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3FB" w:rsidRPr="00126B50" w:rsidRDefault="00CE53FB" w:rsidP="00CE53FB">
      <w:pPr>
        <w:tabs>
          <w:tab w:val="left" w:pos="0"/>
        </w:tabs>
        <w:spacing w:after="0" w:line="360" w:lineRule="auto"/>
        <w:ind w:firstLine="709"/>
        <w:jc w:val="center"/>
        <w:rPr>
          <w:rFonts w:ascii="Times New Roman" w:hAnsi="Times New Roman"/>
          <w:b/>
          <w:bCs/>
          <w:sz w:val="28"/>
          <w:szCs w:val="28"/>
          <w:u w:val="single"/>
        </w:rPr>
      </w:pPr>
      <w:r w:rsidRPr="00126B50">
        <w:rPr>
          <w:rFonts w:ascii="Times New Roman" w:hAnsi="Times New Roman"/>
          <w:b/>
          <w:bCs/>
          <w:sz w:val="28"/>
          <w:szCs w:val="28"/>
          <w:u w:val="single"/>
        </w:rPr>
        <w:t>Анотаці</w:t>
      </w:r>
      <w:r w:rsidR="00676972">
        <w:rPr>
          <w:rFonts w:ascii="Times New Roman" w:hAnsi="Times New Roman"/>
          <w:b/>
          <w:bCs/>
          <w:sz w:val="28"/>
          <w:szCs w:val="28"/>
          <w:u w:val="single"/>
        </w:rPr>
        <w:t>я</w:t>
      </w:r>
      <w:bookmarkStart w:id="0" w:name="_GoBack"/>
      <w:bookmarkEnd w:id="0"/>
      <w:r w:rsidRPr="00126B50">
        <w:rPr>
          <w:rFonts w:ascii="Times New Roman" w:hAnsi="Times New Roman"/>
          <w:b/>
          <w:bCs/>
          <w:sz w:val="28"/>
          <w:szCs w:val="28"/>
          <w:u w:val="single"/>
        </w:rPr>
        <w:t xml:space="preserve"> лекцій з науки «</w:t>
      </w:r>
      <w:proofErr w:type="spellStart"/>
      <w:r w:rsidRPr="00CE53FB">
        <w:rPr>
          <w:rFonts w:ascii="Times New Roman" w:hAnsi="Times New Roman"/>
          <w:b/>
          <w:bCs/>
          <w:sz w:val="28"/>
          <w:szCs w:val="28"/>
          <w:u w:val="single"/>
          <w:lang w:val="ru-RU"/>
        </w:rPr>
        <w:t>Авторське</w:t>
      </w:r>
      <w:proofErr w:type="spellEnd"/>
      <w:r w:rsidRPr="00CE53FB">
        <w:rPr>
          <w:rFonts w:ascii="Times New Roman" w:hAnsi="Times New Roman"/>
          <w:b/>
          <w:bCs/>
          <w:sz w:val="28"/>
          <w:szCs w:val="28"/>
          <w:u w:val="single"/>
          <w:lang w:val="ru-RU"/>
        </w:rPr>
        <w:t xml:space="preserve"> </w:t>
      </w:r>
      <w:r>
        <w:rPr>
          <w:rFonts w:ascii="Times New Roman" w:hAnsi="Times New Roman"/>
          <w:b/>
          <w:bCs/>
          <w:sz w:val="28"/>
          <w:szCs w:val="28"/>
          <w:u w:val="single"/>
        </w:rPr>
        <w:t>право і право промислової власності</w:t>
      </w:r>
      <w:r w:rsidRPr="00126B50">
        <w:rPr>
          <w:rFonts w:ascii="Times New Roman" w:hAnsi="Times New Roman"/>
          <w:b/>
          <w:bCs/>
          <w:sz w:val="28"/>
          <w:szCs w:val="28"/>
          <w:u w:val="single"/>
        </w:rPr>
        <w:t>»</w:t>
      </w:r>
    </w:p>
    <w:p w:rsidR="00CE53FB" w:rsidRPr="00CE53FB" w:rsidRDefault="00CE53FB" w:rsidP="00CE53FB">
      <w:pPr>
        <w:widowControl w:val="0"/>
        <w:spacing w:after="0" w:line="240" w:lineRule="auto"/>
        <w:ind w:firstLine="567"/>
        <w:jc w:val="both"/>
        <w:rPr>
          <w:rFonts w:ascii="Times New Roman" w:hAnsi="Times New Roman"/>
          <w:b/>
          <w:color w:val="000000"/>
          <w:sz w:val="24"/>
          <w:szCs w:val="24"/>
        </w:rPr>
      </w:pPr>
    </w:p>
    <w:p w:rsidR="00CE53FB" w:rsidRPr="00CE53FB" w:rsidRDefault="00CE53FB" w:rsidP="00CE53FB">
      <w:pPr>
        <w:widowControl w:val="0"/>
        <w:spacing w:after="0" w:line="360" w:lineRule="auto"/>
        <w:ind w:firstLine="567"/>
        <w:jc w:val="both"/>
        <w:rPr>
          <w:rFonts w:ascii="Times New Roman" w:hAnsi="Times New Roman"/>
          <w:b/>
          <w:color w:val="000000"/>
          <w:sz w:val="28"/>
          <w:szCs w:val="28"/>
        </w:rPr>
      </w:pPr>
      <w:r w:rsidRPr="00CE53FB">
        <w:rPr>
          <w:rFonts w:ascii="Times New Roman" w:hAnsi="Times New Roman"/>
          <w:b/>
          <w:color w:val="000000"/>
          <w:sz w:val="28"/>
          <w:szCs w:val="28"/>
        </w:rPr>
        <w:t>Лекція 1. Поняття та місце авторського права серед прав інтелектуальної власності</w:t>
      </w:r>
    </w:p>
    <w:p w:rsidR="00CE53FB" w:rsidRPr="00CE53FB" w:rsidRDefault="00CE53FB" w:rsidP="00CE53FB">
      <w:pPr>
        <w:widowControl w:val="0"/>
        <w:spacing w:after="0" w:line="360" w:lineRule="auto"/>
        <w:ind w:firstLine="567"/>
        <w:jc w:val="both"/>
        <w:rPr>
          <w:rFonts w:ascii="Times New Roman" w:hAnsi="Times New Roman"/>
          <w:color w:val="000000"/>
          <w:sz w:val="28"/>
          <w:szCs w:val="28"/>
        </w:rPr>
      </w:pPr>
      <w:r w:rsidRPr="00CE53FB">
        <w:rPr>
          <w:rFonts w:ascii="Times New Roman" w:hAnsi="Times New Roman"/>
          <w:color w:val="000000"/>
          <w:sz w:val="28"/>
          <w:szCs w:val="28"/>
        </w:rPr>
        <w:t>Поняття авторського права. Дуалізм авторських прав. Авторське право і право промислової власності. Проблема правової природи авторських прав. Теорія нематеріальних цінностей. Теорія особисто-майнового права. Теорія інтелектуальних прав. Історія авторського права. Історія європейського авторського права. Історія авторського права України. Різниця правових концепцій авторського права: авторське права та копірайт. Економічне значення авторського права.</w:t>
      </w:r>
    </w:p>
    <w:p w:rsidR="00CE53FB" w:rsidRPr="00CE53FB" w:rsidRDefault="00CE53FB" w:rsidP="00CE53FB">
      <w:pPr>
        <w:widowControl w:val="0"/>
        <w:spacing w:after="0" w:line="360" w:lineRule="auto"/>
        <w:ind w:firstLine="567"/>
        <w:jc w:val="both"/>
        <w:rPr>
          <w:rFonts w:ascii="Times New Roman" w:hAnsi="Times New Roman"/>
          <w:color w:val="000000"/>
          <w:sz w:val="28"/>
          <w:szCs w:val="28"/>
        </w:rPr>
      </w:pPr>
    </w:p>
    <w:p w:rsidR="00CE53FB" w:rsidRPr="00CE53FB" w:rsidRDefault="00CE53FB" w:rsidP="00CE53FB">
      <w:pPr>
        <w:widowControl w:val="0"/>
        <w:spacing w:after="0" w:line="360" w:lineRule="auto"/>
        <w:ind w:firstLine="567"/>
        <w:jc w:val="both"/>
        <w:rPr>
          <w:rFonts w:ascii="Times New Roman" w:hAnsi="Times New Roman"/>
          <w:b/>
          <w:color w:val="000000"/>
          <w:sz w:val="28"/>
          <w:szCs w:val="28"/>
        </w:rPr>
      </w:pPr>
      <w:r w:rsidRPr="00CE53FB">
        <w:rPr>
          <w:rFonts w:ascii="Times New Roman" w:hAnsi="Times New Roman"/>
          <w:b/>
          <w:color w:val="000000"/>
          <w:sz w:val="28"/>
          <w:szCs w:val="28"/>
        </w:rPr>
        <w:t>Лекція 2. Джерела правової охорони авторських і суміжних прав</w:t>
      </w:r>
    </w:p>
    <w:p w:rsidR="00CE53FB" w:rsidRPr="00CE53FB" w:rsidRDefault="00CE53FB" w:rsidP="00CE53FB">
      <w:pPr>
        <w:widowControl w:val="0"/>
        <w:spacing w:after="0" w:line="360" w:lineRule="auto"/>
        <w:ind w:firstLine="567"/>
        <w:jc w:val="both"/>
        <w:rPr>
          <w:rFonts w:ascii="Times New Roman" w:hAnsi="Times New Roman"/>
          <w:color w:val="000000"/>
          <w:sz w:val="28"/>
          <w:szCs w:val="28"/>
        </w:rPr>
      </w:pPr>
      <w:r w:rsidRPr="00CE53FB">
        <w:rPr>
          <w:rFonts w:ascii="Times New Roman" w:hAnsi="Times New Roman"/>
          <w:color w:val="000000"/>
          <w:sz w:val="28"/>
          <w:szCs w:val="28"/>
        </w:rPr>
        <w:t xml:space="preserve">Національне законодавство у сфері авторських і суміжних прав. Критерії застосування національного законодавства. Особливості правової охорони прав іноземних </w:t>
      </w:r>
      <w:proofErr w:type="spellStart"/>
      <w:r w:rsidRPr="00CE53FB">
        <w:rPr>
          <w:rFonts w:ascii="Times New Roman" w:hAnsi="Times New Roman"/>
          <w:color w:val="000000"/>
          <w:sz w:val="28"/>
          <w:szCs w:val="28"/>
        </w:rPr>
        <w:t>правоволодільців</w:t>
      </w:r>
      <w:proofErr w:type="spellEnd"/>
      <w:r w:rsidRPr="00CE53FB">
        <w:rPr>
          <w:rFonts w:ascii="Times New Roman" w:hAnsi="Times New Roman"/>
          <w:color w:val="000000"/>
          <w:sz w:val="28"/>
          <w:szCs w:val="28"/>
        </w:rPr>
        <w:t xml:space="preserve">. Умови взаємності. Міжнародні багатосторонні договори. Бернська конвенція. Всесвітня конвенція. Договір ВОІВ про авторське право. Міжнародна конвенція про охорону прав виконавців, виробників фонограм і організацій мовлення (Римська конвенція). </w:t>
      </w:r>
      <w:r w:rsidRPr="00CE53FB">
        <w:rPr>
          <w:rFonts w:ascii="Times New Roman" w:hAnsi="Times New Roman"/>
          <w:color w:val="000000"/>
          <w:sz w:val="28"/>
          <w:szCs w:val="28"/>
        </w:rPr>
        <w:tab/>
        <w:t xml:space="preserve">Конвенція про охорону інтересів виробників фонограм від незаконного відтворення їх фонограм (Конвенція по фонограмам). </w:t>
      </w:r>
      <w:r w:rsidRPr="00CE53FB">
        <w:rPr>
          <w:rFonts w:ascii="Times New Roman" w:hAnsi="Times New Roman"/>
          <w:color w:val="000000"/>
          <w:sz w:val="28"/>
          <w:szCs w:val="28"/>
        </w:rPr>
        <w:tab/>
        <w:t>Договір Всесвітньої організації інтелектуальної власності про виконання і фонограми. Угода з торговельних аспектів прав інтелектуальної власності (ТРІПС).</w:t>
      </w:r>
    </w:p>
    <w:p w:rsidR="00CE53FB" w:rsidRPr="00CE53FB" w:rsidRDefault="00CE53FB" w:rsidP="00CE53FB">
      <w:pPr>
        <w:widowControl w:val="0"/>
        <w:spacing w:after="0" w:line="360" w:lineRule="auto"/>
        <w:ind w:firstLine="567"/>
        <w:jc w:val="both"/>
        <w:rPr>
          <w:rFonts w:ascii="Times New Roman" w:hAnsi="Times New Roman"/>
          <w:color w:val="000000"/>
          <w:sz w:val="28"/>
          <w:szCs w:val="28"/>
        </w:rPr>
      </w:pPr>
    </w:p>
    <w:p w:rsidR="00CE53FB" w:rsidRPr="00CE53FB" w:rsidRDefault="00CE53FB" w:rsidP="00CE53FB">
      <w:pPr>
        <w:widowControl w:val="0"/>
        <w:spacing w:after="0" w:line="360" w:lineRule="auto"/>
        <w:ind w:firstLine="567"/>
        <w:jc w:val="both"/>
        <w:rPr>
          <w:rFonts w:ascii="Times New Roman" w:hAnsi="Times New Roman"/>
          <w:b/>
          <w:color w:val="000000"/>
          <w:sz w:val="28"/>
          <w:szCs w:val="28"/>
        </w:rPr>
      </w:pPr>
      <w:r w:rsidRPr="00CE53FB">
        <w:rPr>
          <w:rFonts w:ascii="Times New Roman" w:hAnsi="Times New Roman"/>
          <w:b/>
          <w:color w:val="000000"/>
          <w:sz w:val="28"/>
          <w:szCs w:val="28"/>
        </w:rPr>
        <w:t>Лекція 3. Об’єкти, суб’єкти та зміст авторських прав.</w:t>
      </w:r>
    </w:p>
    <w:p w:rsidR="00CE53FB" w:rsidRPr="00CE53FB" w:rsidRDefault="00CE53FB" w:rsidP="00CE53FB">
      <w:pPr>
        <w:widowControl w:val="0"/>
        <w:spacing w:after="0" w:line="360" w:lineRule="auto"/>
        <w:ind w:firstLine="567"/>
        <w:jc w:val="both"/>
        <w:rPr>
          <w:rFonts w:ascii="Times New Roman" w:hAnsi="Times New Roman"/>
          <w:color w:val="000000"/>
          <w:sz w:val="28"/>
          <w:szCs w:val="28"/>
        </w:rPr>
      </w:pPr>
      <w:r w:rsidRPr="00CE53FB">
        <w:rPr>
          <w:rFonts w:ascii="Times New Roman" w:hAnsi="Times New Roman"/>
          <w:color w:val="000000"/>
          <w:sz w:val="28"/>
          <w:szCs w:val="28"/>
        </w:rPr>
        <w:t xml:space="preserve">Принципи охорони авторських прав. Твір як об’єкт авторського права. Необхідні умови </w:t>
      </w:r>
      <w:proofErr w:type="spellStart"/>
      <w:r w:rsidRPr="00CE53FB">
        <w:rPr>
          <w:rFonts w:ascii="Times New Roman" w:hAnsi="Times New Roman"/>
          <w:color w:val="000000"/>
          <w:sz w:val="28"/>
          <w:szCs w:val="28"/>
        </w:rPr>
        <w:t>правооб’єктності</w:t>
      </w:r>
      <w:proofErr w:type="spellEnd"/>
      <w:r w:rsidRPr="00CE53FB">
        <w:rPr>
          <w:rFonts w:ascii="Times New Roman" w:hAnsi="Times New Roman"/>
          <w:color w:val="000000"/>
          <w:sz w:val="28"/>
          <w:szCs w:val="28"/>
        </w:rPr>
        <w:t xml:space="preserve"> творів. Критерії, які є байдужими для охорони авторських прав: цінність, призначення, жанр, форма вираження. </w:t>
      </w:r>
      <w:r w:rsidRPr="00CE53FB">
        <w:rPr>
          <w:rFonts w:ascii="Times New Roman" w:hAnsi="Times New Roman"/>
          <w:color w:val="000000"/>
          <w:sz w:val="28"/>
          <w:szCs w:val="28"/>
        </w:rPr>
        <w:lastRenderedPageBreak/>
        <w:t>Види творів. Самостійні (оригінальні) і залежні. Літературні твори. Музичні твори. Театральні твори. Архітектурні твори. Твори образотворчого мистецтва. Фотографічні твори. Твори декоративно-прикладного мистецтва. Комп’ютерні програми. Проблеми охорони авторським правом комп’ютерних програм. Наукові твори. Аудіовізуальні твори. Бази даних. Особливості охорони фольклору. Похідні твори. Адаптації.  Переклади. Аранжування. Пародії. Складені твори. Компіляції і бази даних. Режими охорони назв творів та персонажів.</w:t>
      </w:r>
    </w:p>
    <w:p w:rsidR="00CE53FB" w:rsidRPr="00CE53FB" w:rsidRDefault="00CE53FB" w:rsidP="00CE53FB">
      <w:pPr>
        <w:widowControl w:val="0"/>
        <w:spacing w:after="0" w:line="360" w:lineRule="auto"/>
        <w:ind w:firstLine="567"/>
        <w:jc w:val="both"/>
        <w:rPr>
          <w:rFonts w:ascii="Times New Roman" w:hAnsi="Times New Roman"/>
          <w:color w:val="000000"/>
          <w:sz w:val="28"/>
          <w:szCs w:val="28"/>
        </w:rPr>
      </w:pPr>
      <w:r w:rsidRPr="00CE53FB">
        <w:rPr>
          <w:rFonts w:ascii="Times New Roman" w:hAnsi="Times New Roman"/>
          <w:color w:val="000000"/>
          <w:sz w:val="28"/>
          <w:szCs w:val="28"/>
        </w:rPr>
        <w:t xml:space="preserve">Первинні та похідні суб’єкти авторського права. Співавторство. Подільне і неподільне співавторство. </w:t>
      </w:r>
      <w:proofErr w:type="spellStart"/>
      <w:r w:rsidRPr="00CE53FB">
        <w:rPr>
          <w:rFonts w:ascii="Times New Roman" w:hAnsi="Times New Roman"/>
          <w:color w:val="000000"/>
          <w:sz w:val="28"/>
          <w:szCs w:val="28"/>
        </w:rPr>
        <w:t>Правоволодільці</w:t>
      </w:r>
      <w:proofErr w:type="spellEnd"/>
      <w:r w:rsidRPr="00CE53FB">
        <w:rPr>
          <w:rFonts w:ascii="Times New Roman" w:hAnsi="Times New Roman"/>
          <w:color w:val="000000"/>
          <w:sz w:val="28"/>
          <w:szCs w:val="28"/>
        </w:rPr>
        <w:t xml:space="preserve"> творів, які випущені у світ анонімно або під псевдонімом, не оприлюднені твори. Презумпція авторства. </w:t>
      </w:r>
      <w:proofErr w:type="spellStart"/>
      <w:r w:rsidRPr="00CE53FB">
        <w:rPr>
          <w:rFonts w:ascii="Times New Roman" w:hAnsi="Times New Roman"/>
          <w:color w:val="000000"/>
          <w:sz w:val="28"/>
          <w:szCs w:val="28"/>
        </w:rPr>
        <w:t>Правоволодільці</w:t>
      </w:r>
      <w:proofErr w:type="spellEnd"/>
      <w:r w:rsidRPr="00CE53FB">
        <w:rPr>
          <w:rFonts w:ascii="Times New Roman" w:hAnsi="Times New Roman"/>
          <w:color w:val="000000"/>
          <w:sz w:val="28"/>
          <w:szCs w:val="28"/>
        </w:rPr>
        <w:t xml:space="preserve"> на службові твори та твори, створені за замовленням. Презумпції відступлення майнових авторських прав.</w:t>
      </w:r>
    </w:p>
    <w:p w:rsidR="00CE53FB" w:rsidRPr="00CE53FB" w:rsidRDefault="00CE53FB" w:rsidP="00CE53FB">
      <w:pPr>
        <w:widowControl w:val="0"/>
        <w:spacing w:after="0" w:line="360" w:lineRule="auto"/>
        <w:ind w:firstLine="567"/>
        <w:jc w:val="both"/>
        <w:rPr>
          <w:rFonts w:ascii="Times New Roman" w:hAnsi="Times New Roman"/>
          <w:color w:val="000000"/>
          <w:sz w:val="28"/>
          <w:szCs w:val="28"/>
        </w:rPr>
      </w:pPr>
      <w:r w:rsidRPr="00CE53FB">
        <w:rPr>
          <w:rFonts w:ascii="Times New Roman" w:hAnsi="Times New Roman"/>
          <w:color w:val="000000"/>
          <w:sz w:val="28"/>
          <w:szCs w:val="28"/>
        </w:rPr>
        <w:t xml:space="preserve"> Зміст авторських прав. Дуалізм авторських прав. Особисті (немайнові) авторські права, їх характеристика. Майнові авторські права. Риси майнових авторських прав. Право на використання твору. Способи використання. Виключне право дозволяти використання твору. Обмеження авторських майнових прав.  Вільні (публічні) ліцензії та примусові ліцензії. Виключне право на заборону несанкціонованого використання. Авторське право на винагороду. Право слідування та право доступу до твору.</w:t>
      </w:r>
    </w:p>
    <w:p w:rsidR="00CE53FB" w:rsidRPr="00CE53FB" w:rsidRDefault="00CE53FB" w:rsidP="00CE53FB">
      <w:pPr>
        <w:widowControl w:val="0"/>
        <w:spacing w:after="0" w:line="360" w:lineRule="auto"/>
        <w:ind w:firstLine="567"/>
        <w:jc w:val="both"/>
        <w:rPr>
          <w:rFonts w:ascii="Times New Roman" w:hAnsi="Times New Roman"/>
          <w:color w:val="000000"/>
          <w:sz w:val="28"/>
          <w:szCs w:val="28"/>
        </w:rPr>
      </w:pPr>
      <w:r w:rsidRPr="00CE53FB">
        <w:rPr>
          <w:rFonts w:ascii="Times New Roman" w:hAnsi="Times New Roman"/>
          <w:color w:val="000000"/>
          <w:sz w:val="28"/>
          <w:szCs w:val="28"/>
        </w:rPr>
        <w:t>Строк охорони авторських прав. Спеціальні правила щодо визначення строку. Спадкування авторських прав. Суспільне надбання.</w:t>
      </w:r>
    </w:p>
    <w:p w:rsidR="00CE53FB" w:rsidRPr="00CE53FB" w:rsidRDefault="00CE53FB" w:rsidP="00CE53FB">
      <w:pPr>
        <w:widowControl w:val="0"/>
        <w:spacing w:after="0" w:line="360" w:lineRule="auto"/>
        <w:ind w:firstLine="567"/>
        <w:jc w:val="both"/>
        <w:rPr>
          <w:rFonts w:ascii="Times New Roman" w:hAnsi="Times New Roman"/>
          <w:color w:val="000000"/>
          <w:sz w:val="28"/>
          <w:szCs w:val="28"/>
        </w:rPr>
      </w:pPr>
    </w:p>
    <w:p w:rsidR="00CE53FB" w:rsidRPr="00CE53FB" w:rsidRDefault="00CE53FB" w:rsidP="00CE53FB">
      <w:pPr>
        <w:widowControl w:val="0"/>
        <w:spacing w:after="0" w:line="360" w:lineRule="auto"/>
        <w:ind w:firstLine="567"/>
        <w:jc w:val="both"/>
        <w:rPr>
          <w:rFonts w:ascii="Times New Roman" w:hAnsi="Times New Roman"/>
          <w:b/>
          <w:color w:val="000000"/>
          <w:sz w:val="28"/>
          <w:szCs w:val="28"/>
        </w:rPr>
      </w:pPr>
      <w:r w:rsidRPr="00CE53FB">
        <w:rPr>
          <w:rFonts w:ascii="Times New Roman" w:hAnsi="Times New Roman"/>
          <w:b/>
          <w:color w:val="000000"/>
          <w:sz w:val="28"/>
          <w:szCs w:val="28"/>
        </w:rPr>
        <w:t>Лекція 4. Суміжні права.</w:t>
      </w:r>
    </w:p>
    <w:p w:rsidR="00CE53FB" w:rsidRPr="00CE53FB" w:rsidRDefault="00CE53FB" w:rsidP="00CE53FB">
      <w:pPr>
        <w:pStyle w:val="a3"/>
        <w:widowControl w:val="0"/>
        <w:spacing w:line="360" w:lineRule="auto"/>
        <w:ind w:firstLine="567"/>
        <w:jc w:val="both"/>
        <w:rPr>
          <w:color w:val="000000"/>
          <w:sz w:val="28"/>
          <w:szCs w:val="28"/>
        </w:rPr>
      </w:pPr>
      <w:r w:rsidRPr="00CE53FB">
        <w:rPr>
          <w:color w:val="000000"/>
          <w:sz w:val="28"/>
          <w:szCs w:val="28"/>
        </w:rPr>
        <w:t xml:space="preserve">Історія виникнення правової охорони суміжних прав. Виконавські права. Юридична природа. Об’єкти виконавських прав. Публічні виконання та виконання, передбачені для запису. Суб’єкти виконавських прав. Зміст виконавських прав. Особисті (немайнові) прав виконавця. Майнові виконавські права. Обмеження майнових виконавських прав. Винагорода за використання. Строк дії суміжних прав на виконання.   Особливості </w:t>
      </w:r>
      <w:r w:rsidRPr="00CE53FB">
        <w:rPr>
          <w:color w:val="000000"/>
          <w:sz w:val="28"/>
          <w:szCs w:val="28"/>
        </w:rPr>
        <w:lastRenderedPageBreak/>
        <w:t>здійснення виконавських прав у разі колективного виконання.</w:t>
      </w:r>
    </w:p>
    <w:p w:rsidR="00CE53FB" w:rsidRPr="00CE53FB" w:rsidRDefault="00CE53FB" w:rsidP="00CE53FB">
      <w:pPr>
        <w:pStyle w:val="a3"/>
        <w:widowControl w:val="0"/>
        <w:spacing w:line="360" w:lineRule="auto"/>
        <w:ind w:firstLine="567"/>
        <w:jc w:val="both"/>
        <w:rPr>
          <w:color w:val="000000"/>
          <w:sz w:val="28"/>
          <w:szCs w:val="28"/>
        </w:rPr>
      </w:pPr>
      <w:r w:rsidRPr="00CE53FB">
        <w:rPr>
          <w:color w:val="000000"/>
          <w:sz w:val="28"/>
          <w:szCs w:val="28"/>
        </w:rPr>
        <w:t xml:space="preserve">Фонограмні права. Фонограма (відеограма) як об’єкт правової охорони. Виробник фонограми (відеограми): проблема встановлення. «Первинне» і «вторинне» використання фонограм. Суміжні права виробників фонограм. Право відтворення та розповсюдження, імпорту, експорту примірників. Особливості здійснення права на розповсюдження фонограм. Право виробників фонограм на винагороду за «вторинне використання». Обмеження. Строк охорони фонограмних прав. </w:t>
      </w:r>
    </w:p>
    <w:p w:rsidR="00CE53FB" w:rsidRPr="00CE53FB" w:rsidRDefault="00CE53FB" w:rsidP="00CE53FB">
      <w:pPr>
        <w:pStyle w:val="a3"/>
        <w:widowControl w:val="0"/>
        <w:spacing w:line="360" w:lineRule="auto"/>
        <w:ind w:firstLine="567"/>
        <w:jc w:val="both"/>
        <w:rPr>
          <w:color w:val="000000"/>
          <w:sz w:val="28"/>
          <w:szCs w:val="28"/>
        </w:rPr>
      </w:pPr>
      <w:r w:rsidRPr="00CE53FB">
        <w:rPr>
          <w:color w:val="000000"/>
          <w:sz w:val="28"/>
          <w:szCs w:val="28"/>
        </w:rPr>
        <w:t xml:space="preserve">Суміжні права на передачі (програми) організацій мовлення. Передачі (програми) організацій мовлення як об’єкт охорони. Зміст суміжних прав організацій мовлення. Право на відтворення. Право публічного сповіщення. Обмеження. Строк охорони. </w:t>
      </w:r>
    </w:p>
    <w:p w:rsidR="00CE53FB" w:rsidRPr="00CE53FB" w:rsidRDefault="00CE53FB" w:rsidP="00CE53FB">
      <w:pPr>
        <w:pStyle w:val="a3"/>
        <w:widowControl w:val="0"/>
        <w:spacing w:line="360" w:lineRule="auto"/>
        <w:ind w:firstLine="567"/>
        <w:jc w:val="both"/>
        <w:rPr>
          <w:color w:val="000000"/>
          <w:sz w:val="28"/>
          <w:szCs w:val="28"/>
        </w:rPr>
      </w:pPr>
    </w:p>
    <w:p w:rsidR="00CE53FB" w:rsidRPr="00CE53FB" w:rsidRDefault="00CE53FB" w:rsidP="00CE53FB">
      <w:pPr>
        <w:widowControl w:val="0"/>
        <w:spacing w:after="0" w:line="360" w:lineRule="auto"/>
        <w:ind w:firstLine="567"/>
        <w:jc w:val="both"/>
        <w:rPr>
          <w:rFonts w:ascii="Times New Roman" w:hAnsi="Times New Roman"/>
          <w:b/>
          <w:color w:val="000000"/>
          <w:sz w:val="28"/>
          <w:szCs w:val="28"/>
        </w:rPr>
      </w:pPr>
      <w:r w:rsidRPr="00CE53FB">
        <w:rPr>
          <w:rFonts w:ascii="Times New Roman" w:hAnsi="Times New Roman"/>
          <w:b/>
          <w:color w:val="000000"/>
          <w:sz w:val="28"/>
          <w:szCs w:val="28"/>
        </w:rPr>
        <w:t>Лекція 5. Колективне управління авторськими та суміжними правами. Організації з охорони авторських і суміжних прав.</w:t>
      </w:r>
    </w:p>
    <w:p w:rsidR="00CE53FB" w:rsidRPr="00CE53FB" w:rsidRDefault="00CE53FB" w:rsidP="00CE53FB">
      <w:pPr>
        <w:widowControl w:val="0"/>
        <w:spacing w:after="0" w:line="360" w:lineRule="auto"/>
        <w:ind w:firstLine="567"/>
        <w:jc w:val="both"/>
        <w:rPr>
          <w:rFonts w:ascii="Times New Roman" w:hAnsi="Times New Roman"/>
          <w:color w:val="000000"/>
          <w:sz w:val="28"/>
          <w:szCs w:val="28"/>
        </w:rPr>
      </w:pPr>
      <w:r w:rsidRPr="00CE53FB">
        <w:rPr>
          <w:rFonts w:ascii="Times New Roman" w:hAnsi="Times New Roman"/>
          <w:color w:val="000000"/>
          <w:sz w:val="28"/>
          <w:szCs w:val="28"/>
        </w:rPr>
        <w:t xml:space="preserve">Історія виникнення колективного управління. Значення та функції колективного управління. Способи колективного управління авторськими правами. Особливості представництва організаціями колективного управління. Збирання та розподіл винагороди. Системи розподілу винагороди. Правове становище організацій колективного управління в Україні. Уповноважені організації колективного управління. Ставки винагороди за використання. </w:t>
      </w:r>
    </w:p>
    <w:p w:rsidR="00CE53FB" w:rsidRPr="00CE53FB" w:rsidRDefault="00CE53FB" w:rsidP="00CE53FB">
      <w:pPr>
        <w:widowControl w:val="0"/>
        <w:spacing w:after="0" w:line="360" w:lineRule="auto"/>
        <w:ind w:firstLine="567"/>
        <w:jc w:val="both"/>
        <w:rPr>
          <w:rFonts w:ascii="Times New Roman" w:hAnsi="Times New Roman"/>
          <w:color w:val="000000"/>
          <w:sz w:val="28"/>
          <w:szCs w:val="28"/>
        </w:rPr>
      </w:pPr>
      <w:r w:rsidRPr="00CE53FB">
        <w:rPr>
          <w:rFonts w:ascii="Times New Roman" w:hAnsi="Times New Roman"/>
          <w:color w:val="000000"/>
          <w:sz w:val="28"/>
          <w:szCs w:val="28"/>
        </w:rPr>
        <w:t xml:space="preserve">Організації з охорони авторських і суміжних прав.  Міжнародна конфедерація авторських та композиторських товариств CISAC.  Міжнародне бюро музично-механічного видання BIEM.  Міжнародна федерація виробників фонограм і відеограм IFPI. ВОІВ. ДП «УААСП». Організації колективного управління України. </w:t>
      </w:r>
    </w:p>
    <w:p w:rsidR="00CE53FB" w:rsidRPr="00CE53FB" w:rsidRDefault="00CE53FB" w:rsidP="00CE53FB">
      <w:pPr>
        <w:widowControl w:val="0"/>
        <w:spacing w:after="0" w:line="360" w:lineRule="auto"/>
        <w:ind w:firstLine="567"/>
        <w:jc w:val="both"/>
        <w:rPr>
          <w:rFonts w:ascii="Times New Roman" w:hAnsi="Times New Roman"/>
          <w:color w:val="000000"/>
          <w:sz w:val="28"/>
          <w:szCs w:val="28"/>
        </w:rPr>
      </w:pPr>
    </w:p>
    <w:p w:rsidR="00CE53FB" w:rsidRPr="00CE53FB" w:rsidRDefault="00CE53FB" w:rsidP="00CE53FB">
      <w:pPr>
        <w:widowControl w:val="0"/>
        <w:spacing w:after="0" w:line="360" w:lineRule="auto"/>
        <w:ind w:firstLine="567"/>
        <w:jc w:val="both"/>
        <w:rPr>
          <w:rFonts w:ascii="Times New Roman" w:hAnsi="Times New Roman"/>
          <w:b/>
          <w:color w:val="000000"/>
          <w:sz w:val="28"/>
          <w:szCs w:val="28"/>
        </w:rPr>
      </w:pPr>
      <w:r w:rsidRPr="00CE53FB">
        <w:rPr>
          <w:rFonts w:ascii="Times New Roman" w:hAnsi="Times New Roman"/>
          <w:b/>
          <w:color w:val="000000"/>
          <w:sz w:val="28"/>
          <w:szCs w:val="28"/>
        </w:rPr>
        <w:t>Лекція 6. Патенти на винаходи і корисні моделі як об’єкти промислової власності.</w:t>
      </w:r>
    </w:p>
    <w:p w:rsidR="00CE53FB" w:rsidRPr="00CE53FB" w:rsidRDefault="00CE53FB" w:rsidP="00CE53FB">
      <w:pPr>
        <w:widowControl w:val="0"/>
        <w:autoSpaceDE w:val="0"/>
        <w:autoSpaceDN w:val="0"/>
        <w:adjustRightInd w:val="0"/>
        <w:spacing w:after="0" w:line="360" w:lineRule="auto"/>
        <w:ind w:firstLine="567"/>
        <w:jc w:val="both"/>
        <w:rPr>
          <w:rFonts w:ascii="Times New Roman" w:hAnsi="Times New Roman"/>
          <w:color w:val="000000"/>
          <w:sz w:val="28"/>
          <w:szCs w:val="28"/>
        </w:rPr>
      </w:pPr>
      <w:r w:rsidRPr="00CE53FB">
        <w:rPr>
          <w:rFonts w:ascii="Times New Roman" w:hAnsi="Times New Roman"/>
          <w:color w:val="000000"/>
          <w:sz w:val="28"/>
          <w:szCs w:val="28"/>
        </w:rPr>
        <w:lastRenderedPageBreak/>
        <w:t xml:space="preserve">Значення та сутність патентної охорони. Історія розвитку патентної охорони. Джерела правового регулювання патентування винаходів і корисних моделей. Національна та міжнародні процедури патентування. Патентні повірені. Паризька конвенція з охорони промислової власності. Договір про патентну кооперацію. Конвенція про патенти ЄС. Будапештський договір. Угода ТРІПС. Винахід і корисна модель: поняття, спільне та відмітне. Правовий режим службових винаходів. Умови </w:t>
      </w:r>
      <w:proofErr w:type="spellStart"/>
      <w:r w:rsidRPr="00CE53FB">
        <w:rPr>
          <w:rFonts w:ascii="Times New Roman" w:hAnsi="Times New Roman"/>
          <w:color w:val="000000"/>
          <w:sz w:val="28"/>
          <w:szCs w:val="28"/>
        </w:rPr>
        <w:t>патентоздатності</w:t>
      </w:r>
      <w:proofErr w:type="spellEnd"/>
      <w:r w:rsidRPr="00CE53FB">
        <w:rPr>
          <w:rFonts w:ascii="Times New Roman" w:hAnsi="Times New Roman"/>
          <w:color w:val="000000"/>
          <w:sz w:val="28"/>
          <w:szCs w:val="28"/>
        </w:rPr>
        <w:t xml:space="preserve"> винаходу. Новизна. Винахідницький рівень. Промислова придатність. Формальні вимоги до заявки. Пріоритет та його види. Формула винаходу. Експертиза винаходу. Заперечення проти заявки. Строки патентної охорони. Зміст патентних прав. Обмеження патентних прав. Міжнародна процедура патентування за РСТ. </w:t>
      </w:r>
    </w:p>
    <w:p w:rsidR="00CE53FB" w:rsidRPr="00CE53FB" w:rsidRDefault="00CE53FB" w:rsidP="00CE53FB">
      <w:pPr>
        <w:widowControl w:val="0"/>
        <w:autoSpaceDE w:val="0"/>
        <w:autoSpaceDN w:val="0"/>
        <w:adjustRightInd w:val="0"/>
        <w:spacing w:after="0" w:line="360" w:lineRule="auto"/>
        <w:ind w:firstLine="567"/>
        <w:jc w:val="both"/>
        <w:rPr>
          <w:rFonts w:ascii="Times New Roman" w:hAnsi="Times New Roman"/>
          <w:color w:val="000000"/>
          <w:sz w:val="28"/>
          <w:szCs w:val="28"/>
        </w:rPr>
      </w:pPr>
    </w:p>
    <w:p w:rsidR="00CE53FB" w:rsidRPr="00CE53FB" w:rsidRDefault="00CE53FB" w:rsidP="00CE53FB">
      <w:pPr>
        <w:widowControl w:val="0"/>
        <w:spacing w:after="0" w:line="360" w:lineRule="auto"/>
        <w:ind w:firstLine="567"/>
        <w:jc w:val="both"/>
        <w:rPr>
          <w:rFonts w:ascii="Times New Roman" w:hAnsi="Times New Roman"/>
          <w:b/>
          <w:color w:val="000000"/>
          <w:sz w:val="28"/>
          <w:szCs w:val="28"/>
        </w:rPr>
      </w:pPr>
      <w:r w:rsidRPr="00CE53FB">
        <w:rPr>
          <w:rFonts w:ascii="Times New Roman" w:hAnsi="Times New Roman"/>
          <w:b/>
          <w:color w:val="000000"/>
          <w:sz w:val="28"/>
          <w:szCs w:val="28"/>
        </w:rPr>
        <w:t>Лекція 7. Правовий режим охорони промислових зразків</w:t>
      </w:r>
    </w:p>
    <w:p w:rsidR="00CE53FB" w:rsidRPr="00CE53FB" w:rsidRDefault="00CE53FB" w:rsidP="00CE53FB">
      <w:pPr>
        <w:widowControl w:val="0"/>
        <w:autoSpaceDE w:val="0"/>
        <w:autoSpaceDN w:val="0"/>
        <w:adjustRightInd w:val="0"/>
        <w:spacing w:after="0" w:line="360" w:lineRule="auto"/>
        <w:ind w:firstLine="567"/>
        <w:jc w:val="both"/>
        <w:rPr>
          <w:rFonts w:ascii="Times New Roman" w:hAnsi="Times New Roman"/>
          <w:color w:val="000000"/>
          <w:sz w:val="28"/>
          <w:szCs w:val="28"/>
        </w:rPr>
      </w:pPr>
      <w:r w:rsidRPr="00CE53FB">
        <w:rPr>
          <w:rFonts w:ascii="Times New Roman" w:hAnsi="Times New Roman"/>
          <w:color w:val="000000"/>
          <w:sz w:val="28"/>
          <w:szCs w:val="28"/>
        </w:rPr>
        <w:t xml:space="preserve">Поняття, функції та ознаки промислового зразка. Правові режими охорони промислових зразків. Охорона промислових зразків авторським правом. Реєстрація як торговельних марок. Патентування промислових зразків в Україні. Вимоги до заявки на промисловий зразок. Об’єкт промислового зразка. Міжнародне депонування промислових зразків за Гаазькою системою.  Охорона промислових зразків в ЄС. </w:t>
      </w:r>
    </w:p>
    <w:p w:rsidR="00CE53FB" w:rsidRPr="00CE53FB" w:rsidRDefault="00CE53FB" w:rsidP="00CE53FB">
      <w:pPr>
        <w:widowControl w:val="0"/>
        <w:autoSpaceDE w:val="0"/>
        <w:autoSpaceDN w:val="0"/>
        <w:adjustRightInd w:val="0"/>
        <w:spacing w:after="0" w:line="360" w:lineRule="auto"/>
        <w:ind w:firstLine="567"/>
        <w:jc w:val="both"/>
        <w:rPr>
          <w:rFonts w:ascii="Times New Roman" w:hAnsi="Times New Roman"/>
          <w:color w:val="000000"/>
          <w:sz w:val="28"/>
          <w:szCs w:val="28"/>
        </w:rPr>
      </w:pPr>
      <w:r w:rsidRPr="00CE53FB">
        <w:rPr>
          <w:rFonts w:ascii="Times New Roman" w:hAnsi="Times New Roman"/>
          <w:color w:val="000000"/>
          <w:sz w:val="28"/>
          <w:szCs w:val="28"/>
        </w:rPr>
        <w:t xml:space="preserve"> </w:t>
      </w:r>
    </w:p>
    <w:p w:rsidR="00CE53FB" w:rsidRPr="00CE53FB" w:rsidRDefault="00CE53FB" w:rsidP="00CE53FB">
      <w:pPr>
        <w:widowControl w:val="0"/>
        <w:spacing w:after="0" w:line="360" w:lineRule="auto"/>
        <w:ind w:firstLine="567"/>
        <w:jc w:val="both"/>
        <w:rPr>
          <w:rFonts w:ascii="Times New Roman" w:hAnsi="Times New Roman"/>
          <w:b/>
          <w:color w:val="000000"/>
          <w:sz w:val="28"/>
          <w:szCs w:val="28"/>
        </w:rPr>
      </w:pPr>
      <w:r w:rsidRPr="00CE53FB">
        <w:rPr>
          <w:rFonts w:ascii="Times New Roman" w:hAnsi="Times New Roman"/>
          <w:b/>
          <w:color w:val="000000"/>
          <w:sz w:val="28"/>
          <w:szCs w:val="28"/>
        </w:rPr>
        <w:t>Лекція 8. Засоби індивідуалізації товарів, робіт, послуг та їх виробників</w:t>
      </w:r>
    </w:p>
    <w:p w:rsidR="00CE53FB" w:rsidRPr="00CE53FB" w:rsidRDefault="00CE53FB" w:rsidP="00CE53FB">
      <w:pPr>
        <w:widowControl w:val="0"/>
        <w:spacing w:after="0" w:line="360" w:lineRule="auto"/>
        <w:ind w:firstLine="567"/>
        <w:jc w:val="both"/>
        <w:rPr>
          <w:rFonts w:ascii="Times New Roman" w:hAnsi="Times New Roman"/>
          <w:color w:val="000000"/>
          <w:sz w:val="28"/>
          <w:szCs w:val="28"/>
        </w:rPr>
      </w:pPr>
      <w:r w:rsidRPr="00CE53FB">
        <w:rPr>
          <w:rFonts w:ascii="Times New Roman" w:hAnsi="Times New Roman"/>
          <w:color w:val="000000"/>
          <w:sz w:val="28"/>
          <w:szCs w:val="28"/>
        </w:rPr>
        <w:t xml:space="preserve">Поняття та характеристики засобів індивідуалізації товарів, робіт, послуг та їх виробників. Торговельні марки, комерційні (фірмові) найменування, географічні зазначення. Комерційні позначення як об’єкт правової охорони.  Доменні імена, </w:t>
      </w:r>
      <w:r w:rsidRPr="00CE53FB">
        <w:rPr>
          <w:rFonts w:ascii="Times New Roman" w:hAnsi="Times New Roman"/>
          <w:color w:val="000000"/>
          <w:sz w:val="28"/>
          <w:szCs w:val="28"/>
          <w:lang w:val="en-US"/>
        </w:rPr>
        <w:t>trade</w:t>
      </w:r>
      <w:r w:rsidRPr="00CE53FB">
        <w:rPr>
          <w:rFonts w:ascii="Times New Roman" w:hAnsi="Times New Roman"/>
          <w:color w:val="000000"/>
          <w:sz w:val="28"/>
          <w:szCs w:val="28"/>
        </w:rPr>
        <w:t>-</w:t>
      </w:r>
      <w:r w:rsidRPr="00CE53FB">
        <w:rPr>
          <w:rFonts w:ascii="Times New Roman" w:hAnsi="Times New Roman"/>
          <w:color w:val="000000"/>
          <w:sz w:val="28"/>
          <w:szCs w:val="28"/>
          <w:lang w:val="en-US"/>
        </w:rPr>
        <w:t>dress</w:t>
      </w:r>
      <w:r w:rsidRPr="00CE53FB">
        <w:rPr>
          <w:rFonts w:ascii="Times New Roman" w:hAnsi="Times New Roman"/>
          <w:color w:val="000000"/>
          <w:sz w:val="28"/>
          <w:szCs w:val="28"/>
        </w:rPr>
        <w:t xml:space="preserve">. </w:t>
      </w:r>
    </w:p>
    <w:p w:rsidR="00CE53FB" w:rsidRPr="00CE53FB" w:rsidRDefault="00CE53FB" w:rsidP="00CE53FB">
      <w:pPr>
        <w:widowControl w:val="0"/>
        <w:spacing w:after="0" w:line="360" w:lineRule="auto"/>
        <w:ind w:firstLine="567"/>
        <w:jc w:val="both"/>
        <w:rPr>
          <w:rFonts w:ascii="Times New Roman" w:hAnsi="Times New Roman"/>
          <w:color w:val="000000"/>
          <w:sz w:val="28"/>
          <w:szCs w:val="28"/>
        </w:rPr>
      </w:pPr>
      <w:r w:rsidRPr="00CE53FB">
        <w:rPr>
          <w:rFonts w:ascii="Times New Roman" w:hAnsi="Times New Roman"/>
          <w:color w:val="000000"/>
          <w:sz w:val="28"/>
          <w:szCs w:val="28"/>
        </w:rPr>
        <w:t xml:space="preserve">Охорона прав на фірмові найменування.  Поняття фірмового (комерційного) найменування. Поняття найменування юридичної особи. Джерела правової охорони. Суб’єкти  прав на комерційне (фірмове) </w:t>
      </w:r>
      <w:r w:rsidRPr="00CE53FB">
        <w:rPr>
          <w:rFonts w:ascii="Times New Roman" w:hAnsi="Times New Roman"/>
          <w:color w:val="000000"/>
          <w:sz w:val="28"/>
          <w:szCs w:val="28"/>
        </w:rPr>
        <w:lastRenderedPageBreak/>
        <w:t>найменування. Вимоги щодо найменувань юридичних осіб. Дії, що вважаються порушенням прав на фірмове найменування, способи захисту.</w:t>
      </w:r>
    </w:p>
    <w:p w:rsidR="00CE53FB" w:rsidRPr="00CE53FB" w:rsidRDefault="00CE53FB" w:rsidP="00CE53FB">
      <w:pPr>
        <w:widowControl w:val="0"/>
        <w:spacing w:after="0" w:line="360" w:lineRule="auto"/>
        <w:ind w:firstLine="567"/>
        <w:jc w:val="both"/>
        <w:rPr>
          <w:rFonts w:ascii="Times New Roman" w:hAnsi="Times New Roman"/>
          <w:color w:val="000000"/>
          <w:sz w:val="28"/>
          <w:szCs w:val="28"/>
        </w:rPr>
      </w:pPr>
      <w:r w:rsidRPr="00CE53FB">
        <w:rPr>
          <w:rFonts w:ascii="Times New Roman" w:hAnsi="Times New Roman"/>
          <w:color w:val="000000"/>
          <w:sz w:val="28"/>
          <w:szCs w:val="28"/>
        </w:rPr>
        <w:t xml:space="preserve">Поняття та види торговельних марок.  Охорона прав на торговельні марки.  Умови її </w:t>
      </w:r>
      <w:proofErr w:type="spellStart"/>
      <w:r w:rsidRPr="00CE53FB">
        <w:rPr>
          <w:rFonts w:ascii="Times New Roman" w:hAnsi="Times New Roman"/>
          <w:color w:val="000000"/>
          <w:sz w:val="28"/>
          <w:szCs w:val="28"/>
        </w:rPr>
        <w:t>охороноздатності</w:t>
      </w:r>
      <w:proofErr w:type="spellEnd"/>
      <w:r w:rsidRPr="00CE53FB">
        <w:rPr>
          <w:rFonts w:ascii="Times New Roman" w:hAnsi="Times New Roman"/>
          <w:color w:val="000000"/>
          <w:sz w:val="28"/>
          <w:szCs w:val="28"/>
        </w:rPr>
        <w:t>. Суб’єкти прав на торговельні марки. Порядок набуття прав на торговельні марки. Право попереднього користування. Процедура державної реєстрації прав на торговельні марки. Реєстрація за Мадридською системою. Строк чинності прав. Права, що випливають із охоронних документів. Особливості правової охорони добре відомих торговельних марок. Правове регулювання використання торговельних марок. Порядок захисту прав на торговельні марки: дії, що є порушенням прав, способи захисту. Зіткнення інтересів власників фірмових найменувань та торговельних марок. Критерії встановлення факту виникнення змішування щодо діяльності підприємства.</w:t>
      </w:r>
    </w:p>
    <w:p w:rsidR="00CE53FB" w:rsidRPr="00CE53FB" w:rsidRDefault="00CE53FB" w:rsidP="00CE53FB">
      <w:pPr>
        <w:widowControl w:val="0"/>
        <w:spacing w:after="0" w:line="360" w:lineRule="auto"/>
        <w:ind w:firstLine="567"/>
        <w:jc w:val="both"/>
        <w:rPr>
          <w:rFonts w:ascii="Times New Roman" w:hAnsi="Times New Roman"/>
          <w:color w:val="000000"/>
          <w:sz w:val="28"/>
          <w:szCs w:val="28"/>
        </w:rPr>
      </w:pPr>
      <w:r w:rsidRPr="00CE53FB">
        <w:rPr>
          <w:rFonts w:ascii="Times New Roman" w:hAnsi="Times New Roman"/>
          <w:color w:val="000000"/>
          <w:sz w:val="28"/>
          <w:szCs w:val="28"/>
        </w:rPr>
        <w:t xml:space="preserve">Охорона прав на географічні зазначення.  Поняття, види та умови </w:t>
      </w:r>
      <w:proofErr w:type="spellStart"/>
      <w:r w:rsidRPr="00CE53FB">
        <w:rPr>
          <w:rFonts w:ascii="Times New Roman" w:hAnsi="Times New Roman"/>
          <w:color w:val="000000"/>
          <w:sz w:val="28"/>
          <w:szCs w:val="28"/>
        </w:rPr>
        <w:t>охороноздатності</w:t>
      </w:r>
      <w:proofErr w:type="spellEnd"/>
      <w:r w:rsidRPr="00CE53FB">
        <w:rPr>
          <w:rFonts w:ascii="Times New Roman" w:hAnsi="Times New Roman"/>
          <w:color w:val="000000"/>
          <w:sz w:val="28"/>
          <w:szCs w:val="28"/>
        </w:rPr>
        <w:t xml:space="preserve"> географічних зазначень. Джерела правової охорони. Охорона географічних зазначень згідно з умовами Угоди про асоціацію з ЄС. Порядок набуття прав на географічні зазначення. Процедура державної реєстрації. Права Зміст прав на географічне зазначення. </w:t>
      </w:r>
    </w:p>
    <w:p w:rsidR="00CE53FB" w:rsidRPr="00CE53FB" w:rsidRDefault="00CE53FB" w:rsidP="00CE53FB">
      <w:pPr>
        <w:widowControl w:val="0"/>
        <w:spacing w:after="0" w:line="360" w:lineRule="auto"/>
        <w:ind w:firstLine="567"/>
        <w:jc w:val="both"/>
        <w:rPr>
          <w:rFonts w:ascii="Times New Roman" w:hAnsi="Times New Roman"/>
          <w:color w:val="000000"/>
          <w:sz w:val="28"/>
          <w:szCs w:val="28"/>
        </w:rPr>
      </w:pPr>
      <w:r w:rsidRPr="00CE53FB">
        <w:rPr>
          <w:rFonts w:ascii="Times New Roman" w:hAnsi="Times New Roman"/>
          <w:color w:val="000000"/>
          <w:sz w:val="28"/>
          <w:szCs w:val="28"/>
        </w:rPr>
        <w:t xml:space="preserve">Охорона прав на доменні імена.  Правова природа права на доменне ім’я. Поняття, система, ознаки доменних імен. Джерела правового регулювання. Міжнародні організації. Процедура реєстрації доменних імен. </w:t>
      </w:r>
      <w:proofErr w:type="spellStart"/>
      <w:r w:rsidRPr="00CE53FB">
        <w:rPr>
          <w:rFonts w:ascii="Times New Roman" w:hAnsi="Times New Roman"/>
          <w:color w:val="000000"/>
          <w:sz w:val="28"/>
          <w:szCs w:val="28"/>
        </w:rPr>
        <w:t>Кіберсквотинг</w:t>
      </w:r>
      <w:proofErr w:type="spellEnd"/>
      <w:r w:rsidRPr="00CE53FB">
        <w:rPr>
          <w:rFonts w:ascii="Times New Roman" w:hAnsi="Times New Roman"/>
          <w:color w:val="000000"/>
          <w:sz w:val="28"/>
          <w:szCs w:val="28"/>
        </w:rPr>
        <w:t>. Поняття, види та процедура вирішення доменних спорів. Єдині правила розгляду спорів про доменні імена. Органи з розгляду спорів про доменні імена. Центр арбітражу та медіації ВОІВ.</w:t>
      </w:r>
    </w:p>
    <w:p w:rsidR="00CE53FB" w:rsidRPr="00CE53FB" w:rsidRDefault="00CE53FB" w:rsidP="00CE53FB">
      <w:pPr>
        <w:widowControl w:val="0"/>
        <w:spacing w:after="0" w:line="360" w:lineRule="auto"/>
        <w:ind w:firstLine="567"/>
        <w:jc w:val="both"/>
        <w:rPr>
          <w:rFonts w:ascii="Times New Roman" w:hAnsi="Times New Roman"/>
          <w:color w:val="000000"/>
          <w:sz w:val="28"/>
          <w:szCs w:val="28"/>
        </w:rPr>
      </w:pPr>
    </w:p>
    <w:p w:rsidR="00CE53FB" w:rsidRPr="00CE53FB" w:rsidRDefault="00CE53FB" w:rsidP="00CE53FB">
      <w:pPr>
        <w:widowControl w:val="0"/>
        <w:spacing w:after="0" w:line="360" w:lineRule="auto"/>
        <w:ind w:firstLine="567"/>
        <w:jc w:val="both"/>
        <w:rPr>
          <w:rFonts w:ascii="Times New Roman" w:hAnsi="Times New Roman"/>
          <w:b/>
          <w:color w:val="000000"/>
          <w:sz w:val="28"/>
          <w:szCs w:val="28"/>
        </w:rPr>
      </w:pPr>
      <w:r w:rsidRPr="00CE53FB">
        <w:rPr>
          <w:rFonts w:ascii="Times New Roman" w:hAnsi="Times New Roman"/>
          <w:b/>
          <w:color w:val="000000"/>
          <w:sz w:val="28"/>
          <w:szCs w:val="28"/>
        </w:rPr>
        <w:t>Лекція 9. Раціоналізаторська пропозиція та комерційна таємниця</w:t>
      </w:r>
    </w:p>
    <w:p w:rsidR="00CE53FB" w:rsidRPr="00CE53FB" w:rsidRDefault="00CE53FB" w:rsidP="00CE53FB">
      <w:pPr>
        <w:widowControl w:val="0"/>
        <w:spacing w:after="0" w:line="360" w:lineRule="auto"/>
        <w:ind w:firstLine="567"/>
        <w:jc w:val="both"/>
        <w:rPr>
          <w:rFonts w:ascii="Times New Roman" w:hAnsi="Times New Roman"/>
          <w:color w:val="000000"/>
          <w:sz w:val="28"/>
          <w:szCs w:val="28"/>
        </w:rPr>
      </w:pPr>
      <w:r w:rsidRPr="00CE53FB">
        <w:rPr>
          <w:rFonts w:ascii="Times New Roman" w:hAnsi="Times New Roman"/>
          <w:color w:val="000000"/>
          <w:sz w:val="28"/>
          <w:szCs w:val="28"/>
        </w:rPr>
        <w:t xml:space="preserve">Правова охорона раціоналізаторських пропозицій. Нормативно-правове регулювання відносин щодо раціоналізаторських пропозицій. Поняття та ознаки  раціоналізаторських пропозицій. Суб’єкти прав. Авторська винагорода. Оформлення раціоналізаторських пропозицій. Документальне </w:t>
      </w:r>
      <w:r w:rsidRPr="00CE53FB">
        <w:rPr>
          <w:rFonts w:ascii="Times New Roman" w:hAnsi="Times New Roman"/>
          <w:color w:val="000000"/>
          <w:sz w:val="28"/>
          <w:szCs w:val="28"/>
        </w:rPr>
        <w:lastRenderedPageBreak/>
        <w:t>оформлення використання раціоналізаторських пропозицій на підприємстві. Зміст прав.</w:t>
      </w:r>
    </w:p>
    <w:p w:rsidR="00CE53FB" w:rsidRPr="00CE53FB" w:rsidRDefault="00CE53FB" w:rsidP="00CE53FB">
      <w:pPr>
        <w:widowControl w:val="0"/>
        <w:spacing w:after="0" w:line="360" w:lineRule="auto"/>
        <w:ind w:firstLine="567"/>
        <w:jc w:val="both"/>
        <w:rPr>
          <w:rFonts w:ascii="Times New Roman" w:hAnsi="Times New Roman"/>
          <w:color w:val="000000"/>
          <w:sz w:val="28"/>
          <w:szCs w:val="28"/>
        </w:rPr>
      </w:pPr>
      <w:r w:rsidRPr="00CE53FB">
        <w:rPr>
          <w:rFonts w:ascii="Times New Roman" w:hAnsi="Times New Roman"/>
          <w:color w:val="000000"/>
          <w:sz w:val="28"/>
          <w:szCs w:val="28"/>
        </w:rPr>
        <w:t xml:space="preserve">Правові режими охорони науково-технічної інформації. Види та зміст науково-технічної інформації. Особливості конфіденційної (нерозкритої) інформації. Заходи щодо збереження комерційної таємниці та конфіденційної інформації. Порядок захисту комерційної таємниці. </w:t>
      </w:r>
    </w:p>
    <w:p w:rsidR="00CE53FB" w:rsidRPr="00CE53FB" w:rsidRDefault="00CE53FB" w:rsidP="00CE53FB">
      <w:pPr>
        <w:widowControl w:val="0"/>
        <w:spacing w:after="0" w:line="360" w:lineRule="auto"/>
        <w:ind w:firstLine="567"/>
        <w:jc w:val="both"/>
        <w:rPr>
          <w:rFonts w:ascii="Times New Roman" w:hAnsi="Times New Roman"/>
          <w:color w:val="000000"/>
          <w:sz w:val="28"/>
          <w:szCs w:val="28"/>
        </w:rPr>
      </w:pPr>
    </w:p>
    <w:p w:rsidR="00CE53FB" w:rsidRPr="00CE53FB" w:rsidRDefault="00CE53FB" w:rsidP="00CE53FB">
      <w:pPr>
        <w:widowControl w:val="0"/>
        <w:spacing w:after="0" w:line="360" w:lineRule="auto"/>
        <w:ind w:firstLine="567"/>
        <w:jc w:val="both"/>
        <w:rPr>
          <w:rFonts w:ascii="Times New Roman" w:hAnsi="Times New Roman"/>
          <w:b/>
          <w:color w:val="000000"/>
          <w:sz w:val="28"/>
          <w:szCs w:val="28"/>
        </w:rPr>
      </w:pPr>
      <w:r w:rsidRPr="00CE53FB">
        <w:rPr>
          <w:rFonts w:ascii="Times New Roman" w:hAnsi="Times New Roman"/>
          <w:b/>
          <w:color w:val="000000"/>
          <w:sz w:val="28"/>
          <w:szCs w:val="28"/>
        </w:rPr>
        <w:t>Лекція 10. Захист від недобросовісної конкуренції як об’єкт промислової власності</w:t>
      </w:r>
    </w:p>
    <w:p w:rsidR="00CE53FB" w:rsidRDefault="00CE53FB" w:rsidP="00CE53FB">
      <w:pPr>
        <w:widowControl w:val="0"/>
        <w:spacing w:after="0" w:line="360" w:lineRule="auto"/>
        <w:ind w:firstLine="567"/>
        <w:jc w:val="both"/>
        <w:rPr>
          <w:rFonts w:ascii="Times New Roman" w:hAnsi="Times New Roman"/>
          <w:color w:val="000000"/>
          <w:sz w:val="28"/>
          <w:szCs w:val="28"/>
        </w:rPr>
      </w:pPr>
      <w:r w:rsidRPr="00CE53FB">
        <w:rPr>
          <w:rFonts w:ascii="Times New Roman" w:hAnsi="Times New Roman"/>
          <w:color w:val="000000"/>
          <w:sz w:val="28"/>
          <w:szCs w:val="28"/>
        </w:rPr>
        <w:t>Право на захист від недобросовісної конкуренції як право промислової власності. Джерела правового регулювання захисту від недобросовісної конкуренції. Недобросовісна конкуренція: поняття і форми. Характеристика актів недобросовісної конкуренції у сфері інтелектуальної власності. Режим правового захисту від недобросовісної конкуренції. Характеристика змішування із діяльністю іншого господарюючого суб’єкта. Зовнішній вигляд продукту (</w:t>
      </w:r>
      <w:r w:rsidRPr="00CE53FB">
        <w:rPr>
          <w:rFonts w:ascii="Times New Roman" w:hAnsi="Times New Roman"/>
          <w:color w:val="000000"/>
          <w:sz w:val="28"/>
          <w:szCs w:val="28"/>
          <w:lang w:val="en-US"/>
        </w:rPr>
        <w:t>trade</w:t>
      </w:r>
      <w:r w:rsidRPr="00CE53FB">
        <w:rPr>
          <w:rFonts w:ascii="Times New Roman" w:hAnsi="Times New Roman"/>
          <w:color w:val="000000"/>
          <w:sz w:val="28"/>
          <w:szCs w:val="28"/>
        </w:rPr>
        <w:t>-</w:t>
      </w:r>
      <w:r w:rsidRPr="00CE53FB">
        <w:rPr>
          <w:rFonts w:ascii="Times New Roman" w:hAnsi="Times New Roman"/>
          <w:color w:val="000000"/>
          <w:sz w:val="28"/>
          <w:szCs w:val="28"/>
          <w:lang w:val="en-US"/>
        </w:rPr>
        <w:t>dress</w:t>
      </w:r>
      <w:r w:rsidRPr="00CE53FB">
        <w:rPr>
          <w:rFonts w:ascii="Times New Roman" w:hAnsi="Times New Roman"/>
          <w:color w:val="000000"/>
          <w:sz w:val="28"/>
          <w:szCs w:val="28"/>
        </w:rPr>
        <w:t>) та спосіб презентації продукту. Нанесення шкоди гудвілу або репутації господарюючого суб’єкта. Введення суспільства в оману стосовно продукту. Недобросовісна конкуренція стосовно комерційної таємниці.</w:t>
      </w:r>
    </w:p>
    <w:p w:rsidR="00CE53FB" w:rsidRDefault="00CE53FB" w:rsidP="00CE53FB">
      <w:pPr>
        <w:widowControl w:val="0"/>
        <w:spacing w:after="0" w:line="360" w:lineRule="auto"/>
        <w:ind w:firstLine="567"/>
        <w:jc w:val="both"/>
        <w:rPr>
          <w:rFonts w:ascii="Times New Roman" w:hAnsi="Times New Roman"/>
          <w:color w:val="000000"/>
          <w:sz w:val="28"/>
          <w:szCs w:val="28"/>
        </w:rPr>
      </w:pPr>
    </w:p>
    <w:p w:rsidR="00CE53FB" w:rsidRDefault="00CE53FB" w:rsidP="00CE53FB">
      <w:pPr>
        <w:widowControl w:val="0"/>
        <w:spacing w:after="0" w:line="360" w:lineRule="auto"/>
        <w:ind w:firstLine="567"/>
        <w:jc w:val="both"/>
        <w:rPr>
          <w:rFonts w:ascii="Times New Roman" w:hAnsi="Times New Roman"/>
          <w:color w:val="000000"/>
          <w:sz w:val="28"/>
          <w:szCs w:val="28"/>
        </w:rPr>
      </w:pPr>
    </w:p>
    <w:p w:rsidR="00CE53FB" w:rsidRPr="00CE53FB" w:rsidRDefault="00CE53FB" w:rsidP="00CE53FB">
      <w:pPr>
        <w:widowControl w:val="0"/>
        <w:spacing w:after="0" w:line="360" w:lineRule="auto"/>
        <w:ind w:firstLine="567"/>
        <w:jc w:val="both"/>
        <w:rPr>
          <w:rFonts w:ascii="Times New Roman" w:hAnsi="Times New Roman"/>
          <w:b/>
          <w:color w:val="000000"/>
          <w:sz w:val="28"/>
          <w:szCs w:val="28"/>
        </w:rPr>
      </w:pPr>
      <w:r w:rsidRPr="00CE53FB">
        <w:rPr>
          <w:rFonts w:ascii="Times New Roman" w:hAnsi="Times New Roman"/>
          <w:b/>
          <w:color w:val="000000"/>
          <w:sz w:val="28"/>
          <w:szCs w:val="28"/>
        </w:rPr>
        <w:t xml:space="preserve">Викладацький склад: </w:t>
      </w:r>
    </w:p>
    <w:p w:rsidR="00CE53FB" w:rsidRDefault="00CE53FB" w:rsidP="00CE53FB">
      <w:pPr>
        <w:widowControl w:val="0"/>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Білоусова Н.О. </w:t>
      </w:r>
      <w:proofErr w:type="spellStart"/>
      <w:r>
        <w:rPr>
          <w:rFonts w:ascii="Times New Roman" w:hAnsi="Times New Roman"/>
          <w:color w:val="000000"/>
          <w:sz w:val="28"/>
          <w:szCs w:val="28"/>
        </w:rPr>
        <w:t>к.ю.н</w:t>
      </w:r>
      <w:proofErr w:type="spellEnd"/>
      <w:r>
        <w:rPr>
          <w:rFonts w:ascii="Times New Roman" w:hAnsi="Times New Roman"/>
          <w:color w:val="000000"/>
          <w:sz w:val="28"/>
          <w:szCs w:val="28"/>
        </w:rPr>
        <w:t>., доцент</w:t>
      </w:r>
    </w:p>
    <w:p w:rsidR="00CE53FB" w:rsidRDefault="00CE53FB" w:rsidP="00CE53FB">
      <w:pPr>
        <w:widowControl w:val="0"/>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Виноградова Г.В. </w:t>
      </w:r>
      <w:proofErr w:type="spellStart"/>
      <w:r>
        <w:rPr>
          <w:rFonts w:ascii="Times New Roman" w:hAnsi="Times New Roman"/>
          <w:color w:val="000000"/>
          <w:sz w:val="28"/>
          <w:szCs w:val="28"/>
        </w:rPr>
        <w:t>к.ю.н</w:t>
      </w:r>
      <w:proofErr w:type="spellEnd"/>
      <w:r>
        <w:rPr>
          <w:rFonts w:ascii="Times New Roman" w:hAnsi="Times New Roman"/>
          <w:color w:val="000000"/>
          <w:sz w:val="28"/>
          <w:szCs w:val="28"/>
        </w:rPr>
        <w:t>., доцент</w:t>
      </w:r>
    </w:p>
    <w:p w:rsidR="00CE53FB" w:rsidRDefault="00CE53FB" w:rsidP="00CE53FB">
      <w:pPr>
        <w:widowControl w:val="0"/>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Демченко Н.М. асистент</w:t>
      </w:r>
    </w:p>
    <w:p w:rsidR="00CE53FB" w:rsidRPr="00CE53FB" w:rsidRDefault="00CE53FB" w:rsidP="00CE53FB">
      <w:pPr>
        <w:widowControl w:val="0"/>
        <w:spacing w:after="0" w:line="360" w:lineRule="auto"/>
        <w:ind w:firstLine="567"/>
        <w:jc w:val="both"/>
        <w:rPr>
          <w:rFonts w:ascii="Times New Roman" w:hAnsi="Times New Roman"/>
          <w:color w:val="000000"/>
          <w:sz w:val="28"/>
          <w:szCs w:val="28"/>
        </w:rPr>
      </w:pPr>
    </w:p>
    <w:p w:rsidR="00360EE9" w:rsidRDefault="00360EE9"/>
    <w:p w:rsidR="00CE53FB" w:rsidRDefault="00CE53FB"/>
    <w:sectPr w:rsidR="00CE53FB" w:rsidSect="00360E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E53FB"/>
    <w:rsid w:val="00360EE9"/>
    <w:rsid w:val="00676972"/>
    <w:rsid w:val="00CE5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3FB"/>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CE53FB"/>
    <w:pPr>
      <w:spacing w:after="0" w:line="240" w:lineRule="auto"/>
    </w:pPr>
    <w:rPr>
      <w:rFonts w:ascii="Times New Roman" w:eastAsia="Times New Roman" w:hAnsi="Times New Roman"/>
      <w:sz w:val="20"/>
      <w:szCs w:val="20"/>
    </w:rPr>
  </w:style>
  <w:style w:type="character" w:customStyle="1" w:styleId="a4">
    <w:name w:val="Текст примечания Знак"/>
    <w:basedOn w:val="a0"/>
    <w:link w:val="a3"/>
    <w:semiHidden/>
    <w:rsid w:val="00CE53FB"/>
    <w:rPr>
      <w:rFonts w:ascii="Times New Roman" w:eastAsia="Times New Roman" w:hAnsi="Times New Roman" w:cs="Times New Roman"/>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1496</Words>
  <Characters>8533</Characters>
  <Application>Microsoft Office Word</Application>
  <DocSecurity>0</DocSecurity>
  <Lines>71</Lines>
  <Paragraphs>20</Paragraphs>
  <ScaleCrop>false</ScaleCrop>
  <Company>Microsoft</Company>
  <LinksUpToDate>false</LinksUpToDate>
  <CharactersWithSpaces>10009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Анжела</dc:creator>
  <cp:lastModifiedBy>Admin</cp:lastModifiedBy>
  <cp:revision>2</cp:revision>
  <dcterms:created xsi:type="dcterms:W3CDTF">2015-12-08T22:34:00Z</dcterms:created>
  <dcterms:modified xsi:type="dcterms:W3CDTF">2015-12-14T13:29:00Z</dcterms:modified>
</cp:coreProperties>
</file>