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68C" w:rsidRPr="00552345" w:rsidRDefault="0085568C" w:rsidP="00F20E39">
      <w:pPr>
        <w:pStyle w:val="12"/>
        <w:spacing w:line="276" w:lineRule="auto"/>
        <w:ind w:left="-142" w:firstLine="0"/>
        <w:jc w:val="center"/>
        <w:rPr>
          <w:b/>
          <w:sz w:val="28"/>
          <w:szCs w:val="28"/>
        </w:rPr>
      </w:pPr>
      <w:r w:rsidRPr="00552345">
        <w:rPr>
          <w:b/>
          <w:sz w:val="28"/>
          <w:szCs w:val="28"/>
        </w:rPr>
        <w:t>МІНІСТЕРСТВО ОСВІТИ І НАУКИ УКРАЇНИ</w:t>
      </w:r>
    </w:p>
    <w:p w:rsidR="0085568C" w:rsidRPr="00552345" w:rsidRDefault="0085568C" w:rsidP="00F20E39">
      <w:pPr>
        <w:pStyle w:val="12"/>
        <w:spacing w:line="276" w:lineRule="auto"/>
        <w:ind w:left="-142"/>
        <w:jc w:val="center"/>
        <w:rPr>
          <w:b/>
          <w:sz w:val="28"/>
          <w:szCs w:val="28"/>
        </w:rPr>
      </w:pPr>
      <w:r w:rsidRPr="00552345">
        <w:rPr>
          <w:b/>
          <w:sz w:val="28"/>
          <w:szCs w:val="28"/>
        </w:rPr>
        <w:t>ДЕРЖАВНИЙ ВИЩИЙ НАВЧАЛЬНИЙ ЗАКЛАД</w:t>
      </w:r>
    </w:p>
    <w:p w:rsidR="0085568C" w:rsidRPr="00552345" w:rsidRDefault="0085568C" w:rsidP="00F20E39">
      <w:pPr>
        <w:spacing w:line="276" w:lineRule="auto"/>
        <w:ind w:left="-142"/>
        <w:jc w:val="center"/>
        <w:rPr>
          <w:b/>
          <w:bCs/>
          <w:szCs w:val="28"/>
        </w:rPr>
      </w:pPr>
      <w:r w:rsidRPr="00552345">
        <w:rPr>
          <w:b/>
          <w:bCs/>
          <w:szCs w:val="28"/>
        </w:rPr>
        <w:t>«КИЇВСЬКИЙ НАЦІОНАЛЬНИЙ ЕКОНОМІЧНИЙ УНІВЕРСИТЕТ</w:t>
      </w:r>
    </w:p>
    <w:p w:rsidR="0085568C" w:rsidRPr="00552345" w:rsidRDefault="0085568C" w:rsidP="00F20E39">
      <w:pPr>
        <w:spacing w:line="276" w:lineRule="auto"/>
        <w:ind w:left="-142"/>
        <w:jc w:val="center"/>
        <w:rPr>
          <w:b/>
          <w:bCs/>
          <w:szCs w:val="28"/>
        </w:rPr>
      </w:pPr>
      <w:r w:rsidRPr="00552345">
        <w:rPr>
          <w:b/>
          <w:bCs/>
          <w:szCs w:val="28"/>
        </w:rPr>
        <w:t>імені ВАДИМА ГЕТЬМАНА»</w:t>
      </w:r>
    </w:p>
    <w:p w:rsidR="0085568C" w:rsidRDefault="0085568C" w:rsidP="00F20E39">
      <w:pPr>
        <w:spacing w:line="276" w:lineRule="auto"/>
        <w:ind w:left="-142"/>
        <w:jc w:val="center"/>
        <w:rPr>
          <w:bCs/>
          <w:szCs w:val="28"/>
        </w:rPr>
      </w:pPr>
    </w:p>
    <w:p w:rsidR="0085568C" w:rsidRDefault="0085568C" w:rsidP="00F20E39">
      <w:pPr>
        <w:spacing w:line="276" w:lineRule="auto"/>
        <w:ind w:left="-142"/>
        <w:jc w:val="center"/>
        <w:rPr>
          <w:bCs/>
          <w:szCs w:val="28"/>
        </w:rPr>
      </w:pPr>
      <w:r>
        <w:rPr>
          <w:bCs/>
          <w:szCs w:val="28"/>
        </w:rPr>
        <w:t>Факультет управління персоналом, соціології та психології</w:t>
      </w:r>
    </w:p>
    <w:p w:rsidR="0085568C" w:rsidRDefault="0085568C" w:rsidP="00F20E39">
      <w:pPr>
        <w:spacing w:line="276" w:lineRule="auto"/>
        <w:ind w:left="-142"/>
        <w:jc w:val="center"/>
        <w:rPr>
          <w:rFonts w:cs="Times New Roman"/>
          <w:bCs/>
          <w:szCs w:val="28"/>
        </w:rPr>
      </w:pPr>
    </w:p>
    <w:p w:rsidR="00A721A3" w:rsidRPr="00536AE2" w:rsidRDefault="00A721A3" w:rsidP="00A721A3">
      <w:pPr>
        <w:tabs>
          <w:tab w:val="center" w:pos="4960"/>
          <w:tab w:val="left" w:pos="7670"/>
        </w:tabs>
        <w:ind w:firstLine="720"/>
        <w:contextualSpacing/>
        <w:jc w:val="center"/>
        <w:rPr>
          <w:b/>
          <w:szCs w:val="28"/>
        </w:rPr>
      </w:pPr>
      <w:r w:rsidRPr="00536AE2">
        <w:rPr>
          <w:b/>
          <w:szCs w:val="28"/>
        </w:rPr>
        <w:t xml:space="preserve">Кафедра </w:t>
      </w:r>
      <w:proofErr w:type="spellStart"/>
      <w:r>
        <w:rPr>
          <w:b/>
          <w:szCs w:val="28"/>
        </w:rPr>
        <w:t>соціоекономіки</w:t>
      </w:r>
      <w:proofErr w:type="spellEnd"/>
      <w:r w:rsidRPr="00536AE2">
        <w:rPr>
          <w:b/>
          <w:szCs w:val="28"/>
        </w:rPr>
        <w:t xml:space="preserve"> та </w:t>
      </w:r>
      <w:r>
        <w:rPr>
          <w:b/>
          <w:szCs w:val="28"/>
        </w:rPr>
        <w:t>управління персоналом</w:t>
      </w:r>
    </w:p>
    <w:p w:rsidR="00A721A3" w:rsidRPr="00536AE2" w:rsidRDefault="00A721A3" w:rsidP="00A721A3">
      <w:pPr>
        <w:ind w:firstLine="720"/>
        <w:contextualSpacing/>
        <w:jc w:val="both"/>
        <w:rPr>
          <w:szCs w:val="28"/>
        </w:rPr>
      </w:pPr>
    </w:p>
    <w:p w:rsidR="00A721A3" w:rsidRPr="00536AE2" w:rsidRDefault="00A721A3" w:rsidP="00A721A3">
      <w:pPr>
        <w:ind w:left="6521" w:firstLine="720"/>
        <w:contextualSpacing/>
        <w:jc w:val="both"/>
        <w:rPr>
          <w:sz w:val="24"/>
        </w:rPr>
      </w:pPr>
    </w:p>
    <w:p w:rsidR="00A721A3" w:rsidRPr="00536AE2" w:rsidRDefault="00A721A3" w:rsidP="00A721A3">
      <w:pPr>
        <w:ind w:left="5103" w:firstLine="720"/>
        <w:contextualSpacing/>
        <w:jc w:val="both"/>
        <w:rPr>
          <w:b/>
        </w:rPr>
      </w:pPr>
    </w:p>
    <w:p w:rsidR="0085568C" w:rsidRPr="00552345" w:rsidRDefault="0085568C" w:rsidP="00F20E39">
      <w:pPr>
        <w:spacing w:line="276" w:lineRule="auto"/>
        <w:ind w:left="-142" w:firstLine="4395"/>
        <w:jc w:val="center"/>
        <w:rPr>
          <w:bCs/>
          <w:szCs w:val="28"/>
        </w:rPr>
      </w:pPr>
    </w:p>
    <w:p w:rsidR="0085568C" w:rsidRPr="007B1D47" w:rsidRDefault="0085568C" w:rsidP="00B1384D">
      <w:pPr>
        <w:spacing w:line="276" w:lineRule="auto"/>
        <w:ind w:left="-142" w:firstLine="4111"/>
        <w:jc w:val="right"/>
        <w:rPr>
          <w:bCs/>
          <w:sz w:val="26"/>
          <w:szCs w:val="26"/>
        </w:rPr>
      </w:pPr>
      <w:r w:rsidRPr="007B1D47">
        <w:rPr>
          <w:bCs/>
          <w:sz w:val="26"/>
          <w:szCs w:val="26"/>
        </w:rPr>
        <w:t>ЗАТВЕРДЖУЮ:</w:t>
      </w:r>
    </w:p>
    <w:p w:rsidR="0085568C" w:rsidRPr="007B1D47" w:rsidRDefault="0085568C" w:rsidP="00B1384D">
      <w:pPr>
        <w:spacing w:line="276" w:lineRule="auto"/>
        <w:ind w:left="-142"/>
        <w:jc w:val="right"/>
        <w:rPr>
          <w:bCs/>
          <w:sz w:val="26"/>
          <w:szCs w:val="26"/>
        </w:rPr>
      </w:pPr>
      <w:r w:rsidRPr="007B1D47">
        <w:rPr>
          <w:bCs/>
          <w:sz w:val="26"/>
          <w:szCs w:val="26"/>
        </w:rPr>
        <w:t>Проректор з науково-педагогічної роботи</w:t>
      </w:r>
      <w:r>
        <w:rPr>
          <w:bCs/>
          <w:sz w:val="26"/>
          <w:szCs w:val="26"/>
        </w:rPr>
        <w:br/>
      </w:r>
      <w:r w:rsidRPr="007B1D47">
        <w:rPr>
          <w:bCs/>
          <w:sz w:val="26"/>
          <w:szCs w:val="26"/>
        </w:rPr>
        <w:t xml:space="preserve">____________ А.М. </w:t>
      </w:r>
      <w:proofErr w:type="spellStart"/>
      <w:r w:rsidRPr="007B1D47">
        <w:rPr>
          <w:bCs/>
          <w:sz w:val="26"/>
          <w:szCs w:val="26"/>
        </w:rPr>
        <w:t>Колот</w:t>
      </w:r>
      <w:proofErr w:type="spellEnd"/>
    </w:p>
    <w:p w:rsidR="0085568C" w:rsidRPr="009F184D" w:rsidRDefault="0085568C" w:rsidP="00B1384D">
      <w:pPr>
        <w:spacing w:line="276" w:lineRule="auto"/>
        <w:ind w:left="-142" w:firstLine="4111"/>
        <w:jc w:val="right"/>
        <w:rPr>
          <w:bCs/>
        </w:rPr>
      </w:pPr>
    </w:p>
    <w:p w:rsidR="0089264A" w:rsidRPr="0054355B" w:rsidRDefault="0089264A" w:rsidP="0089264A">
      <w:pPr>
        <w:ind w:left="4770" w:firstLine="50"/>
        <w:jc w:val="right"/>
      </w:pPr>
      <w:r w:rsidRPr="0054355B">
        <w:rPr>
          <w:szCs w:val="28"/>
        </w:rPr>
        <w:t>«</w:t>
      </w:r>
      <w:r w:rsidR="000B38BE">
        <w:rPr>
          <w:szCs w:val="28"/>
          <w:lang w:val="ru-RU"/>
        </w:rPr>
        <w:t>___</w:t>
      </w:r>
      <w:r w:rsidRPr="0054355B">
        <w:rPr>
          <w:szCs w:val="28"/>
        </w:rPr>
        <w:t>»</w:t>
      </w:r>
      <w:r w:rsidR="000B38BE">
        <w:rPr>
          <w:szCs w:val="28"/>
        </w:rPr>
        <w:t>202</w:t>
      </w:r>
      <w:r w:rsidR="00A721A3">
        <w:rPr>
          <w:szCs w:val="28"/>
        </w:rPr>
        <w:t>1</w:t>
      </w:r>
      <w:r w:rsidRPr="0054355B">
        <w:rPr>
          <w:szCs w:val="28"/>
        </w:rPr>
        <w:t>р.</w:t>
      </w:r>
    </w:p>
    <w:p w:rsidR="0085568C" w:rsidRPr="0095210B" w:rsidRDefault="0085568C" w:rsidP="00F20E39">
      <w:pPr>
        <w:spacing w:line="276" w:lineRule="auto"/>
        <w:ind w:left="-142"/>
        <w:jc w:val="center"/>
        <w:rPr>
          <w:bCs/>
          <w:sz w:val="48"/>
          <w:szCs w:val="28"/>
        </w:rPr>
      </w:pPr>
    </w:p>
    <w:p w:rsidR="0085568C" w:rsidRPr="00552345" w:rsidRDefault="0085568C" w:rsidP="00F20E39">
      <w:pPr>
        <w:spacing w:line="276" w:lineRule="auto"/>
        <w:ind w:left="-142"/>
        <w:rPr>
          <w:szCs w:val="28"/>
        </w:rPr>
      </w:pPr>
    </w:p>
    <w:p w:rsidR="0085568C" w:rsidRPr="00552345" w:rsidRDefault="0085568C" w:rsidP="00F20E39">
      <w:pPr>
        <w:spacing w:line="276" w:lineRule="auto"/>
        <w:ind w:left="-142"/>
        <w:jc w:val="center"/>
        <w:rPr>
          <w:b/>
          <w:bCs/>
          <w:szCs w:val="28"/>
        </w:rPr>
      </w:pPr>
      <w:r>
        <w:rPr>
          <w:b/>
          <w:bCs/>
          <w:szCs w:val="28"/>
        </w:rPr>
        <w:t xml:space="preserve">МЕТОДИЧНІ МАТЕРІАЛИ </w:t>
      </w:r>
      <w:r>
        <w:rPr>
          <w:b/>
          <w:bCs/>
          <w:szCs w:val="28"/>
        </w:rPr>
        <w:br/>
        <w:t>З ВИВЧЕННЯ НАВЧАЛЬНОЇ ДИСЦИПЛІНИ</w:t>
      </w:r>
    </w:p>
    <w:p w:rsidR="0085568C" w:rsidRPr="00552345" w:rsidRDefault="0085568C" w:rsidP="00F20E39">
      <w:pPr>
        <w:spacing w:line="276" w:lineRule="auto"/>
        <w:ind w:left="-142"/>
        <w:jc w:val="center"/>
        <w:rPr>
          <w:b/>
          <w:bCs/>
          <w:szCs w:val="28"/>
        </w:rPr>
      </w:pPr>
    </w:p>
    <w:p w:rsidR="0085568C" w:rsidRPr="0075711E" w:rsidRDefault="0075711E" w:rsidP="00F20E39">
      <w:pPr>
        <w:spacing w:line="276" w:lineRule="auto"/>
        <w:ind w:left="-142"/>
        <w:jc w:val="center"/>
        <w:rPr>
          <w:b/>
          <w:bCs/>
          <w:szCs w:val="28"/>
        </w:rPr>
      </w:pPr>
      <w:r w:rsidRPr="0075711E">
        <w:rPr>
          <w:b/>
          <w:bCs/>
          <w:szCs w:val="28"/>
        </w:rPr>
        <w:t>СТРАТЕГІЧНЕ УПРАВЛІННЯ ЛЮДСЬКИМИ РЕСУРСАМИ</w:t>
      </w:r>
    </w:p>
    <w:p w:rsidR="0085568C" w:rsidRDefault="0085568C" w:rsidP="00F20E39">
      <w:pPr>
        <w:spacing w:line="276" w:lineRule="auto"/>
        <w:ind w:left="-142"/>
        <w:jc w:val="center"/>
        <w:rPr>
          <w:bCs/>
          <w:sz w:val="22"/>
          <w:szCs w:val="22"/>
        </w:rPr>
      </w:pPr>
    </w:p>
    <w:p w:rsidR="0085568C" w:rsidRPr="00552345" w:rsidRDefault="0085568C" w:rsidP="00F20E39">
      <w:pPr>
        <w:spacing w:line="276" w:lineRule="auto"/>
        <w:ind w:left="-142"/>
        <w:jc w:val="center"/>
        <w:rPr>
          <w:bCs/>
          <w:sz w:val="22"/>
          <w:szCs w:val="22"/>
        </w:rPr>
      </w:pPr>
    </w:p>
    <w:tbl>
      <w:tblPr>
        <w:tblW w:w="9853" w:type="dxa"/>
        <w:jc w:val="center"/>
        <w:tblLook w:val="00A0" w:firstRow="1" w:lastRow="0" w:firstColumn="1" w:lastColumn="0" w:noHBand="0" w:noVBand="0"/>
      </w:tblPr>
      <w:tblGrid>
        <w:gridCol w:w="3233"/>
        <w:gridCol w:w="6620"/>
      </w:tblGrid>
      <w:tr w:rsidR="00A721A3" w:rsidRPr="00C11507" w:rsidTr="00ED4885">
        <w:trPr>
          <w:trHeight w:val="113"/>
          <w:jc w:val="center"/>
        </w:trPr>
        <w:tc>
          <w:tcPr>
            <w:tcW w:w="3233" w:type="dxa"/>
          </w:tcPr>
          <w:p w:rsidR="00A721A3" w:rsidRPr="001A2CAA" w:rsidRDefault="00A721A3" w:rsidP="00A721A3">
            <w:pPr>
              <w:contextualSpacing/>
              <w:jc w:val="both"/>
              <w:rPr>
                <w:rFonts w:eastAsia="Calibri"/>
                <w:sz w:val="24"/>
                <w:lang w:eastAsia="en-US"/>
              </w:rPr>
            </w:pPr>
            <w:r w:rsidRPr="001A2CAA">
              <w:rPr>
                <w:rFonts w:eastAsia="Calibri"/>
                <w:bCs/>
                <w:sz w:val="24"/>
                <w:lang w:eastAsia="en-US"/>
              </w:rPr>
              <w:t>рівень вищої освіти</w:t>
            </w:r>
          </w:p>
        </w:tc>
        <w:tc>
          <w:tcPr>
            <w:tcW w:w="6620" w:type="dxa"/>
          </w:tcPr>
          <w:p w:rsidR="00A721A3" w:rsidRPr="001A2CAA" w:rsidRDefault="00A721A3" w:rsidP="00A721A3">
            <w:pPr>
              <w:contextualSpacing/>
              <w:jc w:val="center"/>
              <w:rPr>
                <w:rFonts w:eastAsia="Calibri"/>
                <w:sz w:val="24"/>
                <w:lang w:eastAsia="en-US"/>
              </w:rPr>
            </w:pPr>
            <w:r>
              <w:rPr>
                <w:rFonts w:eastAsia="Calibri"/>
                <w:bCs/>
                <w:sz w:val="24"/>
                <w:lang w:eastAsia="en-US"/>
              </w:rPr>
              <w:t>друг</w:t>
            </w:r>
            <w:r w:rsidRPr="001A2CAA">
              <w:rPr>
                <w:rFonts w:eastAsia="Calibri"/>
                <w:bCs/>
                <w:sz w:val="24"/>
                <w:lang w:eastAsia="en-US"/>
              </w:rPr>
              <w:t>ий (</w:t>
            </w:r>
            <w:r>
              <w:rPr>
                <w:rFonts w:eastAsia="Calibri"/>
                <w:bCs/>
                <w:sz w:val="24"/>
                <w:lang w:eastAsia="en-US"/>
              </w:rPr>
              <w:t>магісте</w:t>
            </w:r>
            <w:r w:rsidRPr="001A2CAA">
              <w:rPr>
                <w:rFonts w:eastAsia="Calibri"/>
                <w:bCs/>
                <w:sz w:val="24"/>
                <w:lang w:eastAsia="en-US"/>
              </w:rPr>
              <w:t>рський)</w:t>
            </w:r>
          </w:p>
        </w:tc>
      </w:tr>
      <w:tr w:rsidR="00A721A3" w:rsidRPr="00C11507" w:rsidTr="00ED4885">
        <w:trPr>
          <w:trHeight w:val="113"/>
          <w:jc w:val="center"/>
        </w:trPr>
        <w:tc>
          <w:tcPr>
            <w:tcW w:w="3233" w:type="dxa"/>
          </w:tcPr>
          <w:p w:rsidR="00A721A3" w:rsidRPr="001A2CAA" w:rsidRDefault="00A721A3" w:rsidP="00A721A3">
            <w:pPr>
              <w:contextualSpacing/>
              <w:jc w:val="both"/>
              <w:rPr>
                <w:rFonts w:eastAsia="Calibri"/>
                <w:b/>
                <w:sz w:val="24"/>
                <w:lang w:eastAsia="en-US"/>
              </w:rPr>
            </w:pPr>
            <w:r w:rsidRPr="001A2CAA">
              <w:rPr>
                <w:rFonts w:eastAsia="Calibri"/>
                <w:sz w:val="24"/>
                <w:lang w:eastAsia="en-US"/>
              </w:rPr>
              <w:t>галузь знань</w:t>
            </w:r>
          </w:p>
        </w:tc>
        <w:tc>
          <w:tcPr>
            <w:tcW w:w="6620" w:type="dxa"/>
          </w:tcPr>
          <w:p w:rsidR="00A721A3" w:rsidRPr="001A2CAA" w:rsidRDefault="00A721A3" w:rsidP="00A721A3">
            <w:pPr>
              <w:contextualSpacing/>
              <w:jc w:val="center"/>
              <w:rPr>
                <w:rFonts w:eastAsia="Calibri"/>
                <w:b/>
                <w:sz w:val="24"/>
                <w:lang w:eastAsia="en-US"/>
              </w:rPr>
            </w:pPr>
            <w:r w:rsidRPr="001A2CAA">
              <w:rPr>
                <w:rFonts w:eastAsia="Calibri"/>
                <w:sz w:val="24"/>
                <w:lang w:eastAsia="en-US"/>
              </w:rPr>
              <w:t>07 «Управління та адміністрування»</w:t>
            </w:r>
          </w:p>
        </w:tc>
      </w:tr>
      <w:tr w:rsidR="00A721A3" w:rsidRPr="00C11507" w:rsidTr="00ED4885">
        <w:trPr>
          <w:trHeight w:val="113"/>
          <w:jc w:val="center"/>
        </w:trPr>
        <w:tc>
          <w:tcPr>
            <w:tcW w:w="3233" w:type="dxa"/>
          </w:tcPr>
          <w:p w:rsidR="00A721A3" w:rsidRPr="001A2CAA" w:rsidRDefault="00A721A3" w:rsidP="00A721A3">
            <w:pPr>
              <w:contextualSpacing/>
              <w:jc w:val="both"/>
              <w:rPr>
                <w:rFonts w:eastAsia="Calibri"/>
                <w:b/>
                <w:sz w:val="24"/>
                <w:lang w:eastAsia="en-US"/>
              </w:rPr>
            </w:pPr>
            <w:r w:rsidRPr="001A2CAA">
              <w:rPr>
                <w:rFonts w:eastAsia="Calibri"/>
                <w:sz w:val="24"/>
                <w:lang w:eastAsia="en-US"/>
              </w:rPr>
              <w:t>спеціальність</w:t>
            </w:r>
          </w:p>
        </w:tc>
        <w:tc>
          <w:tcPr>
            <w:tcW w:w="6620" w:type="dxa"/>
          </w:tcPr>
          <w:p w:rsidR="00A721A3" w:rsidRPr="001A2CAA" w:rsidRDefault="00A721A3" w:rsidP="00A721A3">
            <w:pPr>
              <w:contextualSpacing/>
              <w:jc w:val="center"/>
              <w:rPr>
                <w:rFonts w:eastAsia="Calibri"/>
                <w:b/>
                <w:sz w:val="24"/>
                <w:lang w:eastAsia="en-US"/>
              </w:rPr>
            </w:pPr>
            <w:r w:rsidRPr="001A2CAA">
              <w:rPr>
                <w:rFonts w:eastAsia="Calibri"/>
                <w:sz w:val="24"/>
                <w:lang w:eastAsia="en-US"/>
              </w:rPr>
              <w:t>073 «Менеджмент»</w:t>
            </w:r>
          </w:p>
        </w:tc>
      </w:tr>
      <w:tr w:rsidR="00A721A3" w:rsidRPr="00C11507" w:rsidTr="00ED4885">
        <w:trPr>
          <w:trHeight w:val="113"/>
          <w:jc w:val="center"/>
        </w:trPr>
        <w:tc>
          <w:tcPr>
            <w:tcW w:w="3233" w:type="dxa"/>
          </w:tcPr>
          <w:p w:rsidR="00A721A3" w:rsidRPr="001A2CAA" w:rsidRDefault="00A721A3" w:rsidP="00A721A3">
            <w:pPr>
              <w:contextualSpacing/>
              <w:jc w:val="both"/>
              <w:rPr>
                <w:rFonts w:eastAsia="Calibri"/>
                <w:sz w:val="24"/>
                <w:lang w:eastAsia="en-US"/>
              </w:rPr>
            </w:pPr>
            <w:r w:rsidRPr="001A2CAA">
              <w:rPr>
                <w:rFonts w:eastAsia="Calibri"/>
                <w:sz w:val="24"/>
                <w:lang w:eastAsia="en-US"/>
              </w:rPr>
              <w:t>освітньо-професійна програма</w:t>
            </w:r>
          </w:p>
        </w:tc>
        <w:tc>
          <w:tcPr>
            <w:tcW w:w="6620" w:type="dxa"/>
          </w:tcPr>
          <w:p w:rsidR="00A721A3" w:rsidRPr="001A2CAA" w:rsidRDefault="00A721A3" w:rsidP="00A721A3">
            <w:pPr>
              <w:contextualSpacing/>
              <w:jc w:val="center"/>
              <w:rPr>
                <w:rFonts w:eastAsia="Calibri"/>
                <w:b/>
                <w:sz w:val="24"/>
                <w:lang w:eastAsia="en-US"/>
              </w:rPr>
            </w:pPr>
            <w:r w:rsidRPr="001A2CAA">
              <w:rPr>
                <w:rFonts w:eastAsia="Calibri"/>
                <w:color w:val="000000"/>
                <w:sz w:val="24"/>
                <w:lang w:eastAsia="en-US"/>
              </w:rPr>
              <w:t>«</w:t>
            </w:r>
            <w:r w:rsidRPr="001A2CAA">
              <w:rPr>
                <w:rFonts w:eastAsia="Calibri"/>
                <w:sz w:val="24"/>
                <w:lang w:eastAsia="en-US"/>
              </w:rPr>
              <w:t>Менеджмент персоналу</w:t>
            </w:r>
            <w:r w:rsidRPr="001A2CAA">
              <w:rPr>
                <w:rFonts w:eastAsia="Calibri"/>
                <w:color w:val="000000"/>
                <w:sz w:val="24"/>
                <w:lang w:eastAsia="en-US"/>
              </w:rPr>
              <w:t>»</w:t>
            </w:r>
          </w:p>
        </w:tc>
      </w:tr>
      <w:tr w:rsidR="00852DC7" w:rsidRPr="00C11507" w:rsidTr="00ED4885">
        <w:trPr>
          <w:trHeight w:val="113"/>
          <w:jc w:val="center"/>
        </w:trPr>
        <w:tc>
          <w:tcPr>
            <w:tcW w:w="3233" w:type="dxa"/>
          </w:tcPr>
          <w:p w:rsidR="00852DC7" w:rsidRPr="00852DC7" w:rsidRDefault="00852DC7" w:rsidP="00852DC7">
            <w:pPr>
              <w:rPr>
                <w:rFonts w:eastAsia="Calibri"/>
                <w:sz w:val="24"/>
                <w:lang w:eastAsia="en-US"/>
              </w:rPr>
            </w:pPr>
            <w:proofErr w:type="spellStart"/>
            <w:r w:rsidRPr="00852DC7">
              <w:rPr>
                <w:rFonts w:eastAsia="Calibri"/>
                <w:sz w:val="24"/>
                <w:lang w:eastAsia="en-US"/>
              </w:rPr>
              <w:t>Типдисципліни</w:t>
            </w:r>
            <w:bookmarkStart w:id="0" w:name="_GoBack"/>
            <w:bookmarkEnd w:id="0"/>
            <w:proofErr w:type="spellEnd"/>
          </w:p>
          <w:p w:rsidR="00852DC7" w:rsidRPr="001A2CAA" w:rsidRDefault="00852DC7" w:rsidP="00A721A3">
            <w:pPr>
              <w:contextualSpacing/>
              <w:jc w:val="both"/>
              <w:rPr>
                <w:rFonts w:eastAsia="Calibri"/>
                <w:sz w:val="24"/>
                <w:lang w:eastAsia="en-US"/>
              </w:rPr>
            </w:pPr>
          </w:p>
        </w:tc>
        <w:tc>
          <w:tcPr>
            <w:tcW w:w="6620" w:type="dxa"/>
          </w:tcPr>
          <w:p w:rsidR="00852DC7" w:rsidRPr="001A2CAA" w:rsidRDefault="00852DC7" w:rsidP="00A721A3">
            <w:pPr>
              <w:contextualSpacing/>
              <w:jc w:val="center"/>
              <w:rPr>
                <w:rFonts w:eastAsia="Calibri"/>
                <w:color w:val="000000"/>
                <w:sz w:val="24"/>
                <w:lang w:eastAsia="en-US"/>
              </w:rPr>
            </w:pPr>
            <w:r w:rsidRPr="00852DC7">
              <w:rPr>
                <w:rFonts w:eastAsia="Calibri"/>
                <w:sz w:val="24"/>
                <w:lang w:eastAsia="en-US"/>
              </w:rPr>
              <w:t>обов’язкова</w:t>
            </w:r>
          </w:p>
        </w:tc>
      </w:tr>
    </w:tbl>
    <w:p w:rsidR="0085568C" w:rsidRDefault="0085568C" w:rsidP="00F20E39">
      <w:pPr>
        <w:spacing w:line="276" w:lineRule="auto"/>
        <w:ind w:left="-142"/>
        <w:jc w:val="center"/>
        <w:rPr>
          <w:sz w:val="22"/>
          <w:szCs w:val="22"/>
        </w:rPr>
      </w:pPr>
    </w:p>
    <w:p w:rsidR="0085568C" w:rsidRDefault="0085568C" w:rsidP="00F20E39">
      <w:pPr>
        <w:spacing w:line="276" w:lineRule="auto"/>
        <w:ind w:left="-142"/>
        <w:rPr>
          <w:i/>
          <w:sz w:val="16"/>
          <w:szCs w:val="16"/>
        </w:rPr>
      </w:pPr>
    </w:p>
    <w:tbl>
      <w:tblPr>
        <w:tblW w:w="0" w:type="auto"/>
        <w:tblLook w:val="00A0" w:firstRow="1" w:lastRow="0" w:firstColumn="1" w:lastColumn="0" w:noHBand="0" w:noVBand="0"/>
      </w:tblPr>
      <w:tblGrid>
        <w:gridCol w:w="4603"/>
        <w:gridCol w:w="4683"/>
      </w:tblGrid>
      <w:tr w:rsidR="0085568C" w:rsidRPr="00447B44" w:rsidTr="00ED4885">
        <w:trPr>
          <w:trHeight w:val="1671"/>
        </w:trPr>
        <w:tc>
          <w:tcPr>
            <w:tcW w:w="4945" w:type="dxa"/>
          </w:tcPr>
          <w:p w:rsidR="00A721A3" w:rsidRPr="009D4387" w:rsidRDefault="00A721A3" w:rsidP="00A721A3">
            <w:pPr>
              <w:rPr>
                <w:sz w:val="22"/>
              </w:rPr>
            </w:pPr>
            <w:r w:rsidRPr="009D4387">
              <w:rPr>
                <w:sz w:val="22"/>
              </w:rPr>
              <w:t>Начальник навчально-</w:t>
            </w:r>
          </w:p>
          <w:p w:rsidR="0085568C" w:rsidRPr="00447B44" w:rsidRDefault="00A721A3" w:rsidP="00A721A3">
            <w:pPr>
              <w:spacing w:line="276" w:lineRule="auto"/>
              <w:ind w:left="-142"/>
              <w:rPr>
                <w:b/>
                <w:sz w:val="22"/>
                <w:szCs w:val="26"/>
              </w:rPr>
            </w:pPr>
            <w:r w:rsidRPr="009D4387">
              <w:rPr>
                <w:sz w:val="22"/>
              </w:rPr>
              <w:t>методичного відділу ___________</w:t>
            </w:r>
            <w:r>
              <w:rPr>
                <w:sz w:val="22"/>
                <w:lang w:val="ru-RU"/>
              </w:rPr>
              <w:t>Д.М. Котенок</w:t>
            </w:r>
          </w:p>
        </w:tc>
        <w:tc>
          <w:tcPr>
            <w:tcW w:w="4908" w:type="dxa"/>
          </w:tcPr>
          <w:p w:rsidR="00A721A3" w:rsidRDefault="00A721A3" w:rsidP="00A721A3">
            <w:pPr>
              <w:rPr>
                <w:sz w:val="22"/>
                <w:szCs w:val="26"/>
              </w:rPr>
            </w:pPr>
          </w:p>
          <w:p w:rsidR="00A721A3" w:rsidRPr="00865899" w:rsidRDefault="00A721A3" w:rsidP="00A721A3">
            <w:pPr>
              <w:rPr>
                <w:sz w:val="22"/>
                <w:szCs w:val="26"/>
              </w:rPr>
            </w:pPr>
            <w:r w:rsidRPr="00D51FC3">
              <w:rPr>
                <w:sz w:val="22"/>
                <w:szCs w:val="26"/>
              </w:rPr>
              <w:t>Завідувач</w:t>
            </w:r>
            <w:r>
              <w:rPr>
                <w:sz w:val="22"/>
                <w:szCs w:val="26"/>
              </w:rPr>
              <w:t xml:space="preserve"> кафедри ___________</w:t>
            </w:r>
            <w:proofErr w:type="spellStart"/>
            <w:r>
              <w:rPr>
                <w:sz w:val="22"/>
                <w:szCs w:val="26"/>
              </w:rPr>
              <w:t>Г.С.Лопушняк</w:t>
            </w:r>
            <w:proofErr w:type="spellEnd"/>
          </w:p>
          <w:p w:rsidR="0085568C" w:rsidRPr="00570024" w:rsidRDefault="0085568C" w:rsidP="00F20E39">
            <w:pPr>
              <w:spacing w:line="276" w:lineRule="auto"/>
              <w:ind w:left="-142" w:firstLine="2001"/>
              <w:rPr>
                <w:i/>
                <w:sz w:val="22"/>
                <w:szCs w:val="26"/>
              </w:rPr>
            </w:pPr>
          </w:p>
        </w:tc>
      </w:tr>
    </w:tbl>
    <w:p w:rsidR="0085568C" w:rsidRDefault="00DA7B80" w:rsidP="00F20E39">
      <w:pPr>
        <w:spacing w:before="40" w:line="276" w:lineRule="auto"/>
        <w:ind w:left="-142" w:firstLine="284"/>
        <w:jc w:val="center"/>
        <w:rPr>
          <w:b/>
          <w:sz w:val="24"/>
        </w:rPr>
      </w:pPr>
      <w:r>
        <w:rPr>
          <w:b/>
          <w:sz w:val="24"/>
        </w:rPr>
        <w:t>Київ – 202</w:t>
      </w:r>
      <w:r w:rsidR="00A721A3">
        <w:rPr>
          <w:b/>
          <w:sz w:val="24"/>
        </w:rPr>
        <w:t>1</w:t>
      </w:r>
    </w:p>
    <w:p w:rsidR="00A721A3" w:rsidRPr="00A721A3" w:rsidRDefault="0085568C" w:rsidP="00A721A3">
      <w:pPr>
        <w:spacing w:before="40" w:line="276" w:lineRule="auto"/>
        <w:ind w:left="-142"/>
      </w:pPr>
      <w:r>
        <w:rPr>
          <w:b/>
          <w:sz w:val="24"/>
        </w:rPr>
        <w:br w:type="page"/>
      </w:r>
      <w:r w:rsidRPr="00A404DF">
        <w:rPr>
          <w:sz w:val="26"/>
          <w:szCs w:val="26"/>
        </w:rPr>
        <w:lastRenderedPageBreak/>
        <w:t xml:space="preserve">Розробник(и): </w:t>
      </w:r>
      <w:r w:rsidRPr="00483C9A">
        <w:t xml:space="preserve">Петрова І.Л. </w:t>
      </w:r>
      <w:proofErr w:type="spellStart"/>
      <w:r w:rsidRPr="00483C9A">
        <w:t>д.е.н</w:t>
      </w:r>
      <w:proofErr w:type="spellEnd"/>
      <w:r w:rsidRPr="00483C9A">
        <w:t xml:space="preserve">., проф., професор кафедри </w:t>
      </w:r>
      <w:proofErr w:type="spellStart"/>
      <w:r w:rsidR="00A721A3" w:rsidRPr="00A721A3">
        <w:t>соціоекономіки</w:t>
      </w:r>
      <w:proofErr w:type="spellEnd"/>
      <w:r w:rsidR="00A721A3" w:rsidRPr="00A721A3">
        <w:t xml:space="preserve"> та управління персоналом</w:t>
      </w:r>
    </w:p>
    <w:p w:rsidR="00A721A3" w:rsidRPr="00A721A3" w:rsidRDefault="00A721A3" w:rsidP="00A721A3">
      <w:pPr>
        <w:ind w:firstLine="720"/>
        <w:contextualSpacing/>
        <w:jc w:val="both"/>
      </w:pPr>
    </w:p>
    <w:p w:rsidR="00A721A3" w:rsidRPr="00536AE2" w:rsidRDefault="00A721A3" w:rsidP="00A721A3">
      <w:pPr>
        <w:ind w:left="6521" w:firstLine="720"/>
        <w:contextualSpacing/>
        <w:jc w:val="both"/>
        <w:rPr>
          <w:sz w:val="24"/>
        </w:rPr>
      </w:pPr>
    </w:p>
    <w:p w:rsidR="00A721A3" w:rsidRPr="00536AE2" w:rsidRDefault="00A721A3" w:rsidP="00A721A3">
      <w:pPr>
        <w:ind w:left="5103" w:firstLine="720"/>
        <w:contextualSpacing/>
        <w:jc w:val="both"/>
        <w:rPr>
          <w:b/>
        </w:rPr>
      </w:pPr>
    </w:p>
    <w:tbl>
      <w:tblPr>
        <w:tblW w:w="0" w:type="auto"/>
        <w:tblInd w:w="-34" w:type="dxa"/>
        <w:tblLook w:val="00A0" w:firstRow="1" w:lastRow="0" w:firstColumn="1" w:lastColumn="0" w:noHBand="0" w:noVBand="0"/>
      </w:tblPr>
      <w:tblGrid>
        <w:gridCol w:w="4140"/>
        <w:gridCol w:w="5074"/>
      </w:tblGrid>
      <w:tr w:rsidR="0085568C" w:rsidRPr="00AD2CD6" w:rsidTr="00ED4885">
        <w:tc>
          <w:tcPr>
            <w:tcW w:w="4140" w:type="dxa"/>
          </w:tcPr>
          <w:p w:rsidR="0085568C" w:rsidRPr="00AD2CD6" w:rsidRDefault="0085568C" w:rsidP="00F20E39">
            <w:pPr>
              <w:spacing w:line="276" w:lineRule="auto"/>
              <w:ind w:left="-142"/>
              <w:rPr>
                <w:i/>
                <w:iCs/>
                <w:sz w:val="26"/>
                <w:szCs w:val="26"/>
              </w:rPr>
            </w:pPr>
            <w:r w:rsidRPr="00AD2CD6">
              <w:rPr>
                <w:spacing w:val="-8"/>
                <w:sz w:val="26"/>
                <w:szCs w:val="26"/>
              </w:rPr>
              <w:t>Форма навчання —</w:t>
            </w:r>
          </w:p>
        </w:tc>
        <w:tc>
          <w:tcPr>
            <w:tcW w:w="5074" w:type="dxa"/>
          </w:tcPr>
          <w:p w:rsidR="0085568C" w:rsidRPr="00430FFA" w:rsidRDefault="0085568C" w:rsidP="00F20E39">
            <w:pPr>
              <w:spacing w:line="276" w:lineRule="auto"/>
              <w:ind w:left="-142"/>
              <w:rPr>
                <w:i/>
                <w:iCs/>
                <w:sz w:val="20"/>
                <w:szCs w:val="26"/>
              </w:rPr>
            </w:pPr>
            <w:r w:rsidRPr="00430FFA">
              <w:rPr>
                <w:spacing w:val="-8"/>
                <w:sz w:val="26"/>
                <w:szCs w:val="26"/>
              </w:rPr>
              <w:t>денна, заочна</w:t>
            </w:r>
            <w:r w:rsidR="00A721A3">
              <w:rPr>
                <w:spacing w:val="-8"/>
                <w:sz w:val="26"/>
                <w:szCs w:val="26"/>
              </w:rPr>
              <w:t>, дистанційна</w:t>
            </w:r>
          </w:p>
        </w:tc>
      </w:tr>
      <w:tr w:rsidR="0085568C" w:rsidRPr="00AD2CD6" w:rsidTr="00ED4885">
        <w:tc>
          <w:tcPr>
            <w:tcW w:w="4140" w:type="dxa"/>
          </w:tcPr>
          <w:p w:rsidR="0085568C" w:rsidRPr="00AD2CD6" w:rsidRDefault="0085568C" w:rsidP="00F20E39">
            <w:pPr>
              <w:spacing w:line="276" w:lineRule="auto"/>
              <w:ind w:left="-142"/>
              <w:rPr>
                <w:i/>
                <w:iCs/>
                <w:sz w:val="26"/>
                <w:szCs w:val="26"/>
              </w:rPr>
            </w:pPr>
            <w:r w:rsidRPr="00AD2CD6">
              <w:rPr>
                <w:spacing w:val="-8"/>
                <w:sz w:val="26"/>
                <w:szCs w:val="26"/>
              </w:rPr>
              <w:t>Семестр —</w:t>
            </w:r>
          </w:p>
        </w:tc>
        <w:tc>
          <w:tcPr>
            <w:tcW w:w="5074" w:type="dxa"/>
          </w:tcPr>
          <w:p w:rsidR="0085568C" w:rsidRPr="00483C9A" w:rsidRDefault="0085568C" w:rsidP="00F20E39">
            <w:pPr>
              <w:spacing w:line="276" w:lineRule="auto"/>
              <w:ind w:left="-142"/>
              <w:rPr>
                <w:spacing w:val="-8"/>
                <w:sz w:val="26"/>
                <w:szCs w:val="26"/>
              </w:rPr>
            </w:pPr>
            <w:r w:rsidRPr="00483C9A">
              <w:rPr>
                <w:spacing w:val="-8"/>
                <w:sz w:val="26"/>
                <w:szCs w:val="26"/>
              </w:rPr>
              <w:t>1</w:t>
            </w:r>
            <w:r w:rsidR="00A721A3">
              <w:rPr>
                <w:spacing w:val="-8"/>
                <w:sz w:val="26"/>
                <w:szCs w:val="26"/>
              </w:rPr>
              <w:t>, 2</w:t>
            </w:r>
          </w:p>
          <w:p w:rsidR="0085568C" w:rsidRPr="00AD2CD6" w:rsidRDefault="0085568C" w:rsidP="00F20E39">
            <w:pPr>
              <w:spacing w:line="276" w:lineRule="auto"/>
              <w:ind w:left="-142"/>
              <w:rPr>
                <w:i/>
                <w:iCs/>
                <w:sz w:val="26"/>
                <w:szCs w:val="26"/>
                <w:u w:val="single"/>
              </w:rPr>
            </w:pPr>
          </w:p>
        </w:tc>
      </w:tr>
      <w:tr w:rsidR="0085568C" w:rsidRPr="00AD2CD6" w:rsidTr="00ED4885">
        <w:tc>
          <w:tcPr>
            <w:tcW w:w="4140" w:type="dxa"/>
          </w:tcPr>
          <w:p w:rsidR="0085568C" w:rsidRPr="00AD2CD6" w:rsidRDefault="0085568C" w:rsidP="00F20E39">
            <w:pPr>
              <w:spacing w:line="276" w:lineRule="auto"/>
              <w:ind w:left="-142"/>
              <w:rPr>
                <w:i/>
                <w:iCs/>
                <w:sz w:val="26"/>
                <w:szCs w:val="26"/>
              </w:rPr>
            </w:pPr>
            <w:r w:rsidRPr="00AD2CD6">
              <w:rPr>
                <w:spacing w:val="-8"/>
                <w:sz w:val="26"/>
                <w:szCs w:val="26"/>
              </w:rPr>
              <w:t>Кількість кредитів ECTS —</w:t>
            </w:r>
          </w:p>
        </w:tc>
        <w:tc>
          <w:tcPr>
            <w:tcW w:w="5074" w:type="dxa"/>
          </w:tcPr>
          <w:p w:rsidR="0085568C" w:rsidRPr="00483C9A" w:rsidRDefault="0075711E" w:rsidP="00F20E39">
            <w:pPr>
              <w:spacing w:line="276" w:lineRule="auto"/>
              <w:ind w:left="-142"/>
              <w:rPr>
                <w:spacing w:val="-8"/>
                <w:sz w:val="26"/>
                <w:szCs w:val="26"/>
              </w:rPr>
            </w:pPr>
            <w:r>
              <w:rPr>
                <w:spacing w:val="-8"/>
                <w:sz w:val="26"/>
                <w:szCs w:val="26"/>
              </w:rPr>
              <w:t xml:space="preserve"> 5</w:t>
            </w:r>
          </w:p>
          <w:p w:rsidR="0085568C" w:rsidRPr="00AD2CD6" w:rsidRDefault="0085568C" w:rsidP="00F20E39">
            <w:pPr>
              <w:spacing w:line="276" w:lineRule="auto"/>
              <w:ind w:left="-142"/>
              <w:rPr>
                <w:i/>
                <w:iCs/>
                <w:sz w:val="26"/>
                <w:szCs w:val="26"/>
                <w:u w:val="single"/>
              </w:rPr>
            </w:pPr>
          </w:p>
        </w:tc>
      </w:tr>
      <w:tr w:rsidR="0085568C" w:rsidRPr="00AD2CD6" w:rsidTr="00ED4885">
        <w:tc>
          <w:tcPr>
            <w:tcW w:w="4140" w:type="dxa"/>
          </w:tcPr>
          <w:p w:rsidR="0085568C" w:rsidRPr="00AD2CD6" w:rsidRDefault="0085568C" w:rsidP="00F20E39">
            <w:pPr>
              <w:spacing w:line="276" w:lineRule="auto"/>
              <w:ind w:left="-142"/>
              <w:rPr>
                <w:spacing w:val="-8"/>
                <w:sz w:val="26"/>
                <w:szCs w:val="26"/>
              </w:rPr>
            </w:pPr>
            <w:r w:rsidRPr="00AD2CD6">
              <w:rPr>
                <w:spacing w:val="-8"/>
                <w:sz w:val="26"/>
                <w:szCs w:val="26"/>
              </w:rPr>
              <w:t>Форма підсумкового контролю —</w:t>
            </w:r>
          </w:p>
        </w:tc>
        <w:tc>
          <w:tcPr>
            <w:tcW w:w="5074" w:type="dxa"/>
          </w:tcPr>
          <w:p w:rsidR="0085568C" w:rsidRPr="00483C9A" w:rsidRDefault="0075711E" w:rsidP="00F20E39">
            <w:pPr>
              <w:spacing w:line="276" w:lineRule="auto"/>
              <w:ind w:left="-142"/>
              <w:rPr>
                <w:spacing w:val="-8"/>
                <w:sz w:val="26"/>
                <w:szCs w:val="26"/>
              </w:rPr>
            </w:pPr>
            <w:r>
              <w:rPr>
                <w:spacing w:val="-8"/>
                <w:sz w:val="26"/>
                <w:szCs w:val="26"/>
              </w:rPr>
              <w:t xml:space="preserve"> е</w:t>
            </w:r>
            <w:r w:rsidR="0085568C" w:rsidRPr="00483C9A">
              <w:rPr>
                <w:spacing w:val="-8"/>
                <w:sz w:val="26"/>
                <w:szCs w:val="26"/>
              </w:rPr>
              <w:t>кзамен</w:t>
            </w:r>
          </w:p>
          <w:p w:rsidR="0085568C" w:rsidRPr="00AD2CD6" w:rsidRDefault="0085568C" w:rsidP="00F20E39">
            <w:pPr>
              <w:spacing w:line="276" w:lineRule="auto"/>
              <w:ind w:left="-142"/>
              <w:rPr>
                <w:spacing w:val="-8"/>
                <w:sz w:val="26"/>
                <w:szCs w:val="26"/>
              </w:rPr>
            </w:pPr>
          </w:p>
        </w:tc>
      </w:tr>
      <w:tr w:rsidR="0085568C" w:rsidRPr="00D51FC3" w:rsidTr="00ED4885">
        <w:tc>
          <w:tcPr>
            <w:tcW w:w="4140" w:type="dxa"/>
          </w:tcPr>
          <w:p w:rsidR="0085568C" w:rsidRPr="00AD2CD6" w:rsidRDefault="0085568C" w:rsidP="00F20E39">
            <w:pPr>
              <w:spacing w:line="276" w:lineRule="auto"/>
              <w:ind w:left="-142"/>
              <w:rPr>
                <w:i/>
                <w:iCs/>
                <w:sz w:val="26"/>
                <w:szCs w:val="26"/>
              </w:rPr>
            </w:pPr>
            <w:r w:rsidRPr="00AD2CD6">
              <w:rPr>
                <w:spacing w:val="-8"/>
                <w:sz w:val="26"/>
                <w:szCs w:val="26"/>
              </w:rPr>
              <w:t>Мова(и) викладання</w:t>
            </w:r>
          </w:p>
        </w:tc>
        <w:tc>
          <w:tcPr>
            <w:tcW w:w="5074" w:type="dxa"/>
          </w:tcPr>
          <w:p w:rsidR="0085568C" w:rsidRPr="00483C9A" w:rsidRDefault="0075711E" w:rsidP="00F20E39">
            <w:pPr>
              <w:spacing w:line="276" w:lineRule="auto"/>
              <w:ind w:left="-142"/>
              <w:rPr>
                <w:spacing w:val="-8"/>
                <w:sz w:val="26"/>
                <w:szCs w:val="26"/>
              </w:rPr>
            </w:pPr>
            <w:r>
              <w:rPr>
                <w:spacing w:val="-8"/>
                <w:sz w:val="26"/>
                <w:szCs w:val="26"/>
              </w:rPr>
              <w:t xml:space="preserve"> у</w:t>
            </w:r>
            <w:r w:rsidR="0085568C" w:rsidRPr="00483C9A">
              <w:rPr>
                <w:spacing w:val="-8"/>
                <w:sz w:val="26"/>
                <w:szCs w:val="26"/>
              </w:rPr>
              <w:t xml:space="preserve">країнська </w:t>
            </w:r>
          </w:p>
          <w:p w:rsidR="0085568C" w:rsidRPr="00D51FC3" w:rsidRDefault="0085568C" w:rsidP="00F20E39">
            <w:pPr>
              <w:spacing w:line="276" w:lineRule="auto"/>
              <w:ind w:left="-142"/>
              <w:rPr>
                <w:i/>
                <w:iCs/>
                <w:sz w:val="26"/>
                <w:szCs w:val="26"/>
              </w:rPr>
            </w:pPr>
          </w:p>
        </w:tc>
      </w:tr>
    </w:tbl>
    <w:p w:rsidR="0085568C" w:rsidRPr="00A404DF" w:rsidRDefault="0085568C" w:rsidP="00F20E39">
      <w:pPr>
        <w:spacing w:line="276" w:lineRule="auto"/>
        <w:ind w:left="-142"/>
        <w:rPr>
          <w:sz w:val="26"/>
          <w:szCs w:val="26"/>
        </w:rPr>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p w:rsidR="0085568C" w:rsidRDefault="0085568C" w:rsidP="00F20E39">
      <w:pPr>
        <w:spacing w:line="276" w:lineRule="auto"/>
        <w:ind w:left="-142"/>
      </w:pPr>
    </w:p>
    <w:tbl>
      <w:tblPr>
        <w:tblStyle w:val="af9"/>
        <w:tblW w:w="0" w:type="auto"/>
        <w:tblLook w:val="04A0" w:firstRow="1" w:lastRow="0" w:firstColumn="1" w:lastColumn="0" w:noHBand="0" w:noVBand="1"/>
      </w:tblPr>
      <w:tblGrid>
        <w:gridCol w:w="8552"/>
        <w:gridCol w:w="734"/>
      </w:tblGrid>
      <w:tr w:rsidR="00250A92" w:rsidRPr="006560A7" w:rsidTr="00250A92">
        <w:tc>
          <w:tcPr>
            <w:tcW w:w="8897" w:type="dxa"/>
          </w:tcPr>
          <w:p w:rsidR="00250A92" w:rsidRPr="006560A7" w:rsidRDefault="00250A92" w:rsidP="006560A7">
            <w:pPr>
              <w:jc w:val="center"/>
              <w:rPr>
                <w:rStyle w:val="a5"/>
                <w:b/>
                <w:i w:val="0"/>
                <w:iCs/>
                <w:sz w:val="26"/>
                <w:szCs w:val="26"/>
              </w:rPr>
            </w:pPr>
            <w:r w:rsidRPr="006560A7">
              <w:rPr>
                <w:rStyle w:val="a5"/>
                <w:b/>
                <w:i w:val="0"/>
                <w:iCs/>
                <w:sz w:val="26"/>
                <w:szCs w:val="26"/>
              </w:rPr>
              <w:lastRenderedPageBreak/>
              <w:t>Зміст</w:t>
            </w:r>
          </w:p>
        </w:tc>
        <w:tc>
          <w:tcPr>
            <w:tcW w:w="389" w:type="dxa"/>
          </w:tcPr>
          <w:p w:rsidR="00250A92" w:rsidRPr="006560A7" w:rsidRDefault="00250A92" w:rsidP="006560A7">
            <w:pPr>
              <w:rPr>
                <w:rStyle w:val="a5"/>
                <w:b/>
                <w:i w:val="0"/>
                <w:iCs/>
                <w:sz w:val="26"/>
                <w:szCs w:val="26"/>
              </w:rPr>
            </w:pPr>
            <w:proofErr w:type="spellStart"/>
            <w:r w:rsidRPr="006560A7">
              <w:rPr>
                <w:rStyle w:val="a5"/>
                <w:b/>
                <w:i w:val="0"/>
                <w:iCs/>
                <w:sz w:val="26"/>
                <w:szCs w:val="26"/>
              </w:rPr>
              <w:t>стор</w:t>
            </w:r>
            <w:proofErr w:type="spellEnd"/>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Тема </w:t>
            </w:r>
            <w:proofErr w:type="gramStart"/>
            <w:r w:rsidRPr="006560A7">
              <w:rPr>
                <w:rFonts w:cs="Times New Roman"/>
                <w:sz w:val="26"/>
                <w:szCs w:val="26"/>
                <w:lang w:val="ru-RU"/>
              </w:rPr>
              <w:t>1.Методологія</w:t>
            </w:r>
            <w:proofErr w:type="gramEnd"/>
            <w:r w:rsidRPr="006560A7">
              <w:rPr>
                <w:rFonts w:cs="Times New Roman"/>
                <w:sz w:val="26"/>
                <w:szCs w:val="26"/>
                <w:lang w:val="ru-RU"/>
              </w:rPr>
              <w:t xml:space="preserve"> </w:t>
            </w:r>
            <w:proofErr w:type="spellStart"/>
            <w:r w:rsidRPr="006560A7">
              <w:rPr>
                <w:rFonts w:cs="Times New Roman"/>
                <w:sz w:val="26"/>
                <w:szCs w:val="26"/>
                <w:lang w:val="ru-RU"/>
              </w:rPr>
              <w:t>стратегічного</w:t>
            </w:r>
            <w:proofErr w:type="spellEnd"/>
            <w:r w:rsidRPr="006560A7">
              <w:rPr>
                <w:rFonts w:cs="Times New Roman"/>
                <w:sz w:val="26"/>
                <w:szCs w:val="26"/>
                <w:lang w:val="ru-RU"/>
              </w:rPr>
              <w:t xml:space="preserve"> </w:t>
            </w:r>
            <w:proofErr w:type="spellStart"/>
            <w:r w:rsidRPr="006560A7">
              <w:rPr>
                <w:rFonts w:cs="Times New Roman"/>
                <w:sz w:val="26"/>
                <w:szCs w:val="26"/>
                <w:lang w:val="ru-RU"/>
              </w:rPr>
              <w:t>управління</w:t>
            </w:r>
            <w:proofErr w:type="spellEnd"/>
            <w:r w:rsidRPr="006560A7">
              <w:rPr>
                <w:rFonts w:cs="Times New Roman"/>
                <w:sz w:val="26"/>
                <w:szCs w:val="26"/>
                <w:lang w:val="ru-RU"/>
              </w:rPr>
              <w:t xml:space="preserve"> </w:t>
            </w:r>
            <w:proofErr w:type="spellStart"/>
            <w:r w:rsidRPr="006560A7">
              <w:rPr>
                <w:rFonts w:cs="Times New Roman"/>
                <w:sz w:val="26"/>
                <w:szCs w:val="26"/>
                <w:lang w:val="ru-RU"/>
              </w:rPr>
              <w:t>людськими</w:t>
            </w:r>
            <w:proofErr w:type="spellEnd"/>
            <w:r w:rsidRPr="006560A7">
              <w:rPr>
                <w:rFonts w:cs="Times New Roman"/>
                <w:sz w:val="26"/>
                <w:szCs w:val="26"/>
                <w:lang w:val="ru-RU"/>
              </w:rPr>
              <w:t xml:space="preserve"> ресурсами</w:t>
            </w:r>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4</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Тема 2. Структура </w:t>
            </w:r>
            <w:proofErr w:type="spellStart"/>
            <w:r w:rsidRPr="006560A7">
              <w:rPr>
                <w:rFonts w:cs="Times New Roman"/>
                <w:sz w:val="26"/>
                <w:szCs w:val="26"/>
                <w:lang w:val="ru-RU"/>
              </w:rPr>
              <w:t>стратегії</w:t>
            </w:r>
            <w:proofErr w:type="spellEnd"/>
            <w:r w:rsidRPr="006560A7">
              <w:rPr>
                <w:rFonts w:cs="Times New Roman"/>
                <w:sz w:val="26"/>
                <w:szCs w:val="26"/>
                <w:lang w:val="ru-RU"/>
              </w:rPr>
              <w:t xml:space="preserve"> </w:t>
            </w:r>
            <w:proofErr w:type="spellStart"/>
            <w:r w:rsidRPr="006560A7">
              <w:rPr>
                <w:rFonts w:cs="Times New Roman"/>
                <w:sz w:val="26"/>
                <w:szCs w:val="26"/>
                <w:lang w:val="ru-RU"/>
              </w:rPr>
              <w:t>управління</w:t>
            </w:r>
            <w:proofErr w:type="spellEnd"/>
            <w:r w:rsidRPr="006560A7">
              <w:rPr>
                <w:rFonts w:cs="Times New Roman"/>
                <w:sz w:val="26"/>
                <w:szCs w:val="26"/>
                <w:lang w:val="ru-RU"/>
              </w:rPr>
              <w:t xml:space="preserve"> </w:t>
            </w:r>
            <w:proofErr w:type="spellStart"/>
            <w:r w:rsidRPr="006560A7">
              <w:rPr>
                <w:rFonts w:cs="Times New Roman"/>
                <w:sz w:val="26"/>
                <w:szCs w:val="26"/>
                <w:lang w:val="ru-RU"/>
              </w:rPr>
              <w:t>людськими</w:t>
            </w:r>
            <w:proofErr w:type="spellEnd"/>
            <w:r w:rsidRPr="006560A7">
              <w:rPr>
                <w:rFonts w:cs="Times New Roman"/>
                <w:sz w:val="26"/>
                <w:szCs w:val="26"/>
                <w:lang w:val="ru-RU"/>
              </w:rPr>
              <w:t xml:space="preserve"> ресурсами</w:t>
            </w:r>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4</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Тема3. </w:t>
            </w:r>
            <w:proofErr w:type="spellStart"/>
            <w:r w:rsidRPr="006560A7">
              <w:rPr>
                <w:rFonts w:cs="Times New Roman"/>
                <w:sz w:val="26"/>
                <w:szCs w:val="26"/>
                <w:lang w:val="ru-RU"/>
              </w:rPr>
              <w:t>Стратегічна</w:t>
            </w:r>
            <w:proofErr w:type="spellEnd"/>
            <w:r w:rsidRPr="006560A7">
              <w:rPr>
                <w:rFonts w:cs="Times New Roman"/>
                <w:sz w:val="26"/>
                <w:szCs w:val="26"/>
                <w:lang w:val="ru-RU"/>
              </w:rPr>
              <w:t xml:space="preserve"> роль </w:t>
            </w:r>
            <w:proofErr w:type="spellStart"/>
            <w:r w:rsidRPr="006560A7">
              <w:rPr>
                <w:rFonts w:cs="Times New Roman"/>
                <w:sz w:val="26"/>
                <w:szCs w:val="26"/>
                <w:lang w:val="ru-RU"/>
              </w:rPr>
              <w:t>служби</w:t>
            </w:r>
            <w:proofErr w:type="spellEnd"/>
            <w:r w:rsidRPr="006560A7">
              <w:rPr>
                <w:rFonts w:cs="Times New Roman"/>
                <w:sz w:val="26"/>
                <w:szCs w:val="26"/>
                <w:lang w:val="ru-RU"/>
              </w:rPr>
              <w:t xml:space="preserve"> </w:t>
            </w:r>
            <w:proofErr w:type="spellStart"/>
            <w:r w:rsidRPr="006560A7">
              <w:rPr>
                <w:rFonts w:cs="Times New Roman"/>
                <w:sz w:val="26"/>
                <w:szCs w:val="26"/>
                <w:lang w:val="ru-RU"/>
              </w:rPr>
              <w:t>управління</w:t>
            </w:r>
            <w:proofErr w:type="spellEnd"/>
            <w:r w:rsidRPr="006560A7">
              <w:rPr>
                <w:rFonts w:cs="Times New Roman"/>
                <w:sz w:val="26"/>
                <w:szCs w:val="26"/>
                <w:lang w:val="ru-RU"/>
              </w:rPr>
              <w:t xml:space="preserve"> </w:t>
            </w:r>
            <w:proofErr w:type="spellStart"/>
            <w:r w:rsidRPr="006560A7">
              <w:rPr>
                <w:rFonts w:cs="Times New Roman"/>
                <w:sz w:val="26"/>
                <w:szCs w:val="26"/>
                <w:lang w:val="ru-RU"/>
              </w:rPr>
              <w:t>людськими</w:t>
            </w:r>
            <w:proofErr w:type="spellEnd"/>
            <w:r w:rsidRPr="006560A7">
              <w:rPr>
                <w:rFonts w:cs="Times New Roman"/>
                <w:sz w:val="26"/>
                <w:szCs w:val="26"/>
                <w:lang w:val="ru-RU"/>
              </w:rPr>
              <w:t xml:space="preserve"> ресурсами</w:t>
            </w:r>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4</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Тема 4. </w:t>
            </w:r>
            <w:proofErr w:type="spellStart"/>
            <w:r w:rsidRPr="006560A7">
              <w:rPr>
                <w:rFonts w:cs="Times New Roman"/>
                <w:sz w:val="26"/>
                <w:szCs w:val="26"/>
                <w:lang w:val="ru-RU"/>
              </w:rPr>
              <w:t>Взаємозв’язок</w:t>
            </w:r>
            <w:proofErr w:type="spellEnd"/>
            <w:r w:rsidRPr="006560A7">
              <w:rPr>
                <w:rFonts w:cs="Times New Roman"/>
                <w:sz w:val="26"/>
                <w:szCs w:val="26"/>
                <w:lang w:val="ru-RU"/>
              </w:rPr>
              <w:t xml:space="preserve"> </w:t>
            </w:r>
            <w:proofErr w:type="spellStart"/>
            <w:r w:rsidRPr="006560A7">
              <w:rPr>
                <w:rFonts w:cs="Times New Roman"/>
                <w:sz w:val="26"/>
                <w:szCs w:val="26"/>
                <w:lang w:val="ru-RU"/>
              </w:rPr>
              <w:t>стратегії</w:t>
            </w:r>
            <w:proofErr w:type="spellEnd"/>
            <w:r w:rsidRPr="006560A7">
              <w:rPr>
                <w:rFonts w:cs="Times New Roman"/>
                <w:sz w:val="26"/>
                <w:szCs w:val="26"/>
                <w:lang w:val="ru-RU"/>
              </w:rPr>
              <w:t xml:space="preserve"> </w:t>
            </w:r>
            <w:proofErr w:type="spellStart"/>
            <w:r w:rsidRPr="006560A7">
              <w:rPr>
                <w:rFonts w:cs="Times New Roman"/>
                <w:sz w:val="26"/>
                <w:szCs w:val="26"/>
                <w:lang w:val="ru-RU"/>
              </w:rPr>
              <w:t>розвитку</w:t>
            </w:r>
            <w:proofErr w:type="spellEnd"/>
            <w:r w:rsidRPr="006560A7">
              <w:rPr>
                <w:rFonts w:cs="Times New Roman"/>
                <w:sz w:val="26"/>
                <w:szCs w:val="26"/>
                <w:lang w:val="ru-RU"/>
              </w:rPr>
              <w:t xml:space="preserve"> і </w:t>
            </w:r>
            <w:proofErr w:type="spellStart"/>
            <w:r w:rsidRPr="006560A7">
              <w:rPr>
                <w:rFonts w:cs="Times New Roman"/>
                <w:sz w:val="26"/>
                <w:szCs w:val="26"/>
                <w:lang w:val="ru-RU"/>
              </w:rPr>
              <w:t>стратегії</w:t>
            </w:r>
            <w:proofErr w:type="spellEnd"/>
            <w:r w:rsidRPr="006560A7">
              <w:rPr>
                <w:rFonts w:cs="Times New Roman"/>
                <w:sz w:val="26"/>
                <w:szCs w:val="26"/>
                <w:lang w:val="ru-RU"/>
              </w:rPr>
              <w:t xml:space="preserve"> </w:t>
            </w:r>
            <w:proofErr w:type="spellStart"/>
            <w:r w:rsidRPr="006560A7">
              <w:rPr>
                <w:rFonts w:cs="Times New Roman"/>
                <w:sz w:val="26"/>
                <w:szCs w:val="26"/>
                <w:lang w:val="ru-RU"/>
              </w:rPr>
              <w:t>управління</w:t>
            </w:r>
            <w:proofErr w:type="spellEnd"/>
            <w:r w:rsidRPr="006560A7">
              <w:rPr>
                <w:rFonts w:cs="Times New Roman"/>
                <w:sz w:val="26"/>
                <w:szCs w:val="26"/>
                <w:lang w:val="ru-RU"/>
              </w:rPr>
              <w:t xml:space="preserve"> </w:t>
            </w:r>
            <w:proofErr w:type="spellStart"/>
            <w:proofErr w:type="gramStart"/>
            <w:r w:rsidRPr="006560A7">
              <w:rPr>
                <w:rFonts w:cs="Times New Roman"/>
                <w:sz w:val="26"/>
                <w:szCs w:val="26"/>
                <w:lang w:val="ru-RU"/>
              </w:rPr>
              <w:t>людськими</w:t>
            </w:r>
            <w:proofErr w:type="spellEnd"/>
            <w:r w:rsidRPr="006560A7">
              <w:rPr>
                <w:rFonts w:cs="Times New Roman"/>
                <w:sz w:val="26"/>
                <w:szCs w:val="26"/>
                <w:lang w:val="ru-RU"/>
              </w:rPr>
              <w:t xml:space="preserve">  ресурсами</w:t>
            </w:r>
            <w:proofErr w:type="gramEnd"/>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5</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Тема 5. </w:t>
            </w:r>
            <w:proofErr w:type="spellStart"/>
            <w:r w:rsidRPr="006560A7">
              <w:rPr>
                <w:rFonts w:cs="Times New Roman"/>
                <w:sz w:val="26"/>
                <w:szCs w:val="26"/>
                <w:lang w:val="ru-RU"/>
              </w:rPr>
              <w:t>Стратегічний</w:t>
            </w:r>
            <w:proofErr w:type="spellEnd"/>
            <w:r w:rsidRPr="006560A7">
              <w:rPr>
                <w:rFonts w:cs="Times New Roman"/>
                <w:sz w:val="26"/>
                <w:szCs w:val="26"/>
                <w:lang w:val="ru-RU"/>
              </w:rPr>
              <w:t xml:space="preserve"> </w:t>
            </w:r>
            <w:proofErr w:type="spellStart"/>
            <w:r w:rsidRPr="006560A7">
              <w:rPr>
                <w:rFonts w:cs="Times New Roman"/>
                <w:sz w:val="26"/>
                <w:szCs w:val="26"/>
                <w:lang w:val="ru-RU"/>
              </w:rPr>
              <w:t>аналіз</w:t>
            </w:r>
            <w:proofErr w:type="spellEnd"/>
            <w:r w:rsidRPr="006560A7">
              <w:rPr>
                <w:rFonts w:cs="Times New Roman"/>
                <w:sz w:val="26"/>
                <w:szCs w:val="26"/>
                <w:lang w:val="ru-RU"/>
              </w:rPr>
              <w:t xml:space="preserve"> </w:t>
            </w:r>
            <w:proofErr w:type="spellStart"/>
            <w:r w:rsidRPr="006560A7">
              <w:rPr>
                <w:rFonts w:cs="Times New Roman"/>
                <w:sz w:val="26"/>
                <w:szCs w:val="26"/>
                <w:lang w:val="ru-RU"/>
              </w:rPr>
              <w:t>людських</w:t>
            </w:r>
            <w:proofErr w:type="spellEnd"/>
            <w:r w:rsidRPr="006560A7">
              <w:rPr>
                <w:rFonts w:cs="Times New Roman"/>
                <w:sz w:val="26"/>
                <w:szCs w:val="26"/>
                <w:lang w:val="ru-RU"/>
              </w:rPr>
              <w:t xml:space="preserve"> </w:t>
            </w:r>
            <w:proofErr w:type="spellStart"/>
            <w:r w:rsidRPr="006560A7">
              <w:rPr>
                <w:rFonts w:cs="Times New Roman"/>
                <w:sz w:val="26"/>
                <w:szCs w:val="26"/>
                <w:lang w:val="ru-RU"/>
              </w:rPr>
              <w:t>ресурсів</w:t>
            </w:r>
            <w:proofErr w:type="spellEnd"/>
            <w:r w:rsidRPr="006560A7">
              <w:rPr>
                <w:rFonts w:cs="Times New Roman"/>
                <w:sz w:val="26"/>
                <w:szCs w:val="26"/>
                <w:lang w:val="ru-RU"/>
              </w:rPr>
              <w:t xml:space="preserve"> </w:t>
            </w:r>
            <w:proofErr w:type="spellStart"/>
            <w:r w:rsidRPr="006560A7">
              <w:rPr>
                <w:rFonts w:cs="Times New Roman"/>
                <w:sz w:val="26"/>
                <w:szCs w:val="26"/>
                <w:lang w:val="ru-RU"/>
              </w:rPr>
              <w:t>організації</w:t>
            </w:r>
            <w:proofErr w:type="spellEnd"/>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5</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Тема 6. </w:t>
            </w:r>
            <w:proofErr w:type="spellStart"/>
            <w:r w:rsidRPr="006560A7">
              <w:rPr>
                <w:rFonts w:cs="Times New Roman"/>
                <w:sz w:val="26"/>
                <w:szCs w:val="26"/>
                <w:lang w:val="ru-RU"/>
              </w:rPr>
              <w:t>Аналіз</w:t>
            </w:r>
            <w:proofErr w:type="spellEnd"/>
            <w:r w:rsidRPr="006560A7">
              <w:rPr>
                <w:rFonts w:cs="Times New Roman"/>
                <w:sz w:val="26"/>
                <w:szCs w:val="26"/>
                <w:lang w:val="ru-RU"/>
              </w:rPr>
              <w:t xml:space="preserve"> </w:t>
            </w:r>
            <w:proofErr w:type="spellStart"/>
            <w:r w:rsidRPr="006560A7">
              <w:rPr>
                <w:rFonts w:cs="Times New Roman"/>
                <w:sz w:val="26"/>
                <w:szCs w:val="26"/>
                <w:lang w:val="ru-RU"/>
              </w:rPr>
              <w:t>стратегічних</w:t>
            </w:r>
            <w:proofErr w:type="spellEnd"/>
            <w:r w:rsidRPr="006560A7">
              <w:rPr>
                <w:rFonts w:cs="Times New Roman"/>
                <w:sz w:val="26"/>
                <w:szCs w:val="26"/>
                <w:lang w:val="ru-RU"/>
              </w:rPr>
              <w:t xml:space="preserve"> </w:t>
            </w:r>
            <w:proofErr w:type="spellStart"/>
            <w:r w:rsidRPr="006560A7">
              <w:rPr>
                <w:rFonts w:cs="Times New Roman"/>
                <w:sz w:val="26"/>
                <w:szCs w:val="26"/>
                <w:lang w:val="ru-RU"/>
              </w:rPr>
              <w:t>можливостей</w:t>
            </w:r>
            <w:proofErr w:type="spellEnd"/>
            <w:r w:rsidRPr="006560A7">
              <w:rPr>
                <w:rFonts w:cs="Times New Roman"/>
                <w:sz w:val="26"/>
                <w:szCs w:val="26"/>
                <w:lang w:val="ru-RU"/>
              </w:rPr>
              <w:t xml:space="preserve"> </w:t>
            </w:r>
            <w:proofErr w:type="spellStart"/>
            <w:r w:rsidRPr="006560A7">
              <w:rPr>
                <w:rFonts w:cs="Times New Roman"/>
                <w:sz w:val="26"/>
                <w:szCs w:val="26"/>
                <w:lang w:val="ru-RU"/>
              </w:rPr>
              <w:t>лідерства</w:t>
            </w:r>
            <w:proofErr w:type="spellEnd"/>
            <w:r w:rsidRPr="006560A7">
              <w:rPr>
                <w:rFonts w:cs="Times New Roman"/>
                <w:sz w:val="26"/>
                <w:szCs w:val="26"/>
                <w:lang w:val="ru-RU"/>
              </w:rPr>
              <w:t xml:space="preserve">, </w:t>
            </w:r>
            <w:proofErr w:type="spellStart"/>
            <w:r w:rsidRPr="006560A7">
              <w:rPr>
                <w:rFonts w:cs="Times New Roman"/>
                <w:sz w:val="26"/>
                <w:szCs w:val="26"/>
                <w:lang w:val="ru-RU"/>
              </w:rPr>
              <w:t>команди</w:t>
            </w:r>
            <w:proofErr w:type="spellEnd"/>
            <w:r w:rsidRPr="006560A7">
              <w:rPr>
                <w:rFonts w:cs="Times New Roman"/>
                <w:sz w:val="26"/>
                <w:szCs w:val="26"/>
                <w:lang w:val="ru-RU"/>
              </w:rPr>
              <w:t xml:space="preserve"> і </w:t>
            </w:r>
            <w:proofErr w:type="spellStart"/>
            <w:r w:rsidRPr="006560A7">
              <w:rPr>
                <w:rFonts w:cs="Times New Roman"/>
                <w:sz w:val="26"/>
                <w:szCs w:val="26"/>
                <w:lang w:val="ru-RU"/>
              </w:rPr>
              <w:t>організації</w:t>
            </w:r>
            <w:proofErr w:type="spellEnd"/>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5</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Тема 7. </w:t>
            </w:r>
            <w:proofErr w:type="spellStart"/>
            <w:r w:rsidRPr="006560A7">
              <w:rPr>
                <w:rFonts w:cs="Times New Roman"/>
                <w:sz w:val="26"/>
                <w:szCs w:val="26"/>
                <w:lang w:val="ru-RU"/>
              </w:rPr>
              <w:t>Процес</w:t>
            </w:r>
            <w:proofErr w:type="spellEnd"/>
            <w:r w:rsidRPr="006560A7">
              <w:rPr>
                <w:rFonts w:cs="Times New Roman"/>
                <w:sz w:val="26"/>
                <w:szCs w:val="26"/>
                <w:lang w:val="ru-RU"/>
              </w:rPr>
              <w:t xml:space="preserve"> </w:t>
            </w:r>
            <w:proofErr w:type="spellStart"/>
            <w:r w:rsidRPr="006560A7">
              <w:rPr>
                <w:rFonts w:cs="Times New Roman"/>
                <w:sz w:val="26"/>
                <w:szCs w:val="26"/>
                <w:lang w:val="ru-RU"/>
              </w:rPr>
              <w:t>стратегічного</w:t>
            </w:r>
            <w:proofErr w:type="spellEnd"/>
            <w:r w:rsidRPr="006560A7">
              <w:rPr>
                <w:rFonts w:cs="Times New Roman"/>
                <w:sz w:val="26"/>
                <w:szCs w:val="26"/>
                <w:lang w:val="ru-RU"/>
              </w:rPr>
              <w:t xml:space="preserve"> </w:t>
            </w:r>
            <w:proofErr w:type="spellStart"/>
            <w:r w:rsidRPr="006560A7">
              <w:rPr>
                <w:rFonts w:cs="Times New Roman"/>
                <w:sz w:val="26"/>
                <w:szCs w:val="26"/>
                <w:lang w:val="ru-RU"/>
              </w:rPr>
              <w:t>управління</w:t>
            </w:r>
            <w:proofErr w:type="spellEnd"/>
            <w:r w:rsidRPr="006560A7">
              <w:rPr>
                <w:rFonts w:cs="Times New Roman"/>
                <w:sz w:val="26"/>
                <w:szCs w:val="26"/>
                <w:lang w:val="ru-RU"/>
              </w:rPr>
              <w:t xml:space="preserve"> </w:t>
            </w:r>
            <w:proofErr w:type="spellStart"/>
            <w:r w:rsidRPr="006560A7">
              <w:rPr>
                <w:rFonts w:cs="Times New Roman"/>
                <w:sz w:val="26"/>
                <w:szCs w:val="26"/>
                <w:lang w:val="ru-RU"/>
              </w:rPr>
              <w:t>людськими</w:t>
            </w:r>
            <w:proofErr w:type="spellEnd"/>
            <w:r w:rsidRPr="006560A7">
              <w:rPr>
                <w:rFonts w:cs="Times New Roman"/>
                <w:sz w:val="26"/>
                <w:szCs w:val="26"/>
                <w:lang w:val="ru-RU"/>
              </w:rPr>
              <w:t xml:space="preserve"> ресурсами</w:t>
            </w:r>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6</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Тема 8. </w:t>
            </w:r>
            <w:proofErr w:type="spellStart"/>
            <w:r w:rsidRPr="006560A7">
              <w:rPr>
                <w:rFonts w:cs="Times New Roman"/>
                <w:sz w:val="26"/>
                <w:szCs w:val="26"/>
                <w:lang w:val="ru-RU"/>
              </w:rPr>
              <w:t>Організаційні</w:t>
            </w:r>
            <w:proofErr w:type="spellEnd"/>
            <w:r w:rsidRPr="006560A7">
              <w:rPr>
                <w:rFonts w:cs="Times New Roman"/>
                <w:sz w:val="26"/>
                <w:szCs w:val="26"/>
                <w:lang w:val="ru-RU"/>
              </w:rPr>
              <w:t xml:space="preserve"> </w:t>
            </w:r>
            <w:proofErr w:type="spellStart"/>
            <w:r w:rsidRPr="006560A7">
              <w:rPr>
                <w:rFonts w:cs="Times New Roman"/>
                <w:sz w:val="26"/>
                <w:szCs w:val="26"/>
                <w:lang w:val="ru-RU"/>
              </w:rPr>
              <w:t>стратегії</w:t>
            </w:r>
            <w:proofErr w:type="spellEnd"/>
            <w:r w:rsidRPr="006560A7">
              <w:rPr>
                <w:rFonts w:cs="Times New Roman"/>
                <w:sz w:val="26"/>
                <w:szCs w:val="26"/>
                <w:lang w:val="ru-RU"/>
              </w:rPr>
              <w:t xml:space="preserve"> </w:t>
            </w:r>
            <w:proofErr w:type="spellStart"/>
            <w:r w:rsidRPr="006560A7">
              <w:rPr>
                <w:rFonts w:cs="Times New Roman"/>
                <w:sz w:val="26"/>
                <w:szCs w:val="26"/>
                <w:lang w:val="ru-RU"/>
              </w:rPr>
              <w:t>управління</w:t>
            </w:r>
            <w:proofErr w:type="spellEnd"/>
            <w:r w:rsidRPr="006560A7">
              <w:rPr>
                <w:rFonts w:cs="Times New Roman"/>
                <w:sz w:val="26"/>
                <w:szCs w:val="26"/>
                <w:lang w:val="ru-RU"/>
              </w:rPr>
              <w:t xml:space="preserve"> </w:t>
            </w:r>
            <w:proofErr w:type="spellStart"/>
            <w:r w:rsidRPr="006560A7">
              <w:rPr>
                <w:rFonts w:cs="Times New Roman"/>
                <w:sz w:val="26"/>
                <w:szCs w:val="26"/>
                <w:lang w:val="ru-RU"/>
              </w:rPr>
              <w:t>людськими</w:t>
            </w:r>
            <w:proofErr w:type="spellEnd"/>
            <w:r w:rsidRPr="006560A7">
              <w:rPr>
                <w:rFonts w:cs="Times New Roman"/>
                <w:sz w:val="26"/>
                <w:szCs w:val="26"/>
                <w:lang w:val="ru-RU"/>
              </w:rPr>
              <w:t xml:space="preserve"> ресурсами</w:t>
            </w:r>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6</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Тема 9. </w:t>
            </w:r>
            <w:proofErr w:type="spellStart"/>
            <w:r w:rsidRPr="006560A7">
              <w:rPr>
                <w:rFonts w:cs="Times New Roman"/>
                <w:sz w:val="26"/>
                <w:szCs w:val="26"/>
                <w:lang w:val="ru-RU"/>
              </w:rPr>
              <w:t>Функціональністратегіїуправліннялюдськими</w:t>
            </w:r>
            <w:proofErr w:type="spellEnd"/>
            <w:r w:rsidRPr="006560A7">
              <w:rPr>
                <w:rFonts w:cs="Times New Roman"/>
                <w:sz w:val="26"/>
                <w:szCs w:val="26"/>
                <w:lang w:val="ru-RU"/>
              </w:rPr>
              <w:t xml:space="preserve"> ресурсами</w:t>
            </w:r>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6</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Тема 10. </w:t>
            </w:r>
            <w:proofErr w:type="spellStart"/>
            <w:r w:rsidRPr="006560A7">
              <w:rPr>
                <w:rFonts w:cs="Times New Roman"/>
                <w:sz w:val="26"/>
                <w:szCs w:val="26"/>
                <w:lang w:val="ru-RU"/>
              </w:rPr>
              <w:t>Стратегії</w:t>
            </w:r>
            <w:proofErr w:type="spellEnd"/>
            <w:r w:rsidRPr="006560A7">
              <w:rPr>
                <w:rFonts w:cs="Times New Roman"/>
                <w:sz w:val="26"/>
                <w:szCs w:val="26"/>
                <w:lang w:val="ru-RU"/>
              </w:rPr>
              <w:t xml:space="preserve"> </w:t>
            </w:r>
            <w:proofErr w:type="spellStart"/>
            <w:r w:rsidRPr="006560A7">
              <w:rPr>
                <w:rFonts w:cs="Times New Roman"/>
                <w:sz w:val="26"/>
                <w:szCs w:val="26"/>
                <w:lang w:val="ru-RU"/>
              </w:rPr>
              <w:t>управління</w:t>
            </w:r>
            <w:proofErr w:type="spellEnd"/>
            <w:r w:rsidRPr="006560A7">
              <w:rPr>
                <w:rFonts w:cs="Times New Roman"/>
                <w:sz w:val="26"/>
                <w:szCs w:val="26"/>
                <w:lang w:val="ru-RU"/>
              </w:rPr>
              <w:t xml:space="preserve"> </w:t>
            </w:r>
            <w:proofErr w:type="spellStart"/>
            <w:r w:rsidRPr="006560A7">
              <w:rPr>
                <w:rFonts w:cs="Times New Roman"/>
                <w:sz w:val="26"/>
                <w:szCs w:val="26"/>
                <w:lang w:val="ru-RU"/>
              </w:rPr>
              <w:t>людськими</w:t>
            </w:r>
            <w:proofErr w:type="spellEnd"/>
            <w:r w:rsidRPr="006560A7">
              <w:rPr>
                <w:rFonts w:cs="Times New Roman"/>
                <w:sz w:val="26"/>
                <w:szCs w:val="26"/>
                <w:lang w:val="ru-RU"/>
              </w:rPr>
              <w:t xml:space="preserve"> ресурсами на </w:t>
            </w:r>
            <w:proofErr w:type="spellStart"/>
            <w:r w:rsidRPr="006560A7">
              <w:rPr>
                <w:rFonts w:cs="Times New Roman"/>
                <w:sz w:val="26"/>
                <w:szCs w:val="26"/>
                <w:lang w:val="ru-RU"/>
              </w:rPr>
              <w:t>різних</w:t>
            </w:r>
            <w:proofErr w:type="spellEnd"/>
            <w:r w:rsidRPr="006560A7">
              <w:rPr>
                <w:rFonts w:cs="Times New Roman"/>
                <w:sz w:val="26"/>
                <w:szCs w:val="26"/>
                <w:lang w:val="ru-RU"/>
              </w:rPr>
              <w:t xml:space="preserve"> </w:t>
            </w:r>
            <w:proofErr w:type="spellStart"/>
            <w:r w:rsidRPr="006560A7">
              <w:rPr>
                <w:rFonts w:cs="Times New Roman"/>
                <w:sz w:val="26"/>
                <w:szCs w:val="26"/>
                <w:lang w:val="ru-RU"/>
              </w:rPr>
              <w:t>стадіях</w:t>
            </w:r>
            <w:proofErr w:type="spellEnd"/>
            <w:r w:rsidRPr="006560A7">
              <w:rPr>
                <w:rFonts w:cs="Times New Roman"/>
                <w:sz w:val="26"/>
                <w:szCs w:val="26"/>
                <w:lang w:val="ru-RU"/>
              </w:rPr>
              <w:t xml:space="preserve"> </w:t>
            </w:r>
            <w:proofErr w:type="spellStart"/>
            <w:r w:rsidRPr="006560A7">
              <w:rPr>
                <w:rFonts w:cs="Times New Roman"/>
                <w:sz w:val="26"/>
                <w:szCs w:val="26"/>
                <w:lang w:val="ru-RU"/>
              </w:rPr>
              <w:t>розвитку</w:t>
            </w:r>
            <w:proofErr w:type="spellEnd"/>
            <w:r w:rsidRPr="006560A7">
              <w:rPr>
                <w:rFonts w:cs="Times New Roman"/>
                <w:sz w:val="26"/>
                <w:szCs w:val="26"/>
                <w:lang w:val="ru-RU"/>
              </w:rPr>
              <w:t xml:space="preserve"> </w:t>
            </w:r>
            <w:proofErr w:type="spellStart"/>
            <w:r w:rsidRPr="006560A7">
              <w:rPr>
                <w:rFonts w:cs="Times New Roman"/>
                <w:sz w:val="26"/>
                <w:szCs w:val="26"/>
                <w:lang w:val="ru-RU"/>
              </w:rPr>
              <w:t>організації</w:t>
            </w:r>
            <w:proofErr w:type="spellEnd"/>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7</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Тема 11. </w:t>
            </w:r>
            <w:proofErr w:type="spellStart"/>
            <w:r w:rsidRPr="006560A7">
              <w:rPr>
                <w:rFonts w:cs="Times New Roman"/>
                <w:sz w:val="26"/>
                <w:szCs w:val="26"/>
                <w:lang w:val="ru-RU"/>
              </w:rPr>
              <w:t>Оцінка</w:t>
            </w:r>
            <w:proofErr w:type="spellEnd"/>
            <w:r w:rsidRPr="006560A7">
              <w:rPr>
                <w:rFonts w:cs="Times New Roman"/>
                <w:sz w:val="26"/>
                <w:szCs w:val="26"/>
                <w:lang w:val="ru-RU"/>
              </w:rPr>
              <w:t xml:space="preserve"> </w:t>
            </w:r>
            <w:proofErr w:type="spellStart"/>
            <w:r w:rsidRPr="006560A7">
              <w:rPr>
                <w:rFonts w:cs="Times New Roman"/>
                <w:sz w:val="26"/>
                <w:szCs w:val="26"/>
                <w:lang w:val="ru-RU"/>
              </w:rPr>
              <w:t>ефективності</w:t>
            </w:r>
            <w:proofErr w:type="spellEnd"/>
            <w:r w:rsidRPr="006560A7">
              <w:rPr>
                <w:rFonts w:cs="Times New Roman"/>
                <w:sz w:val="26"/>
                <w:szCs w:val="26"/>
                <w:lang w:val="ru-RU"/>
              </w:rPr>
              <w:t xml:space="preserve"> </w:t>
            </w:r>
            <w:proofErr w:type="spellStart"/>
            <w:r w:rsidRPr="006560A7">
              <w:rPr>
                <w:rFonts w:cs="Times New Roman"/>
                <w:sz w:val="26"/>
                <w:szCs w:val="26"/>
                <w:lang w:val="ru-RU"/>
              </w:rPr>
              <w:t>стратегічного</w:t>
            </w:r>
            <w:proofErr w:type="spellEnd"/>
            <w:r w:rsidRPr="006560A7">
              <w:rPr>
                <w:rFonts w:cs="Times New Roman"/>
                <w:sz w:val="26"/>
                <w:szCs w:val="26"/>
                <w:lang w:val="ru-RU"/>
              </w:rPr>
              <w:t xml:space="preserve"> </w:t>
            </w:r>
            <w:proofErr w:type="spellStart"/>
            <w:r w:rsidRPr="006560A7">
              <w:rPr>
                <w:rFonts w:cs="Times New Roman"/>
                <w:sz w:val="26"/>
                <w:szCs w:val="26"/>
                <w:lang w:val="ru-RU"/>
              </w:rPr>
              <w:t>управління</w:t>
            </w:r>
            <w:proofErr w:type="spellEnd"/>
            <w:r w:rsidRPr="006560A7">
              <w:rPr>
                <w:rFonts w:cs="Times New Roman"/>
                <w:sz w:val="26"/>
                <w:szCs w:val="26"/>
                <w:lang w:val="ru-RU"/>
              </w:rPr>
              <w:t xml:space="preserve"> </w:t>
            </w:r>
            <w:proofErr w:type="spellStart"/>
            <w:r w:rsidRPr="006560A7">
              <w:rPr>
                <w:rFonts w:cs="Times New Roman"/>
                <w:sz w:val="26"/>
                <w:szCs w:val="26"/>
                <w:lang w:val="ru-RU"/>
              </w:rPr>
              <w:t>людськими</w:t>
            </w:r>
            <w:proofErr w:type="spellEnd"/>
            <w:r w:rsidRPr="006560A7">
              <w:rPr>
                <w:rFonts w:cs="Times New Roman"/>
                <w:sz w:val="26"/>
                <w:szCs w:val="26"/>
                <w:lang w:val="ru-RU"/>
              </w:rPr>
              <w:t xml:space="preserve"> ресурсами</w:t>
            </w:r>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7</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2. ПОРЯДОК ПОТОЧНОГО ОЦІНЮВАННЯ РЕЗУЛЬТАТІВ НАВЧАННЯ ЗДОБУВАЧА ОЧНОЇ (ДЕННОЇ) ФОРМИ НАВЧАННЯ</w:t>
            </w:r>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8</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2.1. Карта </w:t>
            </w:r>
            <w:proofErr w:type="spellStart"/>
            <w:r w:rsidRPr="006560A7">
              <w:rPr>
                <w:rFonts w:cs="Times New Roman"/>
                <w:sz w:val="26"/>
                <w:szCs w:val="26"/>
                <w:lang w:val="ru-RU"/>
              </w:rPr>
              <w:t>навчальної</w:t>
            </w:r>
            <w:proofErr w:type="spellEnd"/>
            <w:r w:rsidRPr="006560A7">
              <w:rPr>
                <w:rFonts w:cs="Times New Roman"/>
                <w:sz w:val="26"/>
                <w:szCs w:val="26"/>
                <w:lang w:val="ru-RU"/>
              </w:rPr>
              <w:t xml:space="preserve"> </w:t>
            </w:r>
            <w:proofErr w:type="spellStart"/>
            <w:r w:rsidRPr="006560A7">
              <w:rPr>
                <w:rFonts w:cs="Times New Roman"/>
                <w:sz w:val="26"/>
                <w:szCs w:val="26"/>
                <w:lang w:val="ru-RU"/>
              </w:rPr>
              <w:t>роботи</w:t>
            </w:r>
            <w:proofErr w:type="spellEnd"/>
            <w:r w:rsidRPr="006560A7">
              <w:rPr>
                <w:rFonts w:cs="Times New Roman"/>
                <w:sz w:val="26"/>
                <w:szCs w:val="26"/>
                <w:lang w:val="ru-RU"/>
              </w:rPr>
              <w:t xml:space="preserve"> студента</w:t>
            </w:r>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8</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2.2. </w:t>
            </w:r>
            <w:proofErr w:type="spellStart"/>
            <w:r w:rsidRPr="006560A7">
              <w:rPr>
                <w:rFonts w:cs="Times New Roman"/>
                <w:sz w:val="26"/>
                <w:szCs w:val="26"/>
                <w:lang w:val="ru-RU"/>
              </w:rPr>
              <w:t>Критерії</w:t>
            </w:r>
            <w:proofErr w:type="spellEnd"/>
            <w:r w:rsidRPr="006560A7">
              <w:rPr>
                <w:rFonts w:cs="Times New Roman"/>
                <w:sz w:val="26"/>
                <w:szCs w:val="26"/>
                <w:lang w:val="ru-RU"/>
              </w:rPr>
              <w:t xml:space="preserve"> </w:t>
            </w:r>
            <w:proofErr w:type="spellStart"/>
            <w:r w:rsidRPr="006560A7">
              <w:rPr>
                <w:rFonts w:cs="Times New Roman"/>
                <w:sz w:val="26"/>
                <w:szCs w:val="26"/>
                <w:lang w:val="ru-RU"/>
              </w:rPr>
              <w:t>оцінювання</w:t>
            </w:r>
            <w:proofErr w:type="spellEnd"/>
            <w:r w:rsidRPr="006560A7">
              <w:rPr>
                <w:rFonts w:cs="Times New Roman"/>
                <w:sz w:val="26"/>
                <w:szCs w:val="26"/>
                <w:lang w:val="ru-RU"/>
              </w:rPr>
              <w:t xml:space="preserve"> </w:t>
            </w:r>
            <w:proofErr w:type="spellStart"/>
            <w:r w:rsidRPr="006560A7">
              <w:rPr>
                <w:rFonts w:cs="Times New Roman"/>
                <w:sz w:val="26"/>
                <w:szCs w:val="26"/>
                <w:lang w:val="ru-RU"/>
              </w:rPr>
              <w:t>поточних</w:t>
            </w:r>
            <w:proofErr w:type="spellEnd"/>
            <w:r w:rsidRPr="006560A7">
              <w:rPr>
                <w:rFonts w:cs="Times New Roman"/>
                <w:sz w:val="26"/>
                <w:szCs w:val="26"/>
                <w:lang w:val="ru-RU"/>
              </w:rPr>
              <w:t xml:space="preserve"> </w:t>
            </w:r>
            <w:proofErr w:type="spellStart"/>
            <w:r w:rsidRPr="006560A7">
              <w:rPr>
                <w:rFonts w:cs="Times New Roman"/>
                <w:sz w:val="26"/>
                <w:szCs w:val="26"/>
                <w:lang w:val="ru-RU"/>
              </w:rPr>
              <w:t>результатів</w:t>
            </w:r>
            <w:proofErr w:type="spellEnd"/>
            <w:r w:rsidRPr="006560A7">
              <w:rPr>
                <w:rFonts w:cs="Times New Roman"/>
                <w:sz w:val="26"/>
                <w:szCs w:val="26"/>
                <w:lang w:val="ru-RU"/>
              </w:rPr>
              <w:t xml:space="preserve"> </w:t>
            </w:r>
            <w:proofErr w:type="spellStart"/>
            <w:r w:rsidRPr="006560A7">
              <w:rPr>
                <w:rFonts w:cs="Times New Roman"/>
                <w:sz w:val="26"/>
                <w:szCs w:val="26"/>
                <w:lang w:val="ru-RU"/>
              </w:rPr>
              <w:t>вивчення</w:t>
            </w:r>
            <w:proofErr w:type="spellEnd"/>
            <w:r w:rsidRPr="006560A7">
              <w:rPr>
                <w:rFonts w:cs="Times New Roman"/>
                <w:sz w:val="26"/>
                <w:szCs w:val="26"/>
                <w:lang w:val="ru-RU"/>
              </w:rPr>
              <w:t xml:space="preserve"> </w:t>
            </w:r>
            <w:proofErr w:type="spellStart"/>
            <w:r w:rsidRPr="006560A7">
              <w:rPr>
                <w:rFonts w:cs="Times New Roman"/>
                <w:sz w:val="26"/>
                <w:szCs w:val="26"/>
                <w:lang w:val="ru-RU"/>
              </w:rPr>
              <w:t>дисципліни</w:t>
            </w:r>
            <w:proofErr w:type="spellEnd"/>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14</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3. ПОРЯДОК ПОТОЧНОГО ОЦІНЮВАННЯ РЕЗУЛЬТАТІВ НАВЧАННЯ ЗДОБУВАЧА ЗАОЧНОЇ ФОРМИ НАВЧАННЯ</w:t>
            </w:r>
            <w:r w:rsidRPr="006560A7">
              <w:rPr>
                <w:rFonts w:cs="Times New Roman"/>
                <w:sz w:val="26"/>
                <w:szCs w:val="26"/>
                <w:lang w:val="ru-RU"/>
              </w:rPr>
              <w:tab/>
            </w:r>
            <w:r w:rsidRPr="006560A7">
              <w:rPr>
                <w:rFonts w:cs="Times New Roman"/>
                <w:sz w:val="26"/>
                <w:szCs w:val="26"/>
                <w:lang w:val="ru-RU"/>
              </w:rPr>
              <w:tab/>
            </w:r>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16</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3.1. Карта </w:t>
            </w:r>
            <w:proofErr w:type="spellStart"/>
            <w:r w:rsidRPr="006560A7">
              <w:rPr>
                <w:rFonts w:cs="Times New Roman"/>
                <w:sz w:val="26"/>
                <w:szCs w:val="26"/>
                <w:lang w:val="ru-RU"/>
              </w:rPr>
              <w:t>навчальної</w:t>
            </w:r>
            <w:proofErr w:type="spellEnd"/>
            <w:r w:rsidRPr="006560A7">
              <w:rPr>
                <w:rFonts w:cs="Times New Roman"/>
                <w:sz w:val="26"/>
                <w:szCs w:val="26"/>
                <w:lang w:val="ru-RU"/>
              </w:rPr>
              <w:t xml:space="preserve"> </w:t>
            </w:r>
            <w:proofErr w:type="spellStart"/>
            <w:r w:rsidRPr="006560A7">
              <w:rPr>
                <w:rFonts w:cs="Times New Roman"/>
                <w:sz w:val="26"/>
                <w:szCs w:val="26"/>
                <w:lang w:val="ru-RU"/>
              </w:rPr>
              <w:t>роботи</w:t>
            </w:r>
            <w:proofErr w:type="spellEnd"/>
            <w:r w:rsidRPr="006560A7">
              <w:rPr>
                <w:rFonts w:cs="Times New Roman"/>
                <w:sz w:val="26"/>
                <w:szCs w:val="26"/>
                <w:lang w:val="ru-RU"/>
              </w:rPr>
              <w:t xml:space="preserve"> </w:t>
            </w:r>
            <w:proofErr w:type="spellStart"/>
            <w:r w:rsidRPr="006560A7">
              <w:rPr>
                <w:rFonts w:cs="Times New Roman"/>
                <w:sz w:val="26"/>
                <w:szCs w:val="26"/>
                <w:lang w:val="ru-RU"/>
              </w:rPr>
              <w:t>здобувача</w:t>
            </w:r>
            <w:proofErr w:type="spellEnd"/>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16</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3.2. </w:t>
            </w:r>
            <w:proofErr w:type="spellStart"/>
            <w:r w:rsidRPr="006560A7">
              <w:rPr>
                <w:rFonts w:cs="Times New Roman"/>
                <w:sz w:val="26"/>
                <w:szCs w:val="26"/>
                <w:lang w:val="ru-RU"/>
              </w:rPr>
              <w:t>Критерії</w:t>
            </w:r>
            <w:proofErr w:type="spellEnd"/>
            <w:r w:rsidRPr="006560A7">
              <w:rPr>
                <w:rFonts w:cs="Times New Roman"/>
                <w:sz w:val="26"/>
                <w:szCs w:val="26"/>
                <w:lang w:val="ru-RU"/>
              </w:rPr>
              <w:t xml:space="preserve"> </w:t>
            </w:r>
            <w:proofErr w:type="spellStart"/>
            <w:r w:rsidRPr="006560A7">
              <w:rPr>
                <w:rFonts w:cs="Times New Roman"/>
                <w:sz w:val="26"/>
                <w:szCs w:val="26"/>
                <w:lang w:val="ru-RU"/>
              </w:rPr>
              <w:t>оцінювання</w:t>
            </w:r>
            <w:proofErr w:type="spellEnd"/>
            <w:r w:rsidRPr="006560A7">
              <w:rPr>
                <w:rFonts w:cs="Times New Roman"/>
                <w:sz w:val="26"/>
                <w:szCs w:val="26"/>
                <w:lang w:val="ru-RU"/>
              </w:rPr>
              <w:t xml:space="preserve"> </w:t>
            </w:r>
            <w:proofErr w:type="spellStart"/>
            <w:r w:rsidRPr="006560A7">
              <w:rPr>
                <w:rFonts w:cs="Times New Roman"/>
                <w:sz w:val="26"/>
                <w:szCs w:val="26"/>
                <w:lang w:val="ru-RU"/>
              </w:rPr>
              <w:t>поточних</w:t>
            </w:r>
            <w:proofErr w:type="spellEnd"/>
            <w:r w:rsidRPr="006560A7">
              <w:rPr>
                <w:rFonts w:cs="Times New Roman"/>
                <w:sz w:val="26"/>
                <w:szCs w:val="26"/>
                <w:lang w:val="ru-RU"/>
              </w:rPr>
              <w:t xml:space="preserve"> </w:t>
            </w:r>
            <w:proofErr w:type="spellStart"/>
            <w:r w:rsidRPr="006560A7">
              <w:rPr>
                <w:rFonts w:cs="Times New Roman"/>
                <w:sz w:val="26"/>
                <w:szCs w:val="26"/>
                <w:lang w:val="ru-RU"/>
              </w:rPr>
              <w:t>результатів</w:t>
            </w:r>
            <w:proofErr w:type="spellEnd"/>
            <w:r w:rsidRPr="006560A7">
              <w:rPr>
                <w:rFonts w:cs="Times New Roman"/>
                <w:sz w:val="26"/>
                <w:szCs w:val="26"/>
                <w:lang w:val="ru-RU"/>
              </w:rPr>
              <w:t xml:space="preserve"> </w:t>
            </w:r>
            <w:proofErr w:type="spellStart"/>
            <w:r w:rsidRPr="006560A7">
              <w:rPr>
                <w:rFonts w:cs="Times New Roman"/>
                <w:sz w:val="26"/>
                <w:szCs w:val="26"/>
                <w:lang w:val="ru-RU"/>
              </w:rPr>
              <w:t>вивчення</w:t>
            </w:r>
            <w:proofErr w:type="spellEnd"/>
            <w:r w:rsidRPr="006560A7">
              <w:rPr>
                <w:rFonts w:cs="Times New Roman"/>
                <w:sz w:val="26"/>
                <w:szCs w:val="26"/>
                <w:lang w:val="ru-RU"/>
              </w:rPr>
              <w:t xml:space="preserve"> </w:t>
            </w:r>
            <w:proofErr w:type="spellStart"/>
            <w:r w:rsidRPr="006560A7">
              <w:rPr>
                <w:rFonts w:cs="Times New Roman"/>
                <w:sz w:val="26"/>
                <w:szCs w:val="26"/>
                <w:lang w:val="ru-RU"/>
              </w:rPr>
              <w:t>дисципліни</w:t>
            </w:r>
            <w:proofErr w:type="spellEnd"/>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18</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4. ПОРЯДОК ПОТОЧНОГО ОЦІНЮВАННЯ РЕЗУЛЬТАТІВ НАВЧАННЯ ЗДОБУВАЧА ДИСТАНЦІЙНОЇ ФОРМИ НАВЧАННЯ             </w:t>
            </w:r>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19</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4.1. Карта </w:t>
            </w:r>
            <w:proofErr w:type="spellStart"/>
            <w:r w:rsidRPr="006560A7">
              <w:rPr>
                <w:rFonts w:cs="Times New Roman"/>
                <w:sz w:val="26"/>
                <w:szCs w:val="26"/>
                <w:lang w:val="ru-RU"/>
              </w:rPr>
              <w:t>навчальної</w:t>
            </w:r>
            <w:proofErr w:type="spellEnd"/>
            <w:r w:rsidRPr="006560A7">
              <w:rPr>
                <w:rFonts w:cs="Times New Roman"/>
                <w:sz w:val="26"/>
                <w:szCs w:val="26"/>
                <w:lang w:val="ru-RU"/>
              </w:rPr>
              <w:t xml:space="preserve"> </w:t>
            </w:r>
            <w:proofErr w:type="spellStart"/>
            <w:r w:rsidRPr="006560A7">
              <w:rPr>
                <w:rFonts w:cs="Times New Roman"/>
                <w:sz w:val="26"/>
                <w:szCs w:val="26"/>
                <w:lang w:val="ru-RU"/>
              </w:rPr>
              <w:t>роботи</w:t>
            </w:r>
            <w:proofErr w:type="spellEnd"/>
            <w:r w:rsidRPr="006560A7">
              <w:rPr>
                <w:rFonts w:cs="Times New Roman"/>
                <w:sz w:val="26"/>
                <w:szCs w:val="26"/>
                <w:lang w:val="ru-RU"/>
              </w:rPr>
              <w:t xml:space="preserve"> </w:t>
            </w:r>
            <w:proofErr w:type="spellStart"/>
            <w:r w:rsidRPr="006560A7">
              <w:rPr>
                <w:rFonts w:cs="Times New Roman"/>
                <w:sz w:val="26"/>
                <w:szCs w:val="26"/>
                <w:lang w:val="ru-RU"/>
              </w:rPr>
              <w:t>здобувача</w:t>
            </w:r>
            <w:proofErr w:type="spellEnd"/>
            <w:r w:rsidRPr="006560A7">
              <w:rPr>
                <w:rFonts w:cs="Times New Roman"/>
                <w:sz w:val="26"/>
                <w:szCs w:val="26"/>
                <w:lang w:val="ru-RU"/>
              </w:rPr>
              <w:t xml:space="preserve">                                                                                                                                                     </w:t>
            </w:r>
          </w:p>
          <w:p w:rsidR="00250A92" w:rsidRPr="006560A7" w:rsidRDefault="00250A92" w:rsidP="006560A7">
            <w:pPr>
              <w:rPr>
                <w:rFonts w:cs="Times New Roman"/>
                <w:sz w:val="26"/>
                <w:szCs w:val="26"/>
                <w:lang w:val="ru-RU"/>
              </w:rPr>
            </w:pPr>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19</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4.2. </w:t>
            </w:r>
            <w:proofErr w:type="spellStart"/>
            <w:r w:rsidRPr="006560A7">
              <w:rPr>
                <w:rFonts w:cs="Times New Roman"/>
                <w:sz w:val="26"/>
                <w:szCs w:val="26"/>
                <w:lang w:val="ru-RU"/>
              </w:rPr>
              <w:t>Критерії</w:t>
            </w:r>
            <w:proofErr w:type="spellEnd"/>
            <w:r w:rsidRPr="006560A7">
              <w:rPr>
                <w:rFonts w:cs="Times New Roman"/>
                <w:sz w:val="26"/>
                <w:szCs w:val="26"/>
                <w:lang w:val="ru-RU"/>
              </w:rPr>
              <w:t xml:space="preserve"> </w:t>
            </w:r>
            <w:proofErr w:type="spellStart"/>
            <w:r w:rsidRPr="006560A7">
              <w:rPr>
                <w:rFonts w:cs="Times New Roman"/>
                <w:sz w:val="26"/>
                <w:szCs w:val="26"/>
                <w:lang w:val="ru-RU"/>
              </w:rPr>
              <w:t>оцінювання</w:t>
            </w:r>
            <w:proofErr w:type="spellEnd"/>
            <w:r w:rsidRPr="006560A7">
              <w:rPr>
                <w:rFonts w:cs="Times New Roman"/>
                <w:sz w:val="26"/>
                <w:szCs w:val="26"/>
                <w:lang w:val="ru-RU"/>
              </w:rPr>
              <w:t xml:space="preserve"> </w:t>
            </w:r>
            <w:proofErr w:type="spellStart"/>
            <w:r w:rsidRPr="006560A7">
              <w:rPr>
                <w:rFonts w:cs="Times New Roman"/>
                <w:sz w:val="26"/>
                <w:szCs w:val="26"/>
                <w:lang w:val="ru-RU"/>
              </w:rPr>
              <w:t>поточних</w:t>
            </w:r>
            <w:proofErr w:type="spellEnd"/>
            <w:r w:rsidRPr="006560A7">
              <w:rPr>
                <w:rFonts w:cs="Times New Roman"/>
                <w:sz w:val="26"/>
                <w:szCs w:val="26"/>
                <w:lang w:val="ru-RU"/>
              </w:rPr>
              <w:t xml:space="preserve"> </w:t>
            </w:r>
            <w:proofErr w:type="spellStart"/>
            <w:r w:rsidRPr="006560A7">
              <w:rPr>
                <w:rFonts w:cs="Times New Roman"/>
                <w:sz w:val="26"/>
                <w:szCs w:val="26"/>
                <w:lang w:val="ru-RU"/>
              </w:rPr>
              <w:t>результатів</w:t>
            </w:r>
            <w:proofErr w:type="spellEnd"/>
            <w:r w:rsidRPr="006560A7">
              <w:rPr>
                <w:rFonts w:cs="Times New Roman"/>
                <w:sz w:val="26"/>
                <w:szCs w:val="26"/>
                <w:lang w:val="ru-RU"/>
              </w:rPr>
              <w:t xml:space="preserve"> </w:t>
            </w:r>
            <w:proofErr w:type="spellStart"/>
            <w:r w:rsidRPr="006560A7">
              <w:rPr>
                <w:rFonts w:cs="Times New Roman"/>
                <w:sz w:val="26"/>
                <w:szCs w:val="26"/>
                <w:lang w:val="ru-RU"/>
              </w:rPr>
              <w:t>вивчення</w:t>
            </w:r>
            <w:proofErr w:type="spellEnd"/>
            <w:r w:rsidRPr="006560A7">
              <w:rPr>
                <w:rFonts w:cs="Times New Roman"/>
                <w:sz w:val="26"/>
                <w:szCs w:val="26"/>
                <w:lang w:val="ru-RU"/>
              </w:rPr>
              <w:t xml:space="preserve"> </w:t>
            </w:r>
            <w:proofErr w:type="spellStart"/>
            <w:r w:rsidRPr="006560A7">
              <w:rPr>
                <w:rFonts w:cs="Times New Roman"/>
                <w:sz w:val="26"/>
                <w:szCs w:val="26"/>
                <w:lang w:val="ru-RU"/>
              </w:rPr>
              <w:t>навчальної</w:t>
            </w:r>
            <w:proofErr w:type="spellEnd"/>
            <w:r w:rsidRPr="006560A7">
              <w:rPr>
                <w:rFonts w:cs="Times New Roman"/>
                <w:sz w:val="26"/>
                <w:szCs w:val="26"/>
                <w:lang w:val="ru-RU"/>
              </w:rPr>
              <w:t xml:space="preserve"> </w:t>
            </w:r>
            <w:proofErr w:type="spellStart"/>
            <w:r w:rsidRPr="006560A7">
              <w:rPr>
                <w:rFonts w:cs="Times New Roman"/>
                <w:sz w:val="26"/>
                <w:szCs w:val="26"/>
                <w:lang w:val="ru-RU"/>
              </w:rPr>
              <w:t>дисципліни</w:t>
            </w:r>
            <w:proofErr w:type="spellEnd"/>
            <w:r w:rsidRPr="006560A7">
              <w:rPr>
                <w:rFonts w:cs="Times New Roman"/>
                <w:sz w:val="26"/>
                <w:szCs w:val="26"/>
                <w:lang w:val="ru-RU"/>
              </w:rPr>
              <w:t xml:space="preserve">        </w:t>
            </w:r>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21</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5.  САМОСТІЙНА РОБОТА ЗДОБУВАЧА</w:t>
            </w:r>
            <w:r w:rsidRPr="006560A7">
              <w:rPr>
                <w:rFonts w:cs="Times New Roman"/>
                <w:sz w:val="26"/>
                <w:szCs w:val="26"/>
                <w:lang w:val="ru-RU"/>
              </w:rPr>
              <w:tab/>
            </w:r>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23</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5.1. </w:t>
            </w:r>
            <w:proofErr w:type="spellStart"/>
            <w:r w:rsidRPr="006560A7">
              <w:rPr>
                <w:rFonts w:cs="Times New Roman"/>
                <w:sz w:val="26"/>
                <w:szCs w:val="26"/>
                <w:lang w:val="ru-RU"/>
              </w:rPr>
              <w:t>Вимоги</w:t>
            </w:r>
            <w:proofErr w:type="spellEnd"/>
            <w:r w:rsidRPr="006560A7">
              <w:rPr>
                <w:rFonts w:cs="Times New Roman"/>
                <w:sz w:val="26"/>
                <w:szCs w:val="26"/>
                <w:lang w:val="ru-RU"/>
              </w:rPr>
              <w:t xml:space="preserve"> до </w:t>
            </w:r>
            <w:proofErr w:type="spellStart"/>
            <w:r w:rsidRPr="006560A7">
              <w:rPr>
                <w:rFonts w:cs="Times New Roman"/>
                <w:sz w:val="26"/>
                <w:szCs w:val="26"/>
                <w:lang w:val="ru-RU"/>
              </w:rPr>
              <w:t>виконання</w:t>
            </w:r>
            <w:proofErr w:type="spellEnd"/>
            <w:r w:rsidRPr="006560A7">
              <w:rPr>
                <w:rFonts w:cs="Times New Roman"/>
                <w:sz w:val="26"/>
                <w:szCs w:val="26"/>
                <w:lang w:val="ru-RU"/>
              </w:rPr>
              <w:t xml:space="preserve"> </w:t>
            </w:r>
            <w:proofErr w:type="spellStart"/>
            <w:r w:rsidRPr="006560A7">
              <w:rPr>
                <w:rFonts w:cs="Times New Roman"/>
                <w:sz w:val="26"/>
                <w:szCs w:val="26"/>
                <w:lang w:val="ru-RU"/>
              </w:rPr>
              <w:t>індивідуальних</w:t>
            </w:r>
            <w:proofErr w:type="spellEnd"/>
            <w:r w:rsidRPr="006560A7">
              <w:rPr>
                <w:rFonts w:cs="Times New Roman"/>
                <w:sz w:val="26"/>
                <w:szCs w:val="26"/>
                <w:lang w:val="ru-RU"/>
              </w:rPr>
              <w:t xml:space="preserve"> </w:t>
            </w:r>
            <w:proofErr w:type="spellStart"/>
            <w:r w:rsidRPr="006560A7">
              <w:rPr>
                <w:rFonts w:cs="Times New Roman"/>
                <w:sz w:val="26"/>
                <w:szCs w:val="26"/>
                <w:lang w:val="ru-RU"/>
              </w:rPr>
              <w:t>завдань</w:t>
            </w:r>
            <w:proofErr w:type="spellEnd"/>
            <w:r w:rsidRPr="006560A7">
              <w:rPr>
                <w:rFonts w:cs="Times New Roman"/>
                <w:sz w:val="26"/>
                <w:szCs w:val="26"/>
                <w:lang w:val="ru-RU"/>
              </w:rPr>
              <w:t xml:space="preserve"> для </w:t>
            </w:r>
            <w:proofErr w:type="spellStart"/>
            <w:r w:rsidRPr="006560A7">
              <w:rPr>
                <w:rFonts w:cs="Times New Roman"/>
                <w:sz w:val="26"/>
                <w:szCs w:val="26"/>
                <w:lang w:val="ru-RU"/>
              </w:rPr>
              <w:t>самостійної</w:t>
            </w:r>
            <w:proofErr w:type="spellEnd"/>
            <w:r w:rsidRPr="006560A7">
              <w:rPr>
                <w:rFonts w:cs="Times New Roman"/>
                <w:sz w:val="26"/>
                <w:szCs w:val="26"/>
                <w:lang w:val="ru-RU"/>
              </w:rPr>
              <w:t xml:space="preserve"> </w:t>
            </w:r>
            <w:proofErr w:type="spellStart"/>
            <w:r w:rsidRPr="006560A7">
              <w:rPr>
                <w:rFonts w:cs="Times New Roman"/>
                <w:sz w:val="26"/>
                <w:szCs w:val="26"/>
                <w:lang w:val="ru-RU"/>
              </w:rPr>
              <w:t>роботи</w:t>
            </w:r>
            <w:proofErr w:type="spellEnd"/>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23</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5.</w:t>
            </w:r>
            <w:proofErr w:type="gramStart"/>
            <w:r w:rsidRPr="006560A7">
              <w:rPr>
                <w:rFonts w:cs="Times New Roman"/>
                <w:sz w:val="26"/>
                <w:szCs w:val="26"/>
                <w:lang w:val="ru-RU"/>
              </w:rPr>
              <w:t>2.Критерії</w:t>
            </w:r>
            <w:proofErr w:type="gramEnd"/>
            <w:r w:rsidRPr="006560A7">
              <w:rPr>
                <w:rFonts w:cs="Times New Roman"/>
                <w:sz w:val="26"/>
                <w:szCs w:val="26"/>
                <w:lang w:val="ru-RU"/>
              </w:rPr>
              <w:t xml:space="preserve"> </w:t>
            </w:r>
            <w:proofErr w:type="spellStart"/>
            <w:r w:rsidRPr="006560A7">
              <w:rPr>
                <w:rFonts w:cs="Times New Roman"/>
                <w:sz w:val="26"/>
                <w:szCs w:val="26"/>
                <w:lang w:val="ru-RU"/>
              </w:rPr>
              <w:t>оцінювання</w:t>
            </w:r>
            <w:proofErr w:type="spellEnd"/>
            <w:r w:rsidRPr="006560A7">
              <w:rPr>
                <w:rFonts w:cs="Times New Roman"/>
                <w:sz w:val="26"/>
                <w:szCs w:val="26"/>
                <w:lang w:val="ru-RU"/>
              </w:rPr>
              <w:t xml:space="preserve"> </w:t>
            </w:r>
            <w:proofErr w:type="spellStart"/>
            <w:r w:rsidRPr="006560A7">
              <w:rPr>
                <w:rFonts w:cs="Times New Roman"/>
                <w:sz w:val="26"/>
                <w:szCs w:val="26"/>
                <w:lang w:val="ru-RU"/>
              </w:rPr>
              <w:t>результатів</w:t>
            </w:r>
            <w:proofErr w:type="spellEnd"/>
            <w:r w:rsidRPr="006560A7">
              <w:rPr>
                <w:rFonts w:cs="Times New Roman"/>
                <w:sz w:val="26"/>
                <w:szCs w:val="26"/>
                <w:lang w:val="ru-RU"/>
              </w:rPr>
              <w:t xml:space="preserve"> </w:t>
            </w:r>
            <w:proofErr w:type="spellStart"/>
            <w:r w:rsidRPr="006560A7">
              <w:rPr>
                <w:rFonts w:cs="Times New Roman"/>
                <w:sz w:val="26"/>
                <w:szCs w:val="26"/>
                <w:lang w:val="ru-RU"/>
              </w:rPr>
              <w:t>виконання</w:t>
            </w:r>
            <w:proofErr w:type="spellEnd"/>
            <w:r w:rsidRPr="006560A7">
              <w:rPr>
                <w:rFonts w:cs="Times New Roman"/>
                <w:sz w:val="26"/>
                <w:szCs w:val="26"/>
                <w:lang w:val="ru-RU"/>
              </w:rPr>
              <w:t xml:space="preserve"> </w:t>
            </w:r>
            <w:proofErr w:type="spellStart"/>
            <w:r w:rsidRPr="006560A7">
              <w:rPr>
                <w:rFonts w:cs="Times New Roman"/>
                <w:sz w:val="26"/>
                <w:szCs w:val="26"/>
                <w:lang w:val="ru-RU"/>
              </w:rPr>
              <w:t>індивідуальних</w:t>
            </w:r>
            <w:proofErr w:type="spellEnd"/>
            <w:r w:rsidRPr="006560A7">
              <w:rPr>
                <w:rFonts w:cs="Times New Roman"/>
                <w:sz w:val="26"/>
                <w:szCs w:val="26"/>
                <w:lang w:val="ru-RU"/>
              </w:rPr>
              <w:t xml:space="preserve"> </w:t>
            </w:r>
            <w:proofErr w:type="spellStart"/>
            <w:r w:rsidRPr="006560A7">
              <w:rPr>
                <w:rFonts w:cs="Times New Roman"/>
                <w:sz w:val="26"/>
                <w:szCs w:val="26"/>
                <w:lang w:val="ru-RU"/>
              </w:rPr>
              <w:t>завдань</w:t>
            </w:r>
            <w:proofErr w:type="spellEnd"/>
            <w:r w:rsidRPr="006560A7">
              <w:rPr>
                <w:rFonts w:cs="Times New Roman"/>
                <w:sz w:val="26"/>
                <w:szCs w:val="26"/>
                <w:lang w:val="ru-RU"/>
              </w:rPr>
              <w:t xml:space="preserve"> для </w:t>
            </w:r>
            <w:r w:rsidRPr="006560A7">
              <w:rPr>
                <w:rFonts w:cs="Times New Roman"/>
                <w:sz w:val="26"/>
                <w:szCs w:val="26"/>
                <w:lang w:val="ru-RU"/>
              </w:rPr>
              <w:tab/>
            </w:r>
            <w:proofErr w:type="spellStart"/>
            <w:r w:rsidRPr="006560A7">
              <w:rPr>
                <w:rFonts w:cs="Times New Roman"/>
                <w:sz w:val="26"/>
                <w:szCs w:val="26"/>
                <w:lang w:val="ru-RU"/>
              </w:rPr>
              <w:t>самостійної</w:t>
            </w:r>
            <w:proofErr w:type="spellEnd"/>
            <w:r w:rsidRPr="006560A7">
              <w:rPr>
                <w:rFonts w:cs="Times New Roman"/>
                <w:sz w:val="26"/>
                <w:szCs w:val="26"/>
                <w:lang w:val="ru-RU"/>
              </w:rPr>
              <w:t xml:space="preserve"> </w:t>
            </w:r>
            <w:proofErr w:type="spellStart"/>
            <w:r w:rsidRPr="006560A7">
              <w:rPr>
                <w:rFonts w:cs="Times New Roman"/>
                <w:sz w:val="26"/>
                <w:szCs w:val="26"/>
                <w:lang w:val="ru-RU"/>
              </w:rPr>
              <w:t>роботи</w:t>
            </w:r>
            <w:proofErr w:type="spellEnd"/>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24</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6. ПОРЯДОК ПІДСУМКОВОГО ОЦІНЮВАННЯ РЕЗУЛЬТАТІВ НАВЧАННЯ ЗДОБУВАЧА (форма </w:t>
            </w:r>
            <w:proofErr w:type="spellStart"/>
            <w:r w:rsidRPr="006560A7">
              <w:rPr>
                <w:rFonts w:cs="Times New Roman"/>
                <w:sz w:val="26"/>
                <w:szCs w:val="26"/>
                <w:lang w:val="ru-RU"/>
              </w:rPr>
              <w:t>підсумкового</w:t>
            </w:r>
            <w:proofErr w:type="spellEnd"/>
            <w:r w:rsidRPr="006560A7">
              <w:rPr>
                <w:rFonts w:cs="Times New Roman"/>
                <w:sz w:val="26"/>
                <w:szCs w:val="26"/>
                <w:lang w:val="ru-RU"/>
              </w:rPr>
              <w:t xml:space="preserve"> контролю — </w:t>
            </w:r>
            <w:proofErr w:type="spellStart"/>
            <w:r w:rsidRPr="006560A7">
              <w:rPr>
                <w:rFonts w:cs="Times New Roman"/>
                <w:sz w:val="26"/>
                <w:szCs w:val="26"/>
                <w:lang w:val="ru-RU"/>
              </w:rPr>
              <w:t>екзамен</w:t>
            </w:r>
            <w:proofErr w:type="spellEnd"/>
            <w:r w:rsidRPr="006560A7">
              <w:rPr>
                <w:rFonts w:cs="Times New Roman"/>
                <w:sz w:val="26"/>
                <w:szCs w:val="26"/>
                <w:lang w:val="ru-RU"/>
              </w:rPr>
              <w:t>)</w:t>
            </w:r>
            <w:r w:rsidRPr="006560A7">
              <w:rPr>
                <w:rFonts w:cs="Times New Roman"/>
                <w:sz w:val="26"/>
                <w:szCs w:val="26"/>
                <w:lang w:val="ru-RU"/>
              </w:rPr>
              <w:tab/>
            </w:r>
          </w:p>
          <w:p w:rsidR="00250A92" w:rsidRPr="006560A7" w:rsidRDefault="00250A92" w:rsidP="006560A7">
            <w:pPr>
              <w:rPr>
                <w:rFonts w:cs="Times New Roman"/>
                <w:sz w:val="26"/>
                <w:szCs w:val="26"/>
                <w:lang w:val="ru-RU"/>
              </w:rPr>
            </w:pPr>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27</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rFonts w:cs="Times New Roman"/>
                <w:sz w:val="26"/>
                <w:szCs w:val="26"/>
                <w:lang w:val="ru-RU"/>
              </w:rPr>
              <w:t xml:space="preserve">6.1. Структура </w:t>
            </w:r>
            <w:proofErr w:type="spellStart"/>
            <w:r w:rsidRPr="006560A7">
              <w:rPr>
                <w:rFonts w:cs="Times New Roman"/>
                <w:sz w:val="26"/>
                <w:szCs w:val="26"/>
                <w:lang w:val="ru-RU"/>
              </w:rPr>
              <w:t>екзаменаційного</w:t>
            </w:r>
            <w:proofErr w:type="spellEnd"/>
            <w:r w:rsidRPr="006560A7">
              <w:rPr>
                <w:rFonts w:cs="Times New Roman"/>
                <w:sz w:val="26"/>
                <w:szCs w:val="26"/>
                <w:lang w:val="ru-RU"/>
              </w:rPr>
              <w:t xml:space="preserve"> </w:t>
            </w:r>
            <w:proofErr w:type="spellStart"/>
            <w:r w:rsidRPr="006560A7">
              <w:rPr>
                <w:rFonts w:cs="Times New Roman"/>
                <w:sz w:val="26"/>
                <w:szCs w:val="26"/>
                <w:lang w:val="ru-RU"/>
              </w:rPr>
              <w:t>білету</w:t>
            </w:r>
            <w:proofErr w:type="spellEnd"/>
          </w:p>
        </w:tc>
        <w:tc>
          <w:tcPr>
            <w:tcW w:w="389" w:type="dxa"/>
          </w:tcPr>
          <w:p w:rsidR="00250A92" w:rsidRPr="006560A7" w:rsidRDefault="00250A92" w:rsidP="006560A7">
            <w:pPr>
              <w:rPr>
                <w:rStyle w:val="a5"/>
                <w:b/>
                <w:i w:val="0"/>
                <w:iCs/>
                <w:sz w:val="26"/>
                <w:szCs w:val="26"/>
              </w:rPr>
            </w:pPr>
            <w:r w:rsidRPr="006560A7">
              <w:rPr>
                <w:rStyle w:val="a5"/>
                <w:b/>
                <w:i w:val="0"/>
                <w:iCs/>
                <w:sz w:val="26"/>
                <w:szCs w:val="26"/>
              </w:rPr>
              <w:t>30</w:t>
            </w:r>
          </w:p>
        </w:tc>
      </w:tr>
      <w:tr w:rsidR="00250A92" w:rsidRPr="006560A7" w:rsidTr="00250A92">
        <w:tc>
          <w:tcPr>
            <w:tcW w:w="8897" w:type="dxa"/>
          </w:tcPr>
          <w:p w:rsidR="00250A92" w:rsidRPr="006560A7" w:rsidRDefault="00250A92" w:rsidP="006560A7">
            <w:pPr>
              <w:rPr>
                <w:rFonts w:cs="Times New Roman"/>
                <w:sz w:val="26"/>
                <w:szCs w:val="26"/>
                <w:lang w:val="ru-RU"/>
              </w:rPr>
            </w:pPr>
            <w:r w:rsidRPr="006560A7">
              <w:rPr>
                <w:b/>
                <w:bCs/>
                <w:color w:val="000000"/>
                <w:sz w:val="26"/>
                <w:szCs w:val="26"/>
              </w:rPr>
              <w:t>7.</w:t>
            </w:r>
            <w:r w:rsidRPr="006560A7">
              <w:rPr>
                <w:bCs/>
                <w:color w:val="000000"/>
                <w:sz w:val="26"/>
                <w:szCs w:val="26"/>
              </w:rPr>
              <w:t>Перезарахування та визнання результатів навчання здобувача</w:t>
            </w:r>
            <w:r w:rsidRPr="006560A7">
              <w:rPr>
                <w:b/>
                <w:bCs/>
                <w:color w:val="000000"/>
                <w:sz w:val="26"/>
                <w:szCs w:val="26"/>
              </w:rPr>
              <w:t> </w:t>
            </w:r>
          </w:p>
        </w:tc>
        <w:tc>
          <w:tcPr>
            <w:tcW w:w="389" w:type="dxa"/>
          </w:tcPr>
          <w:p w:rsidR="00250A92" w:rsidRPr="006560A7" w:rsidRDefault="00250A92" w:rsidP="006560A7">
            <w:pPr>
              <w:rPr>
                <w:rStyle w:val="a5"/>
                <w:b/>
                <w:i w:val="0"/>
                <w:iCs/>
                <w:sz w:val="26"/>
                <w:szCs w:val="26"/>
                <w:lang w:val="ru-RU"/>
              </w:rPr>
            </w:pPr>
            <w:r w:rsidRPr="006560A7">
              <w:rPr>
                <w:rStyle w:val="a5"/>
                <w:b/>
                <w:i w:val="0"/>
                <w:iCs/>
                <w:sz w:val="26"/>
                <w:szCs w:val="26"/>
                <w:lang w:val="ru-RU"/>
              </w:rPr>
              <w:t>32</w:t>
            </w:r>
          </w:p>
        </w:tc>
      </w:tr>
      <w:tr w:rsidR="00250A92" w:rsidRPr="006560A7" w:rsidTr="00250A92">
        <w:tc>
          <w:tcPr>
            <w:tcW w:w="8897" w:type="dxa"/>
          </w:tcPr>
          <w:p w:rsidR="00250A92" w:rsidRPr="006560A7" w:rsidRDefault="00250A92" w:rsidP="006560A7">
            <w:pPr>
              <w:rPr>
                <w:bCs/>
                <w:color w:val="000000"/>
                <w:sz w:val="26"/>
                <w:szCs w:val="26"/>
              </w:rPr>
            </w:pPr>
            <w:r w:rsidRPr="006560A7">
              <w:rPr>
                <w:bCs/>
                <w:color w:val="000000"/>
                <w:sz w:val="26"/>
                <w:szCs w:val="26"/>
              </w:rPr>
              <w:t>8. Академічна доброчесність</w:t>
            </w:r>
          </w:p>
        </w:tc>
        <w:tc>
          <w:tcPr>
            <w:tcW w:w="389" w:type="dxa"/>
          </w:tcPr>
          <w:p w:rsidR="00250A92" w:rsidRPr="006560A7" w:rsidRDefault="00250A92" w:rsidP="006560A7">
            <w:pPr>
              <w:rPr>
                <w:rStyle w:val="a5"/>
                <w:b/>
                <w:i w:val="0"/>
                <w:iCs/>
                <w:sz w:val="26"/>
                <w:szCs w:val="26"/>
                <w:lang w:val="ru-RU"/>
              </w:rPr>
            </w:pPr>
            <w:r w:rsidRPr="006560A7">
              <w:rPr>
                <w:rStyle w:val="a5"/>
                <w:b/>
                <w:i w:val="0"/>
                <w:iCs/>
                <w:sz w:val="26"/>
                <w:szCs w:val="26"/>
                <w:lang w:val="ru-RU"/>
              </w:rPr>
              <w:t>33</w:t>
            </w:r>
          </w:p>
        </w:tc>
      </w:tr>
      <w:tr w:rsidR="00250A92" w:rsidRPr="006560A7" w:rsidTr="00250A92">
        <w:tc>
          <w:tcPr>
            <w:tcW w:w="8897" w:type="dxa"/>
          </w:tcPr>
          <w:p w:rsidR="00250A92" w:rsidRPr="006560A7" w:rsidRDefault="00250A92" w:rsidP="006560A7">
            <w:pPr>
              <w:rPr>
                <w:bCs/>
                <w:color w:val="000000"/>
                <w:sz w:val="26"/>
                <w:szCs w:val="26"/>
              </w:rPr>
            </w:pPr>
            <w:r w:rsidRPr="006560A7">
              <w:rPr>
                <w:bCs/>
                <w:color w:val="000000"/>
                <w:sz w:val="26"/>
                <w:szCs w:val="26"/>
              </w:rPr>
              <w:t>9.</w:t>
            </w:r>
            <w:r w:rsidRPr="006560A7">
              <w:rPr>
                <w:bCs/>
                <w:sz w:val="26"/>
                <w:szCs w:val="26"/>
              </w:rPr>
              <w:t xml:space="preserve"> Рекомендовані інформаційні джерела</w:t>
            </w:r>
          </w:p>
        </w:tc>
        <w:tc>
          <w:tcPr>
            <w:tcW w:w="389" w:type="dxa"/>
          </w:tcPr>
          <w:p w:rsidR="00250A92" w:rsidRPr="006560A7" w:rsidRDefault="00250A92" w:rsidP="006560A7">
            <w:pPr>
              <w:rPr>
                <w:rStyle w:val="a5"/>
                <w:b/>
                <w:i w:val="0"/>
                <w:iCs/>
                <w:sz w:val="26"/>
                <w:szCs w:val="26"/>
                <w:lang w:val="ru-RU"/>
              </w:rPr>
            </w:pPr>
            <w:r w:rsidRPr="006560A7">
              <w:rPr>
                <w:rStyle w:val="a5"/>
                <w:b/>
                <w:i w:val="0"/>
                <w:iCs/>
                <w:sz w:val="26"/>
                <w:szCs w:val="26"/>
                <w:lang w:val="ru-RU"/>
              </w:rPr>
              <w:t>34</w:t>
            </w:r>
          </w:p>
        </w:tc>
      </w:tr>
    </w:tbl>
    <w:p w:rsidR="00DB6E10" w:rsidRPr="00C36D3A" w:rsidRDefault="00DB6E10" w:rsidP="00250A92">
      <w:pPr>
        <w:spacing w:line="360" w:lineRule="auto"/>
        <w:rPr>
          <w:rFonts w:cs="Times New Roman"/>
          <w:sz w:val="24"/>
          <w:lang w:val="ru-RU"/>
        </w:rPr>
      </w:pPr>
    </w:p>
    <w:p w:rsidR="0085568C" w:rsidRDefault="0085568C" w:rsidP="00CE03BD">
      <w:pPr>
        <w:pStyle w:val="a3"/>
        <w:spacing w:line="276" w:lineRule="auto"/>
        <w:ind w:firstLine="0"/>
        <w:jc w:val="left"/>
        <w:rPr>
          <w:rStyle w:val="a5"/>
          <w:b/>
          <w:i w:val="0"/>
          <w:iCs/>
          <w:sz w:val="20"/>
          <w:szCs w:val="20"/>
        </w:rPr>
      </w:pPr>
    </w:p>
    <w:p w:rsidR="006560A7" w:rsidRDefault="006560A7" w:rsidP="00CE03BD">
      <w:pPr>
        <w:pStyle w:val="a3"/>
        <w:spacing w:line="276" w:lineRule="auto"/>
        <w:ind w:firstLine="0"/>
        <w:jc w:val="left"/>
        <w:rPr>
          <w:rStyle w:val="a5"/>
          <w:b/>
          <w:i w:val="0"/>
          <w:iCs/>
          <w:sz w:val="20"/>
          <w:szCs w:val="20"/>
        </w:rPr>
      </w:pPr>
    </w:p>
    <w:p w:rsidR="006560A7" w:rsidRDefault="006560A7" w:rsidP="00CE03BD">
      <w:pPr>
        <w:pStyle w:val="a3"/>
        <w:spacing w:line="276" w:lineRule="auto"/>
        <w:ind w:firstLine="0"/>
        <w:jc w:val="left"/>
        <w:rPr>
          <w:rStyle w:val="a5"/>
          <w:b/>
          <w:i w:val="0"/>
          <w:iCs/>
          <w:sz w:val="20"/>
          <w:szCs w:val="20"/>
        </w:rPr>
      </w:pPr>
    </w:p>
    <w:p w:rsidR="006560A7" w:rsidRDefault="006560A7" w:rsidP="00CE03BD">
      <w:pPr>
        <w:pStyle w:val="a3"/>
        <w:spacing w:line="276" w:lineRule="auto"/>
        <w:ind w:firstLine="0"/>
        <w:jc w:val="left"/>
        <w:rPr>
          <w:rStyle w:val="a5"/>
          <w:b/>
          <w:i w:val="0"/>
          <w:iCs/>
          <w:sz w:val="20"/>
          <w:szCs w:val="20"/>
        </w:rPr>
      </w:pPr>
    </w:p>
    <w:p w:rsidR="00B9192E" w:rsidRDefault="00B9192E" w:rsidP="00B9192E">
      <w:pPr>
        <w:pStyle w:val="ac"/>
        <w:tabs>
          <w:tab w:val="left" w:pos="0"/>
        </w:tabs>
        <w:ind w:left="425"/>
        <w:rPr>
          <w:rStyle w:val="a5"/>
          <w:b/>
          <w:i w:val="0"/>
          <w:iCs/>
          <w:szCs w:val="28"/>
        </w:rPr>
      </w:pPr>
    </w:p>
    <w:p w:rsidR="0085568C" w:rsidRPr="00B9192E" w:rsidRDefault="0085568C" w:rsidP="00B9192E">
      <w:pPr>
        <w:pStyle w:val="ac"/>
        <w:numPr>
          <w:ilvl w:val="0"/>
          <w:numId w:val="4"/>
        </w:numPr>
        <w:tabs>
          <w:tab w:val="left" w:pos="0"/>
        </w:tabs>
        <w:ind w:left="-142" w:firstLine="567"/>
        <w:jc w:val="center"/>
        <w:rPr>
          <w:rStyle w:val="a5"/>
          <w:b/>
          <w:i w:val="0"/>
          <w:iCs/>
          <w:szCs w:val="28"/>
        </w:rPr>
      </w:pPr>
      <w:r w:rsidRPr="00B9192E">
        <w:rPr>
          <w:rStyle w:val="a5"/>
          <w:b/>
          <w:i w:val="0"/>
          <w:iCs/>
          <w:szCs w:val="28"/>
        </w:rPr>
        <w:t>ЗМІСТ НАВЧАЛЬНОЇ ДИСЦИПЛІНИ ЗА ТЕМАМИ</w:t>
      </w:r>
    </w:p>
    <w:p w:rsidR="0085568C" w:rsidRPr="00FA3B39" w:rsidRDefault="0085568C" w:rsidP="00B535FD">
      <w:pPr>
        <w:pStyle w:val="ac"/>
        <w:tabs>
          <w:tab w:val="left" w:pos="0"/>
        </w:tabs>
        <w:ind w:left="425"/>
        <w:rPr>
          <w:rFonts w:cs="Times New Roman"/>
          <w:szCs w:val="28"/>
        </w:rPr>
      </w:pPr>
    </w:p>
    <w:p w:rsidR="0085568C" w:rsidRPr="00FA3B39" w:rsidRDefault="0085568C" w:rsidP="00E7314A">
      <w:pPr>
        <w:tabs>
          <w:tab w:val="left" w:pos="0"/>
        </w:tabs>
        <w:ind w:left="-142" w:firstLine="567"/>
        <w:jc w:val="center"/>
        <w:rPr>
          <w:rFonts w:cs="Times New Roman"/>
          <w:b/>
          <w:snapToGrid w:val="0"/>
          <w:szCs w:val="28"/>
        </w:rPr>
      </w:pPr>
      <w:r w:rsidRPr="00FA3B39">
        <w:rPr>
          <w:rFonts w:cs="Times New Roman"/>
          <w:b/>
          <w:szCs w:val="28"/>
        </w:rPr>
        <w:t xml:space="preserve">Тема 1. Методологія стратегічного </w:t>
      </w:r>
      <w:r w:rsidRPr="00FA3B39">
        <w:rPr>
          <w:rFonts w:cs="Times New Roman"/>
          <w:b/>
          <w:snapToGrid w:val="0"/>
          <w:szCs w:val="28"/>
        </w:rPr>
        <w:t>управління людськими ресурсами</w:t>
      </w:r>
    </w:p>
    <w:p w:rsidR="0085568C" w:rsidRPr="00FA3B39" w:rsidRDefault="0085568C" w:rsidP="00E7314A">
      <w:pPr>
        <w:tabs>
          <w:tab w:val="left" w:pos="0"/>
          <w:tab w:val="left" w:pos="7230"/>
        </w:tabs>
        <w:ind w:left="-142" w:firstLine="567"/>
        <w:jc w:val="center"/>
        <w:rPr>
          <w:rFonts w:cs="Times New Roman"/>
          <w:b/>
          <w:szCs w:val="28"/>
        </w:rPr>
      </w:pP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Визначення стратегічного управління людськими ресурсами. Цілі стратегічного управління людськими ресурсами. Обґрунтування стратегічного управління людськими ресурсами. Критичний аналіз підходів до стратегічного управління людськими ресурсами. Еволюція стратегічного управління людськими ресурсами та характеристика її сучасного етапу. Стратегічне управління людськими ресурсами як навчальна дисципліна, предмет наукових досліджень, мистецтво і практика. Мета, предмет, цілі та завдання навчальної дисципліни. Місце науки „Стратегічне управління людськими ресурсами” в системі інших дисциплін управлінського циклу.</w:t>
      </w:r>
    </w:p>
    <w:p w:rsidR="0085568C" w:rsidRPr="00FA3B39" w:rsidRDefault="0085568C" w:rsidP="00B535FD">
      <w:pPr>
        <w:pStyle w:val="21"/>
        <w:tabs>
          <w:tab w:val="left" w:pos="0"/>
        </w:tabs>
        <w:spacing w:before="0" w:after="0" w:line="240" w:lineRule="auto"/>
        <w:ind w:left="-142" w:firstLine="567"/>
        <w:jc w:val="both"/>
        <w:rPr>
          <w:i w:val="0"/>
          <w:sz w:val="28"/>
          <w:szCs w:val="28"/>
          <w:lang w:val="uk-UA"/>
        </w:rPr>
      </w:pPr>
    </w:p>
    <w:p w:rsidR="0085568C" w:rsidRPr="00FA3B39" w:rsidRDefault="0085568C" w:rsidP="00E7314A">
      <w:pPr>
        <w:pStyle w:val="21"/>
        <w:tabs>
          <w:tab w:val="left" w:pos="0"/>
        </w:tabs>
        <w:spacing w:before="0" w:after="0" w:line="240" w:lineRule="auto"/>
        <w:ind w:left="-142" w:firstLine="567"/>
        <w:rPr>
          <w:i w:val="0"/>
          <w:sz w:val="28"/>
          <w:szCs w:val="28"/>
          <w:lang w:val="uk-UA"/>
        </w:rPr>
      </w:pPr>
      <w:r w:rsidRPr="00FA3B39">
        <w:rPr>
          <w:i w:val="0"/>
          <w:sz w:val="28"/>
          <w:szCs w:val="28"/>
          <w:lang w:val="uk-UA"/>
        </w:rPr>
        <w:t>Тема 2. Структура стратегії управління людськими ресурса</w:t>
      </w:r>
      <w:r w:rsidR="00E7314A">
        <w:rPr>
          <w:i w:val="0"/>
          <w:sz w:val="28"/>
          <w:szCs w:val="28"/>
          <w:lang w:val="uk-UA"/>
        </w:rPr>
        <w:t>ми</w:t>
      </w:r>
    </w:p>
    <w:p w:rsidR="00E7314A" w:rsidRDefault="00E7314A" w:rsidP="00B535FD">
      <w:pPr>
        <w:pStyle w:val="aa"/>
        <w:tabs>
          <w:tab w:val="left" w:pos="0"/>
        </w:tabs>
        <w:ind w:left="-142" w:firstLine="567"/>
        <w:rPr>
          <w:sz w:val="28"/>
          <w:szCs w:val="28"/>
          <w:lang w:val="uk-UA"/>
        </w:rPr>
      </w:pP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Наукові підходи до визначення стратегії управління людськими ресурсами. Стратегія та політика управління людськими ресурсами. Сфери політики управління людськими ресурсами та їх узгодженість з кадровою стратегією.</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 xml:space="preserve"> Ключові концепції стратегії управління людськими ресурсами.</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Компетенції персоналу як об'єкт стратегії управління людськими ресурсами. Типи та рівні компетенцій.</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Стратегічна відповідність та її типи. Внутрішня та зовнішня відповідність. Вертикальна та горизонтальна відповідність.</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Фактори, що визначають тип і зміст стратегії управління людськими ресурсами. Найважливіші складові стратегії управління людськими ресурсами.</w:t>
      </w:r>
    </w:p>
    <w:p w:rsidR="0085568C" w:rsidRDefault="0085568C" w:rsidP="00B535FD">
      <w:pPr>
        <w:pStyle w:val="aa"/>
        <w:tabs>
          <w:tab w:val="left" w:pos="0"/>
        </w:tabs>
        <w:ind w:left="-142" w:firstLine="567"/>
        <w:rPr>
          <w:sz w:val="28"/>
          <w:szCs w:val="28"/>
          <w:lang w:val="uk-UA"/>
        </w:rPr>
      </w:pPr>
      <w:r w:rsidRPr="00FA3B39">
        <w:rPr>
          <w:sz w:val="28"/>
          <w:szCs w:val="28"/>
          <w:lang w:val="uk-UA"/>
        </w:rPr>
        <w:t>Класифікація  стратегій управління людськими ресурсами. Найважливіші види стратегій управління людськими ресурсами.</w:t>
      </w:r>
    </w:p>
    <w:p w:rsidR="00E7314A" w:rsidRPr="00FA3B39" w:rsidRDefault="00E7314A" w:rsidP="00B535FD">
      <w:pPr>
        <w:pStyle w:val="aa"/>
        <w:tabs>
          <w:tab w:val="left" w:pos="0"/>
        </w:tabs>
        <w:ind w:left="-142" w:firstLine="567"/>
        <w:rPr>
          <w:sz w:val="28"/>
          <w:szCs w:val="28"/>
          <w:lang w:val="uk-UA"/>
        </w:rPr>
      </w:pPr>
    </w:p>
    <w:p w:rsidR="0085568C" w:rsidRPr="00FA3B39" w:rsidRDefault="0085568C" w:rsidP="00E7314A">
      <w:pPr>
        <w:pStyle w:val="21"/>
        <w:tabs>
          <w:tab w:val="left" w:pos="0"/>
        </w:tabs>
        <w:spacing w:before="0" w:after="0" w:line="240" w:lineRule="auto"/>
        <w:ind w:left="-142" w:firstLine="567"/>
        <w:rPr>
          <w:i w:val="0"/>
          <w:sz w:val="28"/>
          <w:szCs w:val="28"/>
          <w:lang w:val="uk-UA"/>
        </w:rPr>
      </w:pPr>
      <w:r w:rsidRPr="00FA3B39">
        <w:rPr>
          <w:i w:val="0"/>
          <w:sz w:val="28"/>
          <w:szCs w:val="28"/>
          <w:lang w:val="uk-UA"/>
        </w:rPr>
        <w:t>Тема 3. Стратегічна роль служби управління людськими ресурсами</w:t>
      </w:r>
    </w:p>
    <w:p w:rsidR="00E7314A" w:rsidRDefault="00E7314A" w:rsidP="00E7314A">
      <w:pPr>
        <w:pStyle w:val="aa"/>
        <w:tabs>
          <w:tab w:val="left" w:pos="0"/>
        </w:tabs>
        <w:ind w:left="-142" w:firstLine="567"/>
        <w:jc w:val="center"/>
        <w:rPr>
          <w:sz w:val="28"/>
          <w:szCs w:val="28"/>
          <w:lang w:val="uk-UA"/>
        </w:rPr>
      </w:pPr>
    </w:p>
    <w:p w:rsidR="0085568C" w:rsidRPr="00FA3B39" w:rsidRDefault="0085568C" w:rsidP="00B535FD">
      <w:pPr>
        <w:pStyle w:val="aa"/>
        <w:tabs>
          <w:tab w:val="left" w:pos="0"/>
        </w:tabs>
        <w:ind w:left="-142" w:firstLine="567"/>
        <w:rPr>
          <w:sz w:val="28"/>
          <w:szCs w:val="28"/>
          <w:u w:val="single"/>
          <w:lang w:val="uk-UA"/>
        </w:rPr>
      </w:pPr>
      <w:r w:rsidRPr="00FA3B39">
        <w:rPr>
          <w:sz w:val="28"/>
          <w:szCs w:val="28"/>
          <w:lang w:val="uk-UA"/>
        </w:rPr>
        <w:t>Кадрова служба в стратегічному управлінні людськими ресурсами. Роль кадрової служби в розробці кадрової політики і кадрової стратегії. Зміна функцій кадрової служби в умовах стратегічного управління.</w:t>
      </w:r>
    </w:p>
    <w:p w:rsidR="0085568C" w:rsidRPr="00FA3B39" w:rsidRDefault="0085568C" w:rsidP="00B535FD">
      <w:pPr>
        <w:pStyle w:val="aa"/>
        <w:tabs>
          <w:tab w:val="left" w:pos="0"/>
        </w:tabs>
        <w:ind w:left="-142" w:firstLine="567"/>
        <w:rPr>
          <w:sz w:val="28"/>
          <w:szCs w:val="28"/>
          <w:u w:val="single"/>
          <w:lang w:val="uk-UA"/>
        </w:rPr>
      </w:pPr>
      <w:r w:rsidRPr="00FA3B39">
        <w:rPr>
          <w:sz w:val="28"/>
          <w:szCs w:val="28"/>
          <w:lang w:val="uk-UA"/>
        </w:rPr>
        <w:t xml:space="preserve">Організаційна структура кадрової служби сучасної організації. Посадові обов’язки працівників кадрової служби.  Спеціалісти  служби управління персоналом як стратегічні партнери. Менеджер з персоналу в </w:t>
      </w:r>
      <w:r w:rsidRPr="00FA3B39">
        <w:rPr>
          <w:sz w:val="28"/>
          <w:szCs w:val="28"/>
          <w:lang w:val="uk-UA"/>
        </w:rPr>
        <w:lastRenderedPageBreak/>
        <w:t>команді стратегічного менеджменту. Формування стратегічного мислення менеджера з персоналу.</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Бюджетування витрат на управління персоналом.</w:t>
      </w:r>
    </w:p>
    <w:p w:rsidR="00E7314A" w:rsidRDefault="00E7314A" w:rsidP="00B535FD">
      <w:pPr>
        <w:pStyle w:val="110"/>
        <w:tabs>
          <w:tab w:val="left" w:pos="0"/>
        </w:tabs>
        <w:spacing w:before="0" w:after="0"/>
        <w:ind w:left="-142" w:firstLine="567"/>
        <w:jc w:val="both"/>
        <w:rPr>
          <w:sz w:val="28"/>
          <w:szCs w:val="28"/>
          <w:lang w:val="uk-UA"/>
        </w:rPr>
      </w:pPr>
    </w:p>
    <w:p w:rsidR="0085568C" w:rsidRPr="00FA3B39" w:rsidRDefault="0085568C" w:rsidP="00E7314A">
      <w:pPr>
        <w:pStyle w:val="110"/>
        <w:tabs>
          <w:tab w:val="left" w:pos="0"/>
        </w:tabs>
        <w:spacing w:before="0" w:after="0"/>
        <w:ind w:left="-142" w:firstLine="567"/>
        <w:jc w:val="center"/>
        <w:rPr>
          <w:sz w:val="28"/>
          <w:szCs w:val="28"/>
          <w:lang w:val="uk-UA"/>
        </w:rPr>
      </w:pPr>
      <w:r w:rsidRPr="00FA3B39">
        <w:rPr>
          <w:sz w:val="28"/>
          <w:szCs w:val="28"/>
          <w:lang w:val="uk-UA"/>
        </w:rPr>
        <w:t>Тема 4. Взаємозв’язок стратегії розвитку і стратегії управління людськими ресурсами</w:t>
      </w:r>
    </w:p>
    <w:p w:rsidR="00E7314A" w:rsidRDefault="00E7314A" w:rsidP="00B535FD">
      <w:pPr>
        <w:pStyle w:val="aa"/>
        <w:tabs>
          <w:tab w:val="left" w:pos="0"/>
        </w:tabs>
        <w:ind w:left="-142" w:firstLine="567"/>
        <w:rPr>
          <w:sz w:val="28"/>
          <w:szCs w:val="28"/>
          <w:lang w:val="uk-UA"/>
        </w:rPr>
      </w:pP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Стратегічне управління організацією як вихідна передумова стратегічного управління людськими ресурсами.  Концепції конкурентних переваг, ключових компетенцій та стратегічної відповідності та їх вплив на підходи до  управління людськими ресурсами.</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Відповідність ділової і кадрової стратегії. Механізм досягнення відповідності ділової і кадрової стратегії у різних типах організацій. Інноваційні стратегії управління людськими ресурсами. Управління персоналом за умов стратегій «червоного» та «блакитного» океанів.</w:t>
      </w:r>
    </w:p>
    <w:p w:rsidR="0085568C" w:rsidRDefault="0085568C" w:rsidP="00B535FD">
      <w:pPr>
        <w:pStyle w:val="aa"/>
        <w:tabs>
          <w:tab w:val="left" w:pos="0"/>
        </w:tabs>
        <w:ind w:left="-142" w:firstLine="567"/>
        <w:rPr>
          <w:sz w:val="28"/>
          <w:szCs w:val="28"/>
          <w:lang w:val="uk-UA"/>
        </w:rPr>
      </w:pPr>
      <w:r w:rsidRPr="00FA3B39">
        <w:rPr>
          <w:sz w:val="28"/>
          <w:szCs w:val="28"/>
          <w:lang w:val="uk-UA"/>
        </w:rPr>
        <w:t>Методика забезпечення стратегії відповідності і гнучкості.</w:t>
      </w:r>
    </w:p>
    <w:p w:rsidR="00E7314A" w:rsidRPr="00FA3B39" w:rsidRDefault="00E7314A" w:rsidP="00B535FD">
      <w:pPr>
        <w:pStyle w:val="aa"/>
        <w:tabs>
          <w:tab w:val="left" w:pos="0"/>
        </w:tabs>
        <w:ind w:left="-142" w:firstLine="567"/>
        <w:rPr>
          <w:sz w:val="28"/>
          <w:szCs w:val="28"/>
          <w:lang w:val="uk-UA"/>
        </w:rPr>
      </w:pPr>
    </w:p>
    <w:p w:rsidR="0085568C" w:rsidRPr="00FA3B39" w:rsidRDefault="0085568C" w:rsidP="00E7314A">
      <w:pPr>
        <w:pStyle w:val="110"/>
        <w:tabs>
          <w:tab w:val="left" w:pos="0"/>
        </w:tabs>
        <w:spacing w:before="0" w:after="0"/>
        <w:ind w:left="-142" w:firstLine="567"/>
        <w:jc w:val="center"/>
        <w:rPr>
          <w:sz w:val="28"/>
          <w:szCs w:val="28"/>
          <w:lang w:val="uk-UA"/>
        </w:rPr>
      </w:pPr>
      <w:r w:rsidRPr="00FA3B39">
        <w:rPr>
          <w:sz w:val="28"/>
          <w:szCs w:val="28"/>
          <w:lang w:val="uk-UA"/>
        </w:rPr>
        <w:t>Тема 5. Стратегічний аналіз людських ресурсів організації</w:t>
      </w:r>
    </w:p>
    <w:p w:rsidR="00E7314A" w:rsidRDefault="00E7314A" w:rsidP="00B535FD">
      <w:pPr>
        <w:pStyle w:val="aa"/>
        <w:tabs>
          <w:tab w:val="left" w:pos="0"/>
        </w:tabs>
        <w:ind w:left="-142" w:firstLine="567"/>
        <w:rPr>
          <w:sz w:val="28"/>
          <w:szCs w:val="28"/>
          <w:lang w:val="uk-UA"/>
        </w:rPr>
      </w:pP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Сутність та необхідність стратегічного аналізу людських ресурсів.</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Етапи та елементи стратегічного аналізу людських ресурсів організації.</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Аналіз зовнішніх можливостей та загроз. Оцінка ситуації на ринку праці та перспектив його розвитку.</w:t>
      </w:r>
    </w:p>
    <w:p w:rsidR="0085568C" w:rsidRPr="00FA3B39" w:rsidRDefault="0085568C" w:rsidP="00B535FD">
      <w:pPr>
        <w:pStyle w:val="21"/>
        <w:tabs>
          <w:tab w:val="left" w:pos="0"/>
        </w:tabs>
        <w:spacing w:before="0" w:after="0" w:line="240" w:lineRule="auto"/>
        <w:ind w:left="-142" w:firstLine="567"/>
        <w:jc w:val="both"/>
        <w:rPr>
          <w:b w:val="0"/>
          <w:i w:val="0"/>
          <w:sz w:val="28"/>
          <w:szCs w:val="28"/>
          <w:lang w:val="uk-UA"/>
        </w:rPr>
      </w:pPr>
      <w:r w:rsidRPr="00FA3B39">
        <w:rPr>
          <w:b w:val="0"/>
          <w:i w:val="0"/>
          <w:sz w:val="28"/>
          <w:szCs w:val="28"/>
          <w:lang w:val="uk-UA"/>
        </w:rPr>
        <w:t xml:space="preserve">Діагностика сильних і слабких сторін людських ресурсів організації. Система показників для діагностики сильних і слабких сторін людських ресурсів організації та методика їх оцінювання. </w:t>
      </w:r>
    </w:p>
    <w:p w:rsidR="0085568C" w:rsidRDefault="0085568C" w:rsidP="00B535FD">
      <w:pPr>
        <w:pStyle w:val="21"/>
        <w:tabs>
          <w:tab w:val="left" w:pos="0"/>
        </w:tabs>
        <w:spacing w:before="0" w:after="0" w:line="240" w:lineRule="auto"/>
        <w:ind w:left="-142" w:firstLine="567"/>
        <w:jc w:val="both"/>
        <w:rPr>
          <w:b w:val="0"/>
          <w:i w:val="0"/>
          <w:sz w:val="28"/>
          <w:szCs w:val="28"/>
          <w:lang w:val="uk-UA"/>
        </w:rPr>
      </w:pPr>
      <w:proofErr w:type="spellStart"/>
      <w:r w:rsidRPr="00FA3B39">
        <w:rPr>
          <w:b w:val="0"/>
          <w:i w:val="0"/>
          <w:sz w:val="28"/>
          <w:szCs w:val="28"/>
          <w:lang w:val="uk-UA"/>
        </w:rPr>
        <w:t>Обгрунтуваня</w:t>
      </w:r>
      <w:proofErr w:type="spellEnd"/>
      <w:r w:rsidRPr="00FA3B39">
        <w:rPr>
          <w:b w:val="0"/>
          <w:i w:val="0"/>
          <w:sz w:val="28"/>
          <w:szCs w:val="28"/>
          <w:lang w:val="uk-UA"/>
        </w:rPr>
        <w:t xml:space="preserve"> відповідності стану та перспектив розвитку людських ресурсів організації стратегічним цілям та завданням її розвитку.</w:t>
      </w:r>
    </w:p>
    <w:p w:rsidR="00E7314A" w:rsidRPr="00FA3B39" w:rsidRDefault="00E7314A" w:rsidP="00B535FD">
      <w:pPr>
        <w:pStyle w:val="21"/>
        <w:tabs>
          <w:tab w:val="left" w:pos="0"/>
        </w:tabs>
        <w:spacing w:before="0" w:after="0" w:line="240" w:lineRule="auto"/>
        <w:ind w:left="-142" w:firstLine="567"/>
        <w:jc w:val="both"/>
        <w:rPr>
          <w:b w:val="0"/>
          <w:i w:val="0"/>
          <w:sz w:val="28"/>
          <w:szCs w:val="28"/>
          <w:lang w:val="uk-UA"/>
        </w:rPr>
      </w:pPr>
    </w:p>
    <w:p w:rsidR="0085568C" w:rsidRPr="00FA3B39" w:rsidRDefault="0085568C" w:rsidP="00E7314A">
      <w:pPr>
        <w:pStyle w:val="110"/>
        <w:tabs>
          <w:tab w:val="left" w:pos="0"/>
        </w:tabs>
        <w:spacing w:before="0" w:after="0"/>
        <w:ind w:left="-142" w:firstLine="567"/>
        <w:jc w:val="center"/>
        <w:rPr>
          <w:sz w:val="28"/>
          <w:szCs w:val="28"/>
          <w:lang w:val="uk-UA"/>
        </w:rPr>
      </w:pPr>
      <w:r w:rsidRPr="00FA3B39">
        <w:rPr>
          <w:sz w:val="28"/>
          <w:szCs w:val="28"/>
          <w:lang w:val="uk-UA"/>
        </w:rPr>
        <w:t>Тема 6. Аналіз стратегічних можливостей лідерства, команди і організації</w:t>
      </w:r>
    </w:p>
    <w:p w:rsidR="00E7314A" w:rsidRDefault="00E7314A" w:rsidP="00B535FD">
      <w:pPr>
        <w:pStyle w:val="aa"/>
        <w:tabs>
          <w:tab w:val="left" w:pos="0"/>
        </w:tabs>
        <w:ind w:left="-142" w:firstLine="567"/>
        <w:rPr>
          <w:sz w:val="28"/>
          <w:szCs w:val="28"/>
          <w:lang w:val="uk-UA"/>
        </w:rPr>
      </w:pP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Поняття стратегічного лідерства. Типи лідерства. Трансформаційні та транс акційні лідери. Стилі керівництва та їх характеристика. Тестування лідерських властивостей в контексті стратегічного управління.</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Дискусійні питання щодо ролі лідера у стратегічному управлінні людськими ресурсами</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 xml:space="preserve">Команда і </w:t>
      </w:r>
      <w:proofErr w:type="spellStart"/>
      <w:r w:rsidRPr="00FA3B39">
        <w:rPr>
          <w:sz w:val="28"/>
          <w:szCs w:val="28"/>
          <w:lang w:val="uk-UA"/>
        </w:rPr>
        <w:t>командоутворення</w:t>
      </w:r>
      <w:proofErr w:type="spellEnd"/>
      <w:r w:rsidRPr="00FA3B39">
        <w:rPr>
          <w:sz w:val="28"/>
          <w:szCs w:val="28"/>
          <w:lang w:val="uk-UA"/>
        </w:rPr>
        <w:t>. Стадії розвитку команди та оцінка її готовності до стратегічних змін. Роль команд у стратегічному управлінні організацією.</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Діагностика організації на готовність до впровадження стратегічного управління людськими ресурсами.</w:t>
      </w:r>
    </w:p>
    <w:p w:rsidR="0085568C" w:rsidRPr="00FA3B39" w:rsidRDefault="0085568C" w:rsidP="00B535FD">
      <w:pPr>
        <w:pStyle w:val="aa"/>
        <w:tabs>
          <w:tab w:val="left" w:pos="0"/>
        </w:tabs>
        <w:ind w:left="-142" w:firstLine="567"/>
        <w:rPr>
          <w:sz w:val="28"/>
          <w:szCs w:val="28"/>
          <w:lang w:val="uk-UA"/>
        </w:rPr>
      </w:pPr>
    </w:p>
    <w:p w:rsidR="0085568C" w:rsidRPr="00FA3B39" w:rsidRDefault="0085568C" w:rsidP="00E7314A">
      <w:pPr>
        <w:pStyle w:val="ab"/>
        <w:tabs>
          <w:tab w:val="left" w:pos="0"/>
        </w:tabs>
        <w:spacing w:before="0" w:after="0"/>
        <w:ind w:left="-142" w:firstLine="567"/>
        <w:jc w:val="center"/>
        <w:rPr>
          <w:sz w:val="28"/>
          <w:szCs w:val="28"/>
          <w:lang w:val="uk-UA"/>
        </w:rPr>
      </w:pPr>
      <w:r w:rsidRPr="00FA3B39">
        <w:rPr>
          <w:sz w:val="28"/>
          <w:szCs w:val="28"/>
          <w:lang w:val="uk-UA"/>
        </w:rPr>
        <w:lastRenderedPageBreak/>
        <w:t>Тема 7. Процес стратегічного управління людськими ресурсами</w:t>
      </w:r>
    </w:p>
    <w:p w:rsidR="00E7314A" w:rsidRDefault="00E7314A" w:rsidP="00B535FD">
      <w:pPr>
        <w:pStyle w:val="aa"/>
        <w:tabs>
          <w:tab w:val="left" w:pos="0"/>
        </w:tabs>
        <w:ind w:left="-142" w:firstLine="567"/>
        <w:rPr>
          <w:sz w:val="28"/>
          <w:szCs w:val="28"/>
          <w:lang w:val="uk-UA"/>
        </w:rPr>
      </w:pP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Сутність процесу стратегічного управління людськими ресурсами. Етапи та елементи стратегічного управління людськими ресурсами. Місія розвитку організації та її людських ресурсів.</w:t>
      </w:r>
    </w:p>
    <w:p w:rsidR="0085568C" w:rsidRPr="00FA3B39" w:rsidRDefault="0085568C" w:rsidP="00B535FD">
      <w:pPr>
        <w:pStyle w:val="ab"/>
        <w:tabs>
          <w:tab w:val="left" w:pos="0"/>
        </w:tabs>
        <w:spacing w:before="0" w:after="0"/>
        <w:ind w:left="-142" w:firstLine="567"/>
        <w:jc w:val="both"/>
        <w:rPr>
          <w:b w:val="0"/>
          <w:sz w:val="28"/>
          <w:szCs w:val="28"/>
          <w:lang w:val="uk-UA"/>
        </w:rPr>
      </w:pPr>
      <w:r w:rsidRPr="00FA3B39">
        <w:rPr>
          <w:b w:val="0"/>
          <w:sz w:val="28"/>
          <w:szCs w:val="28"/>
          <w:lang w:val="uk-UA"/>
        </w:rPr>
        <w:t xml:space="preserve">Формування стратегії управління людськими ресурсами. </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Основні постулати формулювання стратегії управління людськими ресурсами. Методи розробки стратегії управління людськими ресурсами. Забезпечення цілісності та гнучкості стратегії управління людськими ресурсами.</w:t>
      </w:r>
    </w:p>
    <w:p w:rsidR="0085568C" w:rsidRPr="00FA3B39" w:rsidRDefault="0085568C" w:rsidP="00B535FD">
      <w:pPr>
        <w:pStyle w:val="110"/>
        <w:tabs>
          <w:tab w:val="left" w:pos="0"/>
        </w:tabs>
        <w:spacing w:before="0" w:after="0"/>
        <w:ind w:left="-142" w:firstLine="567"/>
        <w:jc w:val="both"/>
        <w:rPr>
          <w:b w:val="0"/>
          <w:sz w:val="28"/>
          <w:szCs w:val="28"/>
          <w:lang w:val="uk-UA"/>
        </w:rPr>
      </w:pPr>
      <w:r w:rsidRPr="00FA3B39">
        <w:rPr>
          <w:b w:val="0"/>
          <w:sz w:val="28"/>
          <w:szCs w:val="28"/>
          <w:lang w:val="uk-UA"/>
        </w:rPr>
        <w:t>Реалізація стратегії управління людськими ресурсами.</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 xml:space="preserve">Значення і необхідність реалізації стратегії управління людськими ресурсами. Складання стратегічних планів організації. Система планів розвитку людських ресурсів. </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Бар’єри на шляху реалізації стратегії управління людськими ресурсами та напрями їх подолання.</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Оцінка ефективності реалізації стратегії управління людськими ресурсами.</w:t>
      </w:r>
    </w:p>
    <w:p w:rsidR="0085568C" w:rsidRPr="00FA3B39" w:rsidRDefault="0085568C" w:rsidP="00B535FD">
      <w:pPr>
        <w:pStyle w:val="aa"/>
        <w:tabs>
          <w:tab w:val="left" w:pos="0"/>
        </w:tabs>
        <w:ind w:left="-142" w:firstLine="567"/>
        <w:rPr>
          <w:sz w:val="28"/>
          <w:szCs w:val="28"/>
          <w:lang w:val="uk-UA"/>
        </w:rPr>
      </w:pPr>
    </w:p>
    <w:p w:rsidR="0085568C" w:rsidRPr="00FA3B39" w:rsidRDefault="0085568C" w:rsidP="00E7314A">
      <w:pPr>
        <w:pStyle w:val="110"/>
        <w:tabs>
          <w:tab w:val="left" w:pos="0"/>
        </w:tabs>
        <w:spacing w:before="0" w:after="0"/>
        <w:ind w:left="-142" w:firstLine="567"/>
        <w:jc w:val="center"/>
        <w:rPr>
          <w:sz w:val="28"/>
          <w:szCs w:val="28"/>
          <w:lang w:val="uk-UA"/>
        </w:rPr>
      </w:pPr>
      <w:r w:rsidRPr="00FA3B39">
        <w:rPr>
          <w:sz w:val="28"/>
          <w:szCs w:val="28"/>
          <w:lang w:val="uk-UA"/>
        </w:rPr>
        <w:t>Тема 8. Організаційні стратегії управління людськими ресурсами</w:t>
      </w:r>
    </w:p>
    <w:p w:rsidR="00E7314A" w:rsidRDefault="00E7314A" w:rsidP="00B535FD">
      <w:pPr>
        <w:pStyle w:val="aa"/>
        <w:tabs>
          <w:tab w:val="left" w:pos="0"/>
        </w:tabs>
        <w:ind w:left="-142" w:firstLine="567"/>
        <w:rPr>
          <w:sz w:val="28"/>
          <w:szCs w:val="28"/>
          <w:lang w:val="uk-UA"/>
        </w:rPr>
      </w:pP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Поняття стратегії організаційного розвитку. Цілі та завдання стратегій організаційного розвитку. Стратегії підвищення організаційної ефективності, розвитку організаційних процесів, організаційної трансформації.</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Стратегії управління культурою. Аналіз та оцінка культури організації та її людських ресурсів. Поняття соціально-психологічного клімату та його роль у стратегічному управлінні людськими ресурсами.</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Стратегії управління організаційними змінами. Процес стратегічних змін та його стадії. Опір організаційним змінам, його причини та шляхи подолання. Моделі організаційних змін. Роль служби управління людськими ресурсами  в плануванні та реалізації стратегій змін.</w:t>
      </w:r>
    </w:p>
    <w:p w:rsidR="0085568C" w:rsidRDefault="0085568C" w:rsidP="00B535FD">
      <w:pPr>
        <w:pStyle w:val="aa"/>
        <w:tabs>
          <w:tab w:val="left" w:pos="0"/>
        </w:tabs>
        <w:ind w:left="-142" w:firstLine="567"/>
        <w:rPr>
          <w:sz w:val="28"/>
          <w:szCs w:val="28"/>
          <w:lang w:val="uk-UA"/>
        </w:rPr>
      </w:pPr>
      <w:r w:rsidRPr="00FA3B39">
        <w:rPr>
          <w:sz w:val="28"/>
          <w:szCs w:val="28"/>
          <w:lang w:val="uk-UA"/>
        </w:rPr>
        <w:t xml:space="preserve">Стратегії розвитку трудових відносин. Розробка позитивного психологічного контракту. Розробка і реалізація стратегії відданості.  Програми розвитку комунікації, навчання, відчуття причетності, інтересу до праці, довіри у </w:t>
      </w:r>
      <w:proofErr w:type="spellStart"/>
      <w:r w:rsidRPr="00FA3B39">
        <w:rPr>
          <w:sz w:val="28"/>
          <w:szCs w:val="28"/>
          <w:lang w:val="uk-UA"/>
        </w:rPr>
        <w:t>міжособових</w:t>
      </w:r>
      <w:proofErr w:type="spellEnd"/>
      <w:r w:rsidRPr="00FA3B39">
        <w:rPr>
          <w:sz w:val="28"/>
          <w:szCs w:val="28"/>
          <w:lang w:val="uk-UA"/>
        </w:rPr>
        <w:t xml:space="preserve"> стосунках.</w:t>
      </w:r>
    </w:p>
    <w:p w:rsidR="00E7314A" w:rsidRPr="00FA3B39" w:rsidRDefault="00E7314A" w:rsidP="00B535FD">
      <w:pPr>
        <w:pStyle w:val="aa"/>
        <w:tabs>
          <w:tab w:val="left" w:pos="0"/>
        </w:tabs>
        <w:ind w:left="-142" w:firstLine="567"/>
        <w:rPr>
          <w:sz w:val="28"/>
          <w:szCs w:val="28"/>
          <w:lang w:val="uk-UA"/>
        </w:rPr>
      </w:pPr>
    </w:p>
    <w:p w:rsidR="0085568C" w:rsidRPr="00FA3B39" w:rsidRDefault="0085568C" w:rsidP="00E7314A">
      <w:pPr>
        <w:pStyle w:val="110"/>
        <w:tabs>
          <w:tab w:val="left" w:pos="0"/>
        </w:tabs>
        <w:spacing w:before="0" w:after="0"/>
        <w:ind w:left="-142" w:firstLine="567"/>
        <w:jc w:val="center"/>
        <w:rPr>
          <w:sz w:val="28"/>
          <w:szCs w:val="28"/>
          <w:lang w:val="uk-UA"/>
        </w:rPr>
      </w:pPr>
      <w:r w:rsidRPr="00FA3B39">
        <w:rPr>
          <w:sz w:val="28"/>
          <w:szCs w:val="28"/>
          <w:lang w:val="uk-UA"/>
        </w:rPr>
        <w:t>Тема 9. Функціональні стратегії управління людськими ресурсами</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Поняття  функціональних стратегій управління людськими ресурсами. Цілі та завдання функціональних стратегій управління людськими ресурсами.</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 xml:space="preserve">Стратегічне планування людських ресурсів. Визначення стратегічної потреби організації  людських ресурсах. Наявні та бажані компетенції, </w:t>
      </w:r>
      <w:r w:rsidRPr="00FA3B39">
        <w:rPr>
          <w:sz w:val="28"/>
          <w:szCs w:val="28"/>
          <w:lang w:val="uk-UA"/>
        </w:rPr>
        <w:lastRenderedPageBreak/>
        <w:t>шляхи подолання відстані між ними. Модель стратегічного планування людських ресурсів. Комплекс дій щодо реалізації стратегічного плану з людських ресурсів.</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Стратегії розвитку людських ресурсів. Необхідність інвестування в людський капітал та оцінка його ефективності. Відповідність стратегії розвитку людських ресурсів загальній стратегії організації.</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 xml:space="preserve">Різновиди стратегії винагороди. Поняття стратегічної мотивації. Стратегічні стимули. Моделювання компенсаційного пакету працівника відповідно до  стратегічних цілей та завдань. </w:t>
      </w:r>
    </w:p>
    <w:p w:rsidR="0085568C" w:rsidRPr="00FA3B39" w:rsidRDefault="0085568C" w:rsidP="00B535FD">
      <w:pPr>
        <w:pStyle w:val="21"/>
        <w:tabs>
          <w:tab w:val="left" w:pos="0"/>
        </w:tabs>
        <w:spacing w:before="0" w:after="0" w:line="240" w:lineRule="auto"/>
        <w:ind w:left="-142" w:firstLine="567"/>
        <w:jc w:val="both"/>
        <w:rPr>
          <w:i w:val="0"/>
          <w:color w:val="FF0000"/>
          <w:sz w:val="28"/>
          <w:szCs w:val="28"/>
          <w:lang w:val="uk-UA"/>
        </w:rPr>
      </w:pPr>
    </w:p>
    <w:p w:rsidR="0085568C" w:rsidRPr="00FA3B39" w:rsidRDefault="0085568C" w:rsidP="00E7314A">
      <w:pPr>
        <w:pStyle w:val="110"/>
        <w:tabs>
          <w:tab w:val="left" w:pos="0"/>
        </w:tabs>
        <w:spacing w:before="0" w:after="0"/>
        <w:ind w:left="-142" w:firstLine="567"/>
        <w:jc w:val="center"/>
        <w:rPr>
          <w:sz w:val="28"/>
          <w:szCs w:val="28"/>
          <w:lang w:val="uk-UA"/>
        </w:rPr>
      </w:pPr>
      <w:r w:rsidRPr="00FA3B39">
        <w:rPr>
          <w:sz w:val="28"/>
          <w:szCs w:val="28"/>
          <w:lang w:val="uk-UA"/>
        </w:rPr>
        <w:t>Теми 10. Стратегії управління людськими ресурсами на різн</w:t>
      </w:r>
      <w:r w:rsidR="00E7314A">
        <w:rPr>
          <w:sz w:val="28"/>
          <w:szCs w:val="28"/>
          <w:lang w:val="uk-UA"/>
        </w:rPr>
        <w:t>их стадіях розвитку організації</w:t>
      </w:r>
    </w:p>
    <w:p w:rsidR="00E7314A" w:rsidRDefault="00E7314A" w:rsidP="00B535FD">
      <w:pPr>
        <w:pStyle w:val="aa"/>
        <w:tabs>
          <w:tab w:val="left" w:pos="0"/>
        </w:tabs>
        <w:ind w:left="-142" w:firstLine="567"/>
        <w:rPr>
          <w:sz w:val="28"/>
          <w:szCs w:val="28"/>
          <w:lang w:val="uk-UA"/>
        </w:rPr>
      </w:pP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Життєвий цикл організації та наукові підходи до його визначення. Специфіка руху робочої сили на різних стадіях життєвого циклу організації.</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 xml:space="preserve">Цілі та завдання кадрових стратегій на різних стадіях життєвого циклу організації. Підбір, утримання та звільнення персоналу. Супроводження процесів звільнення персоналу. Особливості мотивації персоналу на різних стадіях життєвого циклу </w:t>
      </w:r>
      <w:proofErr w:type="spellStart"/>
      <w:r w:rsidRPr="00FA3B39">
        <w:rPr>
          <w:sz w:val="28"/>
          <w:szCs w:val="28"/>
          <w:lang w:val="uk-UA"/>
        </w:rPr>
        <w:t>організації.Зміни</w:t>
      </w:r>
      <w:proofErr w:type="spellEnd"/>
      <w:r w:rsidRPr="00FA3B39">
        <w:rPr>
          <w:sz w:val="28"/>
          <w:szCs w:val="28"/>
          <w:lang w:val="uk-UA"/>
        </w:rPr>
        <w:t xml:space="preserve"> культури організації.</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Життєвий цикл працівника і його врахування у стратегічному управлінні людськими ресурсами</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Специфічні умови стратегій управління людськими ресурсами в українських організаціях.</w:t>
      </w:r>
    </w:p>
    <w:p w:rsidR="0085568C" w:rsidRPr="00FA3B39" w:rsidRDefault="0085568C" w:rsidP="00B535FD">
      <w:pPr>
        <w:pStyle w:val="aa"/>
        <w:tabs>
          <w:tab w:val="left" w:pos="0"/>
        </w:tabs>
        <w:ind w:left="-142" w:firstLine="567"/>
        <w:rPr>
          <w:sz w:val="28"/>
          <w:szCs w:val="28"/>
          <w:lang w:val="uk-UA"/>
        </w:rPr>
      </w:pPr>
    </w:p>
    <w:p w:rsidR="0085568C" w:rsidRPr="00FA3B39" w:rsidRDefault="0085568C" w:rsidP="00E7314A">
      <w:pPr>
        <w:pStyle w:val="110"/>
        <w:tabs>
          <w:tab w:val="left" w:pos="0"/>
        </w:tabs>
        <w:spacing w:before="0" w:after="0"/>
        <w:ind w:left="-142" w:firstLine="567"/>
        <w:jc w:val="center"/>
        <w:rPr>
          <w:sz w:val="28"/>
          <w:szCs w:val="28"/>
          <w:lang w:val="uk-UA"/>
        </w:rPr>
      </w:pPr>
      <w:r w:rsidRPr="00FA3B39">
        <w:rPr>
          <w:sz w:val="28"/>
          <w:szCs w:val="28"/>
          <w:lang w:val="uk-UA"/>
        </w:rPr>
        <w:t>Тема 11. Оцінка ефективності стратегічного</w:t>
      </w:r>
      <w:r w:rsidR="00E7314A">
        <w:rPr>
          <w:sz w:val="28"/>
          <w:szCs w:val="28"/>
          <w:lang w:val="uk-UA"/>
        </w:rPr>
        <w:t xml:space="preserve"> управління людськими ресурсами</w:t>
      </w:r>
    </w:p>
    <w:p w:rsidR="00E7314A" w:rsidRDefault="00E7314A" w:rsidP="00B535FD">
      <w:pPr>
        <w:pStyle w:val="aa"/>
        <w:tabs>
          <w:tab w:val="left" w:pos="0"/>
        </w:tabs>
        <w:ind w:left="-142" w:firstLine="567"/>
        <w:rPr>
          <w:sz w:val="28"/>
          <w:szCs w:val="28"/>
          <w:lang w:val="uk-UA"/>
        </w:rPr>
      </w:pP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 xml:space="preserve">Стратегічне управління людськими ресурсами та його ефективність. Оцінка стратегічного внеску служби управління людськими ресурсами в результати діяльності організації. </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 xml:space="preserve">Показники оцінювання ефективності стратегічного управління людськими ресурсами. Економічний та соціальний аспекти ефективності стратегічного управління людськими ресурсами. </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Методи підвищення ефективності стратегічного управління людськими ресурсами.</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Шляхи підвищення ефективності стратегічного управління людськими ресурсами.</w:t>
      </w:r>
    </w:p>
    <w:p w:rsidR="0085568C" w:rsidRPr="00FA3B39" w:rsidRDefault="0085568C" w:rsidP="00B535FD">
      <w:pPr>
        <w:pStyle w:val="aa"/>
        <w:tabs>
          <w:tab w:val="left" w:pos="0"/>
        </w:tabs>
        <w:ind w:left="-142" w:firstLine="567"/>
        <w:rPr>
          <w:sz w:val="28"/>
          <w:szCs w:val="28"/>
          <w:lang w:val="uk-UA"/>
        </w:rPr>
      </w:pPr>
      <w:r w:rsidRPr="00FA3B39">
        <w:rPr>
          <w:sz w:val="28"/>
          <w:szCs w:val="28"/>
          <w:lang w:val="uk-UA"/>
        </w:rPr>
        <w:t>Західний досвід досягнення ефективності стратегічного управління людськими ресурсами та можливості його застосування в Україні.</w:t>
      </w:r>
    </w:p>
    <w:p w:rsidR="0085568C" w:rsidRPr="00FA3B39" w:rsidRDefault="0085568C" w:rsidP="00FA3B39">
      <w:pPr>
        <w:tabs>
          <w:tab w:val="left" w:pos="0"/>
        </w:tabs>
        <w:spacing w:line="360" w:lineRule="auto"/>
        <w:ind w:left="-142" w:firstLine="567"/>
        <w:rPr>
          <w:rFonts w:cs="Times New Roman"/>
          <w:szCs w:val="28"/>
        </w:rPr>
      </w:pPr>
    </w:p>
    <w:p w:rsidR="0085568C" w:rsidRPr="00FA3B39" w:rsidRDefault="0085568C" w:rsidP="00FA3B39">
      <w:pPr>
        <w:tabs>
          <w:tab w:val="left" w:pos="0"/>
        </w:tabs>
        <w:spacing w:line="360" w:lineRule="auto"/>
        <w:ind w:left="-142" w:firstLine="567"/>
        <w:rPr>
          <w:rFonts w:cs="Times New Roman"/>
          <w:szCs w:val="28"/>
        </w:rPr>
      </w:pPr>
    </w:p>
    <w:p w:rsidR="000614CC" w:rsidRPr="007572C3" w:rsidRDefault="000614CC" w:rsidP="000614CC">
      <w:pPr>
        <w:pStyle w:val="a3"/>
        <w:rPr>
          <w:rStyle w:val="a5"/>
          <w:rFonts w:eastAsia="Calibri"/>
          <w:b/>
          <w:i w:val="0"/>
          <w:iCs/>
          <w:szCs w:val="28"/>
        </w:rPr>
      </w:pPr>
      <w:bookmarkStart w:id="1" w:name="_Toc512283131"/>
      <w:r w:rsidRPr="007572C3">
        <w:rPr>
          <w:rStyle w:val="a5"/>
          <w:rFonts w:eastAsia="Calibri"/>
          <w:b/>
          <w:i w:val="0"/>
          <w:iCs/>
          <w:szCs w:val="28"/>
        </w:rPr>
        <w:lastRenderedPageBreak/>
        <w:t>2. ПОРЯДОК ПОТОЧНОГО ОЦІНЮВАННЯ РЕЗУЛЬТАТІВ НАВЧАННЯ ЗДОБУВАЧА ОЧНОЇ  (ДЕННОЇ) ФОРМИ НАВЧАННЯ</w:t>
      </w:r>
    </w:p>
    <w:p w:rsidR="000614CC" w:rsidRPr="007572C3" w:rsidRDefault="000614CC" w:rsidP="000614CC">
      <w:pPr>
        <w:pStyle w:val="a3"/>
        <w:rPr>
          <w:rStyle w:val="a5"/>
          <w:rFonts w:eastAsia="Calibri"/>
          <w:b/>
          <w:i w:val="0"/>
          <w:iCs/>
          <w:szCs w:val="28"/>
        </w:rPr>
      </w:pPr>
    </w:p>
    <w:p w:rsidR="000614CC" w:rsidRPr="007572C3" w:rsidRDefault="000614CC" w:rsidP="000614CC">
      <w:pPr>
        <w:pStyle w:val="a3"/>
        <w:rPr>
          <w:rStyle w:val="a5"/>
          <w:rFonts w:eastAsia="Calibri"/>
          <w:b/>
          <w:i w:val="0"/>
          <w:iCs/>
          <w:szCs w:val="28"/>
        </w:rPr>
      </w:pPr>
      <w:r w:rsidRPr="007572C3">
        <w:rPr>
          <w:rStyle w:val="a5"/>
          <w:rFonts w:eastAsia="Calibri"/>
          <w:b/>
          <w:i w:val="0"/>
          <w:iCs/>
          <w:szCs w:val="28"/>
        </w:rPr>
        <w:t>2.1. Карта навчальної роботи здобувача</w:t>
      </w:r>
    </w:p>
    <w:p w:rsidR="000614CC" w:rsidRPr="00D0222B" w:rsidRDefault="000614CC" w:rsidP="000614CC">
      <w:pPr>
        <w:pStyle w:val="a3"/>
        <w:rPr>
          <w:rStyle w:val="a5"/>
          <w:rFonts w:eastAsia="Calibri"/>
          <w:b/>
          <w:i w:val="0"/>
          <w:iCs/>
          <w:sz w:val="24"/>
        </w:rPr>
      </w:pPr>
    </w:p>
    <w:p w:rsidR="000614CC" w:rsidRPr="006422A3" w:rsidRDefault="000614CC" w:rsidP="000614CC">
      <w:pPr>
        <w:widowControl w:val="0"/>
        <w:ind w:firstLine="567"/>
        <w:jc w:val="both"/>
        <w:rPr>
          <w:b/>
          <w:szCs w:val="28"/>
        </w:rPr>
      </w:pPr>
      <w:r w:rsidRPr="006422A3">
        <w:rPr>
          <w:b/>
          <w:bCs/>
          <w:iCs/>
          <w:szCs w:val="28"/>
        </w:rPr>
        <w:t xml:space="preserve">Структура </w:t>
      </w:r>
      <w:r>
        <w:rPr>
          <w:b/>
          <w:bCs/>
          <w:iCs/>
          <w:szCs w:val="28"/>
        </w:rPr>
        <w:t>навчальної дисципліни</w:t>
      </w:r>
      <w:r w:rsidRPr="006422A3">
        <w:rPr>
          <w:bCs/>
          <w:szCs w:val="28"/>
        </w:rPr>
        <w:t xml:space="preserve"> складається з</w:t>
      </w:r>
      <w:r>
        <w:rPr>
          <w:bCs/>
          <w:szCs w:val="28"/>
        </w:rPr>
        <w:t xml:space="preserve"> 11</w:t>
      </w:r>
      <w:r w:rsidRPr="006422A3">
        <w:rPr>
          <w:bCs/>
          <w:iCs/>
          <w:szCs w:val="28"/>
        </w:rPr>
        <w:t xml:space="preserve"> </w:t>
      </w:r>
      <w:proofErr w:type="spellStart"/>
      <w:r w:rsidRPr="006422A3">
        <w:rPr>
          <w:bCs/>
          <w:iCs/>
          <w:szCs w:val="28"/>
        </w:rPr>
        <w:t>тем.</w:t>
      </w:r>
      <w:r w:rsidRPr="006422A3">
        <w:rPr>
          <w:szCs w:val="28"/>
        </w:rPr>
        <w:t>Заняття</w:t>
      </w:r>
      <w:proofErr w:type="spellEnd"/>
      <w:r w:rsidRPr="006422A3">
        <w:rPr>
          <w:szCs w:val="28"/>
        </w:rPr>
        <w:t xml:space="preserve"> проводяться у вигляді лекцій, практичних занять. У кінці семестру, після вивчення відповідних тем, проводиться модульний контроль. Для визначення рівня досягнення результатів навчання передбачено тренінги, під час яких здобувачі презентують результати своєї індивідуальної або командної роботи та демонструють набуті навики. Завершується дисципліна – </w:t>
      </w:r>
      <w:r>
        <w:rPr>
          <w:b/>
          <w:szCs w:val="28"/>
        </w:rPr>
        <w:t>екзамен</w:t>
      </w:r>
      <w:r w:rsidRPr="006422A3">
        <w:rPr>
          <w:b/>
          <w:szCs w:val="28"/>
        </w:rPr>
        <w:t>ом.</w:t>
      </w:r>
    </w:p>
    <w:p w:rsidR="000614CC" w:rsidRPr="006422A3" w:rsidRDefault="000614CC" w:rsidP="000614CC">
      <w:pPr>
        <w:widowControl w:val="0"/>
        <w:ind w:firstLine="567"/>
        <w:jc w:val="both"/>
        <w:rPr>
          <w:szCs w:val="28"/>
        </w:rPr>
      </w:pPr>
      <w:r w:rsidRPr="006422A3">
        <w:rPr>
          <w:szCs w:val="28"/>
        </w:rPr>
        <w:t xml:space="preserve">Для забезпечення опанування </w:t>
      </w:r>
      <w:r w:rsidRPr="005C4883">
        <w:rPr>
          <w:iCs/>
          <w:szCs w:val="28"/>
        </w:rPr>
        <w:t xml:space="preserve">навчальної </w:t>
      </w:r>
      <w:proofErr w:type="spellStart"/>
      <w:r w:rsidRPr="005C4883">
        <w:rPr>
          <w:iCs/>
          <w:szCs w:val="28"/>
        </w:rPr>
        <w:t>дисципліни</w:t>
      </w:r>
      <w:r w:rsidRPr="006422A3">
        <w:rPr>
          <w:szCs w:val="28"/>
        </w:rPr>
        <w:t>навчальні</w:t>
      </w:r>
      <w:proofErr w:type="spellEnd"/>
      <w:r w:rsidRPr="006422A3">
        <w:rPr>
          <w:szCs w:val="28"/>
        </w:rPr>
        <w:t xml:space="preserve"> заняття передбачають використання інтерактивних методів викладання. Значна частина занять побудована за принципом командної роботи та включають проведення </w:t>
      </w:r>
      <w:r>
        <w:rPr>
          <w:szCs w:val="28"/>
        </w:rPr>
        <w:t>групових</w:t>
      </w:r>
      <w:r w:rsidRPr="006422A3">
        <w:rPr>
          <w:szCs w:val="28"/>
        </w:rPr>
        <w:t xml:space="preserve"> дискусій, аналіз кейсів тощо.</w:t>
      </w:r>
    </w:p>
    <w:p w:rsidR="000614CC" w:rsidRPr="006422A3" w:rsidRDefault="000614CC" w:rsidP="000614CC">
      <w:pPr>
        <w:widowControl w:val="0"/>
        <w:ind w:firstLine="567"/>
        <w:jc w:val="both"/>
        <w:rPr>
          <w:szCs w:val="28"/>
        </w:rPr>
      </w:pPr>
      <w:r w:rsidRPr="006422A3">
        <w:rPr>
          <w:szCs w:val="28"/>
        </w:rPr>
        <w:t>Поточний контроль здійснюється впродовж семестру і має на меті перевірку рівня засвоєння здобувачем базових теоретичних знань</w:t>
      </w:r>
      <w:r>
        <w:rPr>
          <w:szCs w:val="28"/>
        </w:rPr>
        <w:t>,</w:t>
      </w:r>
      <w:r w:rsidRPr="006422A3">
        <w:rPr>
          <w:szCs w:val="28"/>
        </w:rPr>
        <w:t xml:space="preserve"> умін</w:t>
      </w:r>
      <w:r>
        <w:rPr>
          <w:szCs w:val="28"/>
        </w:rPr>
        <w:t>ь</w:t>
      </w:r>
      <w:r w:rsidRPr="006422A3">
        <w:rPr>
          <w:szCs w:val="28"/>
        </w:rPr>
        <w:t xml:space="preserve"> та набуття практичних навиків з </w:t>
      </w:r>
      <w:r w:rsidRPr="005C4883">
        <w:rPr>
          <w:iCs/>
          <w:szCs w:val="28"/>
        </w:rPr>
        <w:t xml:space="preserve">навчальної </w:t>
      </w:r>
      <w:proofErr w:type="spellStart"/>
      <w:r w:rsidRPr="005C4883">
        <w:rPr>
          <w:iCs/>
          <w:szCs w:val="28"/>
        </w:rPr>
        <w:t>дисципліни</w:t>
      </w:r>
      <w:r w:rsidRPr="006422A3">
        <w:rPr>
          <w:szCs w:val="28"/>
        </w:rPr>
        <w:t>«</w:t>
      </w:r>
      <w:r>
        <w:rPr>
          <w:szCs w:val="28"/>
        </w:rPr>
        <w:t>Стратегічне</w:t>
      </w:r>
      <w:proofErr w:type="spellEnd"/>
      <w:r>
        <w:rPr>
          <w:szCs w:val="28"/>
        </w:rPr>
        <w:t xml:space="preserve"> управління людськими ресурсами»</w:t>
      </w:r>
      <w:r w:rsidRPr="006422A3">
        <w:rPr>
          <w:szCs w:val="28"/>
        </w:rPr>
        <w:t xml:space="preserve">. </w:t>
      </w:r>
    </w:p>
    <w:p w:rsidR="000614CC" w:rsidRPr="006422A3" w:rsidRDefault="000614CC" w:rsidP="000614CC">
      <w:pPr>
        <w:widowControl w:val="0"/>
        <w:ind w:firstLine="567"/>
        <w:jc w:val="both"/>
        <w:rPr>
          <w:iCs/>
          <w:szCs w:val="28"/>
        </w:rPr>
      </w:pPr>
      <w:r w:rsidRPr="006422A3">
        <w:rPr>
          <w:b/>
          <w:iCs/>
          <w:szCs w:val="28"/>
        </w:rPr>
        <w:t>При поточному контролі результатів навчання здобувачів оцінюванню підлягає виконання ними</w:t>
      </w:r>
      <w:r w:rsidRPr="006422A3">
        <w:rPr>
          <w:iCs/>
          <w:szCs w:val="28"/>
        </w:rPr>
        <w:t>:</w:t>
      </w:r>
    </w:p>
    <w:p w:rsidR="000614CC" w:rsidRPr="006422A3" w:rsidRDefault="000614CC" w:rsidP="000614CC">
      <w:pPr>
        <w:widowControl w:val="0"/>
        <w:numPr>
          <w:ilvl w:val="0"/>
          <w:numId w:val="21"/>
        </w:numPr>
        <w:suppressAutoHyphens w:val="0"/>
        <w:jc w:val="both"/>
        <w:rPr>
          <w:iCs/>
          <w:szCs w:val="28"/>
        </w:rPr>
      </w:pPr>
      <w:r w:rsidRPr="006422A3">
        <w:rPr>
          <w:iCs/>
          <w:szCs w:val="28"/>
        </w:rPr>
        <w:t>завдань під час навчальних занять;</w:t>
      </w:r>
    </w:p>
    <w:p w:rsidR="000614CC" w:rsidRPr="006422A3" w:rsidRDefault="000614CC" w:rsidP="000614CC">
      <w:pPr>
        <w:widowControl w:val="0"/>
        <w:numPr>
          <w:ilvl w:val="0"/>
          <w:numId w:val="21"/>
        </w:numPr>
        <w:suppressAutoHyphens w:val="0"/>
        <w:jc w:val="both"/>
        <w:rPr>
          <w:iCs/>
          <w:szCs w:val="28"/>
        </w:rPr>
      </w:pPr>
      <w:r w:rsidRPr="006422A3">
        <w:rPr>
          <w:iCs/>
          <w:szCs w:val="28"/>
        </w:rPr>
        <w:t>контрольної (модульної) роботи;</w:t>
      </w:r>
    </w:p>
    <w:p w:rsidR="000614CC" w:rsidRPr="006422A3" w:rsidRDefault="000614CC" w:rsidP="000614CC">
      <w:pPr>
        <w:widowControl w:val="0"/>
        <w:numPr>
          <w:ilvl w:val="0"/>
          <w:numId w:val="21"/>
        </w:numPr>
        <w:suppressAutoHyphens w:val="0"/>
        <w:jc w:val="both"/>
        <w:rPr>
          <w:iCs/>
          <w:szCs w:val="28"/>
        </w:rPr>
      </w:pPr>
      <w:r w:rsidRPr="006422A3">
        <w:rPr>
          <w:iCs/>
          <w:szCs w:val="28"/>
        </w:rPr>
        <w:t>індивідуальних завдань самостійної роботи</w:t>
      </w:r>
      <w:r>
        <w:rPr>
          <w:iCs/>
          <w:szCs w:val="28"/>
        </w:rPr>
        <w:t>.</w:t>
      </w:r>
    </w:p>
    <w:p w:rsidR="000614CC" w:rsidRPr="006422A3" w:rsidRDefault="000614CC" w:rsidP="000614CC">
      <w:pPr>
        <w:widowControl w:val="0"/>
        <w:ind w:firstLine="567"/>
        <w:jc w:val="both"/>
        <w:rPr>
          <w:szCs w:val="28"/>
        </w:rPr>
      </w:pPr>
      <w:r w:rsidRPr="006422A3">
        <w:rPr>
          <w:b/>
          <w:iCs/>
          <w:szCs w:val="28"/>
        </w:rPr>
        <w:t>Навчальні заняття</w:t>
      </w:r>
      <w:r w:rsidRPr="006422A3">
        <w:rPr>
          <w:szCs w:val="28"/>
        </w:rPr>
        <w:t xml:space="preserve"> проводяться у вигляді лекцій</w:t>
      </w:r>
      <w:r>
        <w:rPr>
          <w:szCs w:val="28"/>
        </w:rPr>
        <w:t xml:space="preserve"> та</w:t>
      </w:r>
      <w:r w:rsidRPr="006422A3">
        <w:rPr>
          <w:szCs w:val="28"/>
        </w:rPr>
        <w:t xml:space="preserve"> с</w:t>
      </w:r>
      <w:r>
        <w:rPr>
          <w:szCs w:val="28"/>
        </w:rPr>
        <w:t>емінарських (практичних) занять, які проводяться із застосуванням інтерактивних методів.</w:t>
      </w:r>
    </w:p>
    <w:p w:rsidR="000614CC" w:rsidRPr="006422A3" w:rsidRDefault="000614CC" w:rsidP="000614CC">
      <w:pPr>
        <w:widowControl w:val="0"/>
        <w:ind w:firstLine="567"/>
        <w:jc w:val="both"/>
        <w:rPr>
          <w:iCs/>
          <w:szCs w:val="28"/>
        </w:rPr>
      </w:pPr>
      <w:r w:rsidRPr="006422A3">
        <w:rPr>
          <w:b/>
          <w:iCs/>
          <w:szCs w:val="28"/>
        </w:rPr>
        <w:t>Контрольна (модульна) робота</w:t>
      </w:r>
      <w:r w:rsidRPr="006422A3">
        <w:rPr>
          <w:iCs/>
          <w:szCs w:val="28"/>
        </w:rPr>
        <w:t xml:space="preserve"> проводиться один раз в кінці семестру за темами дисципліни й оцінюється від 0 до 10 балів. Проводиться у вигляді вирішення тестів.</w:t>
      </w:r>
    </w:p>
    <w:p w:rsidR="000614CC" w:rsidRPr="006422A3" w:rsidRDefault="000614CC" w:rsidP="000614CC">
      <w:pPr>
        <w:widowControl w:val="0"/>
        <w:ind w:firstLine="567"/>
        <w:jc w:val="both"/>
        <w:rPr>
          <w:szCs w:val="28"/>
        </w:rPr>
      </w:pPr>
      <w:r w:rsidRPr="006422A3">
        <w:rPr>
          <w:b/>
          <w:iCs/>
          <w:szCs w:val="28"/>
        </w:rPr>
        <w:t xml:space="preserve">Самостійна робота </w:t>
      </w:r>
      <w:proofErr w:type="spellStart"/>
      <w:r w:rsidRPr="006422A3">
        <w:rPr>
          <w:b/>
          <w:iCs/>
          <w:szCs w:val="28"/>
        </w:rPr>
        <w:t>здобувачів</w:t>
      </w:r>
      <w:r w:rsidRPr="006422A3">
        <w:rPr>
          <w:szCs w:val="28"/>
        </w:rPr>
        <w:t>передбачає</w:t>
      </w:r>
      <w:proofErr w:type="spellEnd"/>
      <w:r w:rsidRPr="006422A3">
        <w:rPr>
          <w:szCs w:val="28"/>
        </w:rPr>
        <w:t xml:space="preserve"> підготовку індивідуального завдання самостійної роботи (</w:t>
      </w:r>
      <w:r>
        <w:rPr>
          <w:szCs w:val="28"/>
        </w:rPr>
        <w:t>підготовка та аналіз кейсу</w:t>
      </w:r>
      <w:r w:rsidRPr="006422A3">
        <w:rPr>
          <w:szCs w:val="28"/>
        </w:rPr>
        <w:t xml:space="preserve">, аналіз </w:t>
      </w:r>
      <w:r>
        <w:rPr>
          <w:szCs w:val="28"/>
        </w:rPr>
        <w:t>понять</w:t>
      </w:r>
      <w:r w:rsidRPr="006422A3">
        <w:rPr>
          <w:szCs w:val="28"/>
        </w:rPr>
        <w:t xml:space="preserve"> на тему за вибором здобувача, написання </w:t>
      </w:r>
      <w:r>
        <w:rPr>
          <w:szCs w:val="28"/>
        </w:rPr>
        <w:t xml:space="preserve">есе, </w:t>
      </w:r>
      <w:r w:rsidRPr="006422A3">
        <w:rPr>
          <w:szCs w:val="28"/>
        </w:rPr>
        <w:t>статті тощо).</w:t>
      </w:r>
    </w:p>
    <w:p w:rsidR="000614CC" w:rsidRPr="006422A3" w:rsidRDefault="000614CC" w:rsidP="000614CC">
      <w:pPr>
        <w:widowControl w:val="0"/>
        <w:ind w:firstLine="567"/>
        <w:jc w:val="both"/>
        <w:rPr>
          <w:iCs/>
          <w:szCs w:val="28"/>
        </w:rPr>
      </w:pPr>
      <w:r w:rsidRPr="006422A3">
        <w:rPr>
          <w:b/>
          <w:iCs/>
          <w:szCs w:val="28"/>
        </w:rPr>
        <w:t xml:space="preserve">Здобувача не допускають до підсумкового контролю у формі </w:t>
      </w:r>
      <w:proofErr w:type="spellStart"/>
      <w:r>
        <w:rPr>
          <w:b/>
          <w:iCs/>
          <w:szCs w:val="28"/>
        </w:rPr>
        <w:t>езамену</w:t>
      </w:r>
      <w:proofErr w:type="spellEnd"/>
      <w:r w:rsidRPr="006422A3">
        <w:rPr>
          <w:iCs/>
          <w:szCs w:val="28"/>
        </w:rPr>
        <w:t xml:space="preserve"> за таких умов:</w:t>
      </w:r>
    </w:p>
    <w:p w:rsidR="000614CC" w:rsidRPr="006422A3" w:rsidRDefault="000614CC" w:rsidP="000614CC">
      <w:pPr>
        <w:widowControl w:val="0"/>
        <w:numPr>
          <w:ilvl w:val="0"/>
          <w:numId w:val="22"/>
        </w:numPr>
        <w:suppressAutoHyphens w:val="0"/>
        <w:ind w:left="0" w:firstLine="567"/>
        <w:jc w:val="both"/>
        <w:rPr>
          <w:iCs/>
          <w:szCs w:val="28"/>
        </w:rPr>
      </w:pPr>
      <w:r w:rsidRPr="006422A3">
        <w:rPr>
          <w:iCs/>
          <w:szCs w:val="28"/>
        </w:rPr>
        <w:t>за результатами поточного контролю здобувач набрав від 0 до 20 балів (включно);</w:t>
      </w:r>
    </w:p>
    <w:p w:rsidR="000614CC" w:rsidRPr="006422A3" w:rsidRDefault="000614CC" w:rsidP="000614CC">
      <w:pPr>
        <w:widowControl w:val="0"/>
        <w:numPr>
          <w:ilvl w:val="0"/>
          <w:numId w:val="22"/>
        </w:numPr>
        <w:suppressAutoHyphens w:val="0"/>
        <w:ind w:left="0" w:firstLine="567"/>
        <w:jc w:val="both"/>
        <w:rPr>
          <w:iCs/>
          <w:szCs w:val="28"/>
        </w:rPr>
      </w:pPr>
      <w:r w:rsidRPr="006422A3">
        <w:rPr>
          <w:iCs/>
          <w:szCs w:val="28"/>
        </w:rPr>
        <w:t>здобувач пропустив більше як 50% практичних (семінарських, лабораторних, контактних) занять, не відпрацювавши їх до початку залікового тижня.</w:t>
      </w:r>
    </w:p>
    <w:p w:rsidR="000614CC" w:rsidRDefault="000614CC" w:rsidP="000614CC">
      <w:pPr>
        <w:ind w:firstLine="709"/>
        <w:jc w:val="both"/>
      </w:pPr>
      <w:r>
        <w:lastRenderedPageBreak/>
        <w:t>Перелік, номер, назва семінарського  (практичного) заняття та максимальна кількість балів, яку можна отримати, наведені у Карті навчальної роботи  здобувача (табл. 1).</w:t>
      </w:r>
      <w:bookmarkEnd w:id="1"/>
    </w:p>
    <w:p w:rsidR="000614CC" w:rsidRPr="000614CC" w:rsidRDefault="000614CC" w:rsidP="000614CC">
      <w:pPr>
        <w:pStyle w:val="2"/>
        <w:rPr>
          <w:rFonts w:ascii="Times New Roman" w:hAnsi="Times New Roman" w:cs="Calibri"/>
          <w:b/>
          <w:color w:val="auto"/>
          <w:sz w:val="28"/>
          <w:szCs w:val="24"/>
          <w:lang w:val="uk-UA" w:eastAsia="ar-SA"/>
        </w:rPr>
      </w:pPr>
      <w:bookmarkStart w:id="2" w:name="_Toc512283132"/>
      <w:r w:rsidRPr="000614CC">
        <w:rPr>
          <w:rFonts w:ascii="Times New Roman" w:hAnsi="Times New Roman" w:cs="Calibri"/>
          <w:b/>
          <w:color w:val="auto"/>
          <w:sz w:val="28"/>
          <w:szCs w:val="24"/>
          <w:lang w:val="uk-UA" w:eastAsia="ar-SA"/>
        </w:rPr>
        <w:t xml:space="preserve">Таблиця 1 - Карта навчальної роботи </w:t>
      </w:r>
      <w:bookmarkEnd w:id="2"/>
      <w:r w:rsidRPr="000614CC">
        <w:rPr>
          <w:rFonts w:ascii="Times New Roman" w:hAnsi="Times New Roman" w:cs="Calibri"/>
          <w:b/>
          <w:color w:val="auto"/>
          <w:sz w:val="28"/>
          <w:szCs w:val="24"/>
          <w:lang w:val="uk-UA" w:eastAsia="ar-SA"/>
        </w:rPr>
        <w:t>здобувача</w:t>
      </w:r>
    </w:p>
    <w:p w:rsidR="000614CC" w:rsidRDefault="000614CC" w:rsidP="000614CC">
      <w:pPr>
        <w:rPr>
          <w:lang w:eastAsia="en-US"/>
        </w:rPr>
      </w:pPr>
    </w:p>
    <w:p w:rsidR="0085568C" w:rsidRPr="00FA3B39" w:rsidRDefault="0085568C" w:rsidP="00FA3B39">
      <w:pPr>
        <w:tabs>
          <w:tab w:val="left" w:pos="0"/>
        </w:tabs>
        <w:spacing w:line="360" w:lineRule="auto"/>
        <w:ind w:left="-142" w:firstLine="567"/>
        <w:jc w:val="center"/>
        <w:rPr>
          <w:rFonts w:cs="Times New Roman"/>
          <w:b/>
          <w:szCs w:val="28"/>
        </w:rPr>
      </w:pPr>
      <w:r w:rsidRPr="00FA3B39">
        <w:rPr>
          <w:rFonts w:cs="Times New Roman"/>
          <w:b/>
          <w:szCs w:val="28"/>
        </w:rPr>
        <w:t xml:space="preserve">з дисципліни </w:t>
      </w:r>
      <w:r w:rsidRPr="00FA3B39">
        <w:rPr>
          <w:rFonts w:cs="Times New Roman"/>
          <w:i/>
          <w:szCs w:val="28"/>
        </w:rPr>
        <w:t>Стратегічне управління людськими ресурсами</w:t>
      </w:r>
    </w:p>
    <w:p w:rsidR="0085568C" w:rsidRPr="00FA3B39" w:rsidRDefault="0085568C" w:rsidP="00FA3B39">
      <w:pPr>
        <w:tabs>
          <w:tab w:val="left" w:pos="0"/>
        </w:tabs>
        <w:spacing w:line="360" w:lineRule="auto"/>
        <w:ind w:left="-142" w:firstLine="567"/>
        <w:jc w:val="right"/>
        <w:rPr>
          <w:rFonts w:cs="Times New Roman"/>
          <w:i/>
          <w:szCs w:val="28"/>
        </w:rPr>
      </w:pPr>
      <w:r w:rsidRPr="00FA3B39">
        <w:rPr>
          <w:rFonts w:cs="Times New Roman"/>
          <w:i/>
          <w:szCs w:val="28"/>
        </w:rPr>
        <w:t>денна форма навчання</w:t>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2573"/>
        <w:gridCol w:w="4084"/>
        <w:gridCol w:w="7"/>
        <w:gridCol w:w="1068"/>
        <w:gridCol w:w="7"/>
      </w:tblGrid>
      <w:tr w:rsidR="0085568C" w:rsidRPr="00B535FD" w:rsidTr="007A3DB3">
        <w:trPr>
          <w:gridAfter w:val="1"/>
          <w:wAfter w:w="4" w:type="pct"/>
        </w:trPr>
        <w:tc>
          <w:tcPr>
            <w:tcW w:w="740" w:type="pct"/>
          </w:tcPr>
          <w:p w:rsidR="0085568C" w:rsidRPr="00B535FD" w:rsidRDefault="0085568C" w:rsidP="003E524C">
            <w:pPr>
              <w:tabs>
                <w:tab w:val="left" w:pos="142"/>
              </w:tabs>
              <w:spacing w:before="80" w:after="80"/>
              <w:ind w:left="-142" w:right="-113"/>
              <w:rPr>
                <w:rFonts w:cs="Times New Roman"/>
                <w:sz w:val="24"/>
              </w:rPr>
            </w:pPr>
            <w:r w:rsidRPr="00B535FD">
              <w:rPr>
                <w:rFonts w:cs="Times New Roman"/>
                <w:sz w:val="24"/>
              </w:rPr>
              <w:t xml:space="preserve">Порядковий № </w:t>
            </w:r>
            <w:r w:rsidR="003E524C">
              <w:rPr>
                <w:rFonts w:cs="Times New Roman"/>
                <w:sz w:val="24"/>
              </w:rPr>
              <w:t>занятт</w:t>
            </w:r>
            <w:r w:rsidRPr="00B535FD">
              <w:rPr>
                <w:rFonts w:cs="Times New Roman"/>
                <w:sz w:val="24"/>
              </w:rPr>
              <w:t>я</w:t>
            </w:r>
          </w:p>
        </w:tc>
        <w:tc>
          <w:tcPr>
            <w:tcW w:w="1416" w:type="pct"/>
            <w:vAlign w:val="center"/>
          </w:tcPr>
          <w:p w:rsidR="0085568C" w:rsidRPr="00B535FD" w:rsidRDefault="0085568C" w:rsidP="00B535FD">
            <w:pPr>
              <w:tabs>
                <w:tab w:val="left" w:pos="0"/>
              </w:tabs>
              <w:spacing w:before="80" w:after="80"/>
              <w:ind w:left="-142" w:firstLine="567"/>
              <w:jc w:val="center"/>
              <w:rPr>
                <w:rFonts w:cs="Times New Roman"/>
                <w:sz w:val="24"/>
              </w:rPr>
            </w:pPr>
            <w:r w:rsidRPr="00B535FD">
              <w:rPr>
                <w:rFonts w:cs="Times New Roman"/>
                <w:sz w:val="24"/>
              </w:rPr>
              <w:t>Теми для опрацювання на аудиторних заняттях</w:t>
            </w:r>
          </w:p>
        </w:tc>
        <w:tc>
          <w:tcPr>
            <w:tcW w:w="2248" w:type="pct"/>
            <w:vAlign w:val="center"/>
          </w:tcPr>
          <w:p w:rsidR="0085568C" w:rsidRPr="00B535FD" w:rsidRDefault="0085568C" w:rsidP="00B535FD">
            <w:pPr>
              <w:tabs>
                <w:tab w:val="left" w:pos="0"/>
              </w:tabs>
              <w:spacing w:before="80" w:after="80"/>
              <w:ind w:left="-142" w:firstLine="567"/>
              <w:jc w:val="center"/>
              <w:rPr>
                <w:rFonts w:cs="Times New Roman"/>
                <w:sz w:val="24"/>
              </w:rPr>
            </w:pPr>
            <w:r w:rsidRPr="00B535FD">
              <w:rPr>
                <w:rFonts w:cs="Times New Roman"/>
                <w:sz w:val="24"/>
              </w:rPr>
              <w:t>Види і форми проведення аудиторних занять</w:t>
            </w:r>
          </w:p>
        </w:tc>
        <w:tc>
          <w:tcPr>
            <w:tcW w:w="592" w:type="pct"/>
            <w:gridSpan w:val="2"/>
            <w:vAlign w:val="center"/>
          </w:tcPr>
          <w:p w:rsidR="0085568C" w:rsidRPr="00B535FD" w:rsidRDefault="0085568C" w:rsidP="00B535FD">
            <w:pPr>
              <w:tabs>
                <w:tab w:val="left" w:pos="0"/>
              </w:tabs>
              <w:spacing w:before="80" w:after="80"/>
              <w:ind w:left="-142" w:right="-57"/>
              <w:rPr>
                <w:rFonts w:cs="Times New Roman"/>
                <w:sz w:val="24"/>
              </w:rPr>
            </w:pPr>
            <w:r w:rsidRPr="00B535FD">
              <w:rPr>
                <w:rFonts w:cs="Times New Roman"/>
                <w:sz w:val="24"/>
              </w:rPr>
              <w:t>Макси-</w:t>
            </w:r>
            <w:proofErr w:type="spellStart"/>
            <w:r w:rsidRPr="00B535FD">
              <w:rPr>
                <w:rFonts w:cs="Times New Roman"/>
                <w:sz w:val="24"/>
              </w:rPr>
              <w:t>мальна</w:t>
            </w:r>
            <w:proofErr w:type="spellEnd"/>
            <w:r w:rsidRPr="00B535FD">
              <w:rPr>
                <w:rFonts w:cs="Times New Roman"/>
                <w:sz w:val="24"/>
              </w:rPr>
              <w:t xml:space="preserve"> оцінка, балів</w:t>
            </w:r>
          </w:p>
        </w:tc>
      </w:tr>
      <w:tr w:rsidR="0085568C" w:rsidRPr="00B535FD" w:rsidTr="00B535FD">
        <w:tc>
          <w:tcPr>
            <w:tcW w:w="5000" w:type="pct"/>
            <w:gridSpan w:val="6"/>
          </w:tcPr>
          <w:p w:rsidR="0085568C" w:rsidRPr="00B535FD" w:rsidRDefault="007A3DB3" w:rsidP="00B535FD">
            <w:pPr>
              <w:tabs>
                <w:tab w:val="left" w:pos="0"/>
              </w:tabs>
              <w:spacing w:before="80" w:after="80"/>
              <w:ind w:left="-142" w:firstLine="567"/>
              <w:jc w:val="center"/>
              <w:rPr>
                <w:rFonts w:cs="Times New Roman"/>
                <w:b/>
                <w:sz w:val="24"/>
              </w:rPr>
            </w:pPr>
            <w:r>
              <w:rPr>
                <w:rFonts w:cs="Times New Roman"/>
                <w:b/>
                <w:sz w:val="24"/>
              </w:rPr>
              <w:t>1</w:t>
            </w:r>
            <w:r w:rsidR="0085568C" w:rsidRPr="00B535FD">
              <w:rPr>
                <w:rFonts w:cs="Times New Roman"/>
                <w:b/>
                <w:sz w:val="24"/>
              </w:rPr>
              <w:t>-ий семестр</w:t>
            </w:r>
          </w:p>
        </w:tc>
      </w:tr>
      <w:tr w:rsidR="003E524C" w:rsidRPr="00B535FD" w:rsidTr="003E524C">
        <w:trPr>
          <w:gridAfter w:val="1"/>
          <w:wAfter w:w="4" w:type="pct"/>
        </w:trPr>
        <w:tc>
          <w:tcPr>
            <w:tcW w:w="740" w:type="pct"/>
          </w:tcPr>
          <w:p w:rsidR="003E524C" w:rsidRPr="00B535FD" w:rsidRDefault="003E524C" w:rsidP="006A668E">
            <w:pPr>
              <w:tabs>
                <w:tab w:val="left" w:pos="0"/>
              </w:tabs>
              <w:spacing w:before="80" w:after="80"/>
              <w:ind w:left="-142" w:firstLine="567"/>
              <w:jc w:val="center"/>
              <w:rPr>
                <w:rFonts w:cs="Times New Roman"/>
                <w:sz w:val="24"/>
              </w:rPr>
            </w:pPr>
            <w:r w:rsidRPr="00B535FD">
              <w:rPr>
                <w:rFonts w:cs="Times New Roman"/>
                <w:sz w:val="24"/>
              </w:rPr>
              <w:t>1</w:t>
            </w:r>
            <w:r>
              <w:rPr>
                <w:rFonts w:cs="Times New Roman"/>
                <w:sz w:val="24"/>
              </w:rPr>
              <w:t>-</w:t>
            </w:r>
            <w:r w:rsidR="006A668E">
              <w:rPr>
                <w:rFonts w:cs="Times New Roman"/>
                <w:sz w:val="24"/>
              </w:rPr>
              <w:t>3</w:t>
            </w:r>
          </w:p>
        </w:tc>
        <w:tc>
          <w:tcPr>
            <w:tcW w:w="3664" w:type="pct"/>
            <w:gridSpan w:val="2"/>
            <w:vMerge w:val="restart"/>
          </w:tcPr>
          <w:p w:rsidR="003E524C" w:rsidRPr="00B535FD" w:rsidRDefault="00BB11BC" w:rsidP="00B535FD">
            <w:pPr>
              <w:tabs>
                <w:tab w:val="left" w:pos="170"/>
              </w:tabs>
              <w:spacing w:before="80" w:after="80"/>
              <w:ind w:left="-142" w:firstLine="567"/>
              <w:rPr>
                <w:rFonts w:cs="Times New Roman"/>
                <w:sz w:val="24"/>
              </w:rPr>
            </w:pPr>
            <w:proofErr w:type="spellStart"/>
            <w:r>
              <w:rPr>
                <w:rFonts w:cs="Times New Roman"/>
                <w:sz w:val="24"/>
              </w:rPr>
              <w:t>Теми.</w:t>
            </w:r>
            <w:r w:rsidR="003E524C" w:rsidRPr="00B535FD">
              <w:rPr>
                <w:rFonts w:cs="Times New Roman"/>
                <w:sz w:val="24"/>
              </w:rPr>
              <w:t>Методологія</w:t>
            </w:r>
            <w:proofErr w:type="spellEnd"/>
            <w:r w:rsidR="003E524C" w:rsidRPr="00B535FD">
              <w:rPr>
                <w:rFonts w:cs="Times New Roman"/>
                <w:sz w:val="24"/>
              </w:rPr>
              <w:t xml:space="preserve"> стратегічного управління людськими ресурсами</w:t>
            </w:r>
            <w:r>
              <w:rPr>
                <w:rFonts w:cs="Times New Roman"/>
                <w:sz w:val="24"/>
              </w:rPr>
              <w:t xml:space="preserve">. </w:t>
            </w:r>
            <w:r w:rsidRPr="00B535FD">
              <w:rPr>
                <w:rFonts w:cs="Times New Roman"/>
                <w:sz w:val="24"/>
              </w:rPr>
              <w:t>Структура стратегії управління людськими ресурсами</w:t>
            </w:r>
          </w:p>
          <w:p w:rsidR="003E524C" w:rsidRPr="00B535FD" w:rsidRDefault="003E524C" w:rsidP="00B535FD">
            <w:pPr>
              <w:tabs>
                <w:tab w:val="left" w:pos="0"/>
              </w:tabs>
              <w:ind w:left="123" w:firstLine="567"/>
              <w:rPr>
                <w:rFonts w:cs="Times New Roman"/>
                <w:b/>
                <w:sz w:val="24"/>
              </w:rPr>
            </w:pPr>
            <w:r w:rsidRPr="00B535FD">
              <w:rPr>
                <w:rFonts w:cs="Times New Roman"/>
                <w:b/>
                <w:sz w:val="24"/>
              </w:rPr>
              <w:t>Семінар-дискусія. Дискусійні питання для обговорення:</w:t>
            </w:r>
          </w:p>
          <w:p w:rsidR="003E524C" w:rsidRPr="00B535FD" w:rsidRDefault="003E524C" w:rsidP="00B535FD">
            <w:pPr>
              <w:tabs>
                <w:tab w:val="left" w:pos="0"/>
                <w:tab w:val="left" w:pos="360"/>
              </w:tabs>
              <w:ind w:left="123" w:firstLine="567"/>
              <w:rPr>
                <w:rFonts w:cs="Times New Roman"/>
                <w:sz w:val="24"/>
              </w:rPr>
            </w:pPr>
            <w:r w:rsidRPr="00B535FD">
              <w:rPr>
                <w:rFonts w:cs="Times New Roman"/>
                <w:sz w:val="24"/>
              </w:rPr>
              <w:t>1.</w:t>
            </w:r>
            <w:r w:rsidRPr="00B535FD">
              <w:rPr>
                <w:rFonts w:cs="Times New Roman"/>
                <w:sz w:val="24"/>
              </w:rPr>
              <w:tab/>
            </w:r>
            <w:r>
              <w:rPr>
                <w:rFonts w:cs="Times New Roman"/>
                <w:sz w:val="24"/>
              </w:rPr>
              <w:t>Необхідність, цілі та</w:t>
            </w:r>
            <w:r w:rsidRPr="00B535FD">
              <w:rPr>
                <w:rFonts w:cs="Times New Roman"/>
                <w:sz w:val="24"/>
              </w:rPr>
              <w:t xml:space="preserve"> завдання стратегічного управління людськими ресурсами.</w:t>
            </w:r>
          </w:p>
          <w:p w:rsidR="003E524C" w:rsidRPr="00B535FD" w:rsidRDefault="003E524C" w:rsidP="00B535FD">
            <w:pPr>
              <w:tabs>
                <w:tab w:val="left" w:pos="0"/>
                <w:tab w:val="left" w:pos="360"/>
              </w:tabs>
              <w:ind w:left="123" w:firstLine="567"/>
              <w:rPr>
                <w:rFonts w:cs="Times New Roman"/>
                <w:sz w:val="24"/>
              </w:rPr>
            </w:pPr>
            <w:r w:rsidRPr="00B535FD">
              <w:rPr>
                <w:rFonts w:cs="Times New Roman"/>
                <w:sz w:val="24"/>
              </w:rPr>
              <w:t>2.</w:t>
            </w:r>
            <w:r w:rsidRPr="00B535FD">
              <w:rPr>
                <w:rFonts w:cs="Times New Roman"/>
                <w:sz w:val="24"/>
              </w:rPr>
              <w:tab/>
            </w:r>
            <w:r>
              <w:rPr>
                <w:rFonts w:cs="Times New Roman"/>
                <w:sz w:val="24"/>
              </w:rPr>
              <w:t>Порівня</w:t>
            </w:r>
            <w:r w:rsidRPr="00B535FD">
              <w:rPr>
                <w:rFonts w:cs="Times New Roman"/>
                <w:sz w:val="24"/>
              </w:rPr>
              <w:t>льна характеристика етапів становлення стратегічного управління людськими ресурсами.</w:t>
            </w:r>
          </w:p>
          <w:p w:rsidR="003E524C" w:rsidRPr="00B535FD" w:rsidRDefault="003E524C" w:rsidP="00B535FD">
            <w:pPr>
              <w:tabs>
                <w:tab w:val="left" w:pos="0"/>
                <w:tab w:val="left" w:pos="360"/>
              </w:tabs>
              <w:ind w:left="123" w:firstLine="567"/>
              <w:rPr>
                <w:rFonts w:cs="Times New Roman"/>
                <w:sz w:val="24"/>
              </w:rPr>
            </w:pPr>
            <w:r w:rsidRPr="00B535FD">
              <w:rPr>
                <w:rFonts w:cs="Times New Roman"/>
                <w:sz w:val="24"/>
              </w:rPr>
              <w:t>3.</w:t>
            </w:r>
            <w:r w:rsidRPr="00B535FD">
              <w:rPr>
                <w:rFonts w:cs="Times New Roman"/>
                <w:sz w:val="24"/>
              </w:rPr>
              <w:tab/>
              <w:t>Завдання перед підприємствами і організаціями України щодо підготовки і впровадження стратегічного управління людськими ресурсами.</w:t>
            </w:r>
          </w:p>
          <w:p w:rsidR="003E524C" w:rsidRPr="00B535FD" w:rsidRDefault="003E524C" w:rsidP="00B535FD">
            <w:pPr>
              <w:tabs>
                <w:tab w:val="left" w:pos="0"/>
              </w:tabs>
              <w:ind w:left="-142" w:firstLine="567"/>
              <w:rPr>
                <w:rFonts w:cs="Times New Roman"/>
                <w:sz w:val="24"/>
              </w:rPr>
            </w:pPr>
            <w:r>
              <w:rPr>
                <w:rFonts w:cs="Times New Roman"/>
                <w:sz w:val="24"/>
              </w:rPr>
              <w:t xml:space="preserve">4. </w:t>
            </w:r>
            <w:r w:rsidRPr="00B535FD">
              <w:rPr>
                <w:rFonts w:cs="Times New Roman"/>
                <w:sz w:val="24"/>
              </w:rPr>
              <w:t>Структура стратегії управління людськими ресурсами.</w:t>
            </w:r>
          </w:p>
          <w:p w:rsidR="003E524C" w:rsidRPr="00B535FD" w:rsidRDefault="003E524C" w:rsidP="00B535FD">
            <w:pPr>
              <w:tabs>
                <w:tab w:val="left" w:pos="0"/>
                <w:tab w:val="left" w:pos="360"/>
              </w:tabs>
              <w:ind w:left="123" w:firstLine="567"/>
              <w:rPr>
                <w:rFonts w:cs="Times New Roman"/>
                <w:sz w:val="24"/>
              </w:rPr>
            </w:pPr>
            <w:r>
              <w:rPr>
                <w:rFonts w:cs="Times New Roman"/>
                <w:sz w:val="24"/>
              </w:rPr>
              <w:t>5.</w:t>
            </w:r>
            <w:r w:rsidRPr="00B535FD">
              <w:rPr>
                <w:rFonts w:cs="Times New Roman"/>
                <w:sz w:val="24"/>
              </w:rPr>
              <w:tab/>
              <w:t>Фактори, що визначають тип і зміст стратегії управління людськими ресурсами.</w:t>
            </w:r>
          </w:p>
          <w:p w:rsidR="003E524C" w:rsidRPr="00B535FD" w:rsidRDefault="003E524C" w:rsidP="003E524C">
            <w:pPr>
              <w:tabs>
                <w:tab w:val="left" w:pos="0"/>
                <w:tab w:val="left" w:pos="360"/>
              </w:tabs>
              <w:ind w:left="123" w:firstLine="567"/>
              <w:rPr>
                <w:rFonts w:cs="Times New Roman"/>
                <w:sz w:val="24"/>
              </w:rPr>
            </w:pPr>
          </w:p>
        </w:tc>
        <w:tc>
          <w:tcPr>
            <w:tcW w:w="592" w:type="pct"/>
            <w:gridSpan w:val="2"/>
          </w:tcPr>
          <w:p w:rsidR="003E524C" w:rsidRPr="00B535FD" w:rsidRDefault="003E524C" w:rsidP="00B535FD">
            <w:pPr>
              <w:tabs>
                <w:tab w:val="left" w:pos="0"/>
              </w:tabs>
              <w:spacing w:before="80" w:after="80"/>
              <w:ind w:left="-142" w:firstLine="567"/>
              <w:jc w:val="center"/>
              <w:rPr>
                <w:rFonts w:cs="Times New Roman"/>
                <w:sz w:val="24"/>
              </w:rPr>
            </w:pPr>
            <w:r>
              <w:rPr>
                <w:rFonts w:cs="Times New Roman"/>
                <w:sz w:val="24"/>
              </w:rPr>
              <w:t>2</w:t>
            </w:r>
          </w:p>
        </w:tc>
      </w:tr>
      <w:tr w:rsidR="003E524C" w:rsidRPr="00B535FD" w:rsidTr="003E524C">
        <w:trPr>
          <w:gridAfter w:val="1"/>
          <w:wAfter w:w="4" w:type="pct"/>
        </w:trPr>
        <w:tc>
          <w:tcPr>
            <w:tcW w:w="740" w:type="pct"/>
          </w:tcPr>
          <w:p w:rsidR="003E524C" w:rsidRPr="00B535FD" w:rsidRDefault="003E524C" w:rsidP="00B535FD">
            <w:pPr>
              <w:tabs>
                <w:tab w:val="left" w:pos="0"/>
              </w:tabs>
              <w:spacing w:before="80" w:after="80"/>
              <w:ind w:left="-142" w:firstLine="567"/>
              <w:jc w:val="center"/>
              <w:rPr>
                <w:rFonts w:cs="Times New Roman"/>
                <w:sz w:val="24"/>
              </w:rPr>
            </w:pPr>
          </w:p>
        </w:tc>
        <w:tc>
          <w:tcPr>
            <w:tcW w:w="3664" w:type="pct"/>
            <w:gridSpan w:val="2"/>
            <w:vMerge/>
          </w:tcPr>
          <w:p w:rsidR="003E524C" w:rsidRPr="00B535FD" w:rsidRDefault="003E524C" w:rsidP="00B535FD">
            <w:pPr>
              <w:tabs>
                <w:tab w:val="left" w:pos="0"/>
              </w:tabs>
              <w:spacing w:before="80" w:after="80"/>
              <w:ind w:left="123" w:firstLine="567"/>
              <w:rPr>
                <w:rFonts w:cs="Times New Roman"/>
                <w:sz w:val="24"/>
              </w:rPr>
            </w:pPr>
          </w:p>
        </w:tc>
        <w:tc>
          <w:tcPr>
            <w:tcW w:w="592" w:type="pct"/>
            <w:gridSpan w:val="2"/>
          </w:tcPr>
          <w:p w:rsidR="003E524C" w:rsidRPr="00B535FD" w:rsidRDefault="003E524C" w:rsidP="00B535FD">
            <w:pPr>
              <w:tabs>
                <w:tab w:val="left" w:pos="0"/>
              </w:tabs>
              <w:spacing w:before="80" w:after="80"/>
              <w:ind w:left="-142" w:firstLine="567"/>
              <w:jc w:val="center"/>
              <w:rPr>
                <w:rFonts w:cs="Times New Roman"/>
                <w:sz w:val="24"/>
              </w:rPr>
            </w:pPr>
            <w:r>
              <w:rPr>
                <w:rFonts w:cs="Times New Roman"/>
                <w:sz w:val="24"/>
              </w:rPr>
              <w:t>4</w:t>
            </w:r>
          </w:p>
        </w:tc>
      </w:tr>
      <w:tr w:rsidR="00BB11BC" w:rsidRPr="00B535FD" w:rsidTr="00BB11BC">
        <w:trPr>
          <w:gridAfter w:val="1"/>
          <w:wAfter w:w="4" w:type="pct"/>
        </w:trPr>
        <w:tc>
          <w:tcPr>
            <w:tcW w:w="740" w:type="pct"/>
          </w:tcPr>
          <w:p w:rsidR="00BB11BC" w:rsidRPr="00B535FD" w:rsidRDefault="006A668E" w:rsidP="006A668E">
            <w:pPr>
              <w:tabs>
                <w:tab w:val="left" w:pos="0"/>
              </w:tabs>
              <w:spacing w:before="80" w:after="80"/>
              <w:ind w:left="-142" w:firstLine="567"/>
              <w:jc w:val="center"/>
              <w:rPr>
                <w:rFonts w:cs="Times New Roman"/>
                <w:sz w:val="24"/>
              </w:rPr>
            </w:pPr>
            <w:r>
              <w:rPr>
                <w:rFonts w:cs="Times New Roman"/>
                <w:sz w:val="24"/>
              </w:rPr>
              <w:t>4</w:t>
            </w:r>
          </w:p>
        </w:tc>
        <w:tc>
          <w:tcPr>
            <w:tcW w:w="3664" w:type="pct"/>
            <w:gridSpan w:val="2"/>
          </w:tcPr>
          <w:p w:rsidR="00BB11BC" w:rsidRPr="00B535FD" w:rsidRDefault="00BB11BC" w:rsidP="00B535FD">
            <w:pPr>
              <w:tabs>
                <w:tab w:val="left" w:pos="0"/>
              </w:tabs>
              <w:ind w:left="-142" w:firstLine="567"/>
              <w:rPr>
                <w:rFonts w:cs="Times New Roman"/>
                <w:sz w:val="24"/>
              </w:rPr>
            </w:pPr>
            <w:r w:rsidRPr="00B535FD">
              <w:rPr>
                <w:rFonts w:cs="Times New Roman"/>
                <w:sz w:val="24"/>
              </w:rPr>
              <w:t>.</w:t>
            </w:r>
          </w:p>
          <w:p w:rsidR="00BB11BC" w:rsidRPr="00B535FD" w:rsidRDefault="00BB11BC" w:rsidP="00B535FD">
            <w:pPr>
              <w:tabs>
                <w:tab w:val="left" w:pos="0"/>
              </w:tabs>
              <w:ind w:left="123" w:firstLine="567"/>
              <w:rPr>
                <w:rFonts w:cs="Times New Roman"/>
                <w:b/>
                <w:sz w:val="24"/>
              </w:rPr>
            </w:pPr>
            <w:r>
              <w:rPr>
                <w:rFonts w:cs="Times New Roman"/>
                <w:sz w:val="24"/>
              </w:rPr>
              <w:t xml:space="preserve">Тема. </w:t>
            </w:r>
            <w:r w:rsidRPr="00B535FD">
              <w:rPr>
                <w:rFonts w:cs="Times New Roman"/>
                <w:sz w:val="24"/>
              </w:rPr>
              <w:t>Стратегічна роль служби управління людськими ресурсами</w:t>
            </w:r>
            <w:r w:rsidRPr="00B535FD">
              <w:rPr>
                <w:rFonts w:cs="Times New Roman"/>
                <w:b/>
                <w:sz w:val="24"/>
              </w:rPr>
              <w:t xml:space="preserve"> Семінар-дискусія. Дискусійні питання для обговорення:</w:t>
            </w:r>
          </w:p>
          <w:p w:rsidR="00BB11BC" w:rsidRPr="00B535FD" w:rsidRDefault="00BB11BC" w:rsidP="00B535FD">
            <w:pPr>
              <w:tabs>
                <w:tab w:val="left" w:pos="0"/>
                <w:tab w:val="left" w:pos="360"/>
              </w:tabs>
              <w:ind w:left="123" w:firstLine="567"/>
              <w:rPr>
                <w:rFonts w:cs="Times New Roman"/>
                <w:sz w:val="24"/>
                <w:u w:val="single"/>
              </w:rPr>
            </w:pPr>
            <w:r w:rsidRPr="00B535FD">
              <w:rPr>
                <w:rFonts w:cs="Times New Roman"/>
                <w:sz w:val="24"/>
              </w:rPr>
              <w:t>1.</w:t>
            </w:r>
            <w:r w:rsidRPr="00B535FD">
              <w:rPr>
                <w:rFonts w:cs="Times New Roman"/>
                <w:sz w:val="24"/>
              </w:rPr>
              <w:tab/>
              <w:t>Кадрова служба в стратегічному управлінні людськими ресурсами.</w:t>
            </w:r>
          </w:p>
          <w:p w:rsidR="00BB11BC" w:rsidRPr="00B535FD" w:rsidRDefault="00BB11BC" w:rsidP="00B535FD">
            <w:pPr>
              <w:tabs>
                <w:tab w:val="left" w:pos="0"/>
                <w:tab w:val="left" w:pos="360"/>
              </w:tabs>
              <w:ind w:left="123" w:firstLine="567"/>
              <w:rPr>
                <w:rFonts w:cs="Times New Roman"/>
                <w:sz w:val="24"/>
                <w:u w:val="single"/>
              </w:rPr>
            </w:pPr>
            <w:r w:rsidRPr="00B535FD">
              <w:rPr>
                <w:rFonts w:cs="Times New Roman"/>
                <w:sz w:val="24"/>
              </w:rPr>
              <w:t>2.</w:t>
            </w:r>
            <w:r w:rsidRPr="00B535FD">
              <w:rPr>
                <w:rFonts w:cs="Times New Roman"/>
                <w:sz w:val="24"/>
              </w:rPr>
              <w:tab/>
              <w:t>Кадрова політика і кадрова стратегія.</w:t>
            </w:r>
          </w:p>
          <w:p w:rsidR="00BB11BC" w:rsidRPr="00B535FD" w:rsidRDefault="00BB11BC" w:rsidP="00B535FD">
            <w:pPr>
              <w:tabs>
                <w:tab w:val="left" w:pos="0"/>
                <w:tab w:val="left" w:pos="360"/>
              </w:tabs>
              <w:ind w:left="123" w:firstLine="567"/>
              <w:rPr>
                <w:rFonts w:cs="Times New Roman"/>
                <w:sz w:val="24"/>
                <w:u w:val="single"/>
              </w:rPr>
            </w:pPr>
            <w:r w:rsidRPr="00B535FD">
              <w:rPr>
                <w:rFonts w:cs="Times New Roman"/>
                <w:sz w:val="24"/>
              </w:rPr>
              <w:t>4.</w:t>
            </w:r>
            <w:r w:rsidRPr="00B535FD">
              <w:rPr>
                <w:rFonts w:cs="Times New Roman"/>
                <w:sz w:val="24"/>
              </w:rPr>
              <w:tab/>
              <w:t>Стратегічна роль кадрової служби в сучасних умовах.</w:t>
            </w:r>
          </w:p>
          <w:p w:rsidR="00BB11BC" w:rsidRPr="00B535FD" w:rsidRDefault="00BB11BC" w:rsidP="00B535FD">
            <w:pPr>
              <w:tabs>
                <w:tab w:val="left" w:pos="0"/>
                <w:tab w:val="left" w:pos="360"/>
                <w:tab w:val="left" w:pos="720"/>
              </w:tabs>
              <w:ind w:left="123" w:firstLine="567"/>
              <w:rPr>
                <w:rFonts w:cs="Times New Roman"/>
                <w:b/>
                <w:sz w:val="24"/>
              </w:rPr>
            </w:pPr>
          </w:p>
          <w:p w:rsidR="00BB11BC" w:rsidRPr="00B535FD" w:rsidRDefault="00BB11BC" w:rsidP="00B535FD">
            <w:pPr>
              <w:tabs>
                <w:tab w:val="left" w:pos="0"/>
                <w:tab w:val="left" w:pos="360"/>
                <w:tab w:val="left" w:pos="720"/>
              </w:tabs>
              <w:ind w:left="123" w:firstLine="567"/>
              <w:rPr>
                <w:rFonts w:cs="Times New Roman"/>
                <w:b/>
                <w:sz w:val="24"/>
              </w:rPr>
            </w:pPr>
            <w:r w:rsidRPr="00B535FD">
              <w:rPr>
                <w:rFonts w:cs="Times New Roman"/>
                <w:b/>
                <w:sz w:val="24"/>
              </w:rPr>
              <w:t xml:space="preserve"> Практична частина:</w:t>
            </w:r>
          </w:p>
          <w:p w:rsidR="00BB11BC" w:rsidRPr="00B535FD" w:rsidRDefault="00BB11BC" w:rsidP="00B535FD">
            <w:pPr>
              <w:tabs>
                <w:tab w:val="left" w:pos="0"/>
              </w:tabs>
              <w:ind w:left="123" w:firstLine="567"/>
              <w:rPr>
                <w:rFonts w:cs="Times New Roman"/>
                <w:sz w:val="24"/>
              </w:rPr>
            </w:pPr>
            <w:r w:rsidRPr="00B535FD">
              <w:rPr>
                <w:rFonts w:cs="Times New Roman"/>
                <w:sz w:val="24"/>
              </w:rPr>
              <w:t>Схематично представити організаційну структуру кадрової служби в організаціях традиційного і сучасного типів. Які необхідні підрозділи кадрової служби мають бути в сучасній організації?</w:t>
            </w:r>
          </w:p>
          <w:p w:rsidR="00BB11BC" w:rsidRPr="00B535FD" w:rsidRDefault="00BB11BC" w:rsidP="00B535FD">
            <w:pPr>
              <w:tabs>
                <w:tab w:val="left" w:pos="0"/>
              </w:tabs>
              <w:spacing w:before="80" w:after="80"/>
              <w:ind w:left="123" w:firstLine="567"/>
              <w:rPr>
                <w:rFonts w:cs="Times New Roman"/>
                <w:sz w:val="24"/>
              </w:rPr>
            </w:pPr>
          </w:p>
        </w:tc>
        <w:tc>
          <w:tcPr>
            <w:tcW w:w="592" w:type="pct"/>
            <w:gridSpan w:val="2"/>
          </w:tcPr>
          <w:p w:rsidR="00BB11BC" w:rsidRPr="00B535FD" w:rsidRDefault="00BB11BC" w:rsidP="00B535FD">
            <w:pPr>
              <w:tabs>
                <w:tab w:val="left" w:pos="0"/>
              </w:tabs>
              <w:spacing w:before="80" w:after="80"/>
              <w:ind w:left="-142" w:firstLine="567"/>
              <w:jc w:val="center"/>
              <w:rPr>
                <w:rFonts w:cs="Times New Roman"/>
                <w:sz w:val="24"/>
              </w:rPr>
            </w:pPr>
            <w:r w:rsidRPr="00B535FD">
              <w:rPr>
                <w:rFonts w:cs="Times New Roman"/>
                <w:sz w:val="24"/>
              </w:rPr>
              <w:t>1</w:t>
            </w:r>
          </w:p>
        </w:tc>
      </w:tr>
      <w:tr w:rsidR="00BB11BC" w:rsidRPr="00B535FD" w:rsidTr="00BB11BC">
        <w:trPr>
          <w:gridAfter w:val="1"/>
          <w:wAfter w:w="4" w:type="pct"/>
        </w:trPr>
        <w:tc>
          <w:tcPr>
            <w:tcW w:w="740" w:type="pct"/>
          </w:tcPr>
          <w:p w:rsidR="00BB11BC" w:rsidRPr="00B535FD" w:rsidRDefault="006A668E" w:rsidP="006A668E">
            <w:pPr>
              <w:tabs>
                <w:tab w:val="left" w:pos="0"/>
              </w:tabs>
              <w:spacing w:before="80" w:after="80"/>
              <w:ind w:left="-142" w:firstLine="567"/>
              <w:jc w:val="center"/>
              <w:rPr>
                <w:rFonts w:cs="Times New Roman"/>
                <w:sz w:val="24"/>
              </w:rPr>
            </w:pPr>
            <w:r>
              <w:rPr>
                <w:rFonts w:cs="Times New Roman"/>
                <w:sz w:val="24"/>
              </w:rPr>
              <w:t>5-6</w:t>
            </w:r>
            <w:r w:rsidR="00BB11BC" w:rsidRPr="00B535FD">
              <w:rPr>
                <w:rFonts w:cs="Times New Roman"/>
                <w:sz w:val="24"/>
              </w:rPr>
              <w:t>.</w:t>
            </w:r>
          </w:p>
        </w:tc>
        <w:tc>
          <w:tcPr>
            <w:tcW w:w="3664" w:type="pct"/>
            <w:gridSpan w:val="2"/>
          </w:tcPr>
          <w:p w:rsidR="00BB11BC" w:rsidRPr="00B535FD" w:rsidRDefault="00BB11BC" w:rsidP="00B535FD">
            <w:pPr>
              <w:tabs>
                <w:tab w:val="left" w:pos="0"/>
              </w:tabs>
              <w:ind w:left="-142" w:firstLine="567"/>
              <w:rPr>
                <w:rFonts w:cs="Times New Roman"/>
                <w:sz w:val="24"/>
              </w:rPr>
            </w:pPr>
            <w:proofErr w:type="spellStart"/>
            <w:r>
              <w:rPr>
                <w:rFonts w:cs="Times New Roman"/>
                <w:sz w:val="24"/>
              </w:rPr>
              <w:t>Тема.</w:t>
            </w:r>
            <w:r w:rsidRPr="00B535FD">
              <w:rPr>
                <w:rFonts w:cs="Times New Roman"/>
                <w:sz w:val="24"/>
              </w:rPr>
              <w:t>Взаємозв’язок</w:t>
            </w:r>
            <w:proofErr w:type="spellEnd"/>
            <w:r w:rsidRPr="00B535FD">
              <w:rPr>
                <w:rFonts w:cs="Times New Roman"/>
                <w:sz w:val="24"/>
              </w:rPr>
              <w:t xml:space="preserve"> стратегії розвитку і стратегії </w:t>
            </w:r>
            <w:r w:rsidRPr="00B535FD">
              <w:rPr>
                <w:rFonts w:cs="Times New Roman"/>
                <w:sz w:val="24"/>
              </w:rPr>
              <w:lastRenderedPageBreak/>
              <w:t>управління людськими ресурсами</w:t>
            </w:r>
          </w:p>
          <w:p w:rsidR="00BB11BC" w:rsidRPr="00B535FD" w:rsidRDefault="00BB11BC" w:rsidP="00B535FD">
            <w:pPr>
              <w:tabs>
                <w:tab w:val="left" w:pos="0"/>
              </w:tabs>
              <w:ind w:left="123" w:firstLine="567"/>
              <w:rPr>
                <w:rFonts w:cs="Times New Roman"/>
                <w:b/>
                <w:sz w:val="24"/>
              </w:rPr>
            </w:pPr>
            <w:r w:rsidRPr="00B535FD">
              <w:rPr>
                <w:rFonts w:cs="Times New Roman"/>
                <w:b/>
                <w:sz w:val="24"/>
              </w:rPr>
              <w:t>Семінар-дискусія. Дискусійні питання для обговорення:</w:t>
            </w:r>
          </w:p>
          <w:p w:rsidR="00BB11BC" w:rsidRPr="00B535FD" w:rsidRDefault="00BB11BC" w:rsidP="00B535FD">
            <w:pPr>
              <w:numPr>
                <w:ilvl w:val="0"/>
                <w:numId w:val="7"/>
              </w:numPr>
              <w:tabs>
                <w:tab w:val="left" w:pos="0"/>
                <w:tab w:val="left" w:pos="360"/>
              </w:tabs>
              <w:suppressAutoHyphens w:val="0"/>
              <w:ind w:left="123" w:firstLine="567"/>
              <w:jc w:val="both"/>
              <w:rPr>
                <w:rFonts w:cs="Times New Roman"/>
                <w:sz w:val="24"/>
              </w:rPr>
            </w:pPr>
            <w:r w:rsidRPr="00B535FD">
              <w:rPr>
                <w:rFonts w:cs="Times New Roman"/>
                <w:sz w:val="24"/>
              </w:rPr>
              <w:t>Стратегічне управління людськими ресурсами за різних типів ділової стратегії.</w:t>
            </w:r>
          </w:p>
          <w:p w:rsidR="00BB11BC" w:rsidRPr="00B535FD" w:rsidRDefault="00BB11BC" w:rsidP="00B535FD">
            <w:pPr>
              <w:numPr>
                <w:ilvl w:val="0"/>
                <w:numId w:val="7"/>
              </w:numPr>
              <w:tabs>
                <w:tab w:val="left" w:pos="0"/>
                <w:tab w:val="left" w:pos="360"/>
              </w:tabs>
              <w:suppressAutoHyphens w:val="0"/>
              <w:ind w:left="123" w:firstLine="567"/>
              <w:jc w:val="both"/>
              <w:rPr>
                <w:rFonts w:cs="Times New Roman"/>
                <w:sz w:val="24"/>
              </w:rPr>
            </w:pPr>
            <w:r w:rsidRPr="00B535FD">
              <w:rPr>
                <w:rFonts w:cs="Times New Roman"/>
                <w:sz w:val="24"/>
              </w:rPr>
              <w:t xml:space="preserve">Конкурентні стратегії за </w:t>
            </w:r>
            <w:proofErr w:type="spellStart"/>
            <w:r w:rsidRPr="00B535FD">
              <w:rPr>
                <w:rFonts w:cs="Times New Roman"/>
                <w:sz w:val="24"/>
              </w:rPr>
              <w:t>М.Портером</w:t>
            </w:r>
            <w:proofErr w:type="spellEnd"/>
            <w:r w:rsidRPr="00B535FD">
              <w:rPr>
                <w:rFonts w:cs="Times New Roman"/>
                <w:sz w:val="24"/>
              </w:rPr>
              <w:t xml:space="preserve"> і відповідні кадрові стратегії.</w:t>
            </w:r>
          </w:p>
          <w:p w:rsidR="00BB11BC" w:rsidRPr="00B535FD" w:rsidRDefault="00BB11BC" w:rsidP="00B535FD">
            <w:pPr>
              <w:numPr>
                <w:ilvl w:val="0"/>
                <w:numId w:val="7"/>
              </w:numPr>
              <w:tabs>
                <w:tab w:val="left" w:pos="0"/>
                <w:tab w:val="left" w:pos="360"/>
              </w:tabs>
              <w:suppressAutoHyphens w:val="0"/>
              <w:ind w:left="123" w:firstLine="567"/>
              <w:jc w:val="both"/>
              <w:rPr>
                <w:rFonts w:cs="Times New Roman"/>
                <w:sz w:val="24"/>
              </w:rPr>
            </w:pPr>
            <w:r w:rsidRPr="00B535FD">
              <w:rPr>
                <w:rFonts w:cs="Times New Roman"/>
                <w:sz w:val="24"/>
              </w:rPr>
              <w:t>Стратегії розвитку та адекватні кадрові стратегії.</w:t>
            </w:r>
          </w:p>
          <w:p w:rsidR="00BB11BC" w:rsidRPr="00B535FD" w:rsidRDefault="00BB11BC" w:rsidP="00B535FD">
            <w:pPr>
              <w:tabs>
                <w:tab w:val="left" w:pos="0"/>
                <w:tab w:val="left" w:pos="360"/>
                <w:tab w:val="left" w:pos="720"/>
              </w:tabs>
              <w:ind w:left="123" w:firstLine="567"/>
              <w:rPr>
                <w:rFonts w:cs="Times New Roman"/>
                <w:b/>
                <w:sz w:val="24"/>
              </w:rPr>
            </w:pPr>
          </w:p>
          <w:p w:rsidR="00BB11BC" w:rsidRPr="00B535FD" w:rsidRDefault="00BB11BC" w:rsidP="00B535FD">
            <w:pPr>
              <w:tabs>
                <w:tab w:val="left" w:pos="0"/>
                <w:tab w:val="left" w:pos="360"/>
                <w:tab w:val="left" w:pos="720"/>
              </w:tabs>
              <w:ind w:left="123" w:firstLine="567"/>
              <w:rPr>
                <w:rFonts w:cs="Times New Roman"/>
                <w:b/>
                <w:sz w:val="24"/>
              </w:rPr>
            </w:pPr>
            <w:r w:rsidRPr="00B535FD">
              <w:rPr>
                <w:rFonts w:cs="Times New Roman"/>
                <w:b/>
                <w:sz w:val="24"/>
              </w:rPr>
              <w:t xml:space="preserve"> Практична частина:</w:t>
            </w:r>
          </w:p>
          <w:p w:rsidR="00BB11BC" w:rsidRPr="00B535FD" w:rsidRDefault="00BB11BC" w:rsidP="00B535FD">
            <w:pPr>
              <w:numPr>
                <w:ilvl w:val="1"/>
                <w:numId w:val="6"/>
              </w:numPr>
              <w:tabs>
                <w:tab w:val="left" w:pos="0"/>
                <w:tab w:val="left" w:pos="360"/>
                <w:tab w:val="num" w:pos="709"/>
              </w:tabs>
              <w:suppressAutoHyphens w:val="0"/>
              <w:ind w:left="123" w:firstLine="567"/>
              <w:jc w:val="both"/>
              <w:rPr>
                <w:rFonts w:cs="Times New Roman"/>
                <w:sz w:val="24"/>
              </w:rPr>
            </w:pPr>
            <w:r w:rsidRPr="00B535FD">
              <w:rPr>
                <w:rFonts w:cs="Times New Roman"/>
                <w:sz w:val="24"/>
              </w:rPr>
              <w:t>Робота в малих групах. Розробити таблицю стратегічної відповідності.</w:t>
            </w:r>
          </w:p>
          <w:p w:rsidR="00BB11BC" w:rsidRPr="00B535FD" w:rsidRDefault="00BB11BC" w:rsidP="00B535FD">
            <w:pPr>
              <w:tabs>
                <w:tab w:val="left" w:pos="0"/>
              </w:tabs>
              <w:spacing w:before="80" w:after="80"/>
              <w:ind w:left="123" w:firstLine="567"/>
              <w:rPr>
                <w:rFonts w:cs="Times New Roman"/>
                <w:sz w:val="24"/>
              </w:rPr>
            </w:pPr>
          </w:p>
        </w:tc>
        <w:tc>
          <w:tcPr>
            <w:tcW w:w="592" w:type="pct"/>
            <w:gridSpan w:val="2"/>
          </w:tcPr>
          <w:p w:rsidR="00BB11BC" w:rsidRPr="00B535FD" w:rsidRDefault="004975AF" w:rsidP="00B535FD">
            <w:pPr>
              <w:tabs>
                <w:tab w:val="left" w:pos="0"/>
              </w:tabs>
              <w:spacing w:before="80" w:after="80"/>
              <w:ind w:left="-142" w:firstLine="567"/>
              <w:jc w:val="center"/>
              <w:rPr>
                <w:rFonts w:cs="Times New Roman"/>
                <w:sz w:val="24"/>
              </w:rPr>
            </w:pPr>
            <w:r>
              <w:rPr>
                <w:rFonts w:cs="Times New Roman"/>
                <w:sz w:val="24"/>
              </w:rPr>
              <w:lastRenderedPageBreak/>
              <w:t>2</w:t>
            </w:r>
          </w:p>
        </w:tc>
      </w:tr>
      <w:tr w:rsidR="003E524C" w:rsidRPr="00B535FD" w:rsidTr="003E524C">
        <w:trPr>
          <w:gridAfter w:val="1"/>
          <w:wAfter w:w="4" w:type="pct"/>
          <w:trHeight w:val="833"/>
        </w:trPr>
        <w:tc>
          <w:tcPr>
            <w:tcW w:w="740" w:type="pct"/>
          </w:tcPr>
          <w:p w:rsidR="003E524C" w:rsidRPr="00B535FD" w:rsidRDefault="006A668E" w:rsidP="003E524C">
            <w:pPr>
              <w:tabs>
                <w:tab w:val="left" w:pos="0"/>
              </w:tabs>
              <w:spacing w:before="80" w:after="80"/>
              <w:ind w:left="-142" w:firstLine="567"/>
              <w:jc w:val="center"/>
              <w:rPr>
                <w:rFonts w:cs="Times New Roman"/>
                <w:sz w:val="24"/>
              </w:rPr>
            </w:pPr>
            <w:r>
              <w:rPr>
                <w:rFonts w:cs="Times New Roman"/>
                <w:sz w:val="24"/>
              </w:rPr>
              <w:t>7-9</w:t>
            </w:r>
          </w:p>
        </w:tc>
        <w:tc>
          <w:tcPr>
            <w:tcW w:w="3664" w:type="pct"/>
            <w:gridSpan w:val="2"/>
            <w:vMerge w:val="restart"/>
          </w:tcPr>
          <w:p w:rsidR="00BB11BC" w:rsidRPr="00B535FD" w:rsidRDefault="00BB11BC" w:rsidP="00BB11BC">
            <w:pPr>
              <w:tabs>
                <w:tab w:val="left" w:pos="0"/>
              </w:tabs>
              <w:ind w:left="-142" w:firstLine="567"/>
              <w:rPr>
                <w:rFonts w:cs="Times New Roman"/>
                <w:sz w:val="24"/>
              </w:rPr>
            </w:pPr>
            <w:r>
              <w:rPr>
                <w:rFonts w:cs="Times New Roman"/>
                <w:sz w:val="24"/>
              </w:rPr>
              <w:t xml:space="preserve">Теми. </w:t>
            </w:r>
            <w:r w:rsidR="003E524C" w:rsidRPr="00B535FD">
              <w:rPr>
                <w:rFonts w:cs="Times New Roman"/>
                <w:sz w:val="24"/>
              </w:rPr>
              <w:t>Стратегічний аналіз людських ресурсів організації.</w:t>
            </w:r>
            <w:r w:rsidRPr="00B535FD">
              <w:rPr>
                <w:rFonts w:cs="Times New Roman"/>
                <w:sz w:val="24"/>
              </w:rPr>
              <w:t xml:space="preserve"> Аналіз стратегічних можливостей лідерства, команди і організації.</w:t>
            </w:r>
          </w:p>
          <w:p w:rsidR="003E524C" w:rsidRPr="00B535FD" w:rsidRDefault="003E524C" w:rsidP="00B535FD">
            <w:pPr>
              <w:tabs>
                <w:tab w:val="left" w:pos="0"/>
              </w:tabs>
              <w:ind w:left="-142" w:firstLine="567"/>
              <w:rPr>
                <w:rFonts w:cs="Times New Roman"/>
                <w:sz w:val="24"/>
              </w:rPr>
            </w:pPr>
          </w:p>
          <w:p w:rsidR="003E524C" w:rsidRPr="00B535FD" w:rsidRDefault="003E524C" w:rsidP="00B535FD">
            <w:pPr>
              <w:tabs>
                <w:tab w:val="left" w:pos="0"/>
              </w:tabs>
              <w:ind w:left="123" w:firstLine="567"/>
              <w:rPr>
                <w:rFonts w:cs="Times New Roman"/>
                <w:b/>
                <w:sz w:val="24"/>
              </w:rPr>
            </w:pPr>
            <w:r w:rsidRPr="00B535FD">
              <w:rPr>
                <w:rFonts w:cs="Times New Roman"/>
                <w:b/>
                <w:sz w:val="24"/>
              </w:rPr>
              <w:t>Семінар-дискусія. Дискусійні питання для обговорення:</w:t>
            </w:r>
          </w:p>
          <w:p w:rsidR="003E524C" w:rsidRPr="00B535FD" w:rsidRDefault="003E524C" w:rsidP="00B535FD">
            <w:pPr>
              <w:tabs>
                <w:tab w:val="left" w:pos="0"/>
                <w:tab w:val="left" w:pos="360"/>
              </w:tabs>
              <w:ind w:left="123" w:firstLine="567"/>
              <w:rPr>
                <w:rFonts w:cs="Times New Roman"/>
                <w:sz w:val="24"/>
              </w:rPr>
            </w:pPr>
            <w:r w:rsidRPr="00B535FD">
              <w:rPr>
                <w:rFonts w:cs="Times New Roman"/>
                <w:sz w:val="24"/>
              </w:rPr>
              <w:t>1. Сутність та необхідність стратегічного аналізу людських ресурсів.</w:t>
            </w:r>
          </w:p>
          <w:p w:rsidR="003E524C" w:rsidRPr="00B535FD" w:rsidRDefault="003E524C" w:rsidP="00B535FD">
            <w:pPr>
              <w:tabs>
                <w:tab w:val="left" w:pos="0"/>
                <w:tab w:val="left" w:pos="360"/>
              </w:tabs>
              <w:ind w:left="123" w:firstLine="567"/>
              <w:rPr>
                <w:rFonts w:cs="Times New Roman"/>
                <w:sz w:val="24"/>
              </w:rPr>
            </w:pPr>
            <w:r w:rsidRPr="00B535FD">
              <w:rPr>
                <w:rFonts w:cs="Times New Roman"/>
                <w:sz w:val="24"/>
              </w:rPr>
              <w:t>2.</w:t>
            </w:r>
            <w:r w:rsidRPr="00B535FD">
              <w:rPr>
                <w:rFonts w:cs="Times New Roman"/>
                <w:sz w:val="24"/>
              </w:rPr>
              <w:tab/>
              <w:t>Етапи та елементи стратегічного аналізу людських ресурсів.</w:t>
            </w:r>
          </w:p>
          <w:p w:rsidR="003E524C" w:rsidRPr="00B535FD" w:rsidRDefault="003E524C" w:rsidP="00B535FD">
            <w:pPr>
              <w:tabs>
                <w:tab w:val="left" w:pos="0"/>
                <w:tab w:val="left" w:pos="360"/>
              </w:tabs>
              <w:ind w:left="123" w:firstLine="567"/>
              <w:rPr>
                <w:rFonts w:cs="Times New Roman"/>
                <w:sz w:val="24"/>
              </w:rPr>
            </w:pPr>
            <w:r w:rsidRPr="00B535FD">
              <w:rPr>
                <w:rFonts w:cs="Times New Roman"/>
                <w:sz w:val="24"/>
              </w:rPr>
              <w:t>3.</w:t>
            </w:r>
            <w:r w:rsidRPr="00B535FD">
              <w:rPr>
                <w:rFonts w:cs="Times New Roman"/>
                <w:sz w:val="24"/>
              </w:rPr>
              <w:tab/>
              <w:t>Аналіз зовнішніх можливостей та загроз.</w:t>
            </w:r>
          </w:p>
          <w:p w:rsidR="003E524C" w:rsidRPr="00B535FD" w:rsidRDefault="003E524C" w:rsidP="00B535FD">
            <w:pPr>
              <w:tabs>
                <w:tab w:val="left" w:pos="0"/>
                <w:tab w:val="left" w:pos="360"/>
              </w:tabs>
              <w:ind w:left="123" w:firstLine="567"/>
              <w:rPr>
                <w:rFonts w:cs="Times New Roman"/>
                <w:sz w:val="24"/>
              </w:rPr>
            </w:pPr>
            <w:r w:rsidRPr="00B535FD">
              <w:rPr>
                <w:rFonts w:cs="Times New Roman"/>
                <w:sz w:val="24"/>
              </w:rPr>
              <w:t>4. Діагностика сильних і слабких сторін людських ресурсів організації.</w:t>
            </w:r>
          </w:p>
          <w:p w:rsidR="003E524C" w:rsidRPr="00B535FD" w:rsidRDefault="003E524C" w:rsidP="00B535FD">
            <w:pPr>
              <w:tabs>
                <w:tab w:val="left" w:pos="0"/>
                <w:tab w:val="left" w:pos="360"/>
                <w:tab w:val="left" w:pos="720"/>
              </w:tabs>
              <w:ind w:left="123" w:firstLine="567"/>
              <w:rPr>
                <w:rFonts w:cs="Times New Roman"/>
                <w:b/>
                <w:sz w:val="24"/>
              </w:rPr>
            </w:pPr>
          </w:p>
          <w:p w:rsidR="003E524C" w:rsidRPr="00B535FD" w:rsidRDefault="003E524C" w:rsidP="00B535FD">
            <w:pPr>
              <w:tabs>
                <w:tab w:val="left" w:pos="0"/>
                <w:tab w:val="left" w:pos="360"/>
                <w:tab w:val="left" w:pos="720"/>
              </w:tabs>
              <w:ind w:left="123" w:firstLine="567"/>
              <w:rPr>
                <w:rFonts w:cs="Times New Roman"/>
                <w:b/>
                <w:sz w:val="24"/>
              </w:rPr>
            </w:pPr>
            <w:r w:rsidRPr="00B535FD">
              <w:rPr>
                <w:rFonts w:cs="Times New Roman"/>
                <w:b/>
                <w:sz w:val="24"/>
              </w:rPr>
              <w:t>Практична частина:</w:t>
            </w:r>
          </w:p>
          <w:p w:rsidR="003E524C" w:rsidRPr="00B535FD" w:rsidRDefault="003E524C" w:rsidP="00B535FD">
            <w:pPr>
              <w:tabs>
                <w:tab w:val="left" w:pos="0"/>
              </w:tabs>
              <w:ind w:left="123" w:firstLine="567"/>
              <w:rPr>
                <w:rFonts w:cs="Times New Roman"/>
                <w:sz w:val="24"/>
              </w:rPr>
            </w:pPr>
            <w:r w:rsidRPr="00B535FD">
              <w:rPr>
                <w:rFonts w:cs="Times New Roman"/>
                <w:sz w:val="24"/>
              </w:rPr>
              <w:t>Побудувати матрицю SWOT-аналізу для визначення стану і перспектив розвитку людських ресурсів в окремій фірмі</w:t>
            </w:r>
          </w:p>
          <w:p w:rsidR="003E524C" w:rsidRPr="00B535FD" w:rsidRDefault="003E524C" w:rsidP="00B535FD">
            <w:pPr>
              <w:tabs>
                <w:tab w:val="left" w:pos="123"/>
              </w:tabs>
              <w:ind w:left="123" w:firstLine="690"/>
              <w:rPr>
                <w:rFonts w:cs="Times New Roman"/>
                <w:b/>
                <w:sz w:val="24"/>
              </w:rPr>
            </w:pPr>
            <w:r w:rsidRPr="00B535FD">
              <w:rPr>
                <w:rFonts w:cs="Times New Roman"/>
                <w:b/>
                <w:sz w:val="24"/>
              </w:rPr>
              <w:t>Семінар-дискусія. Дискусійні питання для обговорення:</w:t>
            </w:r>
          </w:p>
          <w:p w:rsidR="003E524C" w:rsidRPr="00B535FD" w:rsidRDefault="003E524C" w:rsidP="00B535FD">
            <w:pPr>
              <w:tabs>
                <w:tab w:val="left" w:pos="123"/>
                <w:tab w:val="left" w:pos="360"/>
              </w:tabs>
              <w:ind w:left="123" w:firstLine="690"/>
              <w:rPr>
                <w:rFonts w:cs="Times New Roman"/>
                <w:sz w:val="24"/>
              </w:rPr>
            </w:pPr>
            <w:r w:rsidRPr="00B535FD">
              <w:rPr>
                <w:rFonts w:cs="Times New Roman"/>
                <w:sz w:val="24"/>
              </w:rPr>
              <w:t>1.  Поняття стратегічного лідерства. Трансформаційні та трансакційні лідери.</w:t>
            </w:r>
          </w:p>
          <w:p w:rsidR="003E524C" w:rsidRPr="00B535FD" w:rsidRDefault="003E524C" w:rsidP="00B535FD">
            <w:pPr>
              <w:tabs>
                <w:tab w:val="left" w:pos="123"/>
                <w:tab w:val="left" w:pos="360"/>
              </w:tabs>
              <w:ind w:left="123" w:firstLine="690"/>
              <w:rPr>
                <w:rFonts w:cs="Times New Roman"/>
                <w:sz w:val="24"/>
              </w:rPr>
            </w:pPr>
            <w:r w:rsidRPr="00B535FD">
              <w:rPr>
                <w:rFonts w:cs="Times New Roman"/>
                <w:sz w:val="24"/>
              </w:rPr>
              <w:t>2.</w:t>
            </w:r>
            <w:r w:rsidRPr="00B535FD">
              <w:rPr>
                <w:rFonts w:cs="Times New Roman"/>
                <w:sz w:val="24"/>
              </w:rPr>
              <w:tab/>
              <w:t>Роль команд у стратегічному управлінні організацією.</w:t>
            </w:r>
          </w:p>
          <w:p w:rsidR="003E524C" w:rsidRPr="00B535FD" w:rsidRDefault="003E524C" w:rsidP="00B535FD">
            <w:pPr>
              <w:tabs>
                <w:tab w:val="left" w:pos="123"/>
                <w:tab w:val="left" w:pos="360"/>
              </w:tabs>
              <w:ind w:left="123" w:firstLine="690"/>
              <w:rPr>
                <w:rFonts w:cs="Times New Roman"/>
                <w:sz w:val="24"/>
              </w:rPr>
            </w:pPr>
            <w:r w:rsidRPr="00B535FD">
              <w:rPr>
                <w:rFonts w:cs="Times New Roman"/>
                <w:sz w:val="24"/>
              </w:rPr>
              <w:t>3.</w:t>
            </w:r>
            <w:r w:rsidRPr="00B535FD">
              <w:rPr>
                <w:rFonts w:cs="Times New Roman"/>
                <w:sz w:val="24"/>
              </w:rPr>
              <w:tab/>
              <w:t>Діагностика організації на готовність до впровадження стратегічного управління людськими ресурсами.</w:t>
            </w:r>
          </w:p>
          <w:p w:rsidR="003E524C" w:rsidRPr="00B535FD" w:rsidRDefault="003E524C" w:rsidP="00B535FD">
            <w:pPr>
              <w:tabs>
                <w:tab w:val="left" w:pos="123"/>
                <w:tab w:val="left" w:pos="360"/>
                <w:tab w:val="left" w:pos="720"/>
              </w:tabs>
              <w:ind w:left="123" w:firstLine="690"/>
              <w:rPr>
                <w:rFonts w:cs="Times New Roman"/>
                <w:b/>
                <w:sz w:val="24"/>
              </w:rPr>
            </w:pPr>
          </w:p>
          <w:p w:rsidR="003E524C" w:rsidRPr="00B535FD" w:rsidRDefault="003E524C" w:rsidP="00B535FD">
            <w:pPr>
              <w:tabs>
                <w:tab w:val="left" w:pos="123"/>
                <w:tab w:val="left" w:pos="360"/>
                <w:tab w:val="left" w:pos="720"/>
              </w:tabs>
              <w:ind w:left="123" w:firstLine="690"/>
              <w:rPr>
                <w:rFonts w:cs="Times New Roman"/>
                <w:b/>
                <w:sz w:val="24"/>
              </w:rPr>
            </w:pPr>
            <w:r w:rsidRPr="00B535FD">
              <w:rPr>
                <w:rFonts w:cs="Times New Roman"/>
                <w:b/>
                <w:sz w:val="24"/>
              </w:rPr>
              <w:t xml:space="preserve"> Практична частина:</w:t>
            </w:r>
          </w:p>
          <w:p w:rsidR="003E524C" w:rsidRPr="00B535FD" w:rsidRDefault="003E524C" w:rsidP="00B535FD">
            <w:pPr>
              <w:tabs>
                <w:tab w:val="left" w:pos="123"/>
              </w:tabs>
              <w:ind w:left="123" w:firstLine="690"/>
              <w:rPr>
                <w:rFonts w:cs="Times New Roman"/>
                <w:sz w:val="24"/>
              </w:rPr>
            </w:pPr>
            <w:r w:rsidRPr="00B535FD">
              <w:rPr>
                <w:rFonts w:cs="Times New Roman"/>
                <w:sz w:val="24"/>
              </w:rPr>
              <w:t xml:space="preserve">1. </w:t>
            </w:r>
            <w:r>
              <w:rPr>
                <w:rFonts w:cs="Times New Roman"/>
                <w:sz w:val="24"/>
              </w:rPr>
              <w:t>Т</w:t>
            </w:r>
            <w:r w:rsidRPr="00B535FD">
              <w:rPr>
                <w:rFonts w:cs="Times New Roman"/>
                <w:sz w:val="24"/>
              </w:rPr>
              <w:t>ренінг.  Визначити своє ставлення до наступних принципів професійних командирів:</w:t>
            </w:r>
          </w:p>
          <w:p w:rsidR="003E524C" w:rsidRPr="00B535FD" w:rsidRDefault="003E524C" w:rsidP="00B535FD">
            <w:pPr>
              <w:numPr>
                <w:ilvl w:val="0"/>
                <w:numId w:val="8"/>
              </w:numPr>
              <w:tabs>
                <w:tab w:val="left" w:pos="123"/>
              </w:tabs>
              <w:suppressAutoHyphens w:val="0"/>
              <w:ind w:left="123" w:firstLine="690"/>
              <w:jc w:val="both"/>
              <w:rPr>
                <w:rFonts w:cs="Times New Roman"/>
                <w:sz w:val="24"/>
              </w:rPr>
            </w:pPr>
            <w:r w:rsidRPr="00B535FD">
              <w:rPr>
                <w:rFonts w:cs="Times New Roman"/>
                <w:sz w:val="24"/>
              </w:rPr>
              <w:t>правильний спосіб розв’язання проблеми на 70 % є ефективнішим, ніж пошук її 100% ідеального вирішення;</w:t>
            </w:r>
          </w:p>
          <w:p w:rsidR="003E524C" w:rsidRPr="00B535FD" w:rsidRDefault="003E524C" w:rsidP="00B535FD">
            <w:pPr>
              <w:numPr>
                <w:ilvl w:val="0"/>
                <w:numId w:val="8"/>
              </w:numPr>
              <w:tabs>
                <w:tab w:val="left" w:pos="123"/>
              </w:tabs>
              <w:suppressAutoHyphens w:val="0"/>
              <w:ind w:left="123" w:firstLine="690"/>
              <w:jc w:val="both"/>
              <w:rPr>
                <w:rFonts w:cs="Times New Roman"/>
                <w:sz w:val="24"/>
              </w:rPr>
            </w:pPr>
            <w:r w:rsidRPr="00B535FD">
              <w:rPr>
                <w:rFonts w:cs="Times New Roman"/>
                <w:sz w:val="24"/>
              </w:rPr>
              <w:t>прояв нерішучості – фатальна помилка; це гірше, ніж не мати ніякого рішення взагалі;</w:t>
            </w:r>
          </w:p>
          <w:p w:rsidR="003E524C" w:rsidRPr="00B535FD" w:rsidRDefault="003E524C" w:rsidP="00B535FD">
            <w:pPr>
              <w:numPr>
                <w:ilvl w:val="0"/>
                <w:numId w:val="8"/>
              </w:numPr>
              <w:tabs>
                <w:tab w:val="left" w:pos="123"/>
              </w:tabs>
              <w:suppressAutoHyphens w:val="0"/>
              <w:ind w:left="123" w:firstLine="690"/>
              <w:jc w:val="both"/>
              <w:rPr>
                <w:rFonts w:cs="Times New Roman"/>
                <w:sz w:val="24"/>
              </w:rPr>
            </w:pPr>
            <w:r w:rsidRPr="00B535FD">
              <w:rPr>
                <w:rFonts w:cs="Times New Roman"/>
                <w:sz w:val="24"/>
              </w:rPr>
              <w:lastRenderedPageBreak/>
              <w:t>необхідно чітко роз’яснити мету прийнятого рішення, а потім дати можливість підлеглим опрацьовувати деталі;</w:t>
            </w:r>
          </w:p>
          <w:p w:rsidR="003E524C" w:rsidRPr="00B535FD" w:rsidRDefault="003E524C" w:rsidP="00B535FD">
            <w:pPr>
              <w:numPr>
                <w:ilvl w:val="0"/>
                <w:numId w:val="8"/>
              </w:numPr>
              <w:tabs>
                <w:tab w:val="left" w:pos="123"/>
              </w:tabs>
              <w:suppressAutoHyphens w:val="0"/>
              <w:ind w:left="123" w:firstLine="690"/>
              <w:jc w:val="both"/>
              <w:rPr>
                <w:rFonts w:cs="Times New Roman"/>
                <w:sz w:val="24"/>
              </w:rPr>
            </w:pPr>
            <w:r w:rsidRPr="00B535FD">
              <w:rPr>
                <w:rFonts w:cs="Times New Roman"/>
                <w:sz w:val="24"/>
              </w:rPr>
              <w:t>до помилок варто ставитися терпляче і навіть заохочувати їх, якщо виконавець засвоює урок і наступного разу виконує завдання краще;</w:t>
            </w:r>
          </w:p>
          <w:p w:rsidR="003E524C" w:rsidRPr="00B535FD" w:rsidRDefault="003E524C" w:rsidP="00B535FD">
            <w:pPr>
              <w:numPr>
                <w:ilvl w:val="0"/>
                <w:numId w:val="8"/>
              </w:numPr>
              <w:tabs>
                <w:tab w:val="left" w:pos="123"/>
              </w:tabs>
              <w:suppressAutoHyphens w:val="0"/>
              <w:ind w:left="123" w:firstLine="690"/>
              <w:jc w:val="both"/>
              <w:rPr>
                <w:rFonts w:cs="Times New Roman"/>
                <w:sz w:val="24"/>
              </w:rPr>
            </w:pPr>
            <w:r w:rsidRPr="00B535FD">
              <w:rPr>
                <w:rFonts w:cs="Times New Roman"/>
                <w:sz w:val="24"/>
              </w:rPr>
              <w:t>потрібно готувати підлеглих до того, щоб кожний міг узяти на себе роль лідера, особливо в екстремальній ситуації.</w:t>
            </w:r>
          </w:p>
          <w:p w:rsidR="003E524C" w:rsidRPr="00B535FD" w:rsidRDefault="003E524C" w:rsidP="00B535FD">
            <w:pPr>
              <w:tabs>
                <w:tab w:val="left" w:pos="123"/>
              </w:tabs>
              <w:ind w:left="123" w:firstLine="690"/>
              <w:rPr>
                <w:rFonts w:cs="Times New Roman"/>
                <w:sz w:val="24"/>
              </w:rPr>
            </w:pPr>
          </w:p>
          <w:p w:rsidR="003E524C" w:rsidRPr="00B535FD" w:rsidRDefault="003E524C" w:rsidP="00B535FD">
            <w:pPr>
              <w:numPr>
                <w:ilvl w:val="0"/>
                <w:numId w:val="9"/>
              </w:numPr>
              <w:tabs>
                <w:tab w:val="left" w:pos="0"/>
              </w:tabs>
              <w:suppressAutoHyphens w:val="0"/>
              <w:ind w:left="123" w:firstLine="567"/>
              <w:jc w:val="both"/>
              <w:rPr>
                <w:rFonts w:cs="Times New Roman"/>
                <w:bCs/>
                <w:sz w:val="24"/>
              </w:rPr>
            </w:pPr>
            <w:r w:rsidRPr="00B535FD">
              <w:rPr>
                <w:rFonts w:cs="Times New Roman"/>
                <w:sz w:val="24"/>
              </w:rPr>
              <w:t>Розробити профіль стратегічного лідера та його презентація студентами.</w:t>
            </w:r>
          </w:p>
          <w:p w:rsidR="003E524C" w:rsidRPr="00B535FD" w:rsidRDefault="003E524C" w:rsidP="00B535FD">
            <w:pPr>
              <w:tabs>
                <w:tab w:val="left" w:pos="0"/>
              </w:tabs>
              <w:spacing w:before="80" w:after="80"/>
              <w:ind w:left="123" w:firstLine="567"/>
              <w:rPr>
                <w:rFonts w:cs="Times New Roman"/>
                <w:sz w:val="24"/>
              </w:rPr>
            </w:pPr>
          </w:p>
        </w:tc>
        <w:tc>
          <w:tcPr>
            <w:tcW w:w="592" w:type="pct"/>
            <w:gridSpan w:val="2"/>
          </w:tcPr>
          <w:p w:rsidR="003E524C" w:rsidRPr="00B535FD" w:rsidRDefault="004975AF" w:rsidP="00B535FD">
            <w:pPr>
              <w:tabs>
                <w:tab w:val="left" w:pos="0"/>
              </w:tabs>
              <w:spacing w:before="80" w:after="80"/>
              <w:ind w:left="-142" w:firstLine="567"/>
              <w:jc w:val="center"/>
              <w:rPr>
                <w:rFonts w:cs="Times New Roman"/>
                <w:sz w:val="24"/>
              </w:rPr>
            </w:pPr>
            <w:r>
              <w:rPr>
                <w:rFonts w:cs="Times New Roman"/>
                <w:sz w:val="24"/>
              </w:rPr>
              <w:lastRenderedPageBreak/>
              <w:t>10</w:t>
            </w:r>
          </w:p>
        </w:tc>
      </w:tr>
      <w:tr w:rsidR="003E524C" w:rsidRPr="00B535FD" w:rsidTr="003E524C">
        <w:trPr>
          <w:gridAfter w:val="1"/>
          <w:wAfter w:w="4" w:type="pct"/>
        </w:trPr>
        <w:tc>
          <w:tcPr>
            <w:tcW w:w="740" w:type="pct"/>
          </w:tcPr>
          <w:p w:rsidR="003E524C" w:rsidRPr="00B535FD" w:rsidRDefault="003E524C" w:rsidP="00B535FD">
            <w:pPr>
              <w:tabs>
                <w:tab w:val="left" w:pos="0"/>
              </w:tabs>
              <w:spacing w:before="80" w:after="80"/>
              <w:ind w:left="-142" w:firstLine="567"/>
              <w:jc w:val="center"/>
              <w:rPr>
                <w:rFonts w:cs="Times New Roman"/>
                <w:sz w:val="24"/>
              </w:rPr>
            </w:pPr>
          </w:p>
        </w:tc>
        <w:tc>
          <w:tcPr>
            <w:tcW w:w="3664" w:type="pct"/>
            <w:gridSpan w:val="2"/>
            <w:vMerge/>
          </w:tcPr>
          <w:p w:rsidR="003E524C" w:rsidRPr="00B535FD" w:rsidRDefault="003E524C" w:rsidP="00B535FD">
            <w:pPr>
              <w:tabs>
                <w:tab w:val="left" w:pos="0"/>
              </w:tabs>
              <w:spacing w:before="80" w:after="80"/>
              <w:ind w:left="123" w:firstLine="567"/>
              <w:rPr>
                <w:rFonts w:cs="Times New Roman"/>
                <w:sz w:val="24"/>
              </w:rPr>
            </w:pPr>
          </w:p>
        </w:tc>
        <w:tc>
          <w:tcPr>
            <w:tcW w:w="592" w:type="pct"/>
            <w:gridSpan w:val="2"/>
          </w:tcPr>
          <w:p w:rsidR="003E524C" w:rsidRPr="00B535FD" w:rsidRDefault="003E524C" w:rsidP="00B535FD">
            <w:pPr>
              <w:tabs>
                <w:tab w:val="left" w:pos="0"/>
              </w:tabs>
              <w:spacing w:before="80" w:after="80"/>
              <w:ind w:left="-142" w:firstLine="567"/>
              <w:jc w:val="center"/>
              <w:rPr>
                <w:rFonts w:cs="Times New Roman"/>
                <w:sz w:val="24"/>
              </w:rPr>
            </w:pPr>
          </w:p>
        </w:tc>
      </w:tr>
      <w:tr w:rsidR="00BB11BC" w:rsidRPr="00B535FD" w:rsidTr="00BB11BC">
        <w:trPr>
          <w:gridAfter w:val="1"/>
          <w:wAfter w:w="4" w:type="pct"/>
        </w:trPr>
        <w:tc>
          <w:tcPr>
            <w:tcW w:w="740" w:type="pct"/>
          </w:tcPr>
          <w:p w:rsidR="00BB11BC" w:rsidRPr="00B535FD" w:rsidRDefault="006A668E" w:rsidP="00B535FD">
            <w:pPr>
              <w:tabs>
                <w:tab w:val="left" w:pos="0"/>
              </w:tabs>
              <w:spacing w:before="80" w:after="80"/>
              <w:ind w:left="-142" w:firstLine="567"/>
              <w:jc w:val="center"/>
              <w:rPr>
                <w:rFonts w:cs="Times New Roman"/>
                <w:sz w:val="24"/>
              </w:rPr>
            </w:pPr>
            <w:r>
              <w:rPr>
                <w:rFonts w:cs="Times New Roman"/>
                <w:sz w:val="24"/>
              </w:rPr>
              <w:t>10-11</w:t>
            </w:r>
            <w:r w:rsidR="00BB11BC" w:rsidRPr="00B535FD">
              <w:rPr>
                <w:rFonts w:cs="Times New Roman"/>
                <w:sz w:val="24"/>
              </w:rPr>
              <w:t>.</w:t>
            </w:r>
          </w:p>
        </w:tc>
        <w:tc>
          <w:tcPr>
            <w:tcW w:w="3664" w:type="pct"/>
            <w:gridSpan w:val="2"/>
          </w:tcPr>
          <w:p w:rsidR="00BB11BC" w:rsidRPr="00B535FD" w:rsidRDefault="00BB11BC" w:rsidP="00B535FD">
            <w:pPr>
              <w:tabs>
                <w:tab w:val="left" w:pos="0"/>
              </w:tabs>
              <w:ind w:left="-142" w:firstLine="567"/>
              <w:rPr>
                <w:rFonts w:cs="Times New Roman"/>
                <w:sz w:val="24"/>
              </w:rPr>
            </w:pPr>
            <w:r>
              <w:rPr>
                <w:rFonts w:cs="Times New Roman"/>
                <w:sz w:val="24"/>
              </w:rPr>
              <w:t xml:space="preserve">Тема. </w:t>
            </w:r>
            <w:r w:rsidRPr="00B535FD">
              <w:rPr>
                <w:rFonts w:cs="Times New Roman"/>
                <w:sz w:val="24"/>
              </w:rPr>
              <w:t>Процес стратегічного управління людськими ресурсами.</w:t>
            </w:r>
          </w:p>
          <w:p w:rsidR="00BB11BC" w:rsidRPr="00B535FD" w:rsidRDefault="00BB11BC" w:rsidP="00B535FD">
            <w:pPr>
              <w:tabs>
                <w:tab w:val="left" w:pos="0"/>
              </w:tabs>
              <w:ind w:left="123" w:firstLine="567"/>
              <w:rPr>
                <w:rFonts w:cs="Times New Roman"/>
                <w:b/>
                <w:sz w:val="24"/>
              </w:rPr>
            </w:pPr>
            <w:r w:rsidRPr="00B535FD">
              <w:rPr>
                <w:rFonts w:cs="Times New Roman"/>
                <w:b/>
                <w:sz w:val="24"/>
              </w:rPr>
              <w:t>Семінар-дискусія. Дискусійні питання для обговорення:</w:t>
            </w:r>
          </w:p>
          <w:p w:rsidR="00BB11BC" w:rsidRPr="00B535FD" w:rsidRDefault="00BB11BC" w:rsidP="00B535FD">
            <w:pPr>
              <w:tabs>
                <w:tab w:val="left" w:pos="0"/>
                <w:tab w:val="left" w:pos="360"/>
              </w:tabs>
              <w:ind w:left="123" w:firstLine="567"/>
              <w:rPr>
                <w:rFonts w:cs="Times New Roman"/>
                <w:sz w:val="24"/>
              </w:rPr>
            </w:pPr>
            <w:r w:rsidRPr="00B535FD">
              <w:rPr>
                <w:rFonts w:cs="Times New Roman"/>
                <w:sz w:val="24"/>
              </w:rPr>
              <w:t>1.</w:t>
            </w:r>
            <w:r w:rsidRPr="00B535FD">
              <w:rPr>
                <w:rFonts w:cs="Times New Roman"/>
                <w:sz w:val="24"/>
              </w:rPr>
              <w:tab/>
              <w:t>Етапи та елементи процесу стратегічного управління людськими ресурсами.</w:t>
            </w:r>
          </w:p>
          <w:p w:rsidR="00BB11BC" w:rsidRPr="00B535FD" w:rsidRDefault="00BB11BC" w:rsidP="00B535FD">
            <w:pPr>
              <w:tabs>
                <w:tab w:val="left" w:pos="0"/>
                <w:tab w:val="left" w:pos="360"/>
              </w:tabs>
              <w:ind w:left="123" w:firstLine="567"/>
              <w:rPr>
                <w:rFonts w:cs="Times New Roman"/>
                <w:sz w:val="24"/>
              </w:rPr>
            </w:pPr>
            <w:r w:rsidRPr="00B535FD">
              <w:rPr>
                <w:rFonts w:cs="Times New Roman"/>
                <w:sz w:val="24"/>
              </w:rPr>
              <w:t>2.</w:t>
            </w:r>
            <w:r w:rsidRPr="00B535FD">
              <w:rPr>
                <w:rFonts w:cs="Times New Roman"/>
                <w:sz w:val="24"/>
              </w:rPr>
              <w:tab/>
              <w:t>Формування стратегії управління людськими ресурсами.</w:t>
            </w:r>
          </w:p>
          <w:p w:rsidR="00BB11BC" w:rsidRPr="00B535FD" w:rsidRDefault="00BB11BC" w:rsidP="00B535FD">
            <w:pPr>
              <w:tabs>
                <w:tab w:val="left" w:pos="0"/>
                <w:tab w:val="left" w:pos="360"/>
              </w:tabs>
              <w:ind w:left="123" w:firstLine="567"/>
              <w:rPr>
                <w:rFonts w:cs="Times New Roman"/>
                <w:sz w:val="24"/>
              </w:rPr>
            </w:pPr>
            <w:r w:rsidRPr="00B535FD">
              <w:rPr>
                <w:rFonts w:cs="Times New Roman"/>
                <w:sz w:val="24"/>
              </w:rPr>
              <w:t>3.</w:t>
            </w:r>
            <w:r w:rsidRPr="00B535FD">
              <w:rPr>
                <w:rFonts w:cs="Times New Roman"/>
                <w:sz w:val="24"/>
              </w:rPr>
              <w:tab/>
              <w:t>Підходи до розробки і реалізації стратегії управління людськими ресурсами.</w:t>
            </w:r>
          </w:p>
          <w:p w:rsidR="00BB11BC" w:rsidRPr="00B535FD" w:rsidRDefault="00BB11BC" w:rsidP="00B535FD">
            <w:pPr>
              <w:tabs>
                <w:tab w:val="left" w:pos="0"/>
                <w:tab w:val="left" w:pos="360"/>
              </w:tabs>
              <w:ind w:left="123" w:firstLine="567"/>
              <w:rPr>
                <w:rFonts w:cs="Times New Roman"/>
                <w:sz w:val="24"/>
              </w:rPr>
            </w:pPr>
            <w:r w:rsidRPr="00B535FD">
              <w:rPr>
                <w:rFonts w:cs="Times New Roman"/>
                <w:sz w:val="24"/>
              </w:rPr>
              <w:t>4.</w:t>
            </w:r>
            <w:r w:rsidRPr="00B535FD">
              <w:rPr>
                <w:rFonts w:cs="Times New Roman"/>
                <w:sz w:val="24"/>
              </w:rPr>
              <w:tab/>
              <w:t>Контроль та оцінка виконання стратегічних планів в управлінні людськими ресурсами.</w:t>
            </w:r>
          </w:p>
          <w:p w:rsidR="00BB11BC" w:rsidRPr="00B535FD" w:rsidRDefault="00BB11BC" w:rsidP="00B535FD">
            <w:pPr>
              <w:tabs>
                <w:tab w:val="left" w:pos="0"/>
              </w:tabs>
              <w:ind w:left="123" w:firstLine="567"/>
              <w:rPr>
                <w:rFonts w:cs="Times New Roman"/>
                <w:b/>
                <w:sz w:val="24"/>
              </w:rPr>
            </w:pPr>
          </w:p>
          <w:p w:rsidR="00BB11BC" w:rsidRPr="00B535FD" w:rsidRDefault="00BB11BC" w:rsidP="00B535FD">
            <w:pPr>
              <w:tabs>
                <w:tab w:val="left" w:pos="0"/>
                <w:tab w:val="left" w:pos="360"/>
                <w:tab w:val="left" w:pos="720"/>
              </w:tabs>
              <w:ind w:left="123" w:firstLine="567"/>
              <w:rPr>
                <w:rFonts w:cs="Times New Roman"/>
                <w:b/>
                <w:sz w:val="24"/>
              </w:rPr>
            </w:pPr>
            <w:r w:rsidRPr="00B535FD">
              <w:rPr>
                <w:rFonts w:cs="Times New Roman"/>
                <w:b/>
                <w:sz w:val="24"/>
              </w:rPr>
              <w:t xml:space="preserve"> Практична частина:</w:t>
            </w:r>
          </w:p>
          <w:p w:rsidR="00BB11BC" w:rsidRPr="00B535FD" w:rsidRDefault="00BB11BC" w:rsidP="00B535FD">
            <w:pPr>
              <w:tabs>
                <w:tab w:val="left" w:pos="0"/>
              </w:tabs>
              <w:ind w:left="123" w:firstLine="567"/>
              <w:rPr>
                <w:rFonts w:cs="Times New Roman"/>
                <w:sz w:val="24"/>
              </w:rPr>
            </w:pPr>
            <w:r w:rsidRPr="00B535FD">
              <w:rPr>
                <w:rFonts w:cs="Times New Roman"/>
                <w:b/>
                <w:sz w:val="24"/>
              </w:rPr>
              <w:t>Завдання № 1.</w:t>
            </w:r>
            <w:r w:rsidRPr="00B535FD">
              <w:rPr>
                <w:rFonts w:cs="Times New Roman"/>
                <w:sz w:val="24"/>
              </w:rPr>
              <w:t xml:space="preserve"> На прикладі матеріалів окремої компанії розробити підхід до визначення етапів та елементів стратегічного управління людськими ресурсами.</w:t>
            </w:r>
          </w:p>
          <w:p w:rsidR="00BB11BC" w:rsidRPr="00B535FD" w:rsidRDefault="00BB11BC" w:rsidP="00B535FD">
            <w:pPr>
              <w:tabs>
                <w:tab w:val="left" w:pos="0"/>
              </w:tabs>
              <w:ind w:left="123" w:firstLine="567"/>
              <w:rPr>
                <w:rFonts w:cs="Times New Roman"/>
                <w:sz w:val="24"/>
              </w:rPr>
            </w:pPr>
            <w:r w:rsidRPr="00B535FD">
              <w:rPr>
                <w:rFonts w:cs="Times New Roman"/>
                <w:b/>
                <w:sz w:val="24"/>
              </w:rPr>
              <w:t>Завдання № 2.</w:t>
            </w:r>
            <w:r w:rsidRPr="00B535FD">
              <w:rPr>
                <w:rFonts w:cs="Times New Roman"/>
                <w:sz w:val="24"/>
              </w:rPr>
              <w:t xml:space="preserve"> Скласти місію організації в галузі стратегічного управління людськими ресурсами:</w:t>
            </w:r>
          </w:p>
          <w:p w:rsidR="00BB11BC" w:rsidRPr="00B535FD" w:rsidRDefault="00BB11BC" w:rsidP="00B535FD">
            <w:pPr>
              <w:tabs>
                <w:tab w:val="left" w:pos="0"/>
              </w:tabs>
              <w:ind w:left="123" w:firstLine="567"/>
              <w:rPr>
                <w:rFonts w:cs="Times New Roman"/>
                <w:sz w:val="24"/>
              </w:rPr>
            </w:pPr>
            <w:r w:rsidRPr="00B535FD">
              <w:rPr>
                <w:rFonts w:cs="Times New Roman"/>
                <w:sz w:val="24"/>
              </w:rPr>
              <w:t>а) для вищого навчального закладу;</w:t>
            </w:r>
          </w:p>
          <w:p w:rsidR="00BB11BC" w:rsidRPr="00B535FD" w:rsidRDefault="00BB11BC" w:rsidP="00B535FD">
            <w:pPr>
              <w:tabs>
                <w:tab w:val="left" w:pos="0"/>
              </w:tabs>
              <w:ind w:left="123" w:firstLine="567"/>
              <w:rPr>
                <w:rFonts w:cs="Times New Roman"/>
                <w:sz w:val="24"/>
              </w:rPr>
            </w:pPr>
            <w:r w:rsidRPr="00B535FD">
              <w:rPr>
                <w:rFonts w:cs="Times New Roman"/>
                <w:sz w:val="24"/>
              </w:rPr>
              <w:t>б) для промислової компанії;</w:t>
            </w:r>
          </w:p>
          <w:p w:rsidR="00BB11BC" w:rsidRPr="00B535FD" w:rsidRDefault="00BB11BC" w:rsidP="00B535FD">
            <w:pPr>
              <w:tabs>
                <w:tab w:val="left" w:pos="0"/>
              </w:tabs>
              <w:ind w:left="123" w:firstLine="567"/>
              <w:rPr>
                <w:rFonts w:cs="Times New Roman"/>
                <w:sz w:val="24"/>
              </w:rPr>
            </w:pPr>
            <w:r w:rsidRPr="00B535FD">
              <w:rPr>
                <w:rFonts w:cs="Times New Roman"/>
                <w:sz w:val="24"/>
              </w:rPr>
              <w:t>в) для торгівельної організації.</w:t>
            </w:r>
          </w:p>
          <w:p w:rsidR="00BB11BC" w:rsidRPr="00B535FD" w:rsidRDefault="00BB11BC" w:rsidP="00B535FD">
            <w:pPr>
              <w:tabs>
                <w:tab w:val="left" w:pos="0"/>
              </w:tabs>
              <w:ind w:left="123" w:firstLine="567"/>
              <w:rPr>
                <w:rFonts w:cs="Times New Roman"/>
                <w:sz w:val="24"/>
              </w:rPr>
            </w:pPr>
            <w:r w:rsidRPr="00B535FD">
              <w:rPr>
                <w:rFonts w:cs="Times New Roman"/>
                <w:sz w:val="24"/>
              </w:rPr>
              <w:t>Завдання № 3. Скласти план стратегічного розвитку людських ресурсів, зазначивши в ньому:</w:t>
            </w:r>
          </w:p>
          <w:p w:rsidR="00BB11BC" w:rsidRPr="00B535FD" w:rsidRDefault="00BB11BC" w:rsidP="00B535FD">
            <w:pPr>
              <w:tabs>
                <w:tab w:val="left" w:pos="0"/>
              </w:tabs>
              <w:ind w:left="123" w:firstLine="567"/>
              <w:rPr>
                <w:rFonts w:cs="Times New Roman"/>
                <w:sz w:val="24"/>
              </w:rPr>
            </w:pPr>
            <w:r w:rsidRPr="00B535FD">
              <w:rPr>
                <w:rFonts w:cs="Times New Roman"/>
                <w:sz w:val="24"/>
              </w:rPr>
              <w:t>а) стратегічні заходи;</w:t>
            </w:r>
          </w:p>
          <w:p w:rsidR="00BB11BC" w:rsidRPr="00B535FD" w:rsidRDefault="00BB11BC" w:rsidP="00B535FD">
            <w:pPr>
              <w:tabs>
                <w:tab w:val="left" w:pos="0"/>
              </w:tabs>
              <w:ind w:left="123" w:firstLine="567"/>
              <w:rPr>
                <w:rFonts w:cs="Times New Roman"/>
                <w:sz w:val="24"/>
              </w:rPr>
            </w:pPr>
            <w:r w:rsidRPr="00B535FD">
              <w:rPr>
                <w:rFonts w:cs="Times New Roman"/>
                <w:sz w:val="24"/>
              </w:rPr>
              <w:t>б) тактичні та оперативні заходи.</w:t>
            </w:r>
          </w:p>
          <w:p w:rsidR="00BB11BC" w:rsidRPr="00B535FD" w:rsidRDefault="00BB11BC" w:rsidP="00B535FD">
            <w:pPr>
              <w:tabs>
                <w:tab w:val="left" w:pos="0"/>
              </w:tabs>
              <w:spacing w:before="80" w:after="80"/>
              <w:ind w:left="123" w:firstLine="567"/>
              <w:rPr>
                <w:rFonts w:cs="Times New Roman"/>
                <w:sz w:val="24"/>
              </w:rPr>
            </w:pPr>
          </w:p>
        </w:tc>
        <w:tc>
          <w:tcPr>
            <w:tcW w:w="592" w:type="pct"/>
            <w:gridSpan w:val="2"/>
          </w:tcPr>
          <w:p w:rsidR="00BB11BC" w:rsidRPr="00B535FD" w:rsidRDefault="004975AF" w:rsidP="00B535FD">
            <w:pPr>
              <w:tabs>
                <w:tab w:val="left" w:pos="0"/>
              </w:tabs>
              <w:spacing w:before="80" w:after="80"/>
              <w:ind w:left="-142" w:firstLine="567"/>
              <w:jc w:val="center"/>
              <w:rPr>
                <w:rFonts w:cs="Times New Roman"/>
                <w:sz w:val="24"/>
              </w:rPr>
            </w:pPr>
            <w:r>
              <w:rPr>
                <w:rFonts w:cs="Times New Roman"/>
                <w:sz w:val="24"/>
              </w:rPr>
              <w:t>2</w:t>
            </w:r>
          </w:p>
        </w:tc>
      </w:tr>
      <w:tr w:rsidR="004975AF" w:rsidRPr="00B535FD" w:rsidTr="004975AF">
        <w:trPr>
          <w:gridAfter w:val="1"/>
          <w:wAfter w:w="4" w:type="pct"/>
          <w:trHeight w:val="1975"/>
        </w:trPr>
        <w:tc>
          <w:tcPr>
            <w:tcW w:w="740" w:type="pct"/>
          </w:tcPr>
          <w:p w:rsidR="004975AF" w:rsidRPr="00B535FD" w:rsidRDefault="006A668E" w:rsidP="00B535FD">
            <w:pPr>
              <w:tabs>
                <w:tab w:val="left" w:pos="0"/>
              </w:tabs>
              <w:spacing w:before="80" w:after="80"/>
              <w:ind w:left="-142" w:firstLine="567"/>
              <w:jc w:val="center"/>
              <w:rPr>
                <w:rFonts w:cs="Times New Roman"/>
                <w:sz w:val="24"/>
              </w:rPr>
            </w:pPr>
            <w:r>
              <w:rPr>
                <w:rFonts w:cs="Times New Roman"/>
                <w:sz w:val="24"/>
              </w:rPr>
              <w:t>12</w:t>
            </w:r>
            <w:r w:rsidR="004975AF">
              <w:rPr>
                <w:rFonts w:cs="Times New Roman"/>
                <w:sz w:val="24"/>
              </w:rPr>
              <w:t>-1</w:t>
            </w:r>
            <w:r>
              <w:rPr>
                <w:rFonts w:cs="Times New Roman"/>
                <w:sz w:val="24"/>
              </w:rPr>
              <w:t>4</w:t>
            </w:r>
            <w:r w:rsidR="004975AF" w:rsidRPr="00B535FD">
              <w:rPr>
                <w:rFonts w:cs="Times New Roman"/>
                <w:sz w:val="24"/>
              </w:rPr>
              <w:t>.</w:t>
            </w:r>
          </w:p>
          <w:p w:rsidR="004975AF" w:rsidRPr="00B535FD" w:rsidRDefault="004975AF" w:rsidP="00B535FD">
            <w:pPr>
              <w:tabs>
                <w:tab w:val="left" w:pos="0"/>
              </w:tabs>
              <w:spacing w:before="80" w:after="80"/>
              <w:ind w:left="-142" w:firstLine="567"/>
              <w:jc w:val="center"/>
              <w:rPr>
                <w:rFonts w:cs="Times New Roman"/>
                <w:sz w:val="24"/>
              </w:rPr>
            </w:pPr>
          </w:p>
          <w:p w:rsidR="004975AF" w:rsidRPr="00B535FD" w:rsidRDefault="004975AF" w:rsidP="00B535FD">
            <w:pPr>
              <w:tabs>
                <w:tab w:val="left" w:pos="0"/>
              </w:tabs>
              <w:spacing w:before="80" w:after="80"/>
              <w:ind w:left="-142" w:firstLine="567"/>
              <w:jc w:val="center"/>
              <w:rPr>
                <w:rFonts w:cs="Times New Roman"/>
                <w:sz w:val="24"/>
              </w:rPr>
            </w:pPr>
          </w:p>
        </w:tc>
        <w:tc>
          <w:tcPr>
            <w:tcW w:w="3664" w:type="pct"/>
            <w:gridSpan w:val="2"/>
          </w:tcPr>
          <w:p w:rsidR="004975AF" w:rsidRPr="00B535FD" w:rsidRDefault="004975AF" w:rsidP="00BB11BC">
            <w:pPr>
              <w:tabs>
                <w:tab w:val="left" w:pos="0"/>
              </w:tabs>
              <w:ind w:left="-142" w:firstLine="567"/>
              <w:rPr>
                <w:rFonts w:cs="Times New Roman"/>
                <w:sz w:val="24"/>
              </w:rPr>
            </w:pPr>
            <w:r>
              <w:rPr>
                <w:rFonts w:cs="Times New Roman"/>
                <w:b/>
                <w:sz w:val="24"/>
              </w:rPr>
              <w:t xml:space="preserve">Теми. </w:t>
            </w:r>
            <w:r>
              <w:rPr>
                <w:rFonts w:cs="Times New Roman"/>
                <w:sz w:val="24"/>
              </w:rPr>
              <w:t>С</w:t>
            </w:r>
            <w:r w:rsidRPr="00B535FD">
              <w:rPr>
                <w:rFonts w:cs="Times New Roman"/>
                <w:sz w:val="24"/>
              </w:rPr>
              <w:t>тратегії управління людськими ресурсами</w:t>
            </w:r>
            <w:r>
              <w:rPr>
                <w:rFonts w:cs="Times New Roman"/>
                <w:sz w:val="24"/>
              </w:rPr>
              <w:t>: о</w:t>
            </w:r>
            <w:r w:rsidRPr="00B535FD">
              <w:rPr>
                <w:rFonts w:cs="Times New Roman"/>
                <w:sz w:val="24"/>
              </w:rPr>
              <w:t>рганізаційні</w:t>
            </w:r>
            <w:r>
              <w:rPr>
                <w:rFonts w:cs="Times New Roman"/>
                <w:sz w:val="24"/>
              </w:rPr>
              <w:t>, ф</w:t>
            </w:r>
            <w:r w:rsidRPr="00B535FD">
              <w:rPr>
                <w:rFonts w:cs="Times New Roman"/>
                <w:sz w:val="24"/>
              </w:rPr>
              <w:t>ункціональні</w:t>
            </w:r>
            <w:r>
              <w:rPr>
                <w:rFonts w:cs="Times New Roman"/>
                <w:sz w:val="24"/>
              </w:rPr>
              <w:t xml:space="preserve">, </w:t>
            </w:r>
            <w:r w:rsidRPr="00B535FD">
              <w:rPr>
                <w:rFonts w:cs="Times New Roman"/>
                <w:sz w:val="24"/>
              </w:rPr>
              <w:t xml:space="preserve"> на різних стадіях розвитку організації</w:t>
            </w:r>
          </w:p>
          <w:p w:rsidR="004975AF" w:rsidRDefault="004975AF" w:rsidP="00B535FD">
            <w:pPr>
              <w:tabs>
                <w:tab w:val="left" w:pos="0"/>
              </w:tabs>
              <w:ind w:left="123" w:firstLine="567"/>
              <w:rPr>
                <w:rFonts w:cs="Times New Roman"/>
                <w:b/>
                <w:sz w:val="24"/>
              </w:rPr>
            </w:pPr>
          </w:p>
          <w:p w:rsidR="004975AF" w:rsidRPr="00B535FD" w:rsidRDefault="004975AF" w:rsidP="00B535FD">
            <w:pPr>
              <w:tabs>
                <w:tab w:val="left" w:pos="0"/>
              </w:tabs>
              <w:ind w:left="123" w:firstLine="567"/>
              <w:rPr>
                <w:rFonts w:cs="Times New Roman"/>
                <w:b/>
                <w:sz w:val="24"/>
              </w:rPr>
            </w:pPr>
            <w:r w:rsidRPr="00B535FD">
              <w:rPr>
                <w:rFonts w:cs="Times New Roman"/>
                <w:b/>
                <w:sz w:val="24"/>
              </w:rPr>
              <w:t>Семінар-дискусія. Дискусійні питання для обговорення:</w:t>
            </w:r>
          </w:p>
          <w:p w:rsidR="004975AF" w:rsidRPr="00B535FD" w:rsidRDefault="004975AF" w:rsidP="00B535FD">
            <w:pPr>
              <w:numPr>
                <w:ilvl w:val="0"/>
                <w:numId w:val="10"/>
              </w:numPr>
              <w:tabs>
                <w:tab w:val="left" w:pos="0"/>
                <w:tab w:val="left" w:pos="360"/>
              </w:tabs>
              <w:suppressAutoHyphens w:val="0"/>
              <w:ind w:left="123" w:firstLine="567"/>
              <w:jc w:val="both"/>
              <w:rPr>
                <w:rFonts w:cs="Times New Roman"/>
                <w:sz w:val="24"/>
              </w:rPr>
            </w:pPr>
            <w:r w:rsidRPr="00B535FD">
              <w:rPr>
                <w:rFonts w:cs="Times New Roman"/>
                <w:sz w:val="24"/>
              </w:rPr>
              <w:t>Сутність, цілі та завдання стратегій організаційного розвитку.</w:t>
            </w:r>
          </w:p>
          <w:p w:rsidR="004975AF" w:rsidRPr="00B535FD" w:rsidRDefault="004975AF" w:rsidP="00B535FD">
            <w:pPr>
              <w:numPr>
                <w:ilvl w:val="0"/>
                <w:numId w:val="10"/>
              </w:numPr>
              <w:tabs>
                <w:tab w:val="left" w:pos="0"/>
                <w:tab w:val="left" w:pos="360"/>
              </w:tabs>
              <w:suppressAutoHyphens w:val="0"/>
              <w:ind w:left="123" w:firstLine="567"/>
              <w:jc w:val="both"/>
              <w:rPr>
                <w:rFonts w:cs="Times New Roman"/>
                <w:sz w:val="24"/>
              </w:rPr>
            </w:pPr>
            <w:r w:rsidRPr="00B535FD">
              <w:rPr>
                <w:rFonts w:cs="Times New Roman"/>
                <w:sz w:val="24"/>
              </w:rPr>
              <w:t>Стратегії управління культурою.</w:t>
            </w:r>
          </w:p>
          <w:p w:rsidR="004975AF" w:rsidRPr="00B535FD" w:rsidRDefault="004975AF" w:rsidP="00B535FD">
            <w:pPr>
              <w:numPr>
                <w:ilvl w:val="0"/>
                <w:numId w:val="10"/>
              </w:numPr>
              <w:tabs>
                <w:tab w:val="left" w:pos="0"/>
                <w:tab w:val="left" w:pos="360"/>
              </w:tabs>
              <w:suppressAutoHyphens w:val="0"/>
              <w:ind w:left="123" w:firstLine="567"/>
              <w:jc w:val="both"/>
              <w:rPr>
                <w:rFonts w:cs="Times New Roman"/>
                <w:sz w:val="24"/>
              </w:rPr>
            </w:pPr>
            <w:r w:rsidRPr="00B535FD">
              <w:rPr>
                <w:rFonts w:cs="Times New Roman"/>
                <w:sz w:val="24"/>
              </w:rPr>
              <w:lastRenderedPageBreak/>
              <w:t>Стратегії управління організаційними змінами.</w:t>
            </w:r>
          </w:p>
          <w:p w:rsidR="004975AF" w:rsidRPr="00B535FD" w:rsidRDefault="004975AF" w:rsidP="00B535FD">
            <w:pPr>
              <w:numPr>
                <w:ilvl w:val="0"/>
                <w:numId w:val="10"/>
              </w:numPr>
              <w:tabs>
                <w:tab w:val="left" w:pos="0"/>
                <w:tab w:val="left" w:pos="360"/>
              </w:tabs>
              <w:suppressAutoHyphens w:val="0"/>
              <w:ind w:left="123" w:firstLine="567"/>
              <w:jc w:val="both"/>
              <w:rPr>
                <w:rFonts w:cs="Times New Roman"/>
                <w:sz w:val="24"/>
              </w:rPr>
            </w:pPr>
            <w:r w:rsidRPr="00B535FD">
              <w:rPr>
                <w:rFonts w:cs="Times New Roman"/>
                <w:sz w:val="24"/>
              </w:rPr>
              <w:t>Стратегії розвитку трудових відносин.</w:t>
            </w:r>
          </w:p>
          <w:p w:rsidR="004975AF" w:rsidRPr="00B535FD" w:rsidRDefault="004975AF" w:rsidP="00B535FD">
            <w:pPr>
              <w:tabs>
                <w:tab w:val="left" w:pos="0"/>
                <w:tab w:val="left" w:pos="360"/>
                <w:tab w:val="left" w:pos="720"/>
              </w:tabs>
              <w:ind w:left="123" w:firstLine="567"/>
              <w:rPr>
                <w:rFonts w:cs="Times New Roman"/>
                <w:b/>
                <w:sz w:val="24"/>
              </w:rPr>
            </w:pPr>
          </w:p>
          <w:p w:rsidR="004975AF" w:rsidRPr="00B535FD" w:rsidRDefault="004975AF" w:rsidP="00B535FD">
            <w:pPr>
              <w:tabs>
                <w:tab w:val="left" w:pos="0"/>
                <w:tab w:val="left" w:pos="360"/>
                <w:tab w:val="left" w:pos="720"/>
              </w:tabs>
              <w:ind w:left="123" w:firstLine="567"/>
              <w:rPr>
                <w:rFonts w:cs="Times New Roman"/>
                <w:b/>
                <w:sz w:val="24"/>
              </w:rPr>
            </w:pPr>
            <w:r w:rsidRPr="00B535FD">
              <w:rPr>
                <w:rFonts w:cs="Times New Roman"/>
                <w:b/>
                <w:sz w:val="24"/>
              </w:rPr>
              <w:t>ІІ. Практична частина:</w:t>
            </w:r>
          </w:p>
          <w:p w:rsidR="004975AF" w:rsidRPr="00B535FD" w:rsidRDefault="004975AF" w:rsidP="00B535FD">
            <w:pPr>
              <w:tabs>
                <w:tab w:val="left" w:pos="0"/>
              </w:tabs>
              <w:ind w:left="123" w:firstLine="567"/>
              <w:rPr>
                <w:rFonts w:cs="Times New Roman"/>
                <w:sz w:val="24"/>
              </w:rPr>
            </w:pPr>
            <w:r w:rsidRPr="00B535FD">
              <w:rPr>
                <w:rFonts w:cs="Times New Roman"/>
                <w:b/>
                <w:sz w:val="24"/>
              </w:rPr>
              <w:t>Завдання 1.</w:t>
            </w:r>
            <w:r w:rsidRPr="00B535FD">
              <w:rPr>
                <w:rFonts w:cs="Times New Roman"/>
                <w:sz w:val="24"/>
              </w:rPr>
              <w:t xml:space="preserve">  Розв’язати практичну ситуацію:</w:t>
            </w:r>
          </w:p>
          <w:p w:rsidR="004975AF" w:rsidRPr="00B535FD" w:rsidRDefault="004975AF" w:rsidP="00B535FD">
            <w:pPr>
              <w:tabs>
                <w:tab w:val="left" w:pos="0"/>
              </w:tabs>
              <w:ind w:left="123" w:firstLine="567"/>
              <w:rPr>
                <w:rFonts w:cs="Times New Roman"/>
                <w:sz w:val="24"/>
              </w:rPr>
            </w:pPr>
            <w:r w:rsidRPr="00B535FD">
              <w:rPr>
                <w:rFonts w:cs="Times New Roman"/>
                <w:sz w:val="24"/>
              </w:rPr>
              <w:t xml:space="preserve">В трудовий колектив, де має місце конфлікт між двома </w:t>
            </w:r>
            <w:proofErr w:type="spellStart"/>
            <w:r w:rsidRPr="00B535FD">
              <w:rPr>
                <w:rFonts w:cs="Times New Roman"/>
                <w:sz w:val="24"/>
              </w:rPr>
              <w:t>групуваннями</w:t>
            </w:r>
            <w:proofErr w:type="spellEnd"/>
            <w:r w:rsidRPr="00B535FD">
              <w:rPr>
                <w:rFonts w:cs="Times New Roman"/>
                <w:sz w:val="24"/>
              </w:rPr>
              <w:t xml:space="preserve"> з приводу впровадження новацій, прийшов новий керівник, якого запросили.</w:t>
            </w:r>
          </w:p>
          <w:p w:rsidR="004975AF" w:rsidRPr="00B535FD" w:rsidRDefault="004975AF" w:rsidP="00B535FD">
            <w:pPr>
              <w:tabs>
                <w:tab w:val="left" w:pos="0"/>
              </w:tabs>
              <w:ind w:left="123" w:firstLine="567"/>
              <w:rPr>
                <w:rFonts w:cs="Times New Roman"/>
                <w:sz w:val="24"/>
              </w:rPr>
            </w:pPr>
            <w:r w:rsidRPr="00B535FD">
              <w:rPr>
                <w:rFonts w:cs="Times New Roman"/>
                <w:sz w:val="24"/>
              </w:rPr>
              <w:t>Яким чином, на Вашу думку, йому краще діяти, щоб нормалізувати психологічний клімат у колективі?</w:t>
            </w:r>
          </w:p>
          <w:p w:rsidR="004975AF" w:rsidRPr="00B535FD" w:rsidRDefault="004975AF" w:rsidP="00B535FD">
            <w:pPr>
              <w:tabs>
                <w:tab w:val="left" w:pos="0"/>
              </w:tabs>
              <w:ind w:left="123" w:firstLine="567"/>
              <w:rPr>
                <w:rFonts w:cs="Times New Roman"/>
                <w:sz w:val="24"/>
              </w:rPr>
            </w:pPr>
            <w:r w:rsidRPr="00B535FD">
              <w:rPr>
                <w:rFonts w:cs="Times New Roman"/>
                <w:sz w:val="24"/>
              </w:rPr>
              <w:t>а) встановити діловий контакт з прибічниками нового, не приймаючи всерйоз доводи прибічників старого порядку, вести роботу із впровадження  новацій, впливаючи на супротивників силою свого прикладу та прикладу інших;</w:t>
            </w:r>
          </w:p>
          <w:p w:rsidR="004975AF" w:rsidRPr="00B535FD" w:rsidRDefault="004975AF" w:rsidP="00B535FD">
            <w:pPr>
              <w:tabs>
                <w:tab w:val="left" w:pos="0"/>
              </w:tabs>
              <w:ind w:left="123" w:firstLine="567"/>
              <w:rPr>
                <w:rFonts w:cs="Times New Roman"/>
                <w:sz w:val="24"/>
              </w:rPr>
            </w:pPr>
            <w:r w:rsidRPr="00B535FD">
              <w:rPr>
                <w:rFonts w:cs="Times New Roman"/>
                <w:sz w:val="24"/>
              </w:rPr>
              <w:t>б) намагатися переконати та залучити на свій бік прибічників колишнього стилю роботи, супротивників перебудови, впливати на них переконанням у процесі дискусії;</w:t>
            </w:r>
          </w:p>
          <w:p w:rsidR="004975AF" w:rsidRPr="00B535FD" w:rsidRDefault="004975AF" w:rsidP="00B535FD">
            <w:pPr>
              <w:tabs>
                <w:tab w:val="left" w:pos="0"/>
              </w:tabs>
              <w:ind w:left="123" w:firstLine="567"/>
              <w:rPr>
                <w:rFonts w:cs="Times New Roman"/>
                <w:sz w:val="24"/>
              </w:rPr>
            </w:pPr>
            <w:r w:rsidRPr="00B535FD">
              <w:rPr>
                <w:rFonts w:cs="Times New Roman"/>
                <w:sz w:val="24"/>
              </w:rPr>
              <w:t>в) вибрати найактивніших, доручити їм розібратися та запропонувати заходи з нормалізації стану у колективі, спиратися на найактивніших, підтримку адміністрації та суспільних організацій;</w:t>
            </w:r>
          </w:p>
          <w:p w:rsidR="004975AF" w:rsidRPr="00B535FD" w:rsidRDefault="004975AF" w:rsidP="00B535FD">
            <w:pPr>
              <w:tabs>
                <w:tab w:val="left" w:pos="0"/>
              </w:tabs>
              <w:ind w:left="123" w:firstLine="567"/>
              <w:rPr>
                <w:rFonts w:cs="Times New Roman"/>
                <w:sz w:val="24"/>
              </w:rPr>
            </w:pPr>
            <w:r w:rsidRPr="00B535FD">
              <w:rPr>
                <w:rFonts w:cs="Times New Roman"/>
                <w:sz w:val="24"/>
              </w:rPr>
              <w:t xml:space="preserve">г) вивчити перспективи розвитку колективу та покращення якості випускаючої продукції, поставити перед колективом нові перспективні завдання спільної трудової діяльності, спиратися на кращі досягнення та трудові традиції колективу, не протиставляти нове старому. </w:t>
            </w:r>
          </w:p>
          <w:p w:rsidR="004975AF" w:rsidRPr="00B535FD" w:rsidRDefault="004975AF" w:rsidP="00B535FD">
            <w:pPr>
              <w:tabs>
                <w:tab w:val="left" w:pos="0"/>
              </w:tabs>
              <w:ind w:left="123" w:firstLine="567"/>
              <w:rPr>
                <w:rFonts w:cs="Times New Roman"/>
                <w:b/>
                <w:sz w:val="24"/>
              </w:rPr>
            </w:pPr>
            <w:r w:rsidRPr="00B535FD">
              <w:rPr>
                <w:rFonts w:cs="Times New Roman"/>
                <w:b/>
                <w:sz w:val="24"/>
              </w:rPr>
              <w:t xml:space="preserve">Семінар-дискусія. Дискусійні питання для обговорення: </w:t>
            </w:r>
          </w:p>
          <w:p w:rsidR="004975AF" w:rsidRPr="00B535FD" w:rsidRDefault="004975AF" w:rsidP="00B535FD">
            <w:pPr>
              <w:tabs>
                <w:tab w:val="left" w:pos="0"/>
                <w:tab w:val="left" w:pos="360"/>
              </w:tabs>
              <w:ind w:left="123" w:firstLine="567"/>
              <w:rPr>
                <w:rFonts w:cs="Times New Roman"/>
                <w:sz w:val="24"/>
              </w:rPr>
            </w:pPr>
            <w:r w:rsidRPr="00B535FD">
              <w:rPr>
                <w:rFonts w:cs="Times New Roman"/>
                <w:sz w:val="24"/>
              </w:rPr>
              <w:t>1.</w:t>
            </w:r>
            <w:r w:rsidRPr="00B535FD">
              <w:rPr>
                <w:rFonts w:cs="Times New Roman"/>
                <w:sz w:val="24"/>
              </w:rPr>
              <w:tab/>
              <w:t>Сутність, цілі та завдання функціональних стратегій управління людськими ресурсами.</w:t>
            </w:r>
          </w:p>
          <w:p w:rsidR="004975AF" w:rsidRPr="00B535FD" w:rsidRDefault="004975AF" w:rsidP="00B535FD">
            <w:pPr>
              <w:tabs>
                <w:tab w:val="left" w:pos="0"/>
                <w:tab w:val="left" w:pos="360"/>
              </w:tabs>
              <w:ind w:left="123" w:firstLine="567"/>
              <w:rPr>
                <w:rFonts w:cs="Times New Roman"/>
                <w:sz w:val="24"/>
              </w:rPr>
            </w:pPr>
            <w:r w:rsidRPr="00B535FD">
              <w:rPr>
                <w:rFonts w:cs="Times New Roman"/>
                <w:sz w:val="24"/>
              </w:rPr>
              <w:t>2.</w:t>
            </w:r>
            <w:r w:rsidRPr="00B535FD">
              <w:rPr>
                <w:rFonts w:cs="Times New Roman"/>
                <w:sz w:val="24"/>
              </w:rPr>
              <w:tab/>
              <w:t>Стратегічне планування людськими ресурсами.</w:t>
            </w:r>
          </w:p>
          <w:p w:rsidR="004975AF" w:rsidRPr="00B535FD" w:rsidRDefault="004975AF" w:rsidP="00B535FD">
            <w:pPr>
              <w:tabs>
                <w:tab w:val="left" w:pos="0"/>
                <w:tab w:val="left" w:pos="360"/>
              </w:tabs>
              <w:ind w:left="123" w:firstLine="567"/>
              <w:rPr>
                <w:rFonts w:cs="Times New Roman"/>
                <w:sz w:val="24"/>
              </w:rPr>
            </w:pPr>
            <w:r w:rsidRPr="00B535FD">
              <w:rPr>
                <w:rFonts w:cs="Times New Roman"/>
                <w:sz w:val="24"/>
              </w:rPr>
              <w:t>3.</w:t>
            </w:r>
            <w:r w:rsidRPr="00B535FD">
              <w:rPr>
                <w:rFonts w:cs="Times New Roman"/>
                <w:sz w:val="24"/>
              </w:rPr>
              <w:tab/>
              <w:t>Стратегії розвитку людських ресурсів.</w:t>
            </w:r>
          </w:p>
          <w:p w:rsidR="004975AF" w:rsidRPr="00B535FD" w:rsidRDefault="004975AF" w:rsidP="00B535FD">
            <w:pPr>
              <w:tabs>
                <w:tab w:val="left" w:pos="0"/>
                <w:tab w:val="left" w:pos="360"/>
              </w:tabs>
              <w:ind w:left="123" w:firstLine="567"/>
              <w:rPr>
                <w:rFonts w:cs="Times New Roman"/>
                <w:sz w:val="24"/>
              </w:rPr>
            </w:pPr>
            <w:r w:rsidRPr="00B535FD">
              <w:rPr>
                <w:rFonts w:cs="Times New Roman"/>
                <w:sz w:val="24"/>
              </w:rPr>
              <w:t>4.</w:t>
            </w:r>
            <w:r w:rsidRPr="00B535FD">
              <w:rPr>
                <w:rFonts w:cs="Times New Roman"/>
                <w:sz w:val="24"/>
              </w:rPr>
              <w:tab/>
              <w:t>Різновиди стратегії винагороди.</w:t>
            </w:r>
          </w:p>
          <w:p w:rsidR="004975AF" w:rsidRPr="00B535FD" w:rsidRDefault="004975AF" w:rsidP="00B535FD">
            <w:pPr>
              <w:tabs>
                <w:tab w:val="left" w:pos="0"/>
                <w:tab w:val="left" w:pos="360"/>
                <w:tab w:val="left" w:pos="720"/>
              </w:tabs>
              <w:ind w:left="123" w:firstLine="567"/>
              <w:rPr>
                <w:rFonts w:cs="Times New Roman"/>
                <w:b/>
                <w:sz w:val="24"/>
              </w:rPr>
            </w:pPr>
          </w:p>
          <w:p w:rsidR="004975AF" w:rsidRPr="00B535FD" w:rsidRDefault="004975AF" w:rsidP="00B535FD">
            <w:pPr>
              <w:tabs>
                <w:tab w:val="left" w:pos="0"/>
                <w:tab w:val="left" w:pos="360"/>
                <w:tab w:val="left" w:pos="720"/>
              </w:tabs>
              <w:ind w:left="123" w:firstLine="567"/>
              <w:rPr>
                <w:rFonts w:cs="Times New Roman"/>
                <w:b/>
                <w:sz w:val="24"/>
              </w:rPr>
            </w:pPr>
            <w:r w:rsidRPr="00B535FD">
              <w:rPr>
                <w:rFonts w:cs="Times New Roman"/>
                <w:b/>
                <w:sz w:val="24"/>
              </w:rPr>
              <w:t xml:space="preserve"> Практична частина:</w:t>
            </w:r>
          </w:p>
          <w:p w:rsidR="004975AF" w:rsidRPr="00B535FD" w:rsidRDefault="004975AF" w:rsidP="00B535FD">
            <w:pPr>
              <w:tabs>
                <w:tab w:val="left" w:pos="0"/>
              </w:tabs>
              <w:ind w:left="123" w:firstLine="567"/>
              <w:rPr>
                <w:rFonts w:cs="Times New Roman"/>
                <w:sz w:val="24"/>
              </w:rPr>
            </w:pPr>
            <w:r w:rsidRPr="00B535FD">
              <w:rPr>
                <w:rFonts w:cs="Times New Roman"/>
                <w:b/>
                <w:sz w:val="24"/>
              </w:rPr>
              <w:t xml:space="preserve">Завдання 1. </w:t>
            </w:r>
            <w:r w:rsidRPr="00B535FD">
              <w:rPr>
                <w:rFonts w:cs="Times New Roman"/>
                <w:sz w:val="24"/>
              </w:rPr>
              <w:t xml:space="preserve">Проаналізувати ситуацію на прикладі компанії </w:t>
            </w:r>
            <w:proofErr w:type="spellStart"/>
            <w:r w:rsidRPr="00B535FD">
              <w:rPr>
                <w:rFonts w:cs="Times New Roman"/>
                <w:sz w:val="24"/>
              </w:rPr>
              <w:t>SkandiaLife</w:t>
            </w:r>
            <w:proofErr w:type="spellEnd"/>
          </w:p>
          <w:p w:rsidR="004975AF" w:rsidRPr="00B535FD" w:rsidRDefault="004975AF" w:rsidP="00B535FD">
            <w:pPr>
              <w:tabs>
                <w:tab w:val="left" w:pos="0"/>
              </w:tabs>
              <w:ind w:left="123" w:firstLine="567"/>
              <w:rPr>
                <w:rFonts w:cs="Times New Roman"/>
                <w:b/>
                <w:sz w:val="24"/>
              </w:rPr>
            </w:pPr>
            <w:r w:rsidRPr="00B535FD">
              <w:rPr>
                <w:rFonts w:cs="Times New Roman"/>
                <w:b/>
                <w:sz w:val="24"/>
              </w:rPr>
              <w:t>Семінар-дискусія. Дискусійні питання для обговорення:</w:t>
            </w:r>
          </w:p>
          <w:p w:rsidR="004975AF" w:rsidRPr="00B535FD" w:rsidRDefault="004975AF" w:rsidP="00B535FD">
            <w:pPr>
              <w:tabs>
                <w:tab w:val="left" w:pos="0"/>
                <w:tab w:val="left" w:pos="360"/>
              </w:tabs>
              <w:ind w:left="123" w:firstLine="567"/>
              <w:rPr>
                <w:rFonts w:cs="Times New Roman"/>
                <w:sz w:val="24"/>
              </w:rPr>
            </w:pPr>
            <w:r w:rsidRPr="00B535FD">
              <w:rPr>
                <w:rFonts w:cs="Times New Roman"/>
                <w:sz w:val="24"/>
              </w:rPr>
              <w:t>1.</w:t>
            </w:r>
            <w:r w:rsidRPr="00B535FD">
              <w:rPr>
                <w:rFonts w:cs="Times New Roman"/>
                <w:sz w:val="24"/>
              </w:rPr>
              <w:tab/>
              <w:t>Основні функції кадрової служби на різних стадіях життєвого циклу.</w:t>
            </w:r>
          </w:p>
          <w:p w:rsidR="004975AF" w:rsidRPr="00B535FD" w:rsidRDefault="004975AF" w:rsidP="00B535FD">
            <w:pPr>
              <w:tabs>
                <w:tab w:val="left" w:pos="0"/>
                <w:tab w:val="left" w:pos="360"/>
              </w:tabs>
              <w:ind w:left="123" w:firstLine="567"/>
              <w:rPr>
                <w:rFonts w:cs="Times New Roman"/>
                <w:sz w:val="24"/>
              </w:rPr>
            </w:pPr>
            <w:r w:rsidRPr="00B535FD">
              <w:rPr>
                <w:rFonts w:cs="Times New Roman"/>
                <w:sz w:val="24"/>
              </w:rPr>
              <w:t>2.</w:t>
            </w:r>
            <w:r w:rsidRPr="00B535FD">
              <w:rPr>
                <w:rFonts w:cs="Times New Roman"/>
                <w:sz w:val="24"/>
              </w:rPr>
              <w:tab/>
              <w:t>Організаційно-кадровий аудит.</w:t>
            </w:r>
          </w:p>
          <w:p w:rsidR="004975AF" w:rsidRPr="00B535FD" w:rsidRDefault="004975AF" w:rsidP="00B535FD">
            <w:pPr>
              <w:tabs>
                <w:tab w:val="left" w:pos="0"/>
                <w:tab w:val="left" w:pos="360"/>
              </w:tabs>
              <w:ind w:left="123" w:firstLine="567"/>
              <w:rPr>
                <w:rFonts w:cs="Times New Roman"/>
                <w:sz w:val="24"/>
              </w:rPr>
            </w:pPr>
            <w:r w:rsidRPr="00B535FD">
              <w:rPr>
                <w:rFonts w:cs="Times New Roman"/>
                <w:sz w:val="24"/>
              </w:rPr>
              <w:t>3.</w:t>
            </w:r>
            <w:r w:rsidRPr="00B535FD">
              <w:rPr>
                <w:rFonts w:cs="Times New Roman"/>
                <w:sz w:val="24"/>
              </w:rPr>
              <w:tab/>
              <w:t>М’які стратегії скорочення персоналу.</w:t>
            </w:r>
          </w:p>
          <w:p w:rsidR="004975AF" w:rsidRPr="00B535FD" w:rsidRDefault="004975AF" w:rsidP="00B535FD">
            <w:pPr>
              <w:tabs>
                <w:tab w:val="left" w:pos="0"/>
                <w:tab w:val="left" w:pos="360"/>
                <w:tab w:val="left" w:pos="720"/>
              </w:tabs>
              <w:ind w:left="123" w:firstLine="567"/>
              <w:rPr>
                <w:rFonts w:cs="Times New Roman"/>
                <w:b/>
                <w:sz w:val="24"/>
              </w:rPr>
            </w:pPr>
          </w:p>
          <w:p w:rsidR="004975AF" w:rsidRPr="00B535FD" w:rsidRDefault="004975AF" w:rsidP="00B535FD">
            <w:pPr>
              <w:tabs>
                <w:tab w:val="left" w:pos="0"/>
                <w:tab w:val="left" w:pos="360"/>
                <w:tab w:val="left" w:pos="720"/>
              </w:tabs>
              <w:ind w:left="123" w:firstLine="567"/>
              <w:rPr>
                <w:rFonts w:cs="Times New Roman"/>
                <w:b/>
                <w:sz w:val="24"/>
              </w:rPr>
            </w:pPr>
            <w:r w:rsidRPr="00B535FD">
              <w:rPr>
                <w:rFonts w:cs="Times New Roman"/>
                <w:b/>
                <w:sz w:val="24"/>
              </w:rPr>
              <w:t xml:space="preserve"> Практична частина:</w:t>
            </w:r>
          </w:p>
          <w:p w:rsidR="004975AF" w:rsidRPr="00B535FD" w:rsidRDefault="004975AF" w:rsidP="00B535FD">
            <w:pPr>
              <w:tabs>
                <w:tab w:val="left" w:pos="0"/>
              </w:tabs>
              <w:ind w:left="123" w:firstLine="567"/>
              <w:rPr>
                <w:rFonts w:cs="Times New Roman"/>
                <w:b/>
                <w:sz w:val="24"/>
              </w:rPr>
            </w:pPr>
            <w:r w:rsidRPr="00B535FD">
              <w:rPr>
                <w:rFonts w:cs="Times New Roman"/>
                <w:b/>
                <w:sz w:val="24"/>
              </w:rPr>
              <w:t xml:space="preserve">Завдання 1. </w:t>
            </w:r>
            <w:r w:rsidRPr="00B535FD">
              <w:rPr>
                <w:rFonts w:cs="Times New Roman"/>
                <w:sz w:val="24"/>
              </w:rPr>
              <w:t>Скласти таблицю «</w:t>
            </w:r>
            <w:r w:rsidRPr="00B535FD">
              <w:rPr>
                <w:rFonts w:cs="Times New Roman"/>
                <w:b/>
                <w:sz w:val="24"/>
              </w:rPr>
              <w:t>Відповідність стадій життєвого циклу організації та кадрової стратегії».</w:t>
            </w:r>
          </w:p>
          <w:p w:rsidR="004975AF" w:rsidRPr="00B535FD" w:rsidRDefault="004975AF" w:rsidP="00B535FD">
            <w:pPr>
              <w:tabs>
                <w:tab w:val="left" w:pos="0"/>
              </w:tabs>
              <w:spacing w:before="80" w:after="80"/>
              <w:ind w:left="123" w:firstLine="567"/>
              <w:rPr>
                <w:rFonts w:cs="Times New Roman"/>
                <w:sz w:val="24"/>
              </w:rPr>
            </w:pPr>
          </w:p>
        </w:tc>
        <w:tc>
          <w:tcPr>
            <w:tcW w:w="592" w:type="pct"/>
            <w:gridSpan w:val="2"/>
          </w:tcPr>
          <w:p w:rsidR="004975AF" w:rsidRPr="00B535FD" w:rsidRDefault="004975AF" w:rsidP="00B535FD">
            <w:pPr>
              <w:tabs>
                <w:tab w:val="left" w:pos="0"/>
              </w:tabs>
              <w:spacing w:before="80" w:after="80"/>
              <w:ind w:left="-142" w:firstLine="567"/>
              <w:jc w:val="center"/>
              <w:rPr>
                <w:rFonts w:cs="Times New Roman"/>
                <w:sz w:val="24"/>
              </w:rPr>
            </w:pPr>
            <w:r>
              <w:rPr>
                <w:rFonts w:cs="Times New Roman"/>
                <w:sz w:val="24"/>
              </w:rPr>
              <w:lastRenderedPageBreak/>
              <w:t>8</w:t>
            </w:r>
          </w:p>
          <w:p w:rsidR="004975AF" w:rsidRPr="00B535FD" w:rsidRDefault="004975AF" w:rsidP="00B535FD">
            <w:pPr>
              <w:tabs>
                <w:tab w:val="left" w:pos="0"/>
              </w:tabs>
              <w:spacing w:before="80" w:after="80"/>
              <w:ind w:left="-142" w:firstLine="567"/>
              <w:jc w:val="center"/>
              <w:rPr>
                <w:rFonts w:cs="Times New Roman"/>
                <w:sz w:val="24"/>
              </w:rPr>
            </w:pPr>
          </w:p>
          <w:p w:rsidR="004975AF" w:rsidRPr="00B535FD" w:rsidRDefault="004975AF" w:rsidP="00B535FD">
            <w:pPr>
              <w:tabs>
                <w:tab w:val="left" w:pos="0"/>
              </w:tabs>
              <w:spacing w:before="80" w:after="80"/>
              <w:ind w:left="-142" w:firstLine="567"/>
              <w:jc w:val="center"/>
              <w:rPr>
                <w:rFonts w:cs="Times New Roman"/>
                <w:sz w:val="24"/>
              </w:rPr>
            </w:pPr>
          </w:p>
        </w:tc>
      </w:tr>
      <w:tr w:rsidR="004975AF" w:rsidRPr="00B535FD" w:rsidTr="004975AF">
        <w:trPr>
          <w:gridAfter w:val="1"/>
          <w:wAfter w:w="4" w:type="pct"/>
        </w:trPr>
        <w:tc>
          <w:tcPr>
            <w:tcW w:w="740" w:type="pct"/>
          </w:tcPr>
          <w:p w:rsidR="004975AF" w:rsidRPr="00B535FD" w:rsidRDefault="006A668E" w:rsidP="00B535FD">
            <w:pPr>
              <w:tabs>
                <w:tab w:val="left" w:pos="0"/>
              </w:tabs>
              <w:spacing w:before="80" w:after="80"/>
              <w:ind w:left="-142" w:firstLine="567"/>
              <w:jc w:val="center"/>
              <w:rPr>
                <w:rFonts w:cs="Times New Roman"/>
                <w:sz w:val="24"/>
              </w:rPr>
            </w:pPr>
            <w:r>
              <w:rPr>
                <w:rFonts w:cs="Times New Roman"/>
                <w:sz w:val="24"/>
                <w:lang w:val="en-US"/>
              </w:rPr>
              <w:lastRenderedPageBreak/>
              <w:t>1</w:t>
            </w:r>
            <w:r>
              <w:rPr>
                <w:rFonts w:cs="Times New Roman"/>
                <w:sz w:val="24"/>
              </w:rPr>
              <w:t>5</w:t>
            </w:r>
            <w:r w:rsidR="004975AF" w:rsidRPr="00B535FD">
              <w:rPr>
                <w:rFonts w:cs="Times New Roman"/>
                <w:sz w:val="24"/>
                <w:lang w:val="en-US"/>
              </w:rPr>
              <w:t>.</w:t>
            </w:r>
          </w:p>
        </w:tc>
        <w:tc>
          <w:tcPr>
            <w:tcW w:w="3664" w:type="pct"/>
            <w:gridSpan w:val="2"/>
          </w:tcPr>
          <w:p w:rsidR="004975AF" w:rsidRPr="00B535FD" w:rsidRDefault="004975AF" w:rsidP="004975AF">
            <w:pPr>
              <w:tabs>
                <w:tab w:val="left" w:pos="0"/>
              </w:tabs>
              <w:ind w:left="-142" w:firstLine="567"/>
              <w:rPr>
                <w:rFonts w:cs="Times New Roman"/>
                <w:sz w:val="24"/>
              </w:rPr>
            </w:pPr>
            <w:r>
              <w:rPr>
                <w:rFonts w:cs="Times New Roman"/>
                <w:sz w:val="24"/>
              </w:rPr>
              <w:t xml:space="preserve">Тема. </w:t>
            </w:r>
            <w:r w:rsidRPr="00B535FD">
              <w:rPr>
                <w:rFonts w:cs="Times New Roman"/>
                <w:sz w:val="24"/>
              </w:rPr>
              <w:t>Оцінка ефективності стратегічного управління людськими ресурсами.</w:t>
            </w:r>
          </w:p>
          <w:p w:rsidR="004975AF" w:rsidRPr="00B535FD" w:rsidRDefault="004975AF" w:rsidP="00B535FD">
            <w:pPr>
              <w:tabs>
                <w:tab w:val="left" w:pos="0"/>
              </w:tabs>
              <w:ind w:left="123" w:firstLine="567"/>
              <w:rPr>
                <w:rFonts w:cs="Times New Roman"/>
                <w:b/>
                <w:sz w:val="24"/>
              </w:rPr>
            </w:pPr>
            <w:r w:rsidRPr="00B535FD">
              <w:rPr>
                <w:rFonts w:cs="Times New Roman"/>
                <w:b/>
                <w:sz w:val="24"/>
              </w:rPr>
              <w:t xml:space="preserve">Семінар-дискусія. Дискусійні питання для обговорення: </w:t>
            </w:r>
          </w:p>
          <w:p w:rsidR="004975AF" w:rsidRPr="00B535FD" w:rsidRDefault="004975AF" w:rsidP="00B535FD">
            <w:pPr>
              <w:tabs>
                <w:tab w:val="left" w:pos="0"/>
                <w:tab w:val="left" w:pos="360"/>
              </w:tabs>
              <w:ind w:left="123" w:firstLine="567"/>
              <w:rPr>
                <w:rFonts w:cs="Times New Roman"/>
                <w:sz w:val="24"/>
              </w:rPr>
            </w:pPr>
            <w:r w:rsidRPr="00B535FD">
              <w:rPr>
                <w:rFonts w:cs="Times New Roman"/>
                <w:sz w:val="24"/>
              </w:rPr>
              <w:t>1.</w:t>
            </w:r>
            <w:r w:rsidRPr="00B535FD">
              <w:rPr>
                <w:rFonts w:cs="Times New Roman"/>
                <w:sz w:val="24"/>
              </w:rPr>
              <w:tab/>
              <w:t>Поняття ефективності стратегічного управління людськими ресурсами.</w:t>
            </w:r>
          </w:p>
          <w:p w:rsidR="004975AF" w:rsidRPr="00B535FD" w:rsidRDefault="004975AF" w:rsidP="00B535FD">
            <w:pPr>
              <w:tabs>
                <w:tab w:val="left" w:pos="0"/>
                <w:tab w:val="left" w:pos="360"/>
              </w:tabs>
              <w:ind w:left="123" w:firstLine="567"/>
              <w:rPr>
                <w:rFonts w:cs="Times New Roman"/>
                <w:sz w:val="24"/>
              </w:rPr>
            </w:pPr>
            <w:r w:rsidRPr="00B535FD">
              <w:rPr>
                <w:rFonts w:cs="Times New Roman"/>
                <w:sz w:val="24"/>
              </w:rPr>
              <w:t>2.</w:t>
            </w:r>
            <w:r w:rsidRPr="00B535FD">
              <w:rPr>
                <w:rFonts w:cs="Times New Roman"/>
                <w:sz w:val="24"/>
              </w:rPr>
              <w:tab/>
              <w:t>Показники оцінювання ефективності стратегічного управління людськими ресурсами.</w:t>
            </w:r>
          </w:p>
          <w:p w:rsidR="004975AF" w:rsidRPr="00B535FD" w:rsidRDefault="004975AF" w:rsidP="00B535FD">
            <w:pPr>
              <w:tabs>
                <w:tab w:val="left" w:pos="0"/>
                <w:tab w:val="left" w:pos="360"/>
              </w:tabs>
              <w:ind w:left="123" w:firstLine="567"/>
              <w:rPr>
                <w:rFonts w:cs="Times New Roman"/>
                <w:sz w:val="24"/>
              </w:rPr>
            </w:pPr>
            <w:r w:rsidRPr="00B535FD">
              <w:rPr>
                <w:rFonts w:cs="Times New Roman"/>
                <w:sz w:val="24"/>
              </w:rPr>
              <w:t>3.</w:t>
            </w:r>
            <w:r w:rsidRPr="00B535FD">
              <w:rPr>
                <w:rFonts w:cs="Times New Roman"/>
                <w:sz w:val="24"/>
              </w:rPr>
              <w:tab/>
              <w:t>Західний досвід досягнення ефективності стратегічного управління людськими ресурсами та можливості його застосування в Україні.</w:t>
            </w:r>
          </w:p>
          <w:p w:rsidR="004975AF" w:rsidRPr="00B535FD" w:rsidRDefault="004975AF" w:rsidP="00B535FD">
            <w:pPr>
              <w:tabs>
                <w:tab w:val="left" w:pos="0"/>
                <w:tab w:val="left" w:pos="360"/>
                <w:tab w:val="left" w:pos="720"/>
              </w:tabs>
              <w:ind w:left="123" w:firstLine="567"/>
              <w:rPr>
                <w:rFonts w:cs="Times New Roman"/>
                <w:b/>
                <w:sz w:val="24"/>
              </w:rPr>
            </w:pPr>
          </w:p>
          <w:p w:rsidR="004975AF" w:rsidRPr="00B535FD" w:rsidRDefault="004975AF" w:rsidP="00B535FD">
            <w:pPr>
              <w:tabs>
                <w:tab w:val="left" w:pos="0"/>
                <w:tab w:val="left" w:pos="360"/>
                <w:tab w:val="left" w:pos="720"/>
              </w:tabs>
              <w:ind w:left="123" w:firstLine="567"/>
              <w:rPr>
                <w:rFonts w:cs="Times New Roman"/>
                <w:b/>
                <w:sz w:val="24"/>
              </w:rPr>
            </w:pPr>
            <w:r w:rsidRPr="00B535FD">
              <w:rPr>
                <w:rFonts w:cs="Times New Roman"/>
                <w:b/>
                <w:sz w:val="24"/>
              </w:rPr>
              <w:t>Практична частина. Навчальні завдання:</w:t>
            </w:r>
          </w:p>
          <w:p w:rsidR="004975AF" w:rsidRPr="00B535FD" w:rsidRDefault="004975AF" w:rsidP="00B535FD">
            <w:pPr>
              <w:tabs>
                <w:tab w:val="left" w:pos="0"/>
              </w:tabs>
              <w:ind w:left="123" w:firstLine="567"/>
              <w:rPr>
                <w:rFonts w:cs="Times New Roman"/>
                <w:sz w:val="24"/>
              </w:rPr>
            </w:pPr>
            <w:r w:rsidRPr="00B535FD">
              <w:rPr>
                <w:rFonts w:cs="Times New Roman"/>
                <w:b/>
                <w:sz w:val="24"/>
              </w:rPr>
              <w:t>Завдання № 1.</w:t>
            </w:r>
            <w:r w:rsidRPr="00B535FD">
              <w:rPr>
                <w:rFonts w:cs="Times New Roman"/>
                <w:sz w:val="24"/>
              </w:rPr>
              <w:t xml:space="preserve"> Провести порівняльний аналіз шляхів підвищення ефективності стратегічного управління людськими ресурсами в:</w:t>
            </w:r>
          </w:p>
          <w:p w:rsidR="004975AF" w:rsidRPr="00B535FD" w:rsidRDefault="004975AF" w:rsidP="00B535FD">
            <w:pPr>
              <w:tabs>
                <w:tab w:val="left" w:pos="0"/>
              </w:tabs>
              <w:ind w:left="123" w:firstLine="567"/>
              <w:rPr>
                <w:rFonts w:cs="Times New Roman"/>
                <w:sz w:val="24"/>
              </w:rPr>
            </w:pPr>
            <w:r w:rsidRPr="00B535FD">
              <w:rPr>
                <w:rFonts w:cs="Times New Roman"/>
                <w:sz w:val="24"/>
              </w:rPr>
              <w:t>а) американських компаніях;</w:t>
            </w:r>
          </w:p>
          <w:p w:rsidR="004975AF" w:rsidRPr="00B535FD" w:rsidRDefault="004975AF" w:rsidP="00B535FD">
            <w:pPr>
              <w:tabs>
                <w:tab w:val="left" w:pos="0"/>
              </w:tabs>
              <w:ind w:left="123" w:firstLine="567"/>
              <w:rPr>
                <w:rFonts w:cs="Times New Roman"/>
                <w:sz w:val="24"/>
              </w:rPr>
            </w:pPr>
            <w:r w:rsidRPr="00B535FD">
              <w:rPr>
                <w:rFonts w:cs="Times New Roman"/>
                <w:sz w:val="24"/>
              </w:rPr>
              <w:t>б) західноєвропейських компаніях;</w:t>
            </w:r>
          </w:p>
          <w:p w:rsidR="004975AF" w:rsidRPr="00B535FD" w:rsidRDefault="004975AF" w:rsidP="00B535FD">
            <w:pPr>
              <w:tabs>
                <w:tab w:val="left" w:pos="0"/>
              </w:tabs>
              <w:ind w:left="123" w:firstLine="567"/>
              <w:rPr>
                <w:rFonts w:cs="Times New Roman"/>
                <w:sz w:val="24"/>
              </w:rPr>
            </w:pPr>
            <w:r w:rsidRPr="00B535FD">
              <w:rPr>
                <w:rFonts w:cs="Times New Roman"/>
                <w:sz w:val="24"/>
              </w:rPr>
              <w:t>в) японських компаніях.</w:t>
            </w:r>
          </w:p>
          <w:p w:rsidR="004975AF" w:rsidRPr="00B535FD" w:rsidRDefault="004975AF" w:rsidP="00B535FD">
            <w:pPr>
              <w:tabs>
                <w:tab w:val="left" w:pos="0"/>
              </w:tabs>
              <w:ind w:left="123" w:firstLine="567"/>
              <w:rPr>
                <w:rFonts w:cs="Times New Roman"/>
                <w:color w:val="FF0000"/>
                <w:sz w:val="24"/>
              </w:rPr>
            </w:pPr>
            <w:r w:rsidRPr="00B535FD">
              <w:rPr>
                <w:rFonts w:cs="Times New Roman"/>
                <w:sz w:val="24"/>
              </w:rPr>
              <w:t>Що, на Вашу думку, є прийнятним для України?</w:t>
            </w:r>
          </w:p>
          <w:p w:rsidR="004975AF" w:rsidRPr="00B535FD" w:rsidRDefault="004975AF" w:rsidP="00B535FD">
            <w:pPr>
              <w:tabs>
                <w:tab w:val="left" w:pos="0"/>
              </w:tabs>
              <w:spacing w:before="80" w:after="80"/>
              <w:ind w:left="123" w:firstLine="567"/>
              <w:rPr>
                <w:rFonts w:cs="Times New Roman"/>
                <w:sz w:val="24"/>
              </w:rPr>
            </w:pPr>
          </w:p>
        </w:tc>
        <w:tc>
          <w:tcPr>
            <w:tcW w:w="592" w:type="pct"/>
            <w:gridSpan w:val="2"/>
          </w:tcPr>
          <w:p w:rsidR="004975AF" w:rsidRPr="00B535FD" w:rsidRDefault="004975AF" w:rsidP="00B535FD">
            <w:pPr>
              <w:tabs>
                <w:tab w:val="left" w:pos="0"/>
              </w:tabs>
              <w:spacing w:before="80" w:after="80"/>
              <w:ind w:left="-142" w:firstLine="567"/>
              <w:jc w:val="center"/>
              <w:rPr>
                <w:rFonts w:cs="Times New Roman"/>
                <w:sz w:val="24"/>
              </w:rPr>
            </w:pPr>
            <w:r w:rsidRPr="00B535FD">
              <w:rPr>
                <w:rFonts w:cs="Times New Roman"/>
                <w:sz w:val="24"/>
              </w:rPr>
              <w:t>1</w:t>
            </w:r>
          </w:p>
        </w:tc>
      </w:tr>
      <w:tr w:rsidR="0085568C" w:rsidRPr="00B535FD" w:rsidTr="00B535FD">
        <w:tc>
          <w:tcPr>
            <w:tcW w:w="4408" w:type="pct"/>
            <w:gridSpan w:val="4"/>
          </w:tcPr>
          <w:p w:rsidR="0085568C" w:rsidRPr="00B535FD" w:rsidRDefault="0085568C" w:rsidP="00B535FD">
            <w:pPr>
              <w:tabs>
                <w:tab w:val="left" w:pos="0"/>
              </w:tabs>
              <w:spacing w:before="80" w:after="80"/>
              <w:ind w:left="-142" w:firstLine="567"/>
              <w:rPr>
                <w:rFonts w:cs="Times New Roman"/>
                <w:b/>
                <w:sz w:val="24"/>
              </w:rPr>
            </w:pPr>
            <w:r w:rsidRPr="00B535FD">
              <w:rPr>
                <w:rFonts w:cs="Times New Roman"/>
                <w:b/>
                <w:sz w:val="24"/>
              </w:rPr>
              <w:t>Усього балів за роботу на аудиторних заняттях</w:t>
            </w:r>
          </w:p>
        </w:tc>
        <w:tc>
          <w:tcPr>
            <w:tcW w:w="592" w:type="pct"/>
            <w:gridSpan w:val="2"/>
          </w:tcPr>
          <w:p w:rsidR="0085568C" w:rsidRPr="00B535FD" w:rsidRDefault="0085568C" w:rsidP="00B535FD">
            <w:pPr>
              <w:tabs>
                <w:tab w:val="left" w:pos="0"/>
              </w:tabs>
              <w:spacing w:before="80" w:after="80"/>
              <w:ind w:left="-142" w:firstLine="567"/>
              <w:jc w:val="center"/>
              <w:rPr>
                <w:rFonts w:cs="Times New Roman"/>
                <w:b/>
                <w:sz w:val="24"/>
              </w:rPr>
            </w:pPr>
            <w:r w:rsidRPr="00B535FD">
              <w:rPr>
                <w:rFonts w:cs="Times New Roman"/>
                <w:b/>
                <w:sz w:val="24"/>
              </w:rPr>
              <w:t>30</w:t>
            </w:r>
          </w:p>
        </w:tc>
      </w:tr>
      <w:tr w:rsidR="0085568C" w:rsidRPr="00B535FD" w:rsidTr="00B535FD">
        <w:tc>
          <w:tcPr>
            <w:tcW w:w="4408" w:type="pct"/>
            <w:gridSpan w:val="4"/>
          </w:tcPr>
          <w:p w:rsidR="0085568C" w:rsidRPr="00B535FD" w:rsidRDefault="0085568C" w:rsidP="00B535FD">
            <w:pPr>
              <w:tabs>
                <w:tab w:val="left" w:pos="0"/>
              </w:tabs>
              <w:spacing w:before="80" w:after="80"/>
              <w:ind w:left="-142" w:firstLine="567"/>
              <w:rPr>
                <w:rFonts w:cs="Times New Roman"/>
                <w:b/>
                <w:sz w:val="24"/>
              </w:rPr>
            </w:pPr>
            <w:r w:rsidRPr="00B535FD">
              <w:rPr>
                <w:rFonts w:cs="Times New Roman"/>
                <w:b/>
                <w:sz w:val="24"/>
              </w:rPr>
              <w:t>Контрольна (модульна) робота</w:t>
            </w:r>
          </w:p>
        </w:tc>
        <w:tc>
          <w:tcPr>
            <w:tcW w:w="592" w:type="pct"/>
            <w:gridSpan w:val="2"/>
          </w:tcPr>
          <w:p w:rsidR="0085568C" w:rsidRPr="00B535FD" w:rsidRDefault="0085568C" w:rsidP="00B535FD">
            <w:pPr>
              <w:tabs>
                <w:tab w:val="left" w:pos="0"/>
              </w:tabs>
              <w:spacing w:before="80" w:after="80"/>
              <w:ind w:left="-142" w:firstLine="567"/>
              <w:jc w:val="center"/>
              <w:rPr>
                <w:rFonts w:cs="Times New Roman"/>
                <w:b/>
                <w:sz w:val="24"/>
              </w:rPr>
            </w:pPr>
            <w:r w:rsidRPr="00B535FD">
              <w:rPr>
                <w:rFonts w:cs="Times New Roman"/>
                <w:b/>
                <w:sz w:val="24"/>
              </w:rPr>
              <w:t>10</w:t>
            </w:r>
          </w:p>
        </w:tc>
      </w:tr>
      <w:tr w:rsidR="0085568C" w:rsidRPr="00B535FD" w:rsidTr="00B535FD">
        <w:tc>
          <w:tcPr>
            <w:tcW w:w="4408" w:type="pct"/>
            <w:gridSpan w:val="4"/>
          </w:tcPr>
          <w:p w:rsidR="0085568C" w:rsidRPr="00B535FD" w:rsidRDefault="0085568C" w:rsidP="00B535FD">
            <w:pPr>
              <w:pStyle w:val="ac"/>
              <w:tabs>
                <w:tab w:val="left" w:pos="0"/>
              </w:tabs>
              <w:spacing w:before="80" w:after="80"/>
              <w:ind w:left="-142" w:firstLine="567"/>
              <w:rPr>
                <w:rFonts w:cs="Times New Roman"/>
                <w:b/>
                <w:sz w:val="24"/>
              </w:rPr>
            </w:pPr>
            <w:r w:rsidRPr="00B535FD">
              <w:rPr>
                <w:rFonts w:cs="Times New Roman"/>
                <w:b/>
                <w:sz w:val="24"/>
              </w:rPr>
              <w:t>Виконання і захист кейсу</w:t>
            </w:r>
          </w:p>
        </w:tc>
        <w:tc>
          <w:tcPr>
            <w:tcW w:w="592" w:type="pct"/>
            <w:gridSpan w:val="2"/>
          </w:tcPr>
          <w:p w:rsidR="0085568C" w:rsidRPr="00B535FD" w:rsidRDefault="0085568C" w:rsidP="00B535FD">
            <w:pPr>
              <w:tabs>
                <w:tab w:val="left" w:pos="0"/>
              </w:tabs>
              <w:spacing w:before="80" w:after="80"/>
              <w:ind w:left="-142" w:firstLine="567"/>
              <w:jc w:val="center"/>
              <w:rPr>
                <w:rFonts w:cs="Times New Roman"/>
                <w:b/>
                <w:sz w:val="24"/>
              </w:rPr>
            </w:pPr>
            <w:r w:rsidRPr="00B535FD">
              <w:rPr>
                <w:rFonts w:cs="Times New Roman"/>
                <w:b/>
                <w:sz w:val="24"/>
              </w:rPr>
              <w:t>10</w:t>
            </w:r>
          </w:p>
        </w:tc>
      </w:tr>
      <w:tr w:rsidR="0085568C" w:rsidRPr="00B535FD" w:rsidTr="00B535FD">
        <w:tc>
          <w:tcPr>
            <w:tcW w:w="4408" w:type="pct"/>
            <w:gridSpan w:val="4"/>
          </w:tcPr>
          <w:p w:rsidR="0085568C" w:rsidRPr="00B535FD" w:rsidRDefault="0085568C" w:rsidP="00B535FD">
            <w:pPr>
              <w:tabs>
                <w:tab w:val="left" w:pos="0"/>
              </w:tabs>
              <w:spacing w:before="80" w:after="80"/>
              <w:ind w:left="-142" w:firstLine="567"/>
              <w:rPr>
                <w:rFonts w:cs="Times New Roman"/>
                <w:b/>
                <w:sz w:val="24"/>
              </w:rPr>
            </w:pPr>
            <w:r w:rsidRPr="00B535FD">
              <w:rPr>
                <w:rFonts w:cs="Times New Roman"/>
                <w:b/>
                <w:sz w:val="24"/>
              </w:rPr>
              <w:t>Усього балів за поточну успішність у 1-ому семестрі</w:t>
            </w:r>
          </w:p>
        </w:tc>
        <w:tc>
          <w:tcPr>
            <w:tcW w:w="592" w:type="pct"/>
            <w:gridSpan w:val="2"/>
          </w:tcPr>
          <w:p w:rsidR="0085568C" w:rsidRPr="00B535FD" w:rsidRDefault="0085568C" w:rsidP="00B535FD">
            <w:pPr>
              <w:tabs>
                <w:tab w:val="left" w:pos="0"/>
              </w:tabs>
              <w:spacing w:before="80" w:after="80"/>
              <w:ind w:left="-142" w:firstLine="567"/>
              <w:jc w:val="center"/>
              <w:rPr>
                <w:rFonts w:cs="Times New Roman"/>
                <w:b/>
                <w:sz w:val="24"/>
              </w:rPr>
            </w:pPr>
            <w:r w:rsidRPr="00B535FD">
              <w:rPr>
                <w:rFonts w:cs="Times New Roman"/>
                <w:b/>
                <w:sz w:val="24"/>
              </w:rPr>
              <w:t>50</w:t>
            </w:r>
          </w:p>
        </w:tc>
      </w:tr>
      <w:tr w:rsidR="0085568C" w:rsidRPr="00B535FD" w:rsidTr="00B535FD">
        <w:tc>
          <w:tcPr>
            <w:tcW w:w="4408" w:type="pct"/>
            <w:gridSpan w:val="4"/>
          </w:tcPr>
          <w:p w:rsidR="0085568C" w:rsidRPr="00B535FD" w:rsidRDefault="0085568C" w:rsidP="00B535FD">
            <w:pPr>
              <w:tabs>
                <w:tab w:val="left" w:pos="0"/>
              </w:tabs>
              <w:spacing w:before="80" w:after="80"/>
              <w:ind w:left="-142" w:firstLine="567"/>
              <w:rPr>
                <w:rFonts w:cs="Times New Roman"/>
                <w:b/>
                <w:sz w:val="24"/>
              </w:rPr>
            </w:pPr>
            <w:r w:rsidRPr="00B535FD">
              <w:rPr>
                <w:rFonts w:cs="Times New Roman"/>
                <w:b/>
                <w:sz w:val="24"/>
              </w:rPr>
              <w:t>Додаткові бали: науково-дослідна діяльність студента</w:t>
            </w:r>
          </w:p>
        </w:tc>
        <w:tc>
          <w:tcPr>
            <w:tcW w:w="592" w:type="pct"/>
            <w:gridSpan w:val="2"/>
          </w:tcPr>
          <w:p w:rsidR="0085568C" w:rsidRPr="00B535FD" w:rsidRDefault="0085568C" w:rsidP="00B535FD">
            <w:pPr>
              <w:tabs>
                <w:tab w:val="left" w:pos="0"/>
              </w:tabs>
              <w:spacing w:before="80" w:after="80"/>
              <w:ind w:left="-142" w:firstLine="567"/>
              <w:jc w:val="center"/>
              <w:rPr>
                <w:rFonts w:cs="Times New Roman"/>
                <w:b/>
                <w:sz w:val="24"/>
              </w:rPr>
            </w:pPr>
          </w:p>
        </w:tc>
      </w:tr>
      <w:tr w:rsidR="0085568C" w:rsidRPr="00B535FD" w:rsidTr="00B535FD">
        <w:tc>
          <w:tcPr>
            <w:tcW w:w="4408" w:type="pct"/>
            <w:gridSpan w:val="4"/>
          </w:tcPr>
          <w:p w:rsidR="0085568C" w:rsidRPr="00B535FD" w:rsidRDefault="0085568C" w:rsidP="00B535FD">
            <w:pPr>
              <w:tabs>
                <w:tab w:val="left" w:pos="0"/>
                <w:tab w:val="left" w:pos="3446"/>
              </w:tabs>
              <w:spacing w:before="80" w:after="80"/>
              <w:ind w:left="-142" w:firstLine="567"/>
              <w:rPr>
                <w:rFonts w:cs="Times New Roman"/>
                <w:b/>
                <w:sz w:val="24"/>
              </w:rPr>
            </w:pPr>
            <w:r w:rsidRPr="00B535FD">
              <w:rPr>
                <w:rFonts w:cs="Times New Roman"/>
                <w:b/>
                <w:sz w:val="24"/>
              </w:rPr>
              <w:t>Підсумковий контроль</w:t>
            </w:r>
            <w:r w:rsidRPr="00B535FD">
              <w:rPr>
                <w:rFonts w:cs="Times New Roman"/>
                <w:b/>
                <w:sz w:val="24"/>
              </w:rPr>
              <w:tab/>
            </w:r>
          </w:p>
        </w:tc>
        <w:tc>
          <w:tcPr>
            <w:tcW w:w="592" w:type="pct"/>
            <w:gridSpan w:val="2"/>
          </w:tcPr>
          <w:p w:rsidR="0085568C" w:rsidRPr="00B535FD" w:rsidRDefault="0085568C" w:rsidP="00B535FD">
            <w:pPr>
              <w:tabs>
                <w:tab w:val="left" w:pos="0"/>
              </w:tabs>
              <w:spacing w:before="80" w:after="80"/>
              <w:ind w:left="-142" w:firstLine="567"/>
              <w:jc w:val="center"/>
              <w:rPr>
                <w:rFonts w:cs="Times New Roman"/>
                <w:b/>
                <w:sz w:val="24"/>
              </w:rPr>
            </w:pPr>
            <w:r w:rsidRPr="00B535FD">
              <w:rPr>
                <w:rFonts w:cs="Times New Roman"/>
                <w:b/>
                <w:sz w:val="24"/>
              </w:rPr>
              <w:t>50</w:t>
            </w:r>
          </w:p>
        </w:tc>
      </w:tr>
      <w:tr w:rsidR="0085568C" w:rsidRPr="00B535FD" w:rsidTr="00B535FD">
        <w:tc>
          <w:tcPr>
            <w:tcW w:w="4408" w:type="pct"/>
            <w:gridSpan w:val="4"/>
          </w:tcPr>
          <w:p w:rsidR="0085568C" w:rsidRPr="00B535FD" w:rsidRDefault="0085568C" w:rsidP="00B535FD">
            <w:pPr>
              <w:tabs>
                <w:tab w:val="left" w:pos="0"/>
              </w:tabs>
              <w:spacing w:before="80" w:after="80"/>
              <w:ind w:left="-142" w:firstLine="567"/>
              <w:rPr>
                <w:rFonts w:cs="Times New Roman"/>
                <w:b/>
                <w:sz w:val="24"/>
              </w:rPr>
            </w:pPr>
            <w:r w:rsidRPr="00B535FD">
              <w:rPr>
                <w:rFonts w:cs="Times New Roman"/>
                <w:b/>
                <w:sz w:val="24"/>
              </w:rPr>
              <w:t>Разом балів за вивчення дисципліни «Стратегічне управління людськими ресурсами»</w:t>
            </w:r>
          </w:p>
        </w:tc>
        <w:tc>
          <w:tcPr>
            <w:tcW w:w="592" w:type="pct"/>
            <w:gridSpan w:val="2"/>
          </w:tcPr>
          <w:p w:rsidR="0085568C" w:rsidRPr="00B535FD" w:rsidRDefault="0085568C" w:rsidP="00B535FD">
            <w:pPr>
              <w:tabs>
                <w:tab w:val="left" w:pos="0"/>
              </w:tabs>
              <w:spacing w:before="80" w:after="80"/>
              <w:ind w:left="-142" w:firstLine="567"/>
              <w:jc w:val="center"/>
              <w:rPr>
                <w:rFonts w:cs="Times New Roman"/>
                <w:b/>
                <w:sz w:val="24"/>
              </w:rPr>
            </w:pPr>
            <w:r w:rsidRPr="00B535FD">
              <w:rPr>
                <w:rFonts w:cs="Times New Roman"/>
                <w:b/>
                <w:sz w:val="24"/>
              </w:rPr>
              <w:t>100</w:t>
            </w:r>
          </w:p>
        </w:tc>
      </w:tr>
    </w:tbl>
    <w:p w:rsidR="0085568C" w:rsidRPr="00FA3B39" w:rsidRDefault="0085568C" w:rsidP="00B535FD">
      <w:pPr>
        <w:tabs>
          <w:tab w:val="left" w:pos="0"/>
        </w:tabs>
        <w:ind w:left="-142" w:firstLine="567"/>
        <w:jc w:val="both"/>
        <w:rPr>
          <w:rFonts w:cs="Times New Roman"/>
          <w:szCs w:val="28"/>
        </w:rPr>
      </w:pPr>
    </w:p>
    <w:p w:rsidR="004975AF" w:rsidRDefault="0085568C" w:rsidP="004975AF">
      <w:pPr>
        <w:ind w:firstLine="567"/>
        <w:jc w:val="both"/>
        <w:rPr>
          <w:lang w:eastAsia="en-US"/>
        </w:rPr>
      </w:pPr>
      <w:r w:rsidRPr="00FA3B39">
        <w:rPr>
          <w:rStyle w:val="a5"/>
          <w:i w:val="0"/>
          <w:iCs/>
          <w:szCs w:val="28"/>
        </w:rPr>
        <w:tab/>
      </w:r>
      <w:r w:rsidR="004975AF">
        <w:t>Якщо здобувач набрав від 0 до 20 балів (включно), то він вважається таким, що не виконав вимоги робочої програми тренінг-курсу та має академічну заборгованість. Він отримує право за власною заявою опанувати тренінг-курс в наступному семестрі понад обсяги, встановлені навчальним планом відповідної освітньої програми на засадах факультативного вивчення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4975AF" w:rsidRDefault="004975AF" w:rsidP="004975AF">
      <w:pPr>
        <w:ind w:firstLine="567"/>
        <w:jc w:val="both"/>
      </w:pPr>
      <w:r>
        <w:t xml:space="preserve">Якщо здобувач пропустив більш як 50% практичних (семінарських,) занять з тренінг-курсу, незалежно від причини, то, незважаючи на кількість набраних балів за результатами поточного контролю, виконання контрольних (модульних) робіт та індивідуальних завдань, він не допускається до екзамену з тренінг-курсу. Відповідне рішення приймає </w:t>
      </w:r>
      <w:r>
        <w:lastRenderedPageBreak/>
        <w:t>декан факультету за поданням НПП, які проводять практичні (семінарські,) заняття, про що фахівець деканату факультету інформує здобувача до початку залікового тижня.</w:t>
      </w:r>
    </w:p>
    <w:p w:rsidR="004975AF" w:rsidRDefault="004975AF" w:rsidP="004975AF">
      <w:pPr>
        <w:ind w:firstLine="567"/>
        <w:jc w:val="both"/>
        <w:rPr>
          <w:szCs w:val="28"/>
        </w:rPr>
      </w:pPr>
    </w:p>
    <w:p w:rsidR="00524226" w:rsidRPr="00524226" w:rsidRDefault="00524226" w:rsidP="00524226">
      <w:pPr>
        <w:pStyle w:val="2"/>
        <w:rPr>
          <w:rFonts w:ascii="Times New Roman" w:eastAsia="Calibri" w:hAnsi="Times New Roman" w:cs="Calibri"/>
          <w:b/>
          <w:color w:val="auto"/>
          <w:sz w:val="28"/>
          <w:szCs w:val="16"/>
          <w:lang w:val="uk-UA" w:eastAsia="ar-SA"/>
        </w:rPr>
      </w:pPr>
      <w:bookmarkStart w:id="3" w:name="_Toc512283134"/>
      <w:r w:rsidRPr="00524226">
        <w:rPr>
          <w:rFonts w:ascii="Times New Roman" w:eastAsia="Calibri" w:hAnsi="Times New Roman" w:cs="Calibri"/>
          <w:b/>
          <w:color w:val="auto"/>
          <w:sz w:val="28"/>
          <w:szCs w:val="16"/>
          <w:lang w:val="uk-UA" w:eastAsia="ar-SA"/>
        </w:rPr>
        <w:t xml:space="preserve">2.2. Критерії оцінювання поточних результатів вивчення </w:t>
      </w:r>
      <w:bookmarkEnd w:id="3"/>
      <w:r w:rsidRPr="00524226">
        <w:rPr>
          <w:rFonts w:ascii="Times New Roman" w:eastAsia="Calibri" w:hAnsi="Times New Roman" w:cs="Calibri"/>
          <w:b/>
          <w:color w:val="auto"/>
          <w:sz w:val="28"/>
          <w:szCs w:val="16"/>
          <w:lang w:val="uk-UA" w:eastAsia="ar-SA"/>
        </w:rPr>
        <w:t xml:space="preserve">навчальної дисципліни </w:t>
      </w:r>
    </w:p>
    <w:p w:rsidR="00524226" w:rsidRPr="00524226" w:rsidRDefault="00524226" w:rsidP="00524226">
      <w:pPr>
        <w:ind w:firstLine="567"/>
        <w:jc w:val="both"/>
        <w:rPr>
          <w:rFonts w:eastAsia="Calibri"/>
          <w:b/>
          <w:szCs w:val="16"/>
        </w:rPr>
      </w:pPr>
    </w:p>
    <w:p w:rsidR="00524226" w:rsidRDefault="00524226" w:rsidP="00524226">
      <w:pPr>
        <w:ind w:firstLine="567"/>
        <w:jc w:val="both"/>
        <w:rPr>
          <w:rFonts w:eastAsia="Calibri"/>
          <w:szCs w:val="16"/>
        </w:rPr>
      </w:pPr>
      <w:r>
        <w:rPr>
          <w:rFonts w:eastAsia="Calibri"/>
          <w:szCs w:val="16"/>
        </w:rPr>
        <w:t>Оцінювання активності на семінарських (практичних) заняттях.</w:t>
      </w:r>
    </w:p>
    <w:p w:rsidR="00524226" w:rsidRDefault="00524226" w:rsidP="00524226">
      <w:pPr>
        <w:ind w:firstLine="567"/>
        <w:jc w:val="both"/>
        <w:rPr>
          <w:rFonts w:eastAsia="Calibri"/>
          <w:szCs w:val="16"/>
        </w:rPr>
      </w:pPr>
      <w:r w:rsidRPr="00013059">
        <w:rPr>
          <w:rFonts w:eastAsia="Calibri"/>
          <w:szCs w:val="16"/>
        </w:rPr>
        <w:t xml:space="preserve">Викладач проводить експертне оцінювання знань і вмінь </w:t>
      </w:r>
      <w:r>
        <w:rPr>
          <w:rFonts w:eastAsia="Calibri"/>
          <w:szCs w:val="16"/>
        </w:rPr>
        <w:t>здобувача</w:t>
      </w:r>
      <w:r w:rsidRPr="00013059">
        <w:rPr>
          <w:rFonts w:eastAsia="Calibri"/>
          <w:szCs w:val="16"/>
        </w:rPr>
        <w:t xml:space="preserve"> з кожної теми занять. Насамперед він має оцінити точність і повноту усної чи письмової відповіді, знання понятійного апарату й інформаційних джерел, уміння </w:t>
      </w:r>
      <w:r>
        <w:rPr>
          <w:rFonts w:eastAsia="Calibri"/>
          <w:szCs w:val="16"/>
        </w:rPr>
        <w:t>здобувача</w:t>
      </w:r>
      <w:r w:rsidRPr="00013059">
        <w:rPr>
          <w:rFonts w:eastAsia="Calibri"/>
          <w:szCs w:val="16"/>
        </w:rPr>
        <w:t xml:space="preserve"> аргументувати його ставлення до відповідних категорій, </w:t>
      </w:r>
      <w:proofErr w:type="spellStart"/>
      <w:r w:rsidRPr="00013059">
        <w:rPr>
          <w:rFonts w:eastAsia="Calibri"/>
          <w:szCs w:val="16"/>
        </w:rPr>
        <w:t>залежностей</w:t>
      </w:r>
      <w:proofErr w:type="spellEnd"/>
      <w:r w:rsidRPr="00013059">
        <w:rPr>
          <w:rFonts w:eastAsia="Calibri"/>
          <w:szCs w:val="16"/>
        </w:rPr>
        <w:t xml:space="preserve"> та явищ, здатність наводити адекватні приклади, правильно розв’язувати задачі, виробничі ситуації тощо.</w:t>
      </w:r>
    </w:p>
    <w:p w:rsidR="00524226" w:rsidRPr="008162CF" w:rsidRDefault="00524226" w:rsidP="00524226">
      <w:pPr>
        <w:pStyle w:val="22"/>
        <w:spacing w:line="240" w:lineRule="auto"/>
        <w:ind w:firstLine="709"/>
      </w:pPr>
      <w:proofErr w:type="spellStart"/>
      <w:r w:rsidRPr="008162CF">
        <w:t>Об’єктом</w:t>
      </w:r>
      <w:proofErr w:type="spellEnd"/>
      <w:r w:rsidRPr="008162CF">
        <w:t xml:space="preserve"> поточного </w:t>
      </w:r>
      <w:proofErr w:type="spellStart"/>
      <w:r w:rsidRPr="008162CF">
        <w:t>оцінювання</w:t>
      </w:r>
      <w:proofErr w:type="spellEnd"/>
      <w:r w:rsidRPr="008162CF">
        <w:t xml:space="preserve"> є </w:t>
      </w:r>
      <w:proofErr w:type="spellStart"/>
      <w:r w:rsidRPr="008162CF">
        <w:t>знання</w:t>
      </w:r>
      <w:proofErr w:type="spellEnd"/>
      <w:r w:rsidRPr="008162CF">
        <w:t xml:space="preserve"> </w:t>
      </w:r>
      <w:proofErr w:type="spellStart"/>
      <w:r w:rsidRPr="008162CF">
        <w:t>окремих</w:t>
      </w:r>
      <w:proofErr w:type="spellEnd"/>
      <w:r w:rsidRPr="008162CF">
        <w:t xml:space="preserve"> </w:t>
      </w:r>
      <w:proofErr w:type="spellStart"/>
      <w:r w:rsidRPr="008162CF">
        <w:t>складових</w:t>
      </w:r>
      <w:proofErr w:type="spellEnd"/>
      <w:r w:rsidRPr="008162CF">
        <w:t xml:space="preserve"> </w:t>
      </w:r>
      <w:proofErr w:type="spellStart"/>
      <w:r w:rsidRPr="008162CF">
        <w:t>робочої</w:t>
      </w:r>
      <w:proofErr w:type="spellEnd"/>
      <w:r w:rsidRPr="008162CF">
        <w:t xml:space="preserve"> </w:t>
      </w:r>
      <w:proofErr w:type="spellStart"/>
      <w:r w:rsidRPr="008162CF">
        <w:t>програми</w:t>
      </w:r>
      <w:proofErr w:type="spellEnd"/>
      <w:r w:rsidRPr="008162CF">
        <w:t xml:space="preserve"> з </w:t>
      </w:r>
      <w:r w:rsidRPr="008162CF">
        <w:rPr>
          <w:lang w:val="uk-UA"/>
        </w:rPr>
        <w:t>кадрового адміністрування</w:t>
      </w:r>
      <w:r w:rsidRPr="008162CF">
        <w:t>:</w:t>
      </w:r>
    </w:p>
    <w:p w:rsidR="00524226" w:rsidRPr="008162CF" w:rsidRDefault="00524226" w:rsidP="00524226">
      <w:pPr>
        <w:pStyle w:val="22"/>
        <w:numPr>
          <w:ilvl w:val="1"/>
          <w:numId w:val="23"/>
        </w:numPr>
        <w:tabs>
          <w:tab w:val="clear" w:pos="1440"/>
        </w:tabs>
        <w:spacing w:before="0" w:after="0" w:line="240" w:lineRule="auto"/>
        <w:ind w:left="0" w:firstLine="709"/>
        <w:contextualSpacing w:val="0"/>
      </w:pPr>
      <w:proofErr w:type="spellStart"/>
      <w:r w:rsidRPr="008162CF">
        <w:t>матеріалу</w:t>
      </w:r>
      <w:proofErr w:type="spellEnd"/>
      <w:r w:rsidRPr="008162CF">
        <w:t xml:space="preserve">, </w:t>
      </w:r>
      <w:proofErr w:type="spellStart"/>
      <w:r w:rsidRPr="008162CF">
        <w:t>викладеного</w:t>
      </w:r>
      <w:proofErr w:type="spellEnd"/>
      <w:r w:rsidRPr="008162CF">
        <w:t xml:space="preserve"> на </w:t>
      </w:r>
      <w:proofErr w:type="spellStart"/>
      <w:r w:rsidRPr="008162CF">
        <w:t>лекціях</w:t>
      </w:r>
      <w:proofErr w:type="spellEnd"/>
      <w:r w:rsidRPr="008162CF">
        <w:t>;</w:t>
      </w:r>
    </w:p>
    <w:p w:rsidR="00524226" w:rsidRPr="008162CF" w:rsidRDefault="00524226" w:rsidP="00524226">
      <w:pPr>
        <w:pStyle w:val="22"/>
        <w:numPr>
          <w:ilvl w:val="1"/>
          <w:numId w:val="23"/>
        </w:numPr>
        <w:tabs>
          <w:tab w:val="clear" w:pos="1440"/>
        </w:tabs>
        <w:spacing w:before="0" w:after="0" w:line="240" w:lineRule="auto"/>
        <w:ind w:left="0" w:firstLine="709"/>
        <w:contextualSpacing w:val="0"/>
      </w:pPr>
      <w:proofErr w:type="spellStart"/>
      <w:r w:rsidRPr="008162CF">
        <w:t>питань</w:t>
      </w:r>
      <w:proofErr w:type="spellEnd"/>
      <w:r w:rsidRPr="008162CF">
        <w:t xml:space="preserve">, </w:t>
      </w:r>
      <w:proofErr w:type="spellStart"/>
      <w:r w:rsidRPr="008162CF">
        <w:t>розглянутих</w:t>
      </w:r>
      <w:proofErr w:type="spellEnd"/>
      <w:r w:rsidRPr="008162CF">
        <w:t xml:space="preserve"> та </w:t>
      </w:r>
      <w:proofErr w:type="spellStart"/>
      <w:r w:rsidRPr="008162CF">
        <w:t>обговорених</w:t>
      </w:r>
      <w:proofErr w:type="spellEnd"/>
      <w:r w:rsidRPr="008162CF">
        <w:t xml:space="preserve"> на </w:t>
      </w:r>
      <w:proofErr w:type="spellStart"/>
      <w:r w:rsidRPr="008162CF">
        <w:t>семінарах</w:t>
      </w:r>
      <w:proofErr w:type="spellEnd"/>
      <w:r w:rsidRPr="008162CF">
        <w:t xml:space="preserve">, </w:t>
      </w:r>
      <w:r>
        <w:rPr>
          <w:lang w:val="uk-UA"/>
        </w:rPr>
        <w:t xml:space="preserve">практичних </w:t>
      </w:r>
      <w:proofErr w:type="spellStart"/>
      <w:r w:rsidRPr="008162CF">
        <w:t>заняттях</w:t>
      </w:r>
      <w:proofErr w:type="spellEnd"/>
      <w:r w:rsidRPr="008162CF">
        <w:t>;</w:t>
      </w:r>
    </w:p>
    <w:p w:rsidR="00524226" w:rsidRPr="008162CF" w:rsidRDefault="00524226" w:rsidP="00524226">
      <w:pPr>
        <w:pStyle w:val="22"/>
        <w:numPr>
          <w:ilvl w:val="1"/>
          <w:numId w:val="23"/>
        </w:numPr>
        <w:tabs>
          <w:tab w:val="clear" w:pos="1440"/>
        </w:tabs>
        <w:spacing w:before="0" w:after="0" w:line="240" w:lineRule="auto"/>
        <w:ind w:left="0" w:firstLine="709"/>
        <w:contextualSpacing w:val="0"/>
      </w:pPr>
      <w:proofErr w:type="spellStart"/>
      <w:r w:rsidRPr="008162CF">
        <w:t>матеріалу</w:t>
      </w:r>
      <w:proofErr w:type="spellEnd"/>
      <w:r w:rsidRPr="008162CF">
        <w:t xml:space="preserve">, </w:t>
      </w:r>
      <w:proofErr w:type="spellStart"/>
      <w:r w:rsidRPr="008162CF">
        <w:t>опрацьованого</w:t>
      </w:r>
      <w:proofErr w:type="spellEnd"/>
      <w:r w:rsidRPr="008162CF">
        <w:t xml:space="preserve"> </w:t>
      </w:r>
      <w:proofErr w:type="spellStart"/>
      <w:r w:rsidRPr="008162CF">
        <w:t>самостійно</w:t>
      </w:r>
      <w:proofErr w:type="spellEnd"/>
      <w:r w:rsidRPr="008162CF">
        <w:t>.</w:t>
      </w:r>
    </w:p>
    <w:p w:rsidR="00524226" w:rsidRDefault="00524226" w:rsidP="00524226">
      <w:pPr>
        <w:pStyle w:val="a3"/>
        <w:tabs>
          <w:tab w:val="left" w:pos="993"/>
        </w:tabs>
        <w:ind w:firstLine="567"/>
        <w:jc w:val="both"/>
      </w:pPr>
      <w:r>
        <w:t xml:space="preserve">Максимальна кількість балів, яку здобувач має право отримати на одному семінарському (практичному) занятті становить 2 бали. Семінарські (практичні) заняття на яких здобувач може отримати бали за поточну роботу, вказані в карті навчальної </w:t>
      </w:r>
      <w:proofErr w:type="spellStart"/>
      <w:r>
        <w:t>работи</w:t>
      </w:r>
      <w:proofErr w:type="spellEnd"/>
      <w:r>
        <w:t xml:space="preserve"> здобувача. М</w:t>
      </w:r>
      <w:r w:rsidRPr="008162CF">
        <w:t xml:space="preserve">аксимальна кількість балів за роботу на </w:t>
      </w:r>
      <w:r>
        <w:t xml:space="preserve">практичних </w:t>
      </w:r>
      <w:r w:rsidRPr="008162CF">
        <w:t xml:space="preserve">заняттях протягом семестру – </w:t>
      </w:r>
      <w:r>
        <w:t>3</w:t>
      </w:r>
      <w:r w:rsidRPr="008162CF">
        <w:t>0 балів</w:t>
      </w:r>
      <w:r>
        <w:t xml:space="preserve">. </w:t>
      </w:r>
    </w:p>
    <w:p w:rsidR="00524226" w:rsidRPr="00E40E55" w:rsidRDefault="00524226" w:rsidP="00524226">
      <w:pPr>
        <w:pStyle w:val="a3"/>
        <w:ind w:firstLine="709"/>
        <w:jc w:val="both"/>
        <w:rPr>
          <w:sz w:val="16"/>
          <w:szCs w:val="16"/>
        </w:rPr>
      </w:pPr>
    </w:p>
    <w:p w:rsidR="00524226" w:rsidRPr="009C3D23" w:rsidRDefault="00524226" w:rsidP="00524226">
      <w:pPr>
        <w:pStyle w:val="a3"/>
        <w:ind w:firstLine="709"/>
        <w:jc w:val="both"/>
        <w:rPr>
          <w:b/>
          <w:bCs/>
        </w:rPr>
      </w:pPr>
      <w:r w:rsidRPr="009C3D23">
        <w:rPr>
          <w:b/>
          <w:bCs/>
        </w:rPr>
        <w:t>Критерії оцінювання на семінарських (</w:t>
      </w:r>
      <w:r>
        <w:rPr>
          <w:b/>
          <w:bCs/>
        </w:rPr>
        <w:t>практич</w:t>
      </w:r>
      <w:r w:rsidRPr="009C3D23">
        <w:rPr>
          <w:b/>
          <w:bCs/>
        </w:rPr>
        <w:t>них) заняттях: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9"/>
        <w:gridCol w:w="6860"/>
      </w:tblGrid>
      <w:tr w:rsidR="00524226" w:rsidRPr="00FD54C9" w:rsidTr="006A668E">
        <w:tc>
          <w:tcPr>
            <w:tcW w:w="2680" w:type="dxa"/>
            <w:gridSpan w:val="2"/>
            <w:shd w:val="clear" w:color="auto" w:fill="auto"/>
          </w:tcPr>
          <w:p w:rsidR="00524226" w:rsidRPr="009C3D23" w:rsidRDefault="00524226" w:rsidP="006A668E">
            <w:pPr>
              <w:tabs>
                <w:tab w:val="left" w:pos="5220"/>
              </w:tabs>
              <w:jc w:val="center"/>
              <w:rPr>
                <w:b/>
                <w:bCs/>
                <w:szCs w:val="28"/>
              </w:rPr>
            </w:pPr>
            <w:r w:rsidRPr="009C3D23">
              <w:rPr>
                <w:b/>
                <w:bCs/>
                <w:szCs w:val="28"/>
              </w:rPr>
              <w:t>Оцінка</w:t>
            </w:r>
          </w:p>
        </w:tc>
        <w:tc>
          <w:tcPr>
            <w:tcW w:w="7457" w:type="dxa"/>
            <w:shd w:val="clear" w:color="auto" w:fill="auto"/>
          </w:tcPr>
          <w:p w:rsidR="00524226" w:rsidRPr="009C3D23" w:rsidRDefault="00524226" w:rsidP="006A668E">
            <w:pPr>
              <w:tabs>
                <w:tab w:val="left" w:pos="5220"/>
              </w:tabs>
              <w:ind w:left="2522"/>
              <w:jc w:val="center"/>
              <w:rPr>
                <w:b/>
                <w:bCs/>
                <w:szCs w:val="28"/>
              </w:rPr>
            </w:pPr>
            <w:r w:rsidRPr="009C3D23">
              <w:rPr>
                <w:b/>
                <w:bCs/>
                <w:szCs w:val="28"/>
              </w:rPr>
              <w:t>Критерії</w:t>
            </w:r>
          </w:p>
        </w:tc>
      </w:tr>
      <w:tr w:rsidR="00524226" w:rsidRPr="00FD54C9" w:rsidTr="006A668E">
        <w:tc>
          <w:tcPr>
            <w:tcW w:w="2680" w:type="dxa"/>
            <w:gridSpan w:val="2"/>
            <w:shd w:val="clear" w:color="auto" w:fill="auto"/>
          </w:tcPr>
          <w:p w:rsidR="00524226" w:rsidRPr="00FD54C9" w:rsidRDefault="00524226" w:rsidP="006A668E">
            <w:pPr>
              <w:jc w:val="both"/>
              <w:rPr>
                <w:szCs w:val="28"/>
              </w:rPr>
            </w:pPr>
            <w:r w:rsidRPr="00FD54C9">
              <w:rPr>
                <w:szCs w:val="28"/>
              </w:rPr>
              <w:t>2 бали</w:t>
            </w:r>
            <w:r w:rsidRPr="00FD54C9">
              <w:rPr>
                <w:szCs w:val="28"/>
              </w:rPr>
              <w:tab/>
            </w:r>
          </w:p>
        </w:tc>
        <w:tc>
          <w:tcPr>
            <w:tcW w:w="7457" w:type="dxa"/>
            <w:shd w:val="clear" w:color="auto" w:fill="auto"/>
          </w:tcPr>
          <w:p w:rsidR="00524226" w:rsidRPr="00FD54C9" w:rsidRDefault="00524226" w:rsidP="006A668E">
            <w:pPr>
              <w:jc w:val="both"/>
              <w:rPr>
                <w:szCs w:val="28"/>
              </w:rPr>
            </w:pPr>
            <w:r w:rsidRPr="00FD54C9">
              <w:rPr>
                <w:szCs w:val="28"/>
              </w:rPr>
              <w:t xml:space="preserve">Здобувач дав правильну і вичерпну відповідь на поставлене запитання, при цьому показав високі знання понятійного апарату і літературних джерел, уміння аргументувати своє ставлення до відповідних категорій, </w:t>
            </w:r>
            <w:proofErr w:type="spellStart"/>
            <w:r w:rsidRPr="00FD54C9">
              <w:rPr>
                <w:szCs w:val="28"/>
              </w:rPr>
              <w:t>залежностей</w:t>
            </w:r>
            <w:proofErr w:type="spellEnd"/>
            <w:r w:rsidRPr="00FD54C9">
              <w:rPr>
                <w:szCs w:val="28"/>
              </w:rPr>
              <w:t xml:space="preserve"> та явиш.</w:t>
            </w:r>
          </w:p>
        </w:tc>
      </w:tr>
      <w:tr w:rsidR="00524226" w:rsidRPr="00FD54C9" w:rsidTr="006A668E">
        <w:tc>
          <w:tcPr>
            <w:tcW w:w="2670" w:type="dxa"/>
            <w:shd w:val="clear" w:color="auto" w:fill="auto"/>
          </w:tcPr>
          <w:p w:rsidR="00524226" w:rsidRPr="00FD54C9" w:rsidRDefault="00524226" w:rsidP="006A668E">
            <w:pPr>
              <w:jc w:val="both"/>
              <w:rPr>
                <w:szCs w:val="28"/>
              </w:rPr>
            </w:pPr>
            <w:r w:rsidRPr="00FD54C9">
              <w:rPr>
                <w:szCs w:val="28"/>
              </w:rPr>
              <w:t>1 бал</w:t>
            </w:r>
            <w:r w:rsidRPr="00FD54C9">
              <w:rPr>
                <w:szCs w:val="28"/>
              </w:rPr>
              <w:tab/>
            </w:r>
          </w:p>
        </w:tc>
        <w:tc>
          <w:tcPr>
            <w:tcW w:w="7467" w:type="dxa"/>
            <w:gridSpan w:val="2"/>
            <w:shd w:val="clear" w:color="auto" w:fill="auto"/>
          </w:tcPr>
          <w:p w:rsidR="00524226" w:rsidRPr="00FD54C9" w:rsidRDefault="00524226" w:rsidP="006A668E">
            <w:pPr>
              <w:jc w:val="both"/>
              <w:rPr>
                <w:szCs w:val="28"/>
              </w:rPr>
            </w:pPr>
            <w:r w:rsidRPr="00FD54C9">
              <w:rPr>
                <w:szCs w:val="28"/>
              </w:rPr>
              <w:t>Здобувач загалом відповів на поставлене запитання, але не спромігся переконливо аргументувати свою відповідь, помилився у використанні понятійного апарату, показав незадовільні знання літературних джерел.</w:t>
            </w:r>
          </w:p>
        </w:tc>
      </w:tr>
      <w:tr w:rsidR="00524226" w:rsidRPr="00E40E55" w:rsidTr="006A668E">
        <w:tc>
          <w:tcPr>
            <w:tcW w:w="2670" w:type="dxa"/>
            <w:shd w:val="clear" w:color="auto" w:fill="auto"/>
          </w:tcPr>
          <w:p w:rsidR="00524226" w:rsidRPr="00FD54C9" w:rsidRDefault="00524226" w:rsidP="006A668E">
            <w:pPr>
              <w:pStyle w:val="a3"/>
              <w:tabs>
                <w:tab w:val="left" w:pos="993"/>
              </w:tabs>
              <w:jc w:val="both"/>
            </w:pPr>
            <w:r w:rsidRPr="00FD54C9">
              <w:rPr>
                <w:szCs w:val="28"/>
              </w:rPr>
              <w:t>0 балів</w:t>
            </w:r>
            <w:r w:rsidRPr="00FD54C9">
              <w:rPr>
                <w:szCs w:val="28"/>
              </w:rPr>
              <w:tab/>
            </w:r>
            <w:r w:rsidRPr="00FD54C9">
              <w:rPr>
                <w:szCs w:val="28"/>
              </w:rPr>
              <w:tab/>
            </w:r>
          </w:p>
        </w:tc>
        <w:tc>
          <w:tcPr>
            <w:tcW w:w="7467" w:type="dxa"/>
            <w:gridSpan w:val="2"/>
            <w:shd w:val="clear" w:color="auto" w:fill="auto"/>
          </w:tcPr>
          <w:p w:rsidR="00524226" w:rsidRPr="00FD54C9" w:rsidRDefault="00524226" w:rsidP="006A668E">
            <w:pPr>
              <w:pStyle w:val="a3"/>
              <w:tabs>
                <w:tab w:val="left" w:pos="993"/>
              </w:tabs>
              <w:jc w:val="both"/>
            </w:pPr>
            <w:r w:rsidRPr="00FD54C9">
              <w:rPr>
                <w:szCs w:val="28"/>
              </w:rPr>
              <w:t xml:space="preserve">Нульову оцінку одержує здобувач, якщо він дав неправильну або неповну відповідь на запитання, ухилився від </w:t>
            </w:r>
            <w:proofErr w:type="spellStart"/>
            <w:r w:rsidRPr="00FD54C9">
              <w:rPr>
                <w:szCs w:val="28"/>
              </w:rPr>
              <w:t>аргументувань</w:t>
            </w:r>
            <w:proofErr w:type="spellEnd"/>
            <w:r w:rsidRPr="00FD54C9">
              <w:rPr>
                <w:szCs w:val="28"/>
              </w:rPr>
              <w:t xml:space="preserve">, показав незадовільні знання понятійного апарату і спеціальної літератури </w:t>
            </w:r>
            <w:r w:rsidRPr="00FD54C9">
              <w:rPr>
                <w:szCs w:val="28"/>
              </w:rPr>
              <w:lastRenderedPageBreak/>
              <w:t>чи взагалі нічого не відповів.</w:t>
            </w:r>
          </w:p>
        </w:tc>
      </w:tr>
    </w:tbl>
    <w:p w:rsidR="00524226" w:rsidRDefault="00524226" w:rsidP="00524226">
      <w:pPr>
        <w:pStyle w:val="22"/>
        <w:spacing w:line="240" w:lineRule="auto"/>
        <w:ind w:firstLine="709"/>
        <w:rPr>
          <w:b/>
          <w:bCs/>
          <w:lang w:val="uk-UA"/>
        </w:rPr>
      </w:pPr>
    </w:p>
    <w:p w:rsidR="00524226" w:rsidRPr="009C3D23" w:rsidRDefault="00524226" w:rsidP="00524226">
      <w:pPr>
        <w:pStyle w:val="22"/>
        <w:spacing w:line="240" w:lineRule="auto"/>
        <w:ind w:firstLine="709"/>
        <w:rPr>
          <w:b/>
          <w:bCs/>
          <w:lang w:val="uk-UA"/>
        </w:rPr>
      </w:pPr>
      <w:r w:rsidRPr="009C3D23">
        <w:rPr>
          <w:b/>
          <w:bCs/>
          <w:lang w:val="uk-UA"/>
        </w:rPr>
        <w:t>Оцінювання контрольної (модульної) роботи.</w:t>
      </w:r>
    </w:p>
    <w:p w:rsidR="00524226" w:rsidRDefault="00524226" w:rsidP="00524226">
      <w:pPr>
        <w:ind w:firstLine="567"/>
        <w:jc w:val="both"/>
      </w:pPr>
      <w:bookmarkStart w:id="4" w:name="_6.1.2.Контроль_за_виконанням_модуль"/>
      <w:bookmarkStart w:id="5" w:name="_3.1.2.Контроль_за_виконанням_модуль"/>
      <w:bookmarkStart w:id="6" w:name="_8.1.2.Контроль_за_виконанням_модуль"/>
      <w:bookmarkEnd w:id="4"/>
      <w:bookmarkEnd w:id="5"/>
      <w:bookmarkEnd w:id="6"/>
      <w:r w:rsidRPr="00E9572F">
        <w:rPr>
          <w:szCs w:val="28"/>
        </w:rPr>
        <w:t xml:space="preserve">З </w:t>
      </w:r>
      <w:r>
        <w:rPr>
          <w:szCs w:val="28"/>
        </w:rPr>
        <w:t>навчальної дисципліни</w:t>
      </w:r>
      <w:r w:rsidRPr="00E9572F">
        <w:rPr>
          <w:szCs w:val="28"/>
        </w:rPr>
        <w:t xml:space="preserve"> “</w:t>
      </w:r>
      <w:r>
        <w:rPr>
          <w:szCs w:val="28"/>
        </w:rPr>
        <w:t>Стратегічне управління людськими ресурсами</w:t>
      </w:r>
      <w:r w:rsidRPr="00E9572F">
        <w:rPr>
          <w:szCs w:val="28"/>
        </w:rPr>
        <w:t xml:space="preserve">” проводиться </w:t>
      </w:r>
      <w:proofErr w:type="spellStart"/>
      <w:r w:rsidRPr="00E9572F">
        <w:rPr>
          <w:szCs w:val="28"/>
        </w:rPr>
        <w:t>од</w:t>
      </w:r>
      <w:r>
        <w:rPr>
          <w:szCs w:val="28"/>
        </w:rPr>
        <w:t>нак</w:t>
      </w:r>
      <w:r>
        <w:t>онтрольна</w:t>
      </w:r>
      <w:proofErr w:type="spellEnd"/>
      <w:r>
        <w:t xml:space="preserve"> (модульна) робота</w:t>
      </w:r>
      <w:r w:rsidRPr="00E9572F">
        <w:rPr>
          <w:szCs w:val="28"/>
        </w:rPr>
        <w:t xml:space="preserve"> у вигляді</w:t>
      </w:r>
      <w:r>
        <w:rPr>
          <w:szCs w:val="28"/>
        </w:rPr>
        <w:t xml:space="preserve"> тестів. </w:t>
      </w:r>
      <w:r w:rsidRPr="00E9572F">
        <w:t>Максимальна оцінка за виконання контрольн</w:t>
      </w:r>
      <w:r>
        <w:t>ої</w:t>
      </w:r>
      <w:r w:rsidRPr="00E9572F">
        <w:t xml:space="preserve"> (модульн</w:t>
      </w:r>
      <w:r>
        <w:t>ої</w:t>
      </w:r>
      <w:r w:rsidRPr="00E9572F">
        <w:t xml:space="preserve">) </w:t>
      </w:r>
      <w:r>
        <w:t>роботи</w:t>
      </w:r>
      <w:r w:rsidRPr="00E9572F">
        <w:t xml:space="preserve"> становить 10 балів.</w:t>
      </w:r>
    </w:p>
    <w:p w:rsidR="00524226" w:rsidRDefault="00524226" w:rsidP="00524226">
      <w:pPr>
        <w:ind w:firstLine="567"/>
        <w:jc w:val="both"/>
      </w:pPr>
    </w:p>
    <w:p w:rsidR="006A668E" w:rsidRDefault="006A668E" w:rsidP="006A668E">
      <w:pPr>
        <w:ind w:firstLine="567"/>
        <w:jc w:val="both"/>
        <w:rPr>
          <w:b/>
          <w:bCs/>
        </w:rPr>
      </w:pPr>
      <w:r w:rsidRPr="00867460">
        <w:rPr>
          <w:b/>
          <w:bCs/>
        </w:rPr>
        <w:t>Зразок питань (тестів) до контрольної (модульної) роботи</w:t>
      </w:r>
    </w:p>
    <w:p w:rsidR="006A668E" w:rsidRDefault="00682858" w:rsidP="006A668E">
      <w:pPr>
        <w:pStyle w:val="ac"/>
        <w:spacing w:before="100" w:beforeAutospacing="1"/>
        <w:ind w:left="0" w:firstLine="567"/>
        <w:jc w:val="both"/>
        <w:rPr>
          <w:color w:val="000000"/>
          <w:szCs w:val="28"/>
        </w:rPr>
      </w:pPr>
      <w:r>
        <w:rPr>
          <w:color w:val="000000"/>
          <w:szCs w:val="28"/>
        </w:rPr>
        <w:t>Тест 1.</w:t>
      </w:r>
    </w:p>
    <w:p w:rsidR="00682858" w:rsidRPr="007E7232" w:rsidRDefault="00682858" w:rsidP="00682858">
      <w:pPr>
        <w:spacing w:line="360" w:lineRule="auto"/>
        <w:jc w:val="both"/>
        <w:rPr>
          <w:szCs w:val="28"/>
        </w:rPr>
      </w:pPr>
      <w:r w:rsidRPr="007E7232">
        <w:rPr>
          <w:szCs w:val="28"/>
        </w:rPr>
        <w:t>Конфігураційний підхід в стратегічному управлінні людськими ресурсами пов'язаний :</w:t>
      </w:r>
    </w:p>
    <w:p w:rsidR="00682858" w:rsidRPr="007E7232" w:rsidRDefault="00682858" w:rsidP="00682858">
      <w:pPr>
        <w:spacing w:line="360" w:lineRule="auto"/>
        <w:jc w:val="both"/>
        <w:rPr>
          <w:szCs w:val="28"/>
        </w:rPr>
      </w:pPr>
      <w:r w:rsidRPr="007E7232">
        <w:rPr>
          <w:szCs w:val="28"/>
        </w:rPr>
        <w:t>а) вертикальною інтеграцією;</w:t>
      </w:r>
    </w:p>
    <w:p w:rsidR="00682858" w:rsidRPr="007E7232" w:rsidRDefault="00682858" w:rsidP="00682858">
      <w:pPr>
        <w:spacing w:line="360" w:lineRule="auto"/>
        <w:jc w:val="both"/>
        <w:rPr>
          <w:szCs w:val="28"/>
        </w:rPr>
      </w:pPr>
      <w:r w:rsidRPr="007E7232">
        <w:rPr>
          <w:szCs w:val="28"/>
        </w:rPr>
        <w:t>б) горизонтальною інтеграцією;</w:t>
      </w:r>
    </w:p>
    <w:p w:rsidR="00682858" w:rsidRPr="007E7232" w:rsidRDefault="00682858" w:rsidP="00682858">
      <w:pPr>
        <w:spacing w:line="360" w:lineRule="auto"/>
        <w:jc w:val="both"/>
        <w:rPr>
          <w:szCs w:val="28"/>
        </w:rPr>
      </w:pPr>
      <w:r w:rsidRPr="007E7232">
        <w:rPr>
          <w:szCs w:val="28"/>
        </w:rPr>
        <w:t>в) з факторами зовнішнього оточення.</w:t>
      </w:r>
    </w:p>
    <w:p w:rsidR="00682858" w:rsidRPr="00201DB0" w:rsidRDefault="00682858" w:rsidP="00682858">
      <w:pPr>
        <w:spacing w:line="360" w:lineRule="auto"/>
        <w:rPr>
          <w:szCs w:val="28"/>
        </w:rPr>
      </w:pPr>
      <w:r>
        <w:rPr>
          <w:color w:val="000000"/>
          <w:szCs w:val="28"/>
        </w:rPr>
        <w:t xml:space="preserve">Тест 2. </w:t>
      </w:r>
      <w:r>
        <w:rPr>
          <w:szCs w:val="28"/>
        </w:rPr>
        <w:t>Що таке «п</w:t>
      </w:r>
      <w:r w:rsidRPr="00201DB0">
        <w:rPr>
          <w:szCs w:val="28"/>
        </w:rPr>
        <w:t>сихологічний контракт</w:t>
      </w:r>
      <w:r>
        <w:rPr>
          <w:szCs w:val="28"/>
        </w:rPr>
        <w:t>»?</w:t>
      </w:r>
    </w:p>
    <w:p w:rsidR="00682858" w:rsidRPr="00201DB0" w:rsidRDefault="00682858" w:rsidP="00682858">
      <w:pPr>
        <w:spacing w:line="360" w:lineRule="auto"/>
        <w:rPr>
          <w:szCs w:val="28"/>
        </w:rPr>
      </w:pPr>
      <w:r w:rsidRPr="00201DB0">
        <w:rPr>
          <w:szCs w:val="28"/>
        </w:rPr>
        <w:t>а) сукупність неформалізованих правил організаційної поведінки</w:t>
      </w:r>
    </w:p>
    <w:p w:rsidR="00682858" w:rsidRPr="00201DB0" w:rsidRDefault="00682858" w:rsidP="00682858">
      <w:pPr>
        <w:spacing w:line="360" w:lineRule="auto"/>
        <w:rPr>
          <w:szCs w:val="28"/>
        </w:rPr>
      </w:pPr>
      <w:r w:rsidRPr="00201DB0">
        <w:rPr>
          <w:szCs w:val="28"/>
        </w:rPr>
        <w:t>б) трудовий договір між роботодавцем і найманим працівником</w:t>
      </w:r>
    </w:p>
    <w:p w:rsidR="00682858" w:rsidRDefault="00682858" w:rsidP="00682858">
      <w:pPr>
        <w:spacing w:line="360" w:lineRule="auto"/>
        <w:rPr>
          <w:szCs w:val="28"/>
        </w:rPr>
      </w:pPr>
      <w:r w:rsidRPr="00273073">
        <w:rPr>
          <w:szCs w:val="28"/>
        </w:rPr>
        <w:t>в) не прописані взаємні очікування працівників і працедавців, засновані на договорі</w:t>
      </w:r>
    </w:p>
    <w:p w:rsidR="00682858" w:rsidRPr="00686ED7" w:rsidRDefault="00682858" w:rsidP="00AD3295">
      <w:pPr>
        <w:suppressAutoHyphens w:val="0"/>
        <w:spacing w:line="360" w:lineRule="auto"/>
        <w:rPr>
          <w:szCs w:val="28"/>
        </w:rPr>
      </w:pPr>
      <w:r>
        <w:rPr>
          <w:szCs w:val="28"/>
        </w:rPr>
        <w:t>Тест 3. Що таке «к</w:t>
      </w:r>
      <w:r w:rsidRPr="00686ED7">
        <w:rPr>
          <w:szCs w:val="28"/>
        </w:rPr>
        <w:t>онкурентна перевага організації</w:t>
      </w:r>
      <w:r>
        <w:rPr>
          <w:szCs w:val="28"/>
        </w:rPr>
        <w:t>»?</w:t>
      </w:r>
    </w:p>
    <w:p w:rsidR="00682858" w:rsidRPr="00686ED7" w:rsidRDefault="00682858" w:rsidP="00682858">
      <w:pPr>
        <w:spacing w:line="360" w:lineRule="auto"/>
        <w:ind w:left="360"/>
        <w:rPr>
          <w:szCs w:val="28"/>
        </w:rPr>
      </w:pPr>
      <w:r w:rsidRPr="00686ED7">
        <w:rPr>
          <w:szCs w:val="28"/>
        </w:rPr>
        <w:t>а) стратегічна позиція організації</w:t>
      </w:r>
    </w:p>
    <w:p w:rsidR="00682858" w:rsidRPr="00686ED7" w:rsidRDefault="00682858" w:rsidP="00682858">
      <w:pPr>
        <w:spacing w:line="360" w:lineRule="auto"/>
        <w:ind w:left="360"/>
        <w:rPr>
          <w:szCs w:val="28"/>
        </w:rPr>
      </w:pPr>
      <w:r w:rsidRPr="00686ED7">
        <w:rPr>
          <w:szCs w:val="28"/>
        </w:rPr>
        <w:t>б) стратегічна активність організації</w:t>
      </w:r>
    </w:p>
    <w:p w:rsidR="00682858" w:rsidRPr="00686ED7" w:rsidRDefault="00682858" w:rsidP="00682858">
      <w:pPr>
        <w:spacing w:line="360" w:lineRule="auto"/>
        <w:ind w:left="360"/>
        <w:rPr>
          <w:szCs w:val="28"/>
        </w:rPr>
      </w:pPr>
      <w:r w:rsidRPr="00686ED7">
        <w:rPr>
          <w:szCs w:val="28"/>
        </w:rPr>
        <w:t>в) добуток перших двох показників</w:t>
      </w:r>
    </w:p>
    <w:p w:rsidR="006A668E" w:rsidRPr="00054F18" w:rsidRDefault="006A668E" w:rsidP="006A668E">
      <w:pPr>
        <w:pStyle w:val="ac"/>
        <w:spacing w:before="100" w:beforeAutospacing="1"/>
        <w:ind w:left="0" w:firstLine="567"/>
        <w:jc w:val="both"/>
        <w:rPr>
          <w:szCs w:val="28"/>
        </w:rPr>
      </w:pPr>
      <w:r w:rsidRPr="00054F18">
        <w:rPr>
          <w:color w:val="000000"/>
          <w:szCs w:val="28"/>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rsidR="0085568C" w:rsidRPr="00FA3B39" w:rsidRDefault="0085568C" w:rsidP="004975AF">
      <w:pPr>
        <w:pStyle w:val="a3"/>
        <w:tabs>
          <w:tab w:val="left" w:pos="0"/>
        </w:tabs>
        <w:ind w:left="-142" w:firstLine="567"/>
        <w:jc w:val="both"/>
        <w:rPr>
          <w:rFonts w:cs="Times New Roman"/>
          <w:szCs w:val="28"/>
        </w:rPr>
      </w:pPr>
    </w:p>
    <w:p w:rsidR="00682858" w:rsidRDefault="00682858" w:rsidP="00682858">
      <w:pPr>
        <w:ind w:firstLine="567"/>
        <w:jc w:val="both"/>
        <w:rPr>
          <w:szCs w:val="28"/>
        </w:rPr>
      </w:pPr>
      <w:r w:rsidRPr="00054F18">
        <w:rPr>
          <w:rStyle w:val="a5"/>
          <w:rFonts w:eastAsia="Calibri"/>
          <w:b/>
          <w:i w:val="0"/>
          <w:iCs/>
          <w:szCs w:val="28"/>
        </w:rPr>
        <w:t>3. ПОРЯДОК ПОТОЧНОГО ОЦІНЮВАННЯ РЕЗУЛЬТАТІВ НАВЧАННЯ ЗДОБУВАЧА ЗАОЧНОЇ ФОРМИ НАВЧАННЯ</w:t>
      </w:r>
    </w:p>
    <w:tbl>
      <w:tblPr>
        <w:tblW w:w="0" w:type="auto"/>
        <w:tblLook w:val="04A0" w:firstRow="1" w:lastRow="0" w:firstColumn="1" w:lastColumn="0" w:noHBand="0" w:noVBand="1"/>
      </w:tblPr>
      <w:tblGrid>
        <w:gridCol w:w="8989"/>
      </w:tblGrid>
      <w:tr w:rsidR="00682858" w:rsidRPr="00E20B72" w:rsidTr="00E12DD6">
        <w:tc>
          <w:tcPr>
            <w:tcW w:w="8989" w:type="dxa"/>
            <w:shd w:val="clear" w:color="auto" w:fill="auto"/>
          </w:tcPr>
          <w:p w:rsidR="00682858" w:rsidRPr="00054F18" w:rsidRDefault="00682858" w:rsidP="00E12DD6">
            <w:pPr>
              <w:pStyle w:val="a3"/>
              <w:rPr>
                <w:rStyle w:val="a5"/>
                <w:rFonts w:eastAsia="Calibri"/>
                <w:b/>
                <w:i w:val="0"/>
                <w:iCs/>
                <w:szCs w:val="28"/>
              </w:rPr>
            </w:pPr>
          </w:p>
        </w:tc>
      </w:tr>
      <w:tr w:rsidR="00682858" w:rsidRPr="009865E6" w:rsidTr="00E12DD6">
        <w:tc>
          <w:tcPr>
            <w:tcW w:w="8989" w:type="dxa"/>
            <w:shd w:val="clear" w:color="auto" w:fill="auto"/>
          </w:tcPr>
          <w:p w:rsidR="00682858" w:rsidRPr="00430383" w:rsidRDefault="00682858" w:rsidP="00E12DD6">
            <w:pPr>
              <w:pStyle w:val="a3"/>
              <w:rPr>
                <w:rStyle w:val="a5"/>
                <w:rFonts w:eastAsia="Calibri"/>
                <w:b/>
                <w:bCs/>
                <w:i w:val="0"/>
                <w:iCs/>
                <w:szCs w:val="28"/>
              </w:rPr>
            </w:pPr>
            <w:r w:rsidRPr="00054F18">
              <w:rPr>
                <w:rStyle w:val="a5"/>
                <w:rFonts w:eastAsia="Calibri"/>
                <w:i w:val="0"/>
                <w:iCs/>
                <w:szCs w:val="28"/>
              </w:rPr>
              <w:tab/>
            </w:r>
            <w:r w:rsidRPr="00430383">
              <w:rPr>
                <w:rStyle w:val="a5"/>
                <w:rFonts w:eastAsia="Calibri"/>
                <w:b/>
                <w:bCs/>
                <w:i w:val="0"/>
                <w:iCs/>
                <w:szCs w:val="28"/>
              </w:rPr>
              <w:t>3.1. Карта навчальної роботи здобувача</w:t>
            </w:r>
          </w:p>
        </w:tc>
      </w:tr>
    </w:tbl>
    <w:p w:rsidR="00682858" w:rsidRPr="00D0222B" w:rsidRDefault="00682858" w:rsidP="00682858">
      <w:pPr>
        <w:pStyle w:val="a3"/>
        <w:rPr>
          <w:rStyle w:val="a5"/>
          <w:rFonts w:eastAsia="Calibri"/>
          <w:b/>
          <w:i w:val="0"/>
          <w:iCs/>
          <w:sz w:val="24"/>
        </w:rPr>
      </w:pPr>
    </w:p>
    <w:p w:rsidR="00682858" w:rsidRPr="006973B3" w:rsidRDefault="00682858" w:rsidP="00682858">
      <w:pPr>
        <w:widowControl w:val="0"/>
        <w:ind w:firstLine="567"/>
        <w:jc w:val="both"/>
        <w:rPr>
          <w:b/>
          <w:szCs w:val="28"/>
        </w:rPr>
      </w:pPr>
      <w:r w:rsidRPr="00BF4837">
        <w:rPr>
          <w:b/>
          <w:bCs/>
          <w:iCs/>
          <w:szCs w:val="28"/>
        </w:rPr>
        <w:t>Структура навчальної дисципліни</w:t>
      </w:r>
      <w:r w:rsidRPr="00BF4837">
        <w:rPr>
          <w:bCs/>
          <w:iCs/>
          <w:szCs w:val="28"/>
        </w:rPr>
        <w:t>:</w:t>
      </w:r>
      <w:r w:rsidRPr="006973B3">
        <w:rPr>
          <w:bCs/>
          <w:szCs w:val="28"/>
        </w:rPr>
        <w:t xml:space="preserve"> дисципліна складається з </w:t>
      </w:r>
      <w:r w:rsidR="00AD3295">
        <w:rPr>
          <w:b/>
          <w:iCs/>
          <w:szCs w:val="28"/>
        </w:rPr>
        <w:t>11</w:t>
      </w:r>
      <w:r w:rsidRPr="00BF4837">
        <w:rPr>
          <w:b/>
          <w:iCs/>
          <w:szCs w:val="28"/>
        </w:rPr>
        <w:t xml:space="preserve"> </w:t>
      </w:r>
      <w:proofErr w:type="spellStart"/>
      <w:r w:rsidRPr="00BF4837">
        <w:rPr>
          <w:b/>
          <w:iCs/>
          <w:szCs w:val="28"/>
        </w:rPr>
        <w:t>тем.</w:t>
      </w:r>
      <w:r w:rsidRPr="006973B3">
        <w:rPr>
          <w:szCs w:val="28"/>
        </w:rPr>
        <w:t>Заняття</w:t>
      </w:r>
      <w:proofErr w:type="spellEnd"/>
      <w:r w:rsidRPr="006973B3">
        <w:rPr>
          <w:szCs w:val="28"/>
        </w:rPr>
        <w:t xml:space="preserve"> проводяться у вигляді контактних занять. У кінці семестру, після вивчення відповідних тем, проводиться модульний контроль. Для визначення рівня досягнення результатів навчання передбачено тренінги, під час яких здобувачі презентують результати своєї індивідуальної або командної роботи та демонструють набуті навики. Завершується дисципліна – </w:t>
      </w:r>
      <w:r>
        <w:rPr>
          <w:b/>
          <w:szCs w:val="28"/>
        </w:rPr>
        <w:t>екзамен</w:t>
      </w:r>
      <w:r w:rsidRPr="006973B3">
        <w:rPr>
          <w:b/>
          <w:szCs w:val="28"/>
        </w:rPr>
        <w:t>ом.</w:t>
      </w:r>
    </w:p>
    <w:p w:rsidR="00682858" w:rsidRPr="006973B3" w:rsidRDefault="00682858" w:rsidP="00682858">
      <w:pPr>
        <w:widowControl w:val="0"/>
        <w:ind w:firstLine="567"/>
        <w:jc w:val="both"/>
        <w:rPr>
          <w:szCs w:val="28"/>
        </w:rPr>
      </w:pPr>
      <w:r w:rsidRPr="006973B3">
        <w:rPr>
          <w:szCs w:val="28"/>
        </w:rPr>
        <w:t xml:space="preserve">Для забезпечення опанування </w:t>
      </w:r>
      <w:r>
        <w:rPr>
          <w:szCs w:val="28"/>
        </w:rPr>
        <w:t>навчальної дисципліни</w:t>
      </w:r>
      <w:r w:rsidRPr="006973B3">
        <w:rPr>
          <w:szCs w:val="28"/>
        </w:rPr>
        <w:t xml:space="preserve"> навчальні заняття передбачають використання інтерактивних методів викладання. Значна частина занять побудована за принципом командної роботи та включають проведення тренінгів, дискусій, аналіз кейсів тощо.</w:t>
      </w:r>
    </w:p>
    <w:p w:rsidR="00682858" w:rsidRPr="006973B3" w:rsidRDefault="00682858" w:rsidP="00682858">
      <w:pPr>
        <w:widowControl w:val="0"/>
        <w:ind w:firstLine="567"/>
        <w:jc w:val="both"/>
        <w:rPr>
          <w:szCs w:val="28"/>
        </w:rPr>
      </w:pPr>
      <w:r w:rsidRPr="006973B3">
        <w:rPr>
          <w:szCs w:val="28"/>
        </w:rPr>
        <w:t xml:space="preserve">Поточний контроль здійснюється впродовж семестру і має на меті перевірку рівня засвоєння здобувачем базових теоретичних </w:t>
      </w:r>
      <w:proofErr w:type="spellStart"/>
      <w:r w:rsidRPr="006973B3">
        <w:rPr>
          <w:szCs w:val="28"/>
        </w:rPr>
        <w:t>знань</w:t>
      </w:r>
      <w:r w:rsidR="00CC12DE">
        <w:rPr>
          <w:szCs w:val="28"/>
        </w:rPr>
        <w:t>,</w:t>
      </w:r>
      <w:r w:rsidR="00CC12DE" w:rsidRPr="006973B3">
        <w:rPr>
          <w:szCs w:val="28"/>
        </w:rPr>
        <w:t>умін</w:t>
      </w:r>
      <w:r w:rsidR="00CC12DE">
        <w:rPr>
          <w:szCs w:val="28"/>
        </w:rPr>
        <w:t>ь</w:t>
      </w:r>
      <w:proofErr w:type="spellEnd"/>
      <w:r w:rsidR="00CC12DE">
        <w:rPr>
          <w:szCs w:val="28"/>
        </w:rPr>
        <w:t xml:space="preserve"> </w:t>
      </w:r>
      <w:r w:rsidR="00CC12DE" w:rsidRPr="006973B3">
        <w:rPr>
          <w:szCs w:val="28"/>
        </w:rPr>
        <w:t xml:space="preserve">та набуття практичних навиків </w:t>
      </w:r>
      <w:r w:rsidRPr="006973B3">
        <w:rPr>
          <w:szCs w:val="28"/>
        </w:rPr>
        <w:t xml:space="preserve">з </w:t>
      </w:r>
      <w:r>
        <w:rPr>
          <w:szCs w:val="28"/>
        </w:rPr>
        <w:t>навчальної дисципліни</w:t>
      </w:r>
      <w:r w:rsidRPr="006973B3">
        <w:rPr>
          <w:szCs w:val="28"/>
        </w:rPr>
        <w:t xml:space="preserve"> «</w:t>
      </w:r>
      <w:r w:rsidR="00CC12DE">
        <w:rPr>
          <w:szCs w:val="28"/>
        </w:rPr>
        <w:t>Стратегічне управління людськими ресурсами організації.</w:t>
      </w:r>
    </w:p>
    <w:p w:rsidR="00682858" w:rsidRPr="00BF4837" w:rsidRDefault="00682858" w:rsidP="00682858">
      <w:pPr>
        <w:widowControl w:val="0"/>
        <w:ind w:firstLine="567"/>
        <w:jc w:val="both"/>
        <w:rPr>
          <w:iCs/>
          <w:szCs w:val="28"/>
        </w:rPr>
      </w:pPr>
      <w:r w:rsidRPr="00BF4837">
        <w:rPr>
          <w:b/>
          <w:iCs/>
          <w:szCs w:val="28"/>
        </w:rPr>
        <w:t>При поточному контролі результатів навчання здобувачів оцінюванню підлягає виконання ними</w:t>
      </w:r>
      <w:r w:rsidRPr="00BF4837">
        <w:rPr>
          <w:iCs/>
          <w:szCs w:val="28"/>
        </w:rPr>
        <w:t>:</w:t>
      </w:r>
    </w:p>
    <w:p w:rsidR="00682858" w:rsidRPr="00BF4837" w:rsidRDefault="00682858" w:rsidP="00682858">
      <w:pPr>
        <w:widowControl w:val="0"/>
        <w:numPr>
          <w:ilvl w:val="0"/>
          <w:numId w:val="21"/>
        </w:numPr>
        <w:suppressAutoHyphens w:val="0"/>
        <w:jc w:val="both"/>
        <w:rPr>
          <w:iCs/>
          <w:szCs w:val="28"/>
        </w:rPr>
      </w:pPr>
      <w:r w:rsidRPr="00BF4837">
        <w:rPr>
          <w:iCs/>
          <w:szCs w:val="28"/>
        </w:rPr>
        <w:t>завдань під час навчальних занять;</w:t>
      </w:r>
    </w:p>
    <w:p w:rsidR="00682858" w:rsidRPr="00BF4837" w:rsidRDefault="00682858" w:rsidP="00682858">
      <w:pPr>
        <w:widowControl w:val="0"/>
        <w:numPr>
          <w:ilvl w:val="0"/>
          <w:numId w:val="21"/>
        </w:numPr>
        <w:suppressAutoHyphens w:val="0"/>
        <w:jc w:val="both"/>
        <w:rPr>
          <w:iCs/>
          <w:szCs w:val="28"/>
        </w:rPr>
      </w:pPr>
      <w:r w:rsidRPr="00BF4837">
        <w:rPr>
          <w:iCs/>
          <w:szCs w:val="28"/>
        </w:rPr>
        <w:t>контрольної (модульної) роботи;</w:t>
      </w:r>
    </w:p>
    <w:p w:rsidR="00682858" w:rsidRPr="00BF4837" w:rsidRDefault="00682858" w:rsidP="00682858">
      <w:pPr>
        <w:widowControl w:val="0"/>
        <w:numPr>
          <w:ilvl w:val="0"/>
          <w:numId w:val="21"/>
        </w:numPr>
        <w:suppressAutoHyphens w:val="0"/>
        <w:jc w:val="both"/>
        <w:rPr>
          <w:iCs/>
          <w:szCs w:val="28"/>
        </w:rPr>
      </w:pPr>
      <w:r w:rsidRPr="00BF4837">
        <w:rPr>
          <w:iCs/>
          <w:szCs w:val="28"/>
        </w:rPr>
        <w:t>індивідуальних завдань самостійної роботи</w:t>
      </w:r>
      <w:r>
        <w:rPr>
          <w:iCs/>
          <w:szCs w:val="28"/>
        </w:rPr>
        <w:t>.</w:t>
      </w:r>
    </w:p>
    <w:p w:rsidR="00682858" w:rsidRPr="00D15D0F" w:rsidRDefault="00682858" w:rsidP="00682858">
      <w:pPr>
        <w:widowControl w:val="0"/>
        <w:tabs>
          <w:tab w:val="left" w:pos="1461"/>
        </w:tabs>
        <w:autoSpaceDE w:val="0"/>
        <w:autoSpaceDN w:val="0"/>
        <w:ind w:firstLine="567"/>
        <w:jc w:val="both"/>
        <w:rPr>
          <w:bCs/>
          <w:iCs/>
        </w:rPr>
      </w:pPr>
      <w:proofErr w:type="spellStart"/>
      <w:r w:rsidRPr="00D15D0F">
        <w:rPr>
          <w:bCs/>
        </w:rPr>
        <w:t>Уразіпропускунавчальнихзанять</w:t>
      </w:r>
      <w:proofErr w:type="spellEnd"/>
      <w:r w:rsidRPr="00D15D0F">
        <w:rPr>
          <w:bCs/>
        </w:rPr>
        <w:t>(</w:t>
      </w:r>
      <w:r>
        <w:rPr>
          <w:bCs/>
        </w:rPr>
        <w:t>контактних</w:t>
      </w:r>
      <w:r w:rsidRPr="00D15D0F">
        <w:rPr>
          <w:bCs/>
        </w:rPr>
        <w:t xml:space="preserve"> занять) з поважних причин (у тому числі тимчасовоїнепрацездатностіузв’язкуізхворобою)здобувачзобов’язанийсвоєчасно(</w:t>
      </w:r>
      <w:r w:rsidRPr="00D15D0F">
        <w:rPr>
          <w:bCs/>
          <w:iCs/>
        </w:rPr>
        <w:t>непізніше як упродовж п’ятьох робочих днів після повернення до занять):</w:t>
      </w:r>
    </w:p>
    <w:p w:rsidR="00682858" w:rsidRPr="00D15D0F" w:rsidRDefault="00682858" w:rsidP="00682858">
      <w:pPr>
        <w:widowControl w:val="0"/>
        <w:tabs>
          <w:tab w:val="left" w:pos="1461"/>
        </w:tabs>
        <w:autoSpaceDE w:val="0"/>
        <w:autoSpaceDN w:val="0"/>
        <w:ind w:firstLine="284"/>
        <w:jc w:val="both"/>
      </w:pPr>
      <w:r w:rsidRPr="00D15D0F">
        <w:t xml:space="preserve">- </w:t>
      </w:r>
      <w:proofErr w:type="spellStart"/>
      <w:r w:rsidRPr="00D15D0F">
        <w:t>звернутисядодеканафакультетуабо</w:t>
      </w:r>
      <w:proofErr w:type="spellEnd"/>
      <w:r w:rsidRPr="00D15D0F">
        <w:t xml:space="preserve"> його заступника з відповідною заявоющодоотриманнядозволунавідпрацюванняпропущенихнавчальнихзанять</w:t>
      </w:r>
      <w:r w:rsidRPr="00D15D0F">
        <w:rPr>
          <w:spacing w:val="1"/>
        </w:rPr>
        <w:t>;</w:t>
      </w:r>
    </w:p>
    <w:p w:rsidR="00682858" w:rsidRPr="00D15D0F" w:rsidRDefault="00682858" w:rsidP="00682858">
      <w:pPr>
        <w:ind w:firstLine="284"/>
        <w:jc w:val="both"/>
        <w:rPr>
          <w:szCs w:val="28"/>
        </w:rPr>
      </w:pPr>
      <w:r w:rsidRPr="00D15D0F">
        <w:rPr>
          <w:szCs w:val="28"/>
        </w:rPr>
        <w:t xml:space="preserve">− сформувати та узгодитизвідповіднимнауково-педагогічним(педагогічним)працівникомформи відпрацювання пропущених </w:t>
      </w:r>
      <w:proofErr w:type="spellStart"/>
      <w:r w:rsidRPr="00D15D0F">
        <w:rPr>
          <w:szCs w:val="28"/>
        </w:rPr>
        <w:t>навчальнихзанять</w:t>
      </w:r>
      <w:proofErr w:type="spellEnd"/>
      <w:r w:rsidRPr="00D15D0F">
        <w:rPr>
          <w:szCs w:val="28"/>
        </w:rPr>
        <w:t xml:space="preserve"> </w:t>
      </w:r>
      <w:proofErr w:type="spellStart"/>
      <w:r w:rsidRPr="00D15D0F">
        <w:rPr>
          <w:szCs w:val="28"/>
        </w:rPr>
        <w:t>індивідуальнийграфіквідпрацюванняпропущенихнавчальних</w:t>
      </w:r>
      <w:proofErr w:type="spellEnd"/>
      <w:r w:rsidRPr="00D15D0F">
        <w:rPr>
          <w:szCs w:val="28"/>
        </w:rPr>
        <w:t xml:space="preserve"> занять із зазначенням форм робіт</w:t>
      </w:r>
      <w:r>
        <w:rPr>
          <w:szCs w:val="28"/>
        </w:rPr>
        <w:t>.</w:t>
      </w:r>
    </w:p>
    <w:p w:rsidR="00682858" w:rsidRPr="00D15D0F" w:rsidRDefault="00682858" w:rsidP="00682858">
      <w:pPr>
        <w:ind w:firstLine="709"/>
        <w:jc w:val="both"/>
      </w:pPr>
      <w:r w:rsidRPr="00D15D0F">
        <w:t xml:space="preserve">Здобувача </w:t>
      </w:r>
      <w:r>
        <w:t>НЕ</w:t>
      </w:r>
      <w:r w:rsidRPr="00D15D0F">
        <w:t xml:space="preserve"> допускають до підсумкового контролю у формі екзамену</w:t>
      </w:r>
      <w:r>
        <w:t xml:space="preserve">, якщо </w:t>
      </w:r>
      <w:r w:rsidRPr="00D15D0F">
        <w:t>за результатами поточного контролю здобувач набрав від 0 до 20 балів (включно)</w:t>
      </w:r>
      <w:r>
        <w:t>.</w:t>
      </w:r>
    </w:p>
    <w:p w:rsidR="00682858" w:rsidRDefault="00682858" w:rsidP="00682858">
      <w:pPr>
        <w:ind w:firstLine="709"/>
        <w:jc w:val="both"/>
      </w:pPr>
      <w:r>
        <w:lastRenderedPageBreak/>
        <w:t>Перелік, номер, назва контактного заняття та максимальна кількість балів, яку можна отримати, наведені у Карті навчальної роботи  здобувача (табл. 2).</w:t>
      </w:r>
    </w:p>
    <w:p w:rsidR="00682858" w:rsidRPr="00682858" w:rsidRDefault="00682858" w:rsidP="00682858">
      <w:pPr>
        <w:pStyle w:val="2"/>
        <w:rPr>
          <w:rFonts w:ascii="Times New Roman" w:hAnsi="Times New Roman" w:cs="Calibri"/>
          <w:color w:val="auto"/>
          <w:sz w:val="28"/>
          <w:szCs w:val="24"/>
          <w:lang w:val="uk-UA" w:eastAsia="ar-SA"/>
        </w:rPr>
      </w:pPr>
      <w:r w:rsidRPr="00682858">
        <w:rPr>
          <w:rFonts w:ascii="Times New Roman" w:hAnsi="Times New Roman" w:cs="Calibri"/>
          <w:color w:val="auto"/>
          <w:sz w:val="28"/>
          <w:szCs w:val="24"/>
          <w:lang w:val="uk-UA" w:eastAsia="ar-SA"/>
        </w:rPr>
        <w:t>Таблиця 2 - Карта навчальної роботи здобувача</w:t>
      </w:r>
    </w:p>
    <w:p w:rsidR="0085568C" w:rsidRPr="00FA3B39" w:rsidRDefault="0085568C" w:rsidP="00FA3B39">
      <w:pPr>
        <w:pStyle w:val="ac"/>
        <w:numPr>
          <w:ilvl w:val="1"/>
          <w:numId w:val="7"/>
        </w:numPr>
        <w:tabs>
          <w:tab w:val="left" w:pos="0"/>
        </w:tabs>
        <w:spacing w:line="360" w:lineRule="auto"/>
        <w:ind w:left="-426" w:firstLine="567"/>
        <w:jc w:val="both"/>
        <w:rPr>
          <w:rStyle w:val="a5"/>
          <w:i w:val="0"/>
          <w:iCs/>
          <w:szCs w:val="28"/>
        </w:rPr>
      </w:pPr>
      <w:r w:rsidRPr="00FA3B39">
        <w:rPr>
          <w:rStyle w:val="a5"/>
          <w:i w:val="0"/>
          <w:iCs/>
          <w:szCs w:val="28"/>
        </w:rPr>
        <w:t>Карта навчальної роботи студента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3686"/>
        <w:gridCol w:w="3401"/>
        <w:gridCol w:w="1559"/>
      </w:tblGrid>
      <w:tr w:rsidR="0085568C" w:rsidRPr="00FA3B39" w:rsidTr="00ED4885">
        <w:tc>
          <w:tcPr>
            <w:tcW w:w="993" w:type="dxa"/>
            <w:vAlign w:val="center"/>
          </w:tcPr>
          <w:p w:rsidR="0085568C" w:rsidRPr="00FA3B39" w:rsidRDefault="0085568C" w:rsidP="00FA3B39">
            <w:pPr>
              <w:tabs>
                <w:tab w:val="left" w:pos="0"/>
              </w:tabs>
              <w:ind w:left="-142" w:right="-57"/>
              <w:jc w:val="center"/>
              <w:rPr>
                <w:rFonts w:cs="Times New Roman"/>
                <w:sz w:val="24"/>
              </w:rPr>
            </w:pPr>
            <w:r w:rsidRPr="00FA3B39">
              <w:rPr>
                <w:rFonts w:cs="Times New Roman"/>
                <w:sz w:val="24"/>
              </w:rPr>
              <w:t>№</w:t>
            </w:r>
          </w:p>
          <w:p w:rsidR="0085568C" w:rsidRPr="00FA3B39" w:rsidRDefault="0085568C" w:rsidP="00FA3B39">
            <w:pPr>
              <w:tabs>
                <w:tab w:val="left" w:pos="0"/>
              </w:tabs>
              <w:ind w:left="-142" w:right="-57"/>
              <w:jc w:val="center"/>
              <w:rPr>
                <w:rFonts w:cs="Times New Roman"/>
                <w:sz w:val="24"/>
              </w:rPr>
            </w:pPr>
            <w:r w:rsidRPr="00FA3B39">
              <w:rPr>
                <w:rFonts w:cs="Times New Roman"/>
                <w:sz w:val="24"/>
              </w:rPr>
              <w:t>заняття</w:t>
            </w:r>
          </w:p>
        </w:tc>
        <w:tc>
          <w:tcPr>
            <w:tcW w:w="3686" w:type="dxa"/>
            <w:vAlign w:val="center"/>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Контактні заняття</w:t>
            </w:r>
          </w:p>
        </w:tc>
        <w:tc>
          <w:tcPr>
            <w:tcW w:w="3401" w:type="dxa"/>
            <w:vAlign w:val="center"/>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Форма заняття і метод контролю</w:t>
            </w:r>
          </w:p>
        </w:tc>
        <w:tc>
          <w:tcPr>
            <w:tcW w:w="1559" w:type="dxa"/>
            <w:vAlign w:val="center"/>
          </w:tcPr>
          <w:p w:rsidR="0085568C" w:rsidRPr="00FA3B39" w:rsidRDefault="0085568C" w:rsidP="00FA3B39">
            <w:pPr>
              <w:tabs>
                <w:tab w:val="left" w:pos="0"/>
              </w:tabs>
              <w:ind w:left="-142" w:right="-57"/>
              <w:rPr>
                <w:rFonts w:cs="Times New Roman"/>
                <w:sz w:val="24"/>
              </w:rPr>
            </w:pPr>
            <w:r w:rsidRPr="00FA3B39">
              <w:rPr>
                <w:rFonts w:cs="Times New Roman"/>
                <w:sz w:val="24"/>
              </w:rPr>
              <w:t>Максимальна оцінка балів</w:t>
            </w:r>
          </w:p>
        </w:tc>
      </w:tr>
      <w:tr w:rsidR="0085568C" w:rsidRPr="00FA3B39" w:rsidTr="00ED4885">
        <w:tc>
          <w:tcPr>
            <w:tcW w:w="9639" w:type="dxa"/>
            <w:gridSpan w:val="4"/>
          </w:tcPr>
          <w:p w:rsidR="0085568C" w:rsidRPr="00FA3B39" w:rsidRDefault="0085568C" w:rsidP="00FA3B39">
            <w:pPr>
              <w:tabs>
                <w:tab w:val="left" w:pos="0"/>
              </w:tabs>
              <w:ind w:left="-142" w:firstLine="567"/>
              <w:jc w:val="center"/>
              <w:rPr>
                <w:rFonts w:cs="Times New Roman"/>
                <w:b/>
                <w:sz w:val="24"/>
              </w:rPr>
            </w:pPr>
            <w:r w:rsidRPr="00FA3B39">
              <w:rPr>
                <w:rFonts w:cs="Times New Roman"/>
                <w:b/>
                <w:sz w:val="24"/>
              </w:rPr>
              <w:t>2-ий семестр</w:t>
            </w:r>
          </w:p>
        </w:tc>
      </w:tr>
      <w:tr w:rsidR="0085568C" w:rsidRPr="00FA3B39" w:rsidTr="00ED4885">
        <w:tc>
          <w:tcPr>
            <w:tcW w:w="993" w:type="dxa"/>
          </w:tcPr>
          <w:p w:rsidR="0085568C" w:rsidRPr="00FA3B39" w:rsidRDefault="0085568C" w:rsidP="00FA3B39">
            <w:pPr>
              <w:tabs>
                <w:tab w:val="left" w:pos="0"/>
              </w:tabs>
              <w:ind w:left="-142"/>
              <w:jc w:val="center"/>
              <w:rPr>
                <w:rFonts w:cs="Times New Roman"/>
                <w:sz w:val="24"/>
              </w:rPr>
            </w:pPr>
            <w:r w:rsidRPr="00FA3B39">
              <w:rPr>
                <w:rFonts w:cs="Times New Roman"/>
                <w:sz w:val="24"/>
              </w:rPr>
              <w:t>1</w:t>
            </w:r>
          </w:p>
        </w:tc>
        <w:tc>
          <w:tcPr>
            <w:tcW w:w="3686" w:type="dxa"/>
          </w:tcPr>
          <w:p w:rsidR="0085568C" w:rsidRPr="00FA3B39" w:rsidRDefault="0085568C" w:rsidP="00FA3B39">
            <w:pPr>
              <w:tabs>
                <w:tab w:val="left" w:pos="0"/>
              </w:tabs>
              <w:ind w:left="-142" w:right="-57" w:firstLine="567"/>
              <w:jc w:val="center"/>
              <w:rPr>
                <w:rFonts w:cs="Times New Roman"/>
                <w:sz w:val="24"/>
              </w:rPr>
            </w:pPr>
            <w:r w:rsidRPr="00FA3B39">
              <w:rPr>
                <w:rFonts w:cs="Times New Roman"/>
                <w:sz w:val="24"/>
              </w:rPr>
              <w:t>Методологія стратегічного управління людськими ресурсами.</w:t>
            </w:r>
          </w:p>
        </w:tc>
        <w:tc>
          <w:tcPr>
            <w:tcW w:w="3401"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Установча міні-лекція. Семінар дискусія</w:t>
            </w:r>
          </w:p>
        </w:tc>
        <w:tc>
          <w:tcPr>
            <w:tcW w:w="1559" w:type="dxa"/>
          </w:tcPr>
          <w:p w:rsidR="0085568C" w:rsidRPr="00FA3B39" w:rsidRDefault="00CC12DE" w:rsidP="00FA3B39">
            <w:pPr>
              <w:tabs>
                <w:tab w:val="left" w:pos="0"/>
              </w:tabs>
              <w:ind w:left="-142" w:firstLine="567"/>
              <w:jc w:val="center"/>
              <w:rPr>
                <w:rFonts w:cs="Times New Roman"/>
                <w:sz w:val="24"/>
              </w:rPr>
            </w:pPr>
            <w:r>
              <w:rPr>
                <w:rFonts w:cs="Times New Roman"/>
                <w:sz w:val="24"/>
              </w:rPr>
              <w:t>2</w:t>
            </w:r>
          </w:p>
        </w:tc>
      </w:tr>
      <w:tr w:rsidR="0085568C" w:rsidRPr="00FA3B39" w:rsidTr="00ED4885">
        <w:tc>
          <w:tcPr>
            <w:tcW w:w="993" w:type="dxa"/>
          </w:tcPr>
          <w:p w:rsidR="0085568C" w:rsidRPr="00FA3B39" w:rsidRDefault="0085568C" w:rsidP="00FA3B39">
            <w:pPr>
              <w:tabs>
                <w:tab w:val="left" w:pos="0"/>
              </w:tabs>
              <w:ind w:left="-142"/>
              <w:jc w:val="center"/>
              <w:rPr>
                <w:rFonts w:cs="Times New Roman"/>
                <w:sz w:val="24"/>
              </w:rPr>
            </w:pPr>
            <w:r w:rsidRPr="00FA3B39">
              <w:rPr>
                <w:rFonts w:cs="Times New Roman"/>
                <w:sz w:val="24"/>
              </w:rPr>
              <w:t>2</w:t>
            </w:r>
          </w:p>
        </w:tc>
        <w:tc>
          <w:tcPr>
            <w:tcW w:w="3686"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Структура стратегії управління людськими ресурсами.</w:t>
            </w:r>
            <w:r w:rsidR="00CC12DE" w:rsidRPr="00FA3B39">
              <w:rPr>
                <w:rFonts w:cs="Times New Roman"/>
                <w:sz w:val="24"/>
              </w:rPr>
              <w:t xml:space="preserve"> Стратегічна роль служби управління людськими ресурсами.</w:t>
            </w:r>
          </w:p>
        </w:tc>
        <w:tc>
          <w:tcPr>
            <w:tcW w:w="3401"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Установча міні-лекція. Семінар дискусія</w:t>
            </w:r>
          </w:p>
        </w:tc>
        <w:tc>
          <w:tcPr>
            <w:tcW w:w="1559"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2</w:t>
            </w:r>
          </w:p>
        </w:tc>
      </w:tr>
      <w:tr w:rsidR="0085568C" w:rsidRPr="00FA3B39" w:rsidTr="00ED4885">
        <w:tc>
          <w:tcPr>
            <w:tcW w:w="993" w:type="dxa"/>
          </w:tcPr>
          <w:p w:rsidR="0085568C" w:rsidRPr="00FA3B39" w:rsidRDefault="0085568C" w:rsidP="00FA3B39">
            <w:pPr>
              <w:tabs>
                <w:tab w:val="left" w:pos="0"/>
              </w:tabs>
              <w:ind w:left="-142"/>
              <w:jc w:val="center"/>
              <w:rPr>
                <w:rFonts w:cs="Times New Roman"/>
                <w:sz w:val="24"/>
              </w:rPr>
            </w:pPr>
            <w:r w:rsidRPr="00FA3B39">
              <w:rPr>
                <w:rFonts w:cs="Times New Roman"/>
                <w:sz w:val="24"/>
              </w:rPr>
              <w:t>3</w:t>
            </w:r>
          </w:p>
        </w:tc>
        <w:tc>
          <w:tcPr>
            <w:tcW w:w="3686" w:type="dxa"/>
          </w:tcPr>
          <w:p w:rsidR="0085568C" w:rsidRPr="00FA3B39" w:rsidRDefault="00CC12DE" w:rsidP="00FA3B39">
            <w:pPr>
              <w:tabs>
                <w:tab w:val="left" w:pos="0"/>
              </w:tabs>
              <w:ind w:left="-142" w:firstLine="567"/>
              <w:jc w:val="center"/>
              <w:rPr>
                <w:rFonts w:cs="Times New Roman"/>
                <w:sz w:val="24"/>
              </w:rPr>
            </w:pPr>
            <w:r w:rsidRPr="00FA3B39">
              <w:rPr>
                <w:rFonts w:cs="Times New Roman"/>
                <w:sz w:val="24"/>
              </w:rPr>
              <w:t>Взаємозв’язок стратегії розвитку і стратегії управління людськими ресурсами.</w:t>
            </w:r>
          </w:p>
        </w:tc>
        <w:tc>
          <w:tcPr>
            <w:tcW w:w="3401"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Установча міні-лекція. Семінар дискусія</w:t>
            </w:r>
          </w:p>
        </w:tc>
        <w:tc>
          <w:tcPr>
            <w:tcW w:w="1559"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2</w:t>
            </w:r>
          </w:p>
        </w:tc>
      </w:tr>
      <w:tr w:rsidR="0085568C" w:rsidRPr="00FA3B39" w:rsidTr="00ED4885">
        <w:tc>
          <w:tcPr>
            <w:tcW w:w="993" w:type="dxa"/>
          </w:tcPr>
          <w:p w:rsidR="0085568C" w:rsidRPr="00FA3B39" w:rsidRDefault="0085568C" w:rsidP="00FA3B39">
            <w:pPr>
              <w:tabs>
                <w:tab w:val="left" w:pos="0"/>
              </w:tabs>
              <w:ind w:left="-142"/>
              <w:jc w:val="center"/>
              <w:rPr>
                <w:rFonts w:cs="Times New Roman"/>
                <w:sz w:val="24"/>
              </w:rPr>
            </w:pPr>
            <w:r w:rsidRPr="00FA3B39">
              <w:rPr>
                <w:rFonts w:cs="Times New Roman"/>
                <w:sz w:val="24"/>
              </w:rPr>
              <w:t>4</w:t>
            </w:r>
          </w:p>
        </w:tc>
        <w:tc>
          <w:tcPr>
            <w:tcW w:w="3686" w:type="dxa"/>
          </w:tcPr>
          <w:p w:rsidR="0085568C" w:rsidRPr="00FA3B39" w:rsidRDefault="00CC12DE" w:rsidP="00FA3B39">
            <w:pPr>
              <w:tabs>
                <w:tab w:val="left" w:pos="0"/>
              </w:tabs>
              <w:ind w:left="-142" w:firstLine="567"/>
              <w:jc w:val="center"/>
              <w:rPr>
                <w:rFonts w:cs="Times New Roman"/>
                <w:sz w:val="24"/>
              </w:rPr>
            </w:pPr>
            <w:r w:rsidRPr="00FA3B39">
              <w:rPr>
                <w:rFonts w:cs="Times New Roman"/>
                <w:sz w:val="24"/>
              </w:rPr>
              <w:t>Стратегічний аналіз людських ресурсів організації.</w:t>
            </w:r>
          </w:p>
        </w:tc>
        <w:tc>
          <w:tcPr>
            <w:tcW w:w="3401"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Оглядова-лекція. Розробити таблицю стратегічної відповідності</w:t>
            </w:r>
          </w:p>
        </w:tc>
        <w:tc>
          <w:tcPr>
            <w:tcW w:w="1559"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2</w:t>
            </w:r>
          </w:p>
        </w:tc>
      </w:tr>
      <w:tr w:rsidR="0085568C" w:rsidRPr="00FA3B39" w:rsidTr="00ED4885">
        <w:tc>
          <w:tcPr>
            <w:tcW w:w="993" w:type="dxa"/>
          </w:tcPr>
          <w:p w:rsidR="0085568C" w:rsidRPr="00FA3B39" w:rsidRDefault="0085568C" w:rsidP="00CC12DE">
            <w:pPr>
              <w:tabs>
                <w:tab w:val="left" w:pos="0"/>
              </w:tabs>
              <w:ind w:left="-142"/>
              <w:jc w:val="center"/>
              <w:rPr>
                <w:rFonts w:cs="Times New Roman"/>
                <w:sz w:val="24"/>
              </w:rPr>
            </w:pPr>
            <w:r w:rsidRPr="00FA3B39">
              <w:rPr>
                <w:rFonts w:cs="Times New Roman"/>
                <w:sz w:val="24"/>
              </w:rPr>
              <w:t>5</w:t>
            </w:r>
          </w:p>
        </w:tc>
        <w:tc>
          <w:tcPr>
            <w:tcW w:w="3686" w:type="dxa"/>
          </w:tcPr>
          <w:p w:rsidR="0085568C" w:rsidRPr="00FA3B39" w:rsidRDefault="00682858" w:rsidP="00FA3B39">
            <w:pPr>
              <w:tabs>
                <w:tab w:val="left" w:pos="0"/>
              </w:tabs>
              <w:ind w:left="-142" w:firstLine="567"/>
              <w:jc w:val="center"/>
              <w:rPr>
                <w:rFonts w:cs="Times New Roman"/>
                <w:sz w:val="24"/>
              </w:rPr>
            </w:pPr>
            <w:r w:rsidRPr="00FA3B39">
              <w:rPr>
                <w:rFonts w:cs="Times New Roman"/>
                <w:sz w:val="24"/>
              </w:rPr>
              <w:t>Аналіз стратегічних можливостей лідерства, команди і організації.</w:t>
            </w:r>
          </w:p>
        </w:tc>
        <w:tc>
          <w:tcPr>
            <w:tcW w:w="3401" w:type="dxa"/>
          </w:tcPr>
          <w:p w:rsidR="0085568C" w:rsidRPr="00FA3B39" w:rsidRDefault="00682858" w:rsidP="00682858">
            <w:pPr>
              <w:tabs>
                <w:tab w:val="left" w:pos="0"/>
              </w:tabs>
              <w:ind w:left="-142" w:firstLine="567"/>
              <w:jc w:val="center"/>
              <w:rPr>
                <w:rFonts w:cs="Times New Roman"/>
                <w:sz w:val="24"/>
              </w:rPr>
            </w:pPr>
            <w:r w:rsidRPr="00FA3B39">
              <w:rPr>
                <w:rFonts w:cs="Times New Roman"/>
                <w:sz w:val="24"/>
              </w:rPr>
              <w:t>Проблемна лекція.</w:t>
            </w:r>
          </w:p>
        </w:tc>
        <w:tc>
          <w:tcPr>
            <w:tcW w:w="1559"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2</w:t>
            </w:r>
          </w:p>
        </w:tc>
      </w:tr>
      <w:tr w:rsidR="0085568C" w:rsidRPr="00FA3B39" w:rsidTr="00ED4885">
        <w:tc>
          <w:tcPr>
            <w:tcW w:w="993" w:type="dxa"/>
          </w:tcPr>
          <w:p w:rsidR="0085568C" w:rsidRPr="00FA3B39" w:rsidRDefault="00CC12DE" w:rsidP="00682858">
            <w:pPr>
              <w:tabs>
                <w:tab w:val="left" w:pos="0"/>
              </w:tabs>
              <w:ind w:left="-142"/>
              <w:jc w:val="center"/>
              <w:rPr>
                <w:rFonts w:cs="Times New Roman"/>
                <w:sz w:val="24"/>
              </w:rPr>
            </w:pPr>
            <w:r>
              <w:rPr>
                <w:rFonts w:cs="Times New Roman"/>
                <w:sz w:val="24"/>
              </w:rPr>
              <w:t>6</w:t>
            </w:r>
          </w:p>
        </w:tc>
        <w:tc>
          <w:tcPr>
            <w:tcW w:w="3686"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Процес стратегічного управління людськими ресурсами.</w:t>
            </w:r>
          </w:p>
        </w:tc>
        <w:tc>
          <w:tcPr>
            <w:tcW w:w="3401"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Установча міні-лекція. Семінар дискусія</w:t>
            </w:r>
          </w:p>
        </w:tc>
        <w:tc>
          <w:tcPr>
            <w:tcW w:w="1559"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2</w:t>
            </w:r>
          </w:p>
        </w:tc>
      </w:tr>
      <w:tr w:rsidR="0085568C" w:rsidRPr="00FA3B39" w:rsidTr="00ED4885">
        <w:tc>
          <w:tcPr>
            <w:tcW w:w="993" w:type="dxa"/>
          </w:tcPr>
          <w:p w:rsidR="0085568C" w:rsidRPr="00FA3B39" w:rsidRDefault="00CC12DE" w:rsidP="00FA3B39">
            <w:pPr>
              <w:tabs>
                <w:tab w:val="left" w:pos="0"/>
              </w:tabs>
              <w:ind w:left="-142"/>
              <w:jc w:val="center"/>
              <w:rPr>
                <w:rFonts w:cs="Times New Roman"/>
                <w:sz w:val="24"/>
              </w:rPr>
            </w:pPr>
            <w:r>
              <w:rPr>
                <w:rFonts w:cs="Times New Roman"/>
                <w:sz w:val="24"/>
              </w:rPr>
              <w:t>7</w:t>
            </w:r>
          </w:p>
        </w:tc>
        <w:tc>
          <w:tcPr>
            <w:tcW w:w="3686"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Організаційні стратегії управління людськими ресурсами.</w:t>
            </w:r>
          </w:p>
        </w:tc>
        <w:tc>
          <w:tcPr>
            <w:tcW w:w="3401"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Установча міні-лекція. Семінар дискусія</w:t>
            </w:r>
          </w:p>
        </w:tc>
        <w:tc>
          <w:tcPr>
            <w:tcW w:w="1559"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2</w:t>
            </w:r>
          </w:p>
        </w:tc>
      </w:tr>
      <w:tr w:rsidR="0085568C" w:rsidRPr="00FA3B39" w:rsidTr="00ED4885">
        <w:tc>
          <w:tcPr>
            <w:tcW w:w="993" w:type="dxa"/>
          </w:tcPr>
          <w:p w:rsidR="0085568C" w:rsidRPr="00FA3B39" w:rsidRDefault="00CC12DE" w:rsidP="00FA3B39">
            <w:pPr>
              <w:tabs>
                <w:tab w:val="left" w:pos="0"/>
              </w:tabs>
              <w:ind w:left="-142"/>
              <w:jc w:val="center"/>
              <w:rPr>
                <w:rFonts w:cs="Times New Roman"/>
                <w:sz w:val="24"/>
              </w:rPr>
            </w:pPr>
            <w:r>
              <w:rPr>
                <w:rFonts w:cs="Times New Roman"/>
                <w:sz w:val="24"/>
              </w:rPr>
              <w:t>8</w:t>
            </w:r>
          </w:p>
        </w:tc>
        <w:tc>
          <w:tcPr>
            <w:tcW w:w="3686"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Функціональні стратегії управління людськими ресурсами.</w:t>
            </w:r>
          </w:p>
        </w:tc>
        <w:tc>
          <w:tcPr>
            <w:tcW w:w="3401"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Оглядова лекція.</w:t>
            </w:r>
          </w:p>
        </w:tc>
        <w:tc>
          <w:tcPr>
            <w:tcW w:w="1559"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2</w:t>
            </w:r>
          </w:p>
        </w:tc>
      </w:tr>
      <w:tr w:rsidR="0085568C" w:rsidRPr="00FA3B39" w:rsidTr="00ED4885">
        <w:tc>
          <w:tcPr>
            <w:tcW w:w="993" w:type="dxa"/>
          </w:tcPr>
          <w:p w:rsidR="0085568C" w:rsidRPr="00FA3B39" w:rsidRDefault="00CC12DE" w:rsidP="00682858">
            <w:pPr>
              <w:tabs>
                <w:tab w:val="left" w:pos="0"/>
              </w:tabs>
              <w:ind w:left="-142"/>
              <w:jc w:val="center"/>
              <w:rPr>
                <w:rFonts w:cs="Times New Roman"/>
                <w:sz w:val="24"/>
              </w:rPr>
            </w:pPr>
            <w:r>
              <w:rPr>
                <w:rFonts w:cs="Times New Roman"/>
                <w:sz w:val="24"/>
              </w:rPr>
              <w:t>9</w:t>
            </w:r>
          </w:p>
        </w:tc>
        <w:tc>
          <w:tcPr>
            <w:tcW w:w="3686"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Стратегії управління людськими ресурсами на різних стадіях розвитку організації.</w:t>
            </w:r>
          </w:p>
        </w:tc>
        <w:tc>
          <w:tcPr>
            <w:tcW w:w="3401"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Оглядова лекція.</w:t>
            </w:r>
          </w:p>
          <w:p w:rsidR="0085568C" w:rsidRPr="00FA3B39" w:rsidRDefault="0085568C" w:rsidP="00FA3B39">
            <w:pPr>
              <w:tabs>
                <w:tab w:val="left" w:pos="0"/>
              </w:tabs>
              <w:ind w:left="-142" w:firstLine="567"/>
              <w:jc w:val="center"/>
              <w:rPr>
                <w:rFonts w:cs="Times New Roman"/>
                <w:sz w:val="24"/>
              </w:rPr>
            </w:pPr>
          </w:p>
        </w:tc>
        <w:tc>
          <w:tcPr>
            <w:tcW w:w="1559"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2</w:t>
            </w:r>
          </w:p>
        </w:tc>
      </w:tr>
      <w:tr w:rsidR="0085568C" w:rsidRPr="00FA3B39" w:rsidTr="00ED4885">
        <w:tc>
          <w:tcPr>
            <w:tcW w:w="993" w:type="dxa"/>
          </w:tcPr>
          <w:p w:rsidR="0085568C" w:rsidRPr="00FA3B39" w:rsidRDefault="00CC12DE" w:rsidP="00CC12DE">
            <w:pPr>
              <w:tabs>
                <w:tab w:val="left" w:pos="0"/>
              </w:tabs>
              <w:ind w:left="-142"/>
              <w:jc w:val="center"/>
              <w:rPr>
                <w:rFonts w:cs="Times New Roman"/>
                <w:sz w:val="24"/>
              </w:rPr>
            </w:pPr>
            <w:r>
              <w:rPr>
                <w:rFonts w:cs="Times New Roman"/>
                <w:sz w:val="24"/>
              </w:rPr>
              <w:t>10</w:t>
            </w:r>
          </w:p>
        </w:tc>
        <w:tc>
          <w:tcPr>
            <w:tcW w:w="3686"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Оцінка ефективності стратегічного управління людськими ресурсами.</w:t>
            </w:r>
          </w:p>
        </w:tc>
        <w:tc>
          <w:tcPr>
            <w:tcW w:w="3401"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Установча міні-лекція. Модульний контроль</w:t>
            </w:r>
          </w:p>
        </w:tc>
        <w:tc>
          <w:tcPr>
            <w:tcW w:w="1559" w:type="dxa"/>
          </w:tcPr>
          <w:p w:rsidR="0085568C" w:rsidRPr="00FA3B39" w:rsidRDefault="0085568C" w:rsidP="00FA3B39">
            <w:pPr>
              <w:tabs>
                <w:tab w:val="left" w:pos="0"/>
              </w:tabs>
              <w:ind w:left="-142" w:firstLine="567"/>
              <w:jc w:val="center"/>
              <w:rPr>
                <w:rFonts w:cs="Times New Roman"/>
                <w:sz w:val="24"/>
              </w:rPr>
            </w:pPr>
            <w:r w:rsidRPr="00FA3B39">
              <w:rPr>
                <w:rFonts w:cs="Times New Roman"/>
                <w:sz w:val="24"/>
              </w:rPr>
              <w:t>2</w:t>
            </w:r>
          </w:p>
        </w:tc>
      </w:tr>
      <w:tr w:rsidR="0085568C" w:rsidRPr="00FA3B39" w:rsidTr="00ED4885">
        <w:tc>
          <w:tcPr>
            <w:tcW w:w="8080" w:type="dxa"/>
            <w:gridSpan w:val="3"/>
          </w:tcPr>
          <w:p w:rsidR="0085568C" w:rsidRPr="00FA3B39" w:rsidRDefault="0085568C" w:rsidP="00FA3B39">
            <w:pPr>
              <w:tabs>
                <w:tab w:val="left" w:pos="0"/>
              </w:tabs>
              <w:ind w:left="-142" w:firstLine="567"/>
              <w:jc w:val="center"/>
              <w:rPr>
                <w:rFonts w:cs="Times New Roman"/>
                <w:b/>
                <w:sz w:val="24"/>
              </w:rPr>
            </w:pPr>
            <w:r w:rsidRPr="00FA3B39">
              <w:rPr>
                <w:rFonts w:cs="Times New Roman"/>
                <w:b/>
                <w:sz w:val="24"/>
              </w:rPr>
              <w:t>Усього балів на контактних заняттях у 2-ому семестрі</w:t>
            </w:r>
          </w:p>
        </w:tc>
        <w:tc>
          <w:tcPr>
            <w:tcW w:w="1559" w:type="dxa"/>
          </w:tcPr>
          <w:p w:rsidR="0085568C" w:rsidRPr="00FA3B39" w:rsidRDefault="0085568C" w:rsidP="00FA3B39">
            <w:pPr>
              <w:tabs>
                <w:tab w:val="left" w:pos="0"/>
              </w:tabs>
              <w:ind w:left="-142" w:firstLine="567"/>
              <w:jc w:val="center"/>
              <w:rPr>
                <w:rFonts w:cs="Times New Roman"/>
                <w:b/>
                <w:sz w:val="24"/>
              </w:rPr>
            </w:pPr>
            <w:r w:rsidRPr="00FA3B39">
              <w:rPr>
                <w:rFonts w:cs="Times New Roman"/>
                <w:b/>
                <w:sz w:val="24"/>
              </w:rPr>
              <w:t>20</w:t>
            </w:r>
          </w:p>
        </w:tc>
      </w:tr>
      <w:tr w:rsidR="0085568C" w:rsidRPr="00FA3B39" w:rsidTr="00ED4885">
        <w:tc>
          <w:tcPr>
            <w:tcW w:w="8080" w:type="dxa"/>
            <w:gridSpan w:val="3"/>
          </w:tcPr>
          <w:p w:rsidR="0085568C" w:rsidRPr="00FA3B39" w:rsidRDefault="0085568C" w:rsidP="00FA3B39">
            <w:pPr>
              <w:tabs>
                <w:tab w:val="left" w:pos="0"/>
              </w:tabs>
              <w:ind w:left="-142" w:firstLine="567"/>
              <w:jc w:val="center"/>
              <w:rPr>
                <w:rFonts w:cs="Times New Roman"/>
                <w:b/>
                <w:sz w:val="24"/>
              </w:rPr>
            </w:pPr>
            <w:r w:rsidRPr="00FA3B39">
              <w:rPr>
                <w:rFonts w:cs="Times New Roman"/>
                <w:b/>
                <w:sz w:val="24"/>
              </w:rPr>
              <w:t>Контрольна (модульна) робота</w:t>
            </w:r>
          </w:p>
        </w:tc>
        <w:tc>
          <w:tcPr>
            <w:tcW w:w="1559" w:type="dxa"/>
          </w:tcPr>
          <w:p w:rsidR="0085568C" w:rsidRPr="00FA3B39" w:rsidRDefault="0085568C" w:rsidP="00FA3B39">
            <w:pPr>
              <w:tabs>
                <w:tab w:val="left" w:pos="0"/>
              </w:tabs>
              <w:ind w:left="-142" w:firstLine="567"/>
              <w:jc w:val="center"/>
              <w:rPr>
                <w:rFonts w:cs="Times New Roman"/>
                <w:b/>
                <w:sz w:val="24"/>
              </w:rPr>
            </w:pPr>
            <w:r w:rsidRPr="00FA3B39">
              <w:rPr>
                <w:rFonts w:cs="Times New Roman"/>
                <w:b/>
                <w:sz w:val="24"/>
              </w:rPr>
              <w:t>10</w:t>
            </w:r>
          </w:p>
        </w:tc>
      </w:tr>
      <w:tr w:rsidR="0085568C" w:rsidRPr="00FA3B39" w:rsidTr="00ED4885">
        <w:tc>
          <w:tcPr>
            <w:tcW w:w="8080" w:type="dxa"/>
            <w:gridSpan w:val="3"/>
          </w:tcPr>
          <w:p w:rsidR="0085568C" w:rsidRPr="00FA3B39" w:rsidRDefault="0085568C" w:rsidP="00FA3B39">
            <w:pPr>
              <w:tabs>
                <w:tab w:val="left" w:pos="0"/>
              </w:tabs>
              <w:ind w:left="-142" w:firstLine="567"/>
              <w:jc w:val="center"/>
              <w:rPr>
                <w:rFonts w:cs="Times New Roman"/>
                <w:b/>
                <w:sz w:val="24"/>
              </w:rPr>
            </w:pPr>
            <w:r w:rsidRPr="00FA3B39">
              <w:rPr>
                <w:rFonts w:cs="Times New Roman"/>
                <w:b/>
                <w:sz w:val="24"/>
              </w:rPr>
              <w:t>Виконання і захист завдань самостійної роботи: таблиця стратегічної відповідності</w:t>
            </w:r>
          </w:p>
        </w:tc>
        <w:tc>
          <w:tcPr>
            <w:tcW w:w="1559" w:type="dxa"/>
          </w:tcPr>
          <w:p w:rsidR="0085568C" w:rsidRPr="00FA3B39" w:rsidRDefault="0085568C" w:rsidP="00FA3B39">
            <w:pPr>
              <w:tabs>
                <w:tab w:val="left" w:pos="0"/>
              </w:tabs>
              <w:ind w:left="-142" w:firstLine="567"/>
              <w:jc w:val="center"/>
              <w:rPr>
                <w:rFonts w:cs="Times New Roman"/>
                <w:b/>
                <w:sz w:val="24"/>
              </w:rPr>
            </w:pPr>
            <w:r w:rsidRPr="00FA3B39">
              <w:rPr>
                <w:rFonts w:cs="Times New Roman"/>
                <w:b/>
                <w:sz w:val="24"/>
              </w:rPr>
              <w:t>10</w:t>
            </w:r>
          </w:p>
        </w:tc>
      </w:tr>
      <w:tr w:rsidR="0085568C" w:rsidRPr="00FA3B39" w:rsidTr="00ED4885">
        <w:tc>
          <w:tcPr>
            <w:tcW w:w="8080" w:type="dxa"/>
            <w:gridSpan w:val="3"/>
          </w:tcPr>
          <w:p w:rsidR="0085568C" w:rsidRPr="00FA3B39" w:rsidRDefault="0085568C" w:rsidP="00FA3B39">
            <w:pPr>
              <w:tabs>
                <w:tab w:val="left" w:pos="0"/>
              </w:tabs>
              <w:ind w:left="-142" w:firstLine="567"/>
              <w:jc w:val="center"/>
              <w:rPr>
                <w:rFonts w:cs="Times New Roman"/>
                <w:b/>
                <w:sz w:val="24"/>
              </w:rPr>
            </w:pPr>
            <w:r w:rsidRPr="00FA3B39">
              <w:rPr>
                <w:rFonts w:cs="Times New Roman"/>
                <w:b/>
                <w:sz w:val="24"/>
              </w:rPr>
              <w:t>Виконання і захист завдань самостійної роботи: підготовка реферату-есе на задану тему або кейсу</w:t>
            </w:r>
          </w:p>
        </w:tc>
        <w:tc>
          <w:tcPr>
            <w:tcW w:w="1559" w:type="dxa"/>
          </w:tcPr>
          <w:p w:rsidR="0085568C" w:rsidRPr="00FA3B39" w:rsidRDefault="0085568C" w:rsidP="00FA3B39">
            <w:pPr>
              <w:tabs>
                <w:tab w:val="left" w:pos="0"/>
              </w:tabs>
              <w:ind w:left="-142" w:firstLine="567"/>
              <w:jc w:val="center"/>
              <w:rPr>
                <w:rFonts w:cs="Times New Roman"/>
                <w:b/>
                <w:sz w:val="24"/>
              </w:rPr>
            </w:pPr>
            <w:r w:rsidRPr="00FA3B39">
              <w:rPr>
                <w:rFonts w:cs="Times New Roman"/>
                <w:b/>
                <w:sz w:val="24"/>
              </w:rPr>
              <w:t>10</w:t>
            </w:r>
          </w:p>
        </w:tc>
      </w:tr>
      <w:tr w:rsidR="0085568C" w:rsidRPr="00FA3B39" w:rsidTr="00ED4885">
        <w:tc>
          <w:tcPr>
            <w:tcW w:w="8080" w:type="dxa"/>
            <w:gridSpan w:val="3"/>
          </w:tcPr>
          <w:p w:rsidR="0085568C" w:rsidRPr="00FA3B39" w:rsidRDefault="0085568C" w:rsidP="00FA3B39">
            <w:pPr>
              <w:tabs>
                <w:tab w:val="left" w:pos="0"/>
              </w:tabs>
              <w:ind w:left="-142" w:firstLine="567"/>
              <w:jc w:val="center"/>
              <w:rPr>
                <w:rFonts w:cs="Times New Roman"/>
                <w:b/>
                <w:sz w:val="24"/>
              </w:rPr>
            </w:pPr>
            <w:r w:rsidRPr="00FA3B39">
              <w:rPr>
                <w:rFonts w:cs="Times New Roman"/>
                <w:b/>
                <w:sz w:val="24"/>
              </w:rPr>
              <w:t>Підсумковий контроль</w:t>
            </w:r>
          </w:p>
        </w:tc>
        <w:tc>
          <w:tcPr>
            <w:tcW w:w="1559" w:type="dxa"/>
          </w:tcPr>
          <w:p w:rsidR="0085568C" w:rsidRPr="00FA3B39" w:rsidRDefault="0085568C" w:rsidP="00FA3B39">
            <w:pPr>
              <w:tabs>
                <w:tab w:val="left" w:pos="0"/>
              </w:tabs>
              <w:ind w:left="-142" w:firstLine="567"/>
              <w:jc w:val="center"/>
              <w:rPr>
                <w:rFonts w:cs="Times New Roman"/>
                <w:b/>
                <w:sz w:val="24"/>
              </w:rPr>
            </w:pPr>
            <w:r w:rsidRPr="00FA3B39">
              <w:rPr>
                <w:rFonts w:cs="Times New Roman"/>
                <w:b/>
                <w:sz w:val="24"/>
              </w:rPr>
              <w:t>50</w:t>
            </w:r>
          </w:p>
        </w:tc>
      </w:tr>
      <w:tr w:rsidR="0085568C" w:rsidRPr="00FA3B39" w:rsidTr="00ED4885">
        <w:tc>
          <w:tcPr>
            <w:tcW w:w="8080" w:type="dxa"/>
            <w:gridSpan w:val="3"/>
          </w:tcPr>
          <w:p w:rsidR="0085568C" w:rsidRPr="00FA3B39" w:rsidRDefault="0085568C" w:rsidP="00FA3B39">
            <w:pPr>
              <w:tabs>
                <w:tab w:val="left" w:pos="0"/>
              </w:tabs>
              <w:ind w:left="-142" w:firstLine="567"/>
              <w:jc w:val="center"/>
              <w:rPr>
                <w:rFonts w:cs="Times New Roman"/>
                <w:b/>
                <w:sz w:val="24"/>
              </w:rPr>
            </w:pPr>
            <w:r w:rsidRPr="00FA3B39">
              <w:rPr>
                <w:rFonts w:cs="Times New Roman"/>
                <w:b/>
                <w:sz w:val="24"/>
              </w:rPr>
              <w:t xml:space="preserve">Разом балів за вивчення дисципліни «Стратегічне </w:t>
            </w:r>
            <w:r w:rsidR="00CC12DE" w:rsidRPr="00FA3B39">
              <w:rPr>
                <w:rFonts w:cs="Times New Roman"/>
                <w:b/>
                <w:sz w:val="24"/>
              </w:rPr>
              <w:t>управління</w:t>
            </w:r>
            <w:r w:rsidRPr="00FA3B39">
              <w:rPr>
                <w:rFonts w:cs="Times New Roman"/>
                <w:b/>
                <w:sz w:val="24"/>
              </w:rPr>
              <w:t xml:space="preserve"> людськими ресурсами»</w:t>
            </w:r>
          </w:p>
        </w:tc>
        <w:tc>
          <w:tcPr>
            <w:tcW w:w="1559" w:type="dxa"/>
          </w:tcPr>
          <w:p w:rsidR="0085568C" w:rsidRPr="00FA3B39" w:rsidRDefault="0085568C" w:rsidP="00FA3B39">
            <w:pPr>
              <w:tabs>
                <w:tab w:val="left" w:pos="0"/>
              </w:tabs>
              <w:ind w:left="-142" w:firstLine="567"/>
              <w:jc w:val="center"/>
              <w:rPr>
                <w:rFonts w:cs="Times New Roman"/>
                <w:b/>
                <w:sz w:val="24"/>
              </w:rPr>
            </w:pPr>
            <w:r w:rsidRPr="00FA3B39">
              <w:rPr>
                <w:rFonts w:cs="Times New Roman"/>
                <w:b/>
                <w:sz w:val="24"/>
              </w:rPr>
              <w:t>100</w:t>
            </w:r>
          </w:p>
        </w:tc>
      </w:tr>
    </w:tbl>
    <w:p w:rsidR="00CC12DE" w:rsidRDefault="00CC12DE" w:rsidP="00CC12DE">
      <w:pPr>
        <w:ind w:firstLine="567"/>
        <w:jc w:val="both"/>
      </w:pPr>
      <w:r>
        <w:t xml:space="preserve">Якщо здобувач набрав від 0 до 20 балів (включно), то він вважається таким, що не виконав вимоги робочої програми навчальної дисципліни та має академічну заборгованість. Він отримує право за власною заявою </w:t>
      </w:r>
      <w:r>
        <w:lastRenderedPageBreak/>
        <w:t xml:space="preserve">опанувати навчальну дисципліну в наступному семестрі понад обсяги, встановлені навчальним планом відповідної освітньої програми </w:t>
      </w:r>
      <w:r w:rsidRPr="0080549D">
        <w:rPr>
          <w:b/>
          <w:bCs/>
        </w:rPr>
        <w:t>на засадах факультативного вивчення</w:t>
      </w:r>
      <w: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CC12DE" w:rsidRDefault="00CC12DE" w:rsidP="00CC12DE">
      <w:pPr>
        <w:ind w:firstLine="567"/>
        <w:jc w:val="both"/>
      </w:pPr>
    </w:p>
    <w:p w:rsidR="00CC12DE" w:rsidRPr="00CC12DE" w:rsidRDefault="00CC12DE" w:rsidP="00CC12DE">
      <w:pPr>
        <w:pStyle w:val="2"/>
        <w:jc w:val="center"/>
        <w:rPr>
          <w:rFonts w:ascii="Times New Roman" w:eastAsia="Calibri" w:hAnsi="Times New Roman" w:cs="Calibri"/>
          <w:b/>
          <w:color w:val="auto"/>
          <w:sz w:val="28"/>
          <w:szCs w:val="16"/>
          <w:lang w:val="uk-UA" w:eastAsia="ar-SA"/>
        </w:rPr>
      </w:pPr>
      <w:r w:rsidRPr="00CC12DE">
        <w:rPr>
          <w:rFonts w:ascii="Times New Roman" w:eastAsia="Calibri" w:hAnsi="Times New Roman" w:cs="Calibri"/>
          <w:b/>
          <w:color w:val="auto"/>
          <w:sz w:val="28"/>
          <w:szCs w:val="16"/>
          <w:lang w:val="uk-UA" w:eastAsia="ar-SA"/>
        </w:rPr>
        <w:t>3.2. Критерії оцінювання поточних результатів вивчення навчальної дисципліни</w:t>
      </w:r>
    </w:p>
    <w:p w:rsidR="00CC12DE" w:rsidRDefault="00CC12DE" w:rsidP="00CC12DE">
      <w:pPr>
        <w:ind w:firstLine="567"/>
        <w:jc w:val="both"/>
        <w:rPr>
          <w:szCs w:val="28"/>
        </w:rPr>
      </w:pPr>
      <w:bookmarkStart w:id="7" w:name="_Hlk53522528"/>
    </w:p>
    <w:bookmarkEnd w:id="7"/>
    <w:p w:rsidR="00CC12DE" w:rsidRDefault="00CC12DE" w:rsidP="00CC12DE">
      <w:pPr>
        <w:ind w:firstLine="567"/>
        <w:jc w:val="both"/>
        <w:rPr>
          <w:rFonts w:eastAsia="Calibri"/>
          <w:szCs w:val="16"/>
        </w:rPr>
      </w:pPr>
      <w:r>
        <w:rPr>
          <w:rFonts w:eastAsia="Calibri"/>
          <w:szCs w:val="16"/>
        </w:rPr>
        <w:t>Оцінювання активності на контактних заняттях.</w:t>
      </w:r>
    </w:p>
    <w:p w:rsidR="00CC12DE" w:rsidRDefault="00CC12DE" w:rsidP="00CC12DE">
      <w:pPr>
        <w:ind w:firstLine="567"/>
        <w:jc w:val="both"/>
        <w:rPr>
          <w:rFonts w:eastAsia="Calibri"/>
          <w:szCs w:val="16"/>
        </w:rPr>
      </w:pPr>
      <w:r w:rsidRPr="00013059">
        <w:rPr>
          <w:rFonts w:eastAsia="Calibri"/>
          <w:szCs w:val="16"/>
        </w:rPr>
        <w:t xml:space="preserve">Викладач проводить експертне оцінювання знань і вмінь </w:t>
      </w:r>
      <w:proofErr w:type="spellStart"/>
      <w:r>
        <w:rPr>
          <w:rFonts w:eastAsia="Calibri"/>
          <w:szCs w:val="16"/>
        </w:rPr>
        <w:t>здобувачана</w:t>
      </w:r>
      <w:proofErr w:type="spellEnd"/>
      <w:r>
        <w:rPr>
          <w:rFonts w:eastAsia="Calibri"/>
          <w:szCs w:val="16"/>
        </w:rPr>
        <w:t xml:space="preserve"> контактних</w:t>
      </w:r>
      <w:r w:rsidRPr="00013059">
        <w:rPr>
          <w:rFonts w:eastAsia="Calibri"/>
          <w:szCs w:val="16"/>
        </w:rPr>
        <w:t xml:space="preserve"> занят</w:t>
      </w:r>
      <w:r>
        <w:rPr>
          <w:rFonts w:eastAsia="Calibri"/>
          <w:szCs w:val="16"/>
        </w:rPr>
        <w:t>тях</w:t>
      </w:r>
      <w:r w:rsidRPr="00013059">
        <w:rPr>
          <w:rFonts w:eastAsia="Calibri"/>
          <w:szCs w:val="16"/>
        </w:rPr>
        <w:t xml:space="preserve">. Насамперед він має оцінити точність і повноту усної чи письмової відповіді, знання понятійного апарату й інформаційних джерел, уміння </w:t>
      </w:r>
      <w:r>
        <w:rPr>
          <w:rFonts w:eastAsia="Calibri"/>
          <w:szCs w:val="16"/>
        </w:rPr>
        <w:t>здобувача</w:t>
      </w:r>
      <w:r w:rsidRPr="00013059">
        <w:rPr>
          <w:rFonts w:eastAsia="Calibri"/>
          <w:szCs w:val="16"/>
        </w:rPr>
        <w:t xml:space="preserve"> аргументувати його ставлення до відповідних категорій, </w:t>
      </w:r>
      <w:proofErr w:type="spellStart"/>
      <w:r w:rsidRPr="00013059">
        <w:rPr>
          <w:rFonts w:eastAsia="Calibri"/>
          <w:szCs w:val="16"/>
        </w:rPr>
        <w:t>залежностей</w:t>
      </w:r>
      <w:proofErr w:type="spellEnd"/>
      <w:r w:rsidRPr="00013059">
        <w:rPr>
          <w:rFonts w:eastAsia="Calibri"/>
          <w:szCs w:val="16"/>
        </w:rPr>
        <w:t xml:space="preserve"> та явищ, здатність наводити адекватні приклади, правильно розв’язувати задачі, виробничі ситуації тощо.</w:t>
      </w:r>
    </w:p>
    <w:p w:rsidR="00CC12DE" w:rsidRPr="008162CF" w:rsidRDefault="00CC12DE" w:rsidP="00CC12DE">
      <w:pPr>
        <w:pStyle w:val="22"/>
        <w:spacing w:line="240" w:lineRule="auto"/>
        <w:ind w:firstLine="709"/>
      </w:pPr>
      <w:proofErr w:type="spellStart"/>
      <w:r w:rsidRPr="008162CF">
        <w:t>Об’єктом</w:t>
      </w:r>
      <w:proofErr w:type="spellEnd"/>
      <w:r w:rsidRPr="008162CF">
        <w:t xml:space="preserve"> поточного </w:t>
      </w:r>
      <w:proofErr w:type="spellStart"/>
      <w:r w:rsidRPr="008162CF">
        <w:t>оцінювання</w:t>
      </w:r>
      <w:proofErr w:type="spellEnd"/>
      <w:r w:rsidRPr="008162CF">
        <w:t xml:space="preserve"> є </w:t>
      </w:r>
      <w:proofErr w:type="spellStart"/>
      <w:r w:rsidRPr="008162CF">
        <w:t>знання</w:t>
      </w:r>
      <w:proofErr w:type="spellEnd"/>
      <w:r w:rsidRPr="008162CF">
        <w:t xml:space="preserve"> </w:t>
      </w:r>
      <w:proofErr w:type="spellStart"/>
      <w:r w:rsidRPr="008162CF">
        <w:t>окремих</w:t>
      </w:r>
      <w:proofErr w:type="spellEnd"/>
      <w:r w:rsidRPr="008162CF">
        <w:t xml:space="preserve"> </w:t>
      </w:r>
      <w:proofErr w:type="spellStart"/>
      <w:r w:rsidRPr="008162CF">
        <w:t>складових</w:t>
      </w:r>
      <w:proofErr w:type="spellEnd"/>
      <w:r w:rsidRPr="008162CF">
        <w:t xml:space="preserve"> </w:t>
      </w:r>
      <w:proofErr w:type="spellStart"/>
      <w:r w:rsidRPr="008162CF">
        <w:t>робочої</w:t>
      </w:r>
      <w:proofErr w:type="spellEnd"/>
      <w:r w:rsidRPr="008162CF">
        <w:t xml:space="preserve"> </w:t>
      </w:r>
      <w:proofErr w:type="spellStart"/>
      <w:r w:rsidRPr="008162CF">
        <w:t>програми</w:t>
      </w:r>
      <w:proofErr w:type="spellEnd"/>
      <w:r w:rsidRPr="008162CF">
        <w:t xml:space="preserve"> з </w:t>
      </w:r>
      <w:r>
        <w:rPr>
          <w:lang w:val="uk-UA"/>
        </w:rPr>
        <w:t>навчальної дисципліни</w:t>
      </w:r>
      <w:r w:rsidRPr="008162CF">
        <w:t>:</w:t>
      </w:r>
    </w:p>
    <w:p w:rsidR="00CC12DE" w:rsidRPr="008162CF" w:rsidRDefault="00CC12DE" w:rsidP="00CC12DE">
      <w:pPr>
        <w:pStyle w:val="22"/>
        <w:numPr>
          <w:ilvl w:val="1"/>
          <w:numId w:val="23"/>
        </w:numPr>
        <w:tabs>
          <w:tab w:val="clear" w:pos="1440"/>
        </w:tabs>
        <w:spacing w:before="0" w:after="0" w:line="240" w:lineRule="auto"/>
        <w:ind w:left="0" w:firstLine="709"/>
        <w:contextualSpacing w:val="0"/>
      </w:pPr>
      <w:proofErr w:type="spellStart"/>
      <w:r w:rsidRPr="008162CF">
        <w:t>питань</w:t>
      </w:r>
      <w:proofErr w:type="spellEnd"/>
      <w:r w:rsidRPr="008162CF">
        <w:t xml:space="preserve">, </w:t>
      </w:r>
      <w:proofErr w:type="spellStart"/>
      <w:r w:rsidRPr="008162CF">
        <w:t>розглянутих</w:t>
      </w:r>
      <w:proofErr w:type="spellEnd"/>
      <w:r w:rsidRPr="008162CF">
        <w:t xml:space="preserve"> та </w:t>
      </w:r>
      <w:proofErr w:type="spellStart"/>
      <w:r w:rsidRPr="008162CF">
        <w:t>обговорених</w:t>
      </w:r>
      <w:proofErr w:type="spellEnd"/>
      <w:r w:rsidRPr="008162CF">
        <w:t xml:space="preserve"> на </w:t>
      </w:r>
      <w:r>
        <w:rPr>
          <w:lang w:val="uk-UA"/>
        </w:rPr>
        <w:t xml:space="preserve">контактних </w:t>
      </w:r>
      <w:proofErr w:type="spellStart"/>
      <w:r w:rsidRPr="008162CF">
        <w:t>заняттях</w:t>
      </w:r>
      <w:proofErr w:type="spellEnd"/>
      <w:r w:rsidRPr="008162CF">
        <w:t>;</w:t>
      </w:r>
    </w:p>
    <w:p w:rsidR="00CC12DE" w:rsidRPr="008162CF" w:rsidRDefault="00CC12DE" w:rsidP="00CC12DE">
      <w:pPr>
        <w:pStyle w:val="22"/>
        <w:numPr>
          <w:ilvl w:val="1"/>
          <w:numId w:val="23"/>
        </w:numPr>
        <w:tabs>
          <w:tab w:val="clear" w:pos="1440"/>
        </w:tabs>
        <w:spacing w:before="0" w:after="0" w:line="240" w:lineRule="auto"/>
        <w:ind w:left="0" w:firstLine="709"/>
        <w:contextualSpacing w:val="0"/>
      </w:pPr>
      <w:proofErr w:type="spellStart"/>
      <w:r w:rsidRPr="008162CF">
        <w:t>матеріалу</w:t>
      </w:r>
      <w:proofErr w:type="spellEnd"/>
      <w:r w:rsidRPr="008162CF">
        <w:t xml:space="preserve">, </w:t>
      </w:r>
      <w:proofErr w:type="spellStart"/>
      <w:r w:rsidRPr="008162CF">
        <w:t>опрацьованого</w:t>
      </w:r>
      <w:proofErr w:type="spellEnd"/>
      <w:r w:rsidRPr="008162CF">
        <w:t xml:space="preserve"> </w:t>
      </w:r>
      <w:proofErr w:type="spellStart"/>
      <w:r w:rsidRPr="008162CF">
        <w:t>самостійно</w:t>
      </w:r>
      <w:proofErr w:type="spellEnd"/>
      <w:r w:rsidRPr="008162CF">
        <w:t>.</w:t>
      </w:r>
    </w:p>
    <w:p w:rsidR="00CC12DE" w:rsidRDefault="00CC12DE" w:rsidP="00CC12DE">
      <w:pPr>
        <w:pStyle w:val="a3"/>
        <w:tabs>
          <w:tab w:val="left" w:pos="993"/>
        </w:tabs>
        <w:ind w:firstLine="567"/>
        <w:jc w:val="both"/>
      </w:pPr>
      <w:r>
        <w:t xml:space="preserve">Максимальна кількість балів, яку здобувач має право отримати на одному контактному занятті становить 2 бали. Контактні заняття на яких здобувач може отримати бали за поточну роботу, вказані в карті навчальної </w:t>
      </w:r>
      <w:proofErr w:type="spellStart"/>
      <w:r>
        <w:t>работи</w:t>
      </w:r>
      <w:proofErr w:type="spellEnd"/>
      <w:r>
        <w:t xml:space="preserve"> здобувача. М</w:t>
      </w:r>
      <w:r w:rsidRPr="008162CF">
        <w:t xml:space="preserve">аксимальна кількість балів за роботу на </w:t>
      </w:r>
      <w:r>
        <w:t xml:space="preserve">контактних </w:t>
      </w:r>
      <w:r w:rsidRPr="008162CF">
        <w:t xml:space="preserve">заняттях протягом семестру – </w:t>
      </w:r>
      <w:r>
        <w:t>2</w:t>
      </w:r>
      <w:r w:rsidRPr="008162CF">
        <w:t>0 балів</w:t>
      </w:r>
      <w:r>
        <w:t xml:space="preserve">. </w:t>
      </w:r>
    </w:p>
    <w:p w:rsidR="00CC12DE" w:rsidRPr="00E40E55" w:rsidRDefault="00CC12DE" w:rsidP="00CC12DE">
      <w:pPr>
        <w:pStyle w:val="a3"/>
        <w:ind w:firstLine="709"/>
        <w:jc w:val="both"/>
        <w:rPr>
          <w:sz w:val="16"/>
          <w:szCs w:val="16"/>
        </w:rPr>
      </w:pPr>
    </w:p>
    <w:p w:rsidR="00CC12DE" w:rsidRPr="00383A8B" w:rsidRDefault="00CC12DE" w:rsidP="00CC12DE">
      <w:pPr>
        <w:pStyle w:val="a3"/>
        <w:ind w:firstLine="709"/>
        <w:jc w:val="both"/>
        <w:rPr>
          <w:b/>
          <w:bCs/>
        </w:rPr>
      </w:pPr>
      <w:r w:rsidRPr="00383A8B">
        <w:rPr>
          <w:b/>
          <w:bCs/>
        </w:rPr>
        <w:t xml:space="preserve">Критерії оцінювання на </w:t>
      </w:r>
      <w:r>
        <w:rPr>
          <w:b/>
          <w:bCs/>
        </w:rPr>
        <w:t>контактних</w:t>
      </w:r>
      <w:r w:rsidRPr="00383A8B">
        <w:rPr>
          <w:b/>
          <w:bCs/>
        </w:rPr>
        <w:t xml:space="preserve"> заняттях: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9"/>
        <w:gridCol w:w="6860"/>
      </w:tblGrid>
      <w:tr w:rsidR="00CC12DE" w:rsidRPr="00FD54C9" w:rsidTr="00E12DD6">
        <w:tc>
          <w:tcPr>
            <w:tcW w:w="2680" w:type="dxa"/>
            <w:gridSpan w:val="2"/>
            <w:shd w:val="clear" w:color="auto" w:fill="auto"/>
          </w:tcPr>
          <w:p w:rsidR="00CC12DE" w:rsidRPr="00383A8B" w:rsidRDefault="00CC12DE" w:rsidP="00E12DD6">
            <w:pPr>
              <w:tabs>
                <w:tab w:val="left" w:pos="5220"/>
              </w:tabs>
              <w:jc w:val="center"/>
              <w:rPr>
                <w:szCs w:val="28"/>
              </w:rPr>
            </w:pPr>
            <w:r w:rsidRPr="00383A8B">
              <w:rPr>
                <w:b/>
                <w:bCs/>
                <w:szCs w:val="28"/>
              </w:rPr>
              <w:t>Оцінка</w:t>
            </w:r>
          </w:p>
        </w:tc>
        <w:tc>
          <w:tcPr>
            <w:tcW w:w="7457" w:type="dxa"/>
            <w:shd w:val="clear" w:color="auto" w:fill="auto"/>
          </w:tcPr>
          <w:p w:rsidR="00CC12DE" w:rsidRPr="00383A8B" w:rsidRDefault="00CC12DE" w:rsidP="00E12DD6">
            <w:pPr>
              <w:tabs>
                <w:tab w:val="left" w:pos="5220"/>
              </w:tabs>
              <w:ind w:left="2522"/>
              <w:jc w:val="center"/>
              <w:rPr>
                <w:szCs w:val="28"/>
              </w:rPr>
            </w:pPr>
            <w:r w:rsidRPr="00383A8B">
              <w:rPr>
                <w:b/>
                <w:bCs/>
                <w:szCs w:val="28"/>
              </w:rPr>
              <w:t>Критерії</w:t>
            </w:r>
          </w:p>
        </w:tc>
      </w:tr>
      <w:tr w:rsidR="00CC12DE" w:rsidRPr="00FD54C9" w:rsidTr="00E12DD6">
        <w:tc>
          <w:tcPr>
            <w:tcW w:w="2680" w:type="dxa"/>
            <w:gridSpan w:val="2"/>
            <w:shd w:val="clear" w:color="auto" w:fill="auto"/>
          </w:tcPr>
          <w:p w:rsidR="00CC12DE" w:rsidRPr="00FD54C9" w:rsidRDefault="00CC12DE" w:rsidP="00E12DD6">
            <w:pPr>
              <w:jc w:val="both"/>
              <w:rPr>
                <w:szCs w:val="28"/>
              </w:rPr>
            </w:pPr>
            <w:r w:rsidRPr="00FD54C9">
              <w:rPr>
                <w:szCs w:val="28"/>
              </w:rPr>
              <w:t>2 бали</w:t>
            </w:r>
            <w:r w:rsidRPr="00FD54C9">
              <w:rPr>
                <w:szCs w:val="28"/>
              </w:rPr>
              <w:tab/>
            </w:r>
          </w:p>
        </w:tc>
        <w:tc>
          <w:tcPr>
            <w:tcW w:w="7457" w:type="dxa"/>
            <w:shd w:val="clear" w:color="auto" w:fill="auto"/>
          </w:tcPr>
          <w:p w:rsidR="00CC12DE" w:rsidRPr="00FD54C9" w:rsidRDefault="00CC12DE" w:rsidP="00E12DD6">
            <w:pPr>
              <w:jc w:val="both"/>
              <w:rPr>
                <w:szCs w:val="28"/>
              </w:rPr>
            </w:pPr>
            <w:r w:rsidRPr="00FD54C9">
              <w:rPr>
                <w:szCs w:val="28"/>
              </w:rPr>
              <w:t xml:space="preserve">Здобувач дав правильну і вичерпну відповідь на поставлене запитання, при цьому показав високі знання понятійного апарату і літературних джерел, уміння аргументувати своє ставлення до відповідних категорій, </w:t>
            </w:r>
            <w:proofErr w:type="spellStart"/>
            <w:r w:rsidRPr="00FD54C9">
              <w:rPr>
                <w:szCs w:val="28"/>
              </w:rPr>
              <w:t>залежностей</w:t>
            </w:r>
            <w:proofErr w:type="spellEnd"/>
            <w:r w:rsidRPr="00FD54C9">
              <w:rPr>
                <w:szCs w:val="28"/>
              </w:rPr>
              <w:t xml:space="preserve"> та явиш.</w:t>
            </w:r>
          </w:p>
        </w:tc>
      </w:tr>
      <w:tr w:rsidR="00CC12DE" w:rsidRPr="00FD54C9" w:rsidTr="00E12DD6">
        <w:tc>
          <w:tcPr>
            <w:tcW w:w="2670" w:type="dxa"/>
            <w:shd w:val="clear" w:color="auto" w:fill="auto"/>
          </w:tcPr>
          <w:p w:rsidR="00CC12DE" w:rsidRPr="00FD54C9" w:rsidRDefault="00CC12DE" w:rsidP="00E12DD6">
            <w:pPr>
              <w:jc w:val="both"/>
              <w:rPr>
                <w:szCs w:val="28"/>
              </w:rPr>
            </w:pPr>
            <w:r w:rsidRPr="00FD54C9">
              <w:rPr>
                <w:szCs w:val="28"/>
              </w:rPr>
              <w:t>1 бал</w:t>
            </w:r>
            <w:r w:rsidRPr="00FD54C9">
              <w:rPr>
                <w:szCs w:val="28"/>
              </w:rPr>
              <w:tab/>
            </w:r>
          </w:p>
        </w:tc>
        <w:tc>
          <w:tcPr>
            <w:tcW w:w="7467" w:type="dxa"/>
            <w:gridSpan w:val="2"/>
            <w:shd w:val="clear" w:color="auto" w:fill="auto"/>
          </w:tcPr>
          <w:p w:rsidR="00CC12DE" w:rsidRPr="00FD54C9" w:rsidRDefault="00CC12DE" w:rsidP="00E12DD6">
            <w:pPr>
              <w:jc w:val="both"/>
              <w:rPr>
                <w:szCs w:val="28"/>
              </w:rPr>
            </w:pPr>
            <w:r w:rsidRPr="00FD54C9">
              <w:rPr>
                <w:szCs w:val="28"/>
              </w:rPr>
              <w:t>Здобувач загалом відповів на поставлене запитання, але не спромігся переконливо аргументувати свою відповідь, помилився у використанні понятійного апарату, показав незадовільні знання літературних джерел.</w:t>
            </w:r>
          </w:p>
        </w:tc>
      </w:tr>
      <w:tr w:rsidR="00CC12DE" w:rsidRPr="00E40E55" w:rsidTr="00E12DD6">
        <w:tc>
          <w:tcPr>
            <w:tcW w:w="2670" w:type="dxa"/>
            <w:shd w:val="clear" w:color="auto" w:fill="auto"/>
          </w:tcPr>
          <w:p w:rsidR="00CC12DE" w:rsidRPr="00FD54C9" w:rsidRDefault="00CC12DE" w:rsidP="00E12DD6">
            <w:pPr>
              <w:pStyle w:val="a3"/>
              <w:tabs>
                <w:tab w:val="left" w:pos="993"/>
              </w:tabs>
              <w:jc w:val="both"/>
            </w:pPr>
            <w:r w:rsidRPr="00FD54C9">
              <w:rPr>
                <w:szCs w:val="28"/>
              </w:rPr>
              <w:t>0 балів</w:t>
            </w:r>
            <w:r w:rsidRPr="00FD54C9">
              <w:rPr>
                <w:szCs w:val="28"/>
              </w:rPr>
              <w:tab/>
            </w:r>
            <w:r w:rsidRPr="00FD54C9">
              <w:rPr>
                <w:szCs w:val="28"/>
              </w:rPr>
              <w:tab/>
            </w:r>
          </w:p>
        </w:tc>
        <w:tc>
          <w:tcPr>
            <w:tcW w:w="7467" w:type="dxa"/>
            <w:gridSpan w:val="2"/>
            <w:shd w:val="clear" w:color="auto" w:fill="auto"/>
          </w:tcPr>
          <w:p w:rsidR="00CC12DE" w:rsidRPr="00FD54C9" w:rsidRDefault="00CC12DE" w:rsidP="00E12DD6">
            <w:pPr>
              <w:pStyle w:val="a3"/>
              <w:tabs>
                <w:tab w:val="left" w:pos="993"/>
              </w:tabs>
              <w:jc w:val="both"/>
            </w:pPr>
            <w:r w:rsidRPr="00FD54C9">
              <w:rPr>
                <w:szCs w:val="28"/>
              </w:rPr>
              <w:t xml:space="preserve">Нульову оцінку одержує здобувач, якщо він дав неправильну або неповну відповідь на запитання, ухилився від </w:t>
            </w:r>
            <w:proofErr w:type="spellStart"/>
            <w:r w:rsidRPr="00FD54C9">
              <w:rPr>
                <w:szCs w:val="28"/>
              </w:rPr>
              <w:t>аргументувань</w:t>
            </w:r>
            <w:proofErr w:type="spellEnd"/>
            <w:r w:rsidRPr="00FD54C9">
              <w:rPr>
                <w:szCs w:val="28"/>
              </w:rPr>
              <w:t>, показав незадовільні знання понятійного апарату і спеціальної літератури чи взагалі нічого не відповів.</w:t>
            </w:r>
          </w:p>
        </w:tc>
      </w:tr>
    </w:tbl>
    <w:p w:rsidR="00CC12DE" w:rsidRDefault="00CC12DE" w:rsidP="00CC12DE">
      <w:pPr>
        <w:pStyle w:val="22"/>
        <w:spacing w:line="240" w:lineRule="auto"/>
        <w:ind w:firstLine="709"/>
        <w:rPr>
          <w:b/>
          <w:bCs/>
          <w:lang w:val="uk-UA"/>
        </w:rPr>
      </w:pPr>
    </w:p>
    <w:p w:rsidR="00CC12DE" w:rsidRPr="00EF032E" w:rsidRDefault="00CC12DE" w:rsidP="00CC12DE">
      <w:pPr>
        <w:pStyle w:val="22"/>
        <w:spacing w:line="240" w:lineRule="auto"/>
        <w:ind w:firstLine="709"/>
        <w:rPr>
          <w:b/>
          <w:bCs/>
          <w:lang w:val="uk-UA"/>
        </w:rPr>
      </w:pPr>
      <w:r w:rsidRPr="00EF032E">
        <w:rPr>
          <w:b/>
          <w:bCs/>
          <w:lang w:val="uk-UA"/>
        </w:rPr>
        <w:t>Оцінювання контрольної (модульної) роботи.</w:t>
      </w:r>
    </w:p>
    <w:p w:rsidR="00CC12DE" w:rsidRDefault="00CC12DE" w:rsidP="00CC12DE">
      <w:pPr>
        <w:ind w:firstLine="567"/>
        <w:jc w:val="both"/>
      </w:pPr>
      <w:r w:rsidRPr="00E9572F">
        <w:rPr>
          <w:szCs w:val="28"/>
        </w:rPr>
        <w:t xml:space="preserve">З </w:t>
      </w:r>
      <w:r>
        <w:rPr>
          <w:szCs w:val="28"/>
        </w:rPr>
        <w:t>навчальної дисципліни</w:t>
      </w:r>
      <w:r w:rsidRPr="00E9572F">
        <w:rPr>
          <w:szCs w:val="28"/>
        </w:rPr>
        <w:t xml:space="preserve"> “</w:t>
      </w:r>
      <w:r w:rsidR="00AD3295">
        <w:rPr>
          <w:szCs w:val="28"/>
        </w:rPr>
        <w:t>Стратегічне управління людськими ресурсами організації</w:t>
      </w:r>
      <w:r w:rsidRPr="00E9572F">
        <w:rPr>
          <w:szCs w:val="28"/>
        </w:rPr>
        <w:t xml:space="preserve">” проводиться </w:t>
      </w:r>
      <w:proofErr w:type="spellStart"/>
      <w:r w:rsidRPr="00E9572F">
        <w:rPr>
          <w:szCs w:val="28"/>
        </w:rPr>
        <w:t>од</w:t>
      </w:r>
      <w:r>
        <w:rPr>
          <w:szCs w:val="28"/>
        </w:rPr>
        <w:t>нак</w:t>
      </w:r>
      <w:r>
        <w:t>онтрольна</w:t>
      </w:r>
      <w:proofErr w:type="spellEnd"/>
      <w:r>
        <w:t xml:space="preserve"> (модульна) робота</w:t>
      </w:r>
      <w:r w:rsidRPr="00E9572F">
        <w:rPr>
          <w:szCs w:val="28"/>
        </w:rPr>
        <w:t xml:space="preserve"> у вигляді</w:t>
      </w:r>
      <w:r>
        <w:rPr>
          <w:szCs w:val="28"/>
        </w:rPr>
        <w:t xml:space="preserve"> тестів. </w:t>
      </w:r>
      <w:r w:rsidRPr="00E9572F">
        <w:t>Максимальна оцінка за виконання контрольн</w:t>
      </w:r>
      <w:r>
        <w:t>ої</w:t>
      </w:r>
      <w:r w:rsidRPr="00E9572F">
        <w:t xml:space="preserve"> (модульн</w:t>
      </w:r>
      <w:r>
        <w:t>ої</w:t>
      </w:r>
      <w:r w:rsidRPr="00E9572F">
        <w:t xml:space="preserve">) </w:t>
      </w:r>
      <w:r>
        <w:t>роботи</w:t>
      </w:r>
      <w:r w:rsidRPr="00E9572F">
        <w:t xml:space="preserve"> становить 10 балів.</w:t>
      </w:r>
    </w:p>
    <w:p w:rsidR="00CC12DE" w:rsidRDefault="00CC12DE" w:rsidP="00CC12DE">
      <w:pPr>
        <w:ind w:firstLine="567"/>
        <w:jc w:val="both"/>
        <w:rPr>
          <w:b/>
          <w:bCs/>
        </w:rPr>
      </w:pPr>
      <w:bookmarkStart w:id="8" w:name="_Hlk83139583"/>
    </w:p>
    <w:bookmarkEnd w:id="8"/>
    <w:p w:rsidR="00CC12DE" w:rsidRDefault="00CC12DE" w:rsidP="00CC12DE">
      <w:pPr>
        <w:ind w:firstLine="567"/>
        <w:jc w:val="both"/>
        <w:rPr>
          <w:b/>
          <w:bCs/>
        </w:rPr>
      </w:pPr>
      <w:r w:rsidRPr="00867460">
        <w:rPr>
          <w:b/>
          <w:bCs/>
        </w:rPr>
        <w:t>Зразок питань (тестів) до контрольної (модульної) роботи</w:t>
      </w:r>
    </w:p>
    <w:p w:rsidR="00CC12DE" w:rsidRPr="009C3D23" w:rsidRDefault="00CC12DE" w:rsidP="00CC12DE">
      <w:pPr>
        <w:ind w:firstLine="567"/>
        <w:jc w:val="both"/>
        <w:rPr>
          <w:b/>
          <w:bCs/>
        </w:rPr>
      </w:pPr>
    </w:p>
    <w:p w:rsidR="00AD3295" w:rsidRPr="00AD3295" w:rsidRDefault="00AD3295" w:rsidP="00AD3295">
      <w:pPr>
        <w:spacing w:before="100" w:beforeAutospacing="1"/>
        <w:jc w:val="both"/>
        <w:rPr>
          <w:color w:val="000000"/>
          <w:szCs w:val="28"/>
        </w:rPr>
      </w:pPr>
      <w:r w:rsidRPr="00AD3295">
        <w:rPr>
          <w:color w:val="000000"/>
          <w:szCs w:val="28"/>
        </w:rPr>
        <w:t>Тест 1.</w:t>
      </w:r>
    </w:p>
    <w:p w:rsidR="00AD3295" w:rsidRPr="007E7232" w:rsidRDefault="00AD3295" w:rsidP="00AD3295">
      <w:pPr>
        <w:jc w:val="both"/>
        <w:rPr>
          <w:szCs w:val="28"/>
        </w:rPr>
      </w:pPr>
      <w:r w:rsidRPr="007E7232">
        <w:rPr>
          <w:szCs w:val="28"/>
        </w:rPr>
        <w:t>Конфігураційний підхід в стратегічному управлінні людськими ресурсами пов'язаний :</w:t>
      </w:r>
    </w:p>
    <w:p w:rsidR="00AD3295" w:rsidRPr="007E7232" w:rsidRDefault="00AD3295" w:rsidP="00AD3295">
      <w:pPr>
        <w:jc w:val="both"/>
        <w:rPr>
          <w:szCs w:val="28"/>
        </w:rPr>
      </w:pPr>
      <w:r w:rsidRPr="007E7232">
        <w:rPr>
          <w:szCs w:val="28"/>
        </w:rPr>
        <w:t>а) вертикальною інтеграцією;</w:t>
      </w:r>
    </w:p>
    <w:p w:rsidR="00AD3295" w:rsidRPr="007E7232" w:rsidRDefault="00AD3295" w:rsidP="00AD3295">
      <w:pPr>
        <w:jc w:val="both"/>
        <w:rPr>
          <w:szCs w:val="28"/>
        </w:rPr>
      </w:pPr>
      <w:r w:rsidRPr="007E7232">
        <w:rPr>
          <w:szCs w:val="28"/>
        </w:rPr>
        <w:t>б) горизонтальною інтеграцією;</w:t>
      </w:r>
    </w:p>
    <w:p w:rsidR="00AD3295" w:rsidRPr="007E7232" w:rsidRDefault="00AD3295" w:rsidP="00AD3295">
      <w:pPr>
        <w:jc w:val="both"/>
        <w:rPr>
          <w:szCs w:val="28"/>
        </w:rPr>
      </w:pPr>
      <w:r w:rsidRPr="007E7232">
        <w:rPr>
          <w:szCs w:val="28"/>
        </w:rPr>
        <w:t>в) з факторами зовнішнього оточення.</w:t>
      </w:r>
    </w:p>
    <w:p w:rsidR="00AD3295" w:rsidRPr="00201DB0" w:rsidRDefault="00AD3295" w:rsidP="00AD3295">
      <w:pPr>
        <w:rPr>
          <w:szCs w:val="28"/>
        </w:rPr>
      </w:pPr>
      <w:r>
        <w:rPr>
          <w:color w:val="000000"/>
          <w:szCs w:val="28"/>
        </w:rPr>
        <w:t xml:space="preserve">Тест 2. </w:t>
      </w:r>
      <w:r>
        <w:rPr>
          <w:szCs w:val="28"/>
        </w:rPr>
        <w:t>Що таке «п</w:t>
      </w:r>
      <w:r w:rsidRPr="00201DB0">
        <w:rPr>
          <w:szCs w:val="28"/>
        </w:rPr>
        <w:t>сихологічний контракт</w:t>
      </w:r>
      <w:r>
        <w:rPr>
          <w:szCs w:val="28"/>
        </w:rPr>
        <w:t>»?</w:t>
      </w:r>
    </w:p>
    <w:p w:rsidR="00AD3295" w:rsidRPr="00201DB0" w:rsidRDefault="00AD3295" w:rsidP="00AD3295">
      <w:pPr>
        <w:rPr>
          <w:szCs w:val="28"/>
        </w:rPr>
      </w:pPr>
      <w:r w:rsidRPr="00201DB0">
        <w:rPr>
          <w:szCs w:val="28"/>
        </w:rPr>
        <w:t>а) сукупність неформалізованих правил організаційної поведінки</w:t>
      </w:r>
    </w:p>
    <w:p w:rsidR="00AD3295" w:rsidRPr="00201DB0" w:rsidRDefault="00AD3295" w:rsidP="00AD3295">
      <w:pPr>
        <w:rPr>
          <w:szCs w:val="28"/>
        </w:rPr>
      </w:pPr>
      <w:r w:rsidRPr="00201DB0">
        <w:rPr>
          <w:szCs w:val="28"/>
        </w:rPr>
        <w:t>б) трудовий договір між роботодавцем і найманим працівником</w:t>
      </w:r>
    </w:p>
    <w:p w:rsidR="00AD3295" w:rsidRDefault="00AD3295" w:rsidP="00AD3295">
      <w:pPr>
        <w:rPr>
          <w:szCs w:val="28"/>
        </w:rPr>
      </w:pPr>
      <w:r w:rsidRPr="00273073">
        <w:rPr>
          <w:szCs w:val="28"/>
        </w:rPr>
        <w:t>в) не прописані взаємні очікування працівників і працедавців, засновані на договорі</w:t>
      </w:r>
    </w:p>
    <w:p w:rsidR="00AD3295" w:rsidRPr="00686ED7" w:rsidRDefault="00AD3295" w:rsidP="00AD3295">
      <w:pPr>
        <w:suppressAutoHyphens w:val="0"/>
        <w:rPr>
          <w:szCs w:val="28"/>
        </w:rPr>
      </w:pPr>
      <w:r>
        <w:rPr>
          <w:szCs w:val="28"/>
        </w:rPr>
        <w:t>Тест 3. Що таке «к</w:t>
      </w:r>
      <w:r w:rsidRPr="00686ED7">
        <w:rPr>
          <w:szCs w:val="28"/>
        </w:rPr>
        <w:t>онкурентна перевага організації</w:t>
      </w:r>
      <w:r>
        <w:rPr>
          <w:szCs w:val="28"/>
        </w:rPr>
        <w:t>»?</w:t>
      </w:r>
    </w:p>
    <w:p w:rsidR="00AD3295" w:rsidRPr="00686ED7" w:rsidRDefault="00AD3295" w:rsidP="00AD3295">
      <w:pPr>
        <w:ind w:left="360"/>
        <w:rPr>
          <w:szCs w:val="28"/>
        </w:rPr>
      </w:pPr>
      <w:r w:rsidRPr="00686ED7">
        <w:rPr>
          <w:szCs w:val="28"/>
        </w:rPr>
        <w:t>а) стратегічна позиція організації</w:t>
      </w:r>
    </w:p>
    <w:p w:rsidR="00AD3295" w:rsidRPr="00686ED7" w:rsidRDefault="00AD3295" w:rsidP="00AD3295">
      <w:pPr>
        <w:ind w:left="360"/>
        <w:rPr>
          <w:szCs w:val="28"/>
        </w:rPr>
      </w:pPr>
      <w:r w:rsidRPr="00686ED7">
        <w:rPr>
          <w:szCs w:val="28"/>
        </w:rPr>
        <w:t>б) стратегічна активність організації</w:t>
      </w:r>
    </w:p>
    <w:p w:rsidR="00AD3295" w:rsidRPr="00686ED7" w:rsidRDefault="00AD3295" w:rsidP="00AD3295">
      <w:pPr>
        <w:ind w:left="360"/>
        <w:rPr>
          <w:szCs w:val="28"/>
        </w:rPr>
      </w:pPr>
      <w:r w:rsidRPr="00686ED7">
        <w:rPr>
          <w:szCs w:val="28"/>
        </w:rPr>
        <w:t>в) добуток перших двох показників</w:t>
      </w:r>
    </w:p>
    <w:p w:rsidR="00CC12DE" w:rsidRPr="00054F18" w:rsidRDefault="00CC12DE" w:rsidP="00CC12DE">
      <w:pPr>
        <w:pStyle w:val="ac"/>
        <w:spacing w:before="100" w:beforeAutospacing="1"/>
        <w:ind w:left="0" w:firstLine="567"/>
        <w:jc w:val="both"/>
        <w:rPr>
          <w:szCs w:val="28"/>
        </w:rPr>
      </w:pPr>
      <w:r w:rsidRPr="00054F18">
        <w:rPr>
          <w:color w:val="000000"/>
          <w:szCs w:val="28"/>
        </w:rPr>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rsidR="00CC12DE" w:rsidRPr="00013059" w:rsidRDefault="00CC12DE" w:rsidP="00CC12DE">
      <w:pPr>
        <w:jc w:val="both"/>
        <w:rPr>
          <w:rFonts w:eastAsia="Calibri"/>
          <w:szCs w:val="16"/>
        </w:rPr>
      </w:pPr>
    </w:p>
    <w:p w:rsidR="0085568C" w:rsidRPr="00FA3B39" w:rsidRDefault="0085568C" w:rsidP="00B535FD">
      <w:pPr>
        <w:pStyle w:val="ac"/>
        <w:ind w:left="-142" w:firstLine="567"/>
        <w:rPr>
          <w:rFonts w:cs="Times New Roman"/>
          <w:szCs w:val="28"/>
        </w:rPr>
      </w:pPr>
    </w:p>
    <w:p w:rsidR="00AD3295" w:rsidRDefault="00AD3295" w:rsidP="00AD3295">
      <w:pPr>
        <w:ind w:firstLine="567"/>
        <w:jc w:val="both"/>
        <w:rPr>
          <w:szCs w:val="28"/>
        </w:rPr>
      </w:pPr>
      <w:bookmarkStart w:id="9" w:name="_Toc512283142"/>
      <w:r>
        <w:rPr>
          <w:rStyle w:val="a5"/>
          <w:rFonts w:eastAsia="Calibri"/>
          <w:b/>
          <w:i w:val="0"/>
          <w:iCs/>
          <w:szCs w:val="28"/>
        </w:rPr>
        <w:t>4</w:t>
      </w:r>
      <w:r w:rsidRPr="00054F18">
        <w:rPr>
          <w:rStyle w:val="a5"/>
          <w:rFonts w:eastAsia="Calibri"/>
          <w:b/>
          <w:i w:val="0"/>
          <w:iCs/>
          <w:szCs w:val="28"/>
        </w:rPr>
        <w:t xml:space="preserve">. ПОРЯДОК ПОТОЧНОГО ОЦІНЮВАННЯ РЕЗУЛЬТАТІВ НАВЧАННЯ ЗДОБУВАЧА </w:t>
      </w:r>
      <w:r>
        <w:rPr>
          <w:rStyle w:val="a5"/>
          <w:rFonts w:eastAsia="Calibri"/>
          <w:b/>
          <w:i w:val="0"/>
          <w:iCs/>
          <w:szCs w:val="28"/>
        </w:rPr>
        <w:t>ДИСТАНЦІЙНОЇ</w:t>
      </w:r>
      <w:r w:rsidRPr="00054F18">
        <w:rPr>
          <w:rStyle w:val="a5"/>
          <w:rFonts w:eastAsia="Calibri"/>
          <w:b/>
          <w:i w:val="0"/>
          <w:iCs/>
          <w:szCs w:val="28"/>
        </w:rPr>
        <w:t xml:space="preserve"> ФОРМИ НАВЧАННЯ</w:t>
      </w:r>
    </w:p>
    <w:p w:rsidR="00AD3295" w:rsidRPr="00AD3295" w:rsidRDefault="00AD3295" w:rsidP="00AD3295">
      <w:pPr>
        <w:pStyle w:val="2"/>
        <w:rPr>
          <w:rFonts w:ascii="Times New Roman" w:hAnsi="Times New Roman" w:cs="Calibri"/>
          <w:color w:val="auto"/>
          <w:sz w:val="28"/>
          <w:szCs w:val="28"/>
          <w:lang w:val="uk-UA" w:eastAsia="ar-SA"/>
        </w:rPr>
      </w:pPr>
      <w:r w:rsidRPr="00AD3295">
        <w:rPr>
          <w:rFonts w:ascii="Times New Roman" w:hAnsi="Times New Roman" w:cs="Calibri"/>
          <w:color w:val="auto"/>
          <w:sz w:val="28"/>
          <w:szCs w:val="28"/>
          <w:lang w:val="uk-UA" w:eastAsia="ar-SA"/>
        </w:rPr>
        <w:t xml:space="preserve">4.1. Карта навчальної роботи </w:t>
      </w:r>
      <w:bookmarkEnd w:id="9"/>
      <w:r w:rsidRPr="00AD3295">
        <w:rPr>
          <w:rFonts w:ascii="Times New Roman" w:hAnsi="Times New Roman" w:cs="Calibri"/>
          <w:color w:val="auto"/>
          <w:sz w:val="28"/>
          <w:szCs w:val="28"/>
          <w:lang w:val="uk-UA" w:eastAsia="ar-SA"/>
        </w:rPr>
        <w:t>здобувача</w:t>
      </w:r>
    </w:p>
    <w:p w:rsidR="00AD3295" w:rsidRPr="001F2F21" w:rsidRDefault="00AD3295" w:rsidP="00AD3295">
      <w:pPr>
        <w:ind w:firstLine="709"/>
        <w:jc w:val="center"/>
        <w:rPr>
          <w:rFonts w:eastAsia="TimesNewRoman"/>
          <w:b/>
          <w:szCs w:val="28"/>
        </w:rPr>
      </w:pPr>
    </w:p>
    <w:p w:rsidR="00AD3295" w:rsidRPr="006973B3" w:rsidRDefault="00AD3295" w:rsidP="00AD3295">
      <w:pPr>
        <w:widowControl w:val="0"/>
        <w:ind w:firstLine="567"/>
        <w:jc w:val="both"/>
        <w:rPr>
          <w:b/>
          <w:szCs w:val="28"/>
        </w:rPr>
      </w:pPr>
      <w:r w:rsidRPr="00EF032E">
        <w:rPr>
          <w:b/>
          <w:bCs/>
          <w:iCs/>
          <w:szCs w:val="28"/>
        </w:rPr>
        <w:t>Структура навчальної дисципліни:</w:t>
      </w:r>
      <w:r w:rsidRPr="006973B3">
        <w:rPr>
          <w:bCs/>
          <w:szCs w:val="28"/>
        </w:rPr>
        <w:t xml:space="preserve"> дисципліна складається з </w:t>
      </w:r>
      <w:r>
        <w:rPr>
          <w:b/>
          <w:iCs/>
          <w:szCs w:val="28"/>
        </w:rPr>
        <w:t>11</w:t>
      </w:r>
      <w:r w:rsidRPr="00094F10">
        <w:rPr>
          <w:b/>
          <w:iCs/>
          <w:szCs w:val="28"/>
        </w:rPr>
        <w:t xml:space="preserve"> тем</w:t>
      </w:r>
      <w:r w:rsidRPr="006973B3">
        <w:rPr>
          <w:bCs/>
          <w:szCs w:val="28"/>
        </w:rPr>
        <w:t xml:space="preserve">. </w:t>
      </w:r>
      <w:r w:rsidRPr="006973B3">
        <w:rPr>
          <w:szCs w:val="28"/>
        </w:rPr>
        <w:t xml:space="preserve">Заняття проводяться у вигляді </w:t>
      </w:r>
      <w:r>
        <w:rPr>
          <w:szCs w:val="28"/>
        </w:rPr>
        <w:t>занять у дистанційному режимі</w:t>
      </w:r>
      <w:r w:rsidRPr="006973B3">
        <w:rPr>
          <w:szCs w:val="28"/>
        </w:rPr>
        <w:t xml:space="preserve">. У кінці </w:t>
      </w:r>
      <w:r w:rsidRPr="006973B3">
        <w:rPr>
          <w:szCs w:val="28"/>
        </w:rPr>
        <w:lastRenderedPageBreak/>
        <w:t>семестру, після вивчення відповідних тем, проводиться модульний контроль. Для визначення рівня досягнення результатів навчання передбачено тренінги, під час яких здобувачі презентують результати своєї індивідуальної або командної роботи та демонструють набуті навики. Завершується дисципліна –</w:t>
      </w:r>
      <w:r>
        <w:rPr>
          <w:b/>
          <w:bCs/>
          <w:szCs w:val="28"/>
        </w:rPr>
        <w:t>екзаменом</w:t>
      </w:r>
      <w:r w:rsidRPr="006973B3">
        <w:rPr>
          <w:b/>
          <w:szCs w:val="28"/>
        </w:rPr>
        <w:t>.</w:t>
      </w:r>
    </w:p>
    <w:p w:rsidR="00AD3295" w:rsidRPr="006973B3" w:rsidRDefault="00AD3295" w:rsidP="00AD3295">
      <w:pPr>
        <w:widowControl w:val="0"/>
        <w:ind w:firstLine="567"/>
        <w:jc w:val="both"/>
        <w:rPr>
          <w:szCs w:val="28"/>
        </w:rPr>
      </w:pPr>
      <w:r w:rsidRPr="006973B3">
        <w:rPr>
          <w:szCs w:val="28"/>
        </w:rPr>
        <w:t xml:space="preserve">Для забезпечення опанування </w:t>
      </w:r>
      <w:r>
        <w:rPr>
          <w:szCs w:val="28"/>
        </w:rPr>
        <w:t>навчальної дисципліни</w:t>
      </w:r>
      <w:r w:rsidRPr="006973B3">
        <w:rPr>
          <w:szCs w:val="28"/>
        </w:rPr>
        <w:t xml:space="preserve"> навчальні заняття передбачають використання інтерактивних методів викладання. Значна частина занять включа</w:t>
      </w:r>
      <w:r>
        <w:rPr>
          <w:szCs w:val="28"/>
        </w:rPr>
        <w:t>є</w:t>
      </w:r>
      <w:r w:rsidRPr="006973B3">
        <w:rPr>
          <w:szCs w:val="28"/>
        </w:rPr>
        <w:t xml:space="preserve"> аналіз кейсів</w:t>
      </w:r>
      <w:r>
        <w:rPr>
          <w:szCs w:val="28"/>
        </w:rPr>
        <w:t>, наукових публікацій, нормативно-правових документів</w:t>
      </w:r>
      <w:r w:rsidRPr="006973B3">
        <w:rPr>
          <w:szCs w:val="28"/>
        </w:rPr>
        <w:t xml:space="preserve"> тощо.</w:t>
      </w:r>
    </w:p>
    <w:p w:rsidR="00AD3295" w:rsidRPr="006973B3" w:rsidRDefault="00AD3295" w:rsidP="00AD3295">
      <w:pPr>
        <w:widowControl w:val="0"/>
        <w:ind w:firstLine="567"/>
        <w:jc w:val="both"/>
        <w:rPr>
          <w:szCs w:val="28"/>
        </w:rPr>
      </w:pPr>
      <w:r w:rsidRPr="006973B3">
        <w:rPr>
          <w:szCs w:val="28"/>
        </w:rPr>
        <w:t xml:space="preserve">Поточний контроль здійснюється впродовж семестру і має на меті перевірку рівня засвоєння здобувачем базових теоретичних знань з </w:t>
      </w:r>
      <w:r>
        <w:rPr>
          <w:szCs w:val="28"/>
        </w:rPr>
        <w:t>навчальної дисципліни</w:t>
      </w:r>
      <w:r w:rsidRPr="006973B3">
        <w:rPr>
          <w:szCs w:val="28"/>
        </w:rPr>
        <w:t xml:space="preserve"> «</w:t>
      </w:r>
      <w:r>
        <w:rPr>
          <w:szCs w:val="28"/>
        </w:rPr>
        <w:t>Стратегічне управління людськими ресурсами організації</w:t>
      </w:r>
      <w:r w:rsidRPr="006973B3">
        <w:rPr>
          <w:szCs w:val="28"/>
        </w:rPr>
        <w:t xml:space="preserve">», уміння та набуття практичних навиків у сфері </w:t>
      </w:r>
      <w:r>
        <w:rPr>
          <w:szCs w:val="28"/>
        </w:rPr>
        <w:t>стратегічного управління персоналом</w:t>
      </w:r>
      <w:r w:rsidRPr="006973B3">
        <w:rPr>
          <w:szCs w:val="28"/>
        </w:rPr>
        <w:t>.</w:t>
      </w:r>
    </w:p>
    <w:p w:rsidR="00AD3295" w:rsidRPr="00283B23" w:rsidRDefault="00AD3295" w:rsidP="00AD3295">
      <w:pPr>
        <w:widowControl w:val="0"/>
        <w:ind w:firstLine="567"/>
        <w:jc w:val="both"/>
        <w:rPr>
          <w:iCs/>
          <w:szCs w:val="28"/>
        </w:rPr>
      </w:pPr>
      <w:r w:rsidRPr="00283B23">
        <w:rPr>
          <w:b/>
          <w:iCs/>
          <w:szCs w:val="28"/>
        </w:rPr>
        <w:t>При поточному контролі результатів навчання здобувачів оцінюванню підлягає виконання ними</w:t>
      </w:r>
      <w:r w:rsidRPr="00283B23">
        <w:rPr>
          <w:iCs/>
          <w:szCs w:val="28"/>
        </w:rPr>
        <w:t>:</w:t>
      </w:r>
    </w:p>
    <w:p w:rsidR="00AD3295" w:rsidRPr="00094F10" w:rsidRDefault="00AD3295" w:rsidP="00AD3295">
      <w:pPr>
        <w:widowControl w:val="0"/>
        <w:numPr>
          <w:ilvl w:val="0"/>
          <w:numId w:val="21"/>
        </w:numPr>
        <w:suppressAutoHyphens w:val="0"/>
        <w:jc w:val="both"/>
        <w:rPr>
          <w:iCs/>
          <w:szCs w:val="28"/>
        </w:rPr>
      </w:pPr>
      <w:r w:rsidRPr="00094F10">
        <w:rPr>
          <w:iCs/>
          <w:szCs w:val="28"/>
        </w:rPr>
        <w:t>завдань під час навчальних занять;</w:t>
      </w:r>
    </w:p>
    <w:p w:rsidR="00AD3295" w:rsidRPr="00094F10" w:rsidRDefault="00AD3295" w:rsidP="00AD3295">
      <w:pPr>
        <w:widowControl w:val="0"/>
        <w:numPr>
          <w:ilvl w:val="0"/>
          <w:numId w:val="21"/>
        </w:numPr>
        <w:suppressAutoHyphens w:val="0"/>
        <w:jc w:val="both"/>
        <w:rPr>
          <w:iCs/>
          <w:szCs w:val="28"/>
        </w:rPr>
      </w:pPr>
      <w:r w:rsidRPr="00094F10">
        <w:rPr>
          <w:iCs/>
          <w:szCs w:val="28"/>
        </w:rPr>
        <w:t>контрольної (модульної) роботи;</w:t>
      </w:r>
    </w:p>
    <w:p w:rsidR="00AD3295" w:rsidRPr="00094F10" w:rsidRDefault="00AD3295" w:rsidP="00AD3295">
      <w:pPr>
        <w:widowControl w:val="0"/>
        <w:numPr>
          <w:ilvl w:val="0"/>
          <w:numId w:val="21"/>
        </w:numPr>
        <w:suppressAutoHyphens w:val="0"/>
        <w:jc w:val="both"/>
        <w:rPr>
          <w:iCs/>
          <w:szCs w:val="28"/>
        </w:rPr>
      </w:pPr>
      <w:r w:rsidRPr="00094F10">
        <w:rPr>
          <w:iCs/>
          <w:szCs w:val="28"/>
        </w:rPr>
        <w:t>індивідуальних завдань самостійної роботи</w:t>
      </w:r>
      <w:r>
        <w:rPr>
          <w:iCs/>
          <w:szCs w:val="28"/>
        </w:rPr>
        <w:t>.</w:t>
      </w:r>
    </w:p>
    <w:p w:rsidR="00AD3295" w:rsidRPr="00D15D0F" w:rsidRDefault="00AD3295" w:rsidP="00AD3295">
      <w:pPr>
        <w:ind w:firstLine="709"/>
        <w:jc w:val="both"/>
      </w:pPr>
      <w:r w:rsidRPr="00D15D0F">
        <w:t xml:space="preserve">Здобувача </w:t>
      </w:r>
      <w:r>
        <w:t>НЕ</w:t>
      </w:r>
      <w:r w:rsidRPr="00D15D0F">
        <w:t xml:space="preserve"> допускають до підсумкового контролю у формі </w:t>
      </w:r>
      <w:r>
        <w:t xml:space="preserve">дистанційного </w:t>
      </w:r>
      <w:r w:rsidRPr="00D15D0F">
        <w:t>екзамену</w:t>
      </w:r>
      <w:r>
        <w:t xml:space="preserve">, якщо </w:t>
      </w:r>
      <w:r w:rsidRPr="00D15D0F">
        <w:t>за результатами поточного контролю здобувач набрав від 0 до 20 балів (включно)</w:t>
      </w:r>
      <w:r>
        <w:t>.</w:t>
      </w:r>
    </w:p>
    <w:p w:rsidR="00AD3295" w:rsidRDefault="00AD3295" w:rsidP="00AD3295">
      <w:pPr>
        <w:ind w:firstLine="709"/>
        <w:jc w:val="both"/>
      </w:pPr>
      <w:r>
        <w:t>Перелік, номер, назва заняття у дистанційному режимі та максимальна кількість балів, яку можна отримати, наведені у Карті навчальної роботи  здобувача (табл. 3).</w:t>
      </w:r>
    </w:p>
    <w:p w:rsidR="00AD3295" w:rsidRDefault="00AD3295" w:rsidP="00AD3295">
      <w:pPr>
        <w:ind w:firstLine="709"/>
        <w:jc w:val="both"/>
      </w:pPr>
    </w:p>
    <w:p w:rsidR="00AD3295" w:rsidRPr="00AD3295" w:rsidRDefault="00AD3295" w:rsidP="00AD3295">
      <w:pPr>
        <w:pStyle w:val="2"/>
        <w:rPr>
          <w:rFonts w:ascii="Times New Roman" w:hAnsi="Times New Roman" w:cs="Calibri"/>
          <w:b/>
          <w:color w:val="auto"/>
          <w:sz w:val="28"/>
          <w:szCs w:val="24"/>
          <w:lang w:val="uk-UA" w:eastAsia="ar-SA"/>
        </w:rPr>
      </w:pPr>
      <w:r w:rsidRPr="00AD3295">
        <w:rPr>
          <w:rFonts w:ascii="Times New Roman" w:hAnsi="Times New Roman" w:cs="Calibri"/>
          <w:b/>
          <w:color w:val="auto"/>
          <w:sz w:val="28"/>
          <w:szCs w:val="24"/>
          <w:lang w:val="uk-UA" w:eastAsia="ar-SA"/>
        </w:rPr>
        <w:t>Таблиця 3 - Карта навчальної роботи здобувача</w:t>
      </w:r>
    </w:p>
    <w:p w:rsidR="00AD3295" w:rsidRDefault="00AD3295" w:rsidP="00AD3295">
      <w:pPr>
        <w:tabs>
          <w:tab w:val="left" w:pos="360"/>
        </w:tabs>
        <w:ind w:left="709"/>
        <w:jc w:val="center"/>
        <w:rPr>
          <w:b/>
          <w:bCs/>
        </w:rPr>
      </w:pPr>
    </w:p>
    <w:tbl>
      <w:tblPr>
        <w:tblW w:w="500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
        <w:gridCol w:w="4145"/>
        <w:gridCol w:w="2555"/>
        <w:gridCol w:w="1635"/>
      </w:tblGrid>
      <w:tr w:rsidR="00AD3295" w:rsidRPr="00013059" w:rsidTr="004C3690">
        <w:tc>
          <w:tcPr>
            <w:tcW w:w="513" w:type="pct"/>
            <w:tcBorders>
              <w:top w:val="single" w:sz="4" w:space="0" w:color="000000"/>
              <w:left w:val="single" w:sz="4" w:space="0" w:color="000000"/>
              <w:bottom w:val="single" w:sz="4" w:space="0" w:color="000000"/>
              <w:right w:val="single" w:sz="4" w:space="0" w:color="000000"/>
            </w:tcBorders>
            <w:vAlign w:val="center"/>
            <w:hideMark/>
          </w:tcPr>
          <w:p w:rsidR="00AD3295" w:rsidRPr="00B56F4E" w:rsidRDefault="00AD3295" w:rsidP="00E12DD6">
            <w:pPr>
              <w:spacing w:before="80" w:after="80" w:line="252" w:lineRule="auto"/>
              <w:ind w:left="-57" w:right="-57"/>
              <w:jc w:val="center"/>
              <w:rPr>
                <w:b/>
                <w:sz w:val="24"/>
              </w:rPr>
            </w:pPr>
            <w:r w:rsidRPr="00B56F4E">
              <w:rPr>
                <w:b/>
                <w:sz w:val="24"/>
              </w:rPr>
              <w:t>№</w:t>
            </w:r>
          </w:p>
          <w:p w:rsidR="00AD3295" w:rsidRPr="00B56F4E" w:rsidRDefault="00AD3295" w:rsidP="00E12DD6">
            <w:pPr>
              <w:spacing w:before="80" w:after="80" w:line="252" w:lineRule="auto"/>
              <w:ind w:left="-57" w:right="-57"/>
              <w:jc w:val="center"/>
              <w:rPr>
                <w:b/>
                <w:sz w:val="24"/>
              </w:rPr>
            </w:pPr>
            <w:r w:rsidRPr="00B56F4E">
              <w:rPr>
                <w:b/>
                <w:sz w:val="24"/>
              </w:rPr>
              <w:t>заняття</w:t>
            </w:r>
          </w:p>
        </w:tc>
        <w:tc>
          <w:tcPr>
            <w:tcW w:w="1899" w:type="pct"/>
            <w:tcBorders>
              <w:top w:val="single" w:sz="4" w:space="0" w:color="000000"/>
              <w:left w:val="single" w:sz="4" w:space="0" w:color="000000"/>
              <w:bottom w:val="single" w:sz="4" w:space="0" w:color="000000"/>
              <w:right w:val="single" w:sz="4" w:space="0" w:color="000000"/>
            </w:tcBorders>
            <w:vAlign w:val="center"/>
            <w:hideMark/>
          </w:tcPr>
          <w:p w:rsidR="00AD3295" w:rsidRPr="00B56F4E" w:rsidRDefault="00AD3295" w:rsidP="00E12DD6">
            <w:pPr>
              <w:spacing w:before="80" w:after="80" w:line="252" w:lineRule="auto"/>
              <w:ind w:left="-108"/>
              <w:jc w:val="center"/>
              <w:rPr>
                <w:b/>
                <w:sz w:val="24"/>
              </w:rPr>
            </w:pPr>
            <w:r>
              <w:rPr>
                <w:b/>
                <w:sz w:val="24"/>
              </w:rPr>
              <w:t>Тема</w:t>
            </w:r>
            <w:r w:rsidRPr="00B56F4E">
              <w:rPr>
                <w:b/>
                <w:sz w:val="24"/>
              </w:rPr>
              <w:t xml:space="preserve"> заняття</w:t>
            </w:r>
            <w:r>
              <w:rPr>
                <w:b/>
                <w:sz w:val="24"/>
              </w:rPr>
              <w:t xml:space="preserve"> в дистанційному режимі</w:t>
            </w:r>
          </w:p>
        </w:tc>
        <w:tc>
          <w:tcPr>
            <w:tcW w:w="1700" w:type="pct"/>
            <w:tcBorders>
              <w:top w:val="single" w:sz="4" w:space="0" w:color="000000"/>
              <w:left w:val="single" w:sz="4" w:space="0" w:color="000000"/>
              <w:bottom w:val="single" w:sz="4" w:space="0" w:color="000000"/>
              <w:right w:val="single" w:sz="4" w:space="0" w:color="000000"/>
            </w:tcBorders>
            <w:vAlign w:val="center"/>
            <w:hideMark/>
          </w:tcPr>
          <w:p w:rsidR="00AD3295" w:rsidRPr="00B56F4E" w:rsidRDefault="00AD3295" w:rsidP="00E12DD6">
            <w:pPr>
              <w:spacing w:before="80" w:after="80" w:line="252" w:lineRule="auto"/>
              <w:ind w:left="-39"/>
              <w:jc w:val="center"/>
              <w:rPr>
                <w:b/>
                <w:sz w:val="24"/>
              </w:rPr>
            </w:pPr>
            <w:r>
              <w:rPr>
                <w:b/>
                <w:sz w:val="24"/>
              </w:rPr>
              <w:t>Термін виконання</w:t>
            </w:r>
          </w:p>
        </w:tc>
        <w:tc>
          <w:tcPr>
            <w:tcW w:w="888" w:type="pct"/>
            <w:tcBorders>
              <w:top w:val="single" w:sz="4" w:space="0" w:color="000000"/>
              <w:left w:val="single" w:sz="4" w:space="0" w:color="000000"/>
              <w:bottom w:val="single" w:sz="4" w:space="0" w:color="000000"/>
              <w:right w:val="single" w:sz="4" w:space="0" w:color="000000"/>
            </w:tcBorders>
            <w:vAlign w:val="center"/>
            <w:hideMark/>
          </w:tcPr>
          <w:p w:rsidR="00AD3295" w:rsidRPr="00B56F4E" w:rsidRDefault="00AD3295" w:rsidP="00E12DD6">
            <w:pPr>
              <w:spacing w:before="80" w:after="80" w:line="252" w:lineRule="auto"/>
              <w:ind w:left="-57" w:right="-57"/>
              <w:jc w:val="center"/>
              <w:rPr>
                <w:b/>
                <w:sz w:val="24"/>
              </w:rPr>
            </w:pPr>
            <w:r w:rsidRPr="00B56F4E">
              <w:rPr>
                <w:b/>
                <w:sz w:val="24"/>
              </w:rPr>
              <w:t>Максимальна оцінка балів</w:t>
            </w:r>
          </w:p>
        </w:tc>
      </w:tr>
      <w:tr w:rsidR="00AD3295" w:rsidRPr="00013059" w:rsidTr="004C3690">
        <w:tc>
          <w:tcPr>
            <w:tcW w:w="513" w:type="pct"/>
            <w:tcBorders>
              <w:top w:val="single" w:sz="4" w:space="0" w:color="000000"/>
              <w:left w:val="single" w:sz="4" w:space="0" w:color="000000"/>
              <w:bottom w:val="single" w:sz="4" w:space="0" w:color="000000"/>
              <w:right w:val="single" w:sz="4" w:space="0" w:color="000000"/>
            </w:tcBorders>
            <w:hideMark/>
          </w:tcPr>
          <w:p w:rsidR="00AD3295" w:rsidRPr="00013059" w:rsidRDefault="00AD3295" w:rsidP="00E12DD6">
            <w:pPr>
              <w:spacing w:before="80" w:after="80" w:line="252" w:lineRule="auto"/>
              <w:jc w:val="center"/>
              <w:rPr>
                <w:sz w:val="24"/>
              </w:rPr>
            </w:pPr>
            <w:r w:rsidRPr="00013059">
              <w:rPr>
                <w:sz w:val="24"/>
              </w:rPr>
              <w:t>1.</w:t>
            </w:r>
          </w:p>
        </w:tc>
        <w:tc>
          <w:tcPr>
            <w:tcW w:w="1899" w:type="pct"/>
            <w:tcBorders>
              <w:top w:val="single" w:sz="4" w:space="0" w:color="auto"/>
              <w:bottom w:val="single" w:sz="4" w:space="0" w:color="auto"/>
              <w:right w:val="single" w:sz="4" w:space="0" w:color="auto"/>
            </w:tcBorders>
            <w:hideMark/>
          </w:tcPr>
          <w:p w:rsidR="00AD3295" w:rsidRPr="009050F9" w:rsidRDefault="00AD3295" w:rsidP="004C3690">
            <w:pPr>
              <w:spacing w:before="80" w:after="80" w:line="252" w:lineRule="auto"/>
              <w:jc w:val="both"/>
              <w:rPr>
                <w:sz w:val="24"/>
              </w:rPr>
            </w:pPr>
            <w:r w:rsidRPr="00893BDE">
              <w:rPr>
                <w:rFonts w:eastAsia="Calibri"/>
                <w:sz w:val="24"/>
              </w:rPr>
              <w:t xml:space="preserve">Тема 1. </w:t>
            </w:r>
            <w:r w:rsidR="004C3690" w:rsidRPr="007C3E7C">
              <w:rPr>
                <w:rFonts w:cs="Times New Roman"/>
                <w:sz w:val="20"/>
                <w:szCs w:val="20"/>
              </w:rPr>
              <w:t xml:space="preserve">Методологія стратегічного управління людськими </w:t>
            </w:r>
            <w:proofErr w:type="spellStart"/>
            <w:r w:rsidR="004C3690" w:rsidRPr="007C3E7C">
              <w:rPr>
                <w:rFonts w:cs="Times New Roman"/>
                <w:sz w:val="20"/>
                <w:szCs w:val="20"/>
              </w:rPr>
              <w:t>ресурсами</w:t>
            </w:r>
            <w:r w:rsidR="004C3690">
              <w:rPr>
                <w:sz w:val="20"/>
              </w:rPr>
              <w:t>Тема</w:t>
            </w:r>
            <w:proofErr w:type="spellEnd"/>
            <w:r w:rsidR="004C3690">
              <w:rPr>
                <w:sz w:val="20"/>
              </w:rPr>
              <w:t xml:space="preserve"> 2.</w:t>
            </w:r>
            <w:r w:rsidR="004C3690" w:rsidRPr="007C3E7C">
              <w:rPr>
                <w:rFonts w:cs="Times New Roman"/>
                <w:sz w:val="20"/>
                <w:szCs w:val="20"/>
              </w:rPr>
              <w:t xml:space="preserve">Структура стратегії управління людськими </w:t>
            </w:r>
            <w:proofErr w:type="spellStart"/>
            <w:r w:rsidR="004C3690" w:rsidRPr="007C3E7C">
              <w:rPr>
                <w:rFonts w:cs="Times New Roman"/>
                <w:sz w:val="20"/>
                <w:szCs w:val="20"/>
              </w:rPr>
              <w:t>ресурсами</w:t>
            </w:r>
            <w:r>
              <w:rPr>
                <w:sz w:val="24"/>
              </w:rPr>
              <w:t>Тема</w:t>
            </w:r>
            <w:proofErr w:type="spellEnd"/>
            <w:r>
              <w:rPr>
                <w:sz w:val="24"/>
              </w:rPr>
              <w:t xml:space="preserve"> 3.</w:t>
            </w:r>
            <w:r w:rsidR="004C3690" w:rsidRPr="007C3E7C">
              <w:rPr>
                <w:rFonts w:cs="Times New Roman"/>
                <w:sz w:val="20"/>
                <w:szCs w:val="20"/>
              </w:rPr>
              <w:t xml:space="preserve"> Стратегічна роль служби управління людськими ресурсами</w:t>
            </w:r>
          </w:p>
        </w:tc>
        <w:tc>
          <w:tcPr>
            <w:tcW w:w="1700" w:type="pct"/>
            <w:tcBorders>
              <w:top w:val="single" w:sz="4" w:space="0" w:color="000000"/>
              <w:left w:val="single" w:sz="4" w:space="0" w:color="000000"/>
              <w:bottom w:val="single" w:sz="4" w:space="0" w:color="000000"/>
              <w:right w:val="single" w:sz="4" w:space="0" w:color="000000"/>
            </w:tcBorders>
            <w:hideMark/>
          </w:tcPr>
          <w:p w:rsidR="00AD3295" w:rsidRPr="009050F9" w:rsidRDefault="00AD3295" w:rsidP="00E12DD6">
            <w:pPr>
              <w:spacing w:before="80" w:after="80" w:line="252" w:lineRule="auto"/>
              <w:jc w:val="both"/>
              <w:rPr>
                <w:sz w:val="24"/>
              </w:rPr>
            </w:pPr>
            <w:r>
              <w:rPr>
                <w:sz w:val="24"/>
              </w:rPr>
              <w:t>1-3 тижні навчання</w:t>
            </w:r>
          </w:p>
        </w:tc>
        <w:tc>
          <w:tcPr>
            <w:tcW w:w="888" w:type="pct"/>
            <w:tcBorders>
              <w:top w:val="single" w:sz="4" w:space="0" w:color="000000"/>
              <w:left w:val="single" w:sz="4" w:space="0" w:color="000000"/>
              <w:bottom w:val="single" w:sz="4" w:space="0" w:color="000000"/>
              <w:right w:val="single" w:sz="4" w:space="0" w:color="000000"/>
            </w:tcBorders>
            <w:hideMark/>
          </w:tcPr>
          <w:p w:rsidR="00AD3295" w:rsidRPr="00013059" w:rsidRDefault="00AD3295" w:rsidP="00E12DD6">
            <w:pPr>
              <w:spacing w:before="80" w:after="80" w:line="252" w:lineRule="auto"/>
              <w:jc w:val="center"/>
              <w:rPr>
                <w:sz w:val="24"/>
              </w:rPr>
            </w:pPr>
            <w:r>
              <w:rPr>
                <w:sz w:val="24"/>
              </w:rPr>
              <w:t>8</w:t>
            </w:r>
          </w:p>
        </w:tc>
      </w:tr>
      <w:tr w:rsidR="004C3690" w:rsidRPr="00013059" w:rsidTr="004C3690">
        <w:tc>
          <w:tcPr>
            <w:tcW w:w="513" w:type="pct"/>
            <w:tcBorders>
              <w:top w:val="single" w:sz="4" w:space="0" w:color="000000"/>
              <w:left w:val="single" w:sz="4" w:space="0" w:color="000000"/>
              <w:bottom w:val="single" w:sz="4" w:space="0" w:color="000000"/>
              <w:right w:val="single" w:sz="4" w:space="0" w:color="000000"/>
            </w:tcBorders>
            <w:hideMark/>
          </w:tcPr>
          <w:p w:rsidR="004C3690" w:rsidRPr="00013059" w:rsidRDefault="004C3690" w:rsidP="00E12DD6">
            <w:pPr>
              <w:spacing w:before="80" w:after="80" w:line="252" w:lineRule="auto"/>
              <w:jc w:val="center"/>
              <w:rPr>
                <w:sz w:val="24"/>
              </w:rPr>
            </w:pPr>
            <w:r w:rsidRPr="00013059">
              <w:rPr>
                <w:sz w:val="24"/>
              </w:rPr>
              <w:t>2</w:t>
            </w:r>
          </w:p>
        </w:tc>
        <w:tc>
          <w:tcPr>
            <w:tcW w:w="1899" w:type="pct"/>
            <w:tcBorders>
              <w:top w:val="single" w:sz="4" w:space="0" w:color="auto"/>
              <w:bottom w:val="single" w:sz="4" w:space="0" w:color="auto"/>
              <w:right w:val="single" w:sz="4" w:space="0" w:color="auto"/>
            </w:tcBorders>
            <w:hideMark/>
          </w:tcPr>
          <w:p w:rsidR="004C3690" w:rsidRPr="004C3690" w:rsidRDefault="004C3690" w:rsidP="004C3690">
            <w:pPr>
              <w:jc w:val="both"/>
              <w:rPr>
                <w:rFonts w:cs="Times New Roman"/>
                <w:sz w:val="20"/>
                <w:szCs w:val="20"/>
              </w:rPr>
            </w:pPr>
            <w:r>
              <w:rPr>
                <w:rFonts w:cs="Times New Roman"/>
                <w:sz w:val="20"/>
                <w:szCs w:val="20"/>
              </w:rPr>
              <w:t xml:space="preserve">Тема 4. </w:t>
            </w:r>
            <w:r w:rsidRPr="004C3690">
              <w:rPr>
                <w:rFonts w:cs="Times New Roman"/>
                <w:sz w:val="20"/>
                <w:szCs w:val="20"/>
              </w:rPr>
              <w:t>Взаємозв’язок стратегії розвитку і стратегії управління людськими  ресурсами</w:t>
            </w:r>
            <w:r>
              <w:rPr>
                <w:rFonts w:cs="Times New Roman"/>
                <w:sz w:val="20"/>
                <w:szCs w:val="20"/>
              </w:rPr>
              <w:t xml:space="preserve">. Тема 5. </w:t>
            </w:r>
            <w:r w:rsidRPr="004C3690">
              <w:rPr>
                <w:rFonts w:cs="Times New Roman"/>
                <w:sz w:val="20"/>
                <w:szCs w:val="20"/>
              </w:rPr>
              <w:t>Стратегічний аналіз людських ресурсів організації</w:t>
            </w:r>
          </w:p>
        </w:tc>
        <w:tc>
          <w:tcPr>
            <w:tcW w:w="1700" w:type="pct"/>
            <w:tcBorders>
              <w:top w:val="single" w:sz="4" w:space="0" w:color="000000"/>
              <w:left w:val="single" w:sz="4" w:space="0" w:color="000000"/>
              <w:bottom w:val="single" w:sz="4" w:space="0" w:color="000000"/>
              <w:right w:val="single" w:sz="4" w:space="0" w:color="000000"/>
            </w:tcBorders>
            <w:hideMark/>
          </w:tcPr>
          <w:p w:rsidR="004C3690" w:rsidRPr="009050F9" w:rsidRDefault="004C3690" w:rsidP="00E12DD6">
            <w:pPr>
              <w:spacing w:before="80" w:after="80" w:line="252" w:lineRule="auto"/>
              <w:jc w:val="both"/>
              <w:rPr>
                <w:sz w:val="24"/>
              </w:rPr>
            </w:pPr>
            <w:r>
              <w:rPr>
                <w:sz w:val="24"/>
              </w:rPr>
              <w:t>4 - 6 тижні навчання</w:t>
            </w:r>
          </w:p>
        </w:tc>
        <w:tc>
          <w:tcPr>
            <w:tcW w:w="888" w:type="pct"/>
            <w:tcBorders>
              <w:top w:val="single" w:sz="4" w:space="0" w:color="000000"/>
              <w:left w:val="single" w:sz="4" w:space="0" w:color="000000"/>
              <w:bottom w:val="single" w:sz="4" w:space="0" w:color="000000"/>
              <w:right w:val="single" w:sz="4" w:space="0" w:color="000000"/>
            </w:tcBorders>
            <w:hideMark/>
          </w:tcPr>
          <w:p w:rsidR="004C3690" w:rsidRPr="00013059" w:rsidRDefault="004C3690" w:rsidP="00E12DD6">
            <w:pPr>
              <w:spacing w:before="80" w:after="80" w:line="252" w:lineRule="auto"/>
              <w:jc w:val="center"/>
              <w:rPr>
                <w:sz w:val="24"/>
              </w:rPr>
            </w:pPr>
            <w:r>
              <w:rPr>
                <w:sz w:val="24"/>
              </w:rPr>
              <w:t>8</w:t>
            </w:r>
          </w:p>
        </w:tc>
      </w:tr>
      <w:tr w:rsidR="004C3690" w:rsidRPr="00013059" w:rsidTr="004C3690">
        <w:tc>
          <w:tcPr>
            <w:tcW w:w="513" w:type="pct"/>
            <w:tcBorders>
              <w:top w:val="single" w:sz="4" w:space="0" w:color="000000"/>
              <w:left w:val="single" w:sz="4" w:space="0" w:color="000000"/>
              <w:bottom w:val="single" w:sz="4" w:space="0" w:color="000000"/>
              <w:right w:val="single" w:sz="4" w:space="0" w:color="000000"/>
            </w:tcBorders>
            <w:hideMark/>
          </w:tcPr>
          <w:p w:rsidR="004C3690" w:rsidRPr="00013059" w:rsidRDefault="004C3690" w:rsidP="00E12DD6">
            <w:pPr>
              <w:spacing w:before="80" w:after="80" w:line="252" w:lineRule="auto"/>
              <w:jc w:val="center"/>
              <w:rPr>
                <w:sz w:val="24"/>
              </w:rPr>
            </w:pPr>
            <w:r w:rsidRPr="00013059">
              <w:rPr>
                <w:sz w:val="24"/>
              </w:rPr>
              <w:t>3</w:t>
            </w:r>
          </w:p>
        </w:tc>
        <w:tc>
          <w:tcPr>
            <w:tcW w:w="1899" w:type="pct"/>
            <w:tcBorders>
              <w:top w:val="single" w:sz="4" w:space="0" w:color="auto"/>
              <w:bottom w:val="single" w:sz="4" w:space="0" w:color="auto"/>
              <w:right w:val="single" w:sz="4" w:space="0" w:color="auto"/>
            </w:tcBorders>
            <w:hideMark/>
          </w:tcPr>
          <w:p w:rsidR="00344FAA" w:rsidRPr="00344FAA" w:rsidRDefault="00344FAA" w:rsidP="00344FAA">
            <w:pPr>
              <w:jc w:val="both"/>
              <w:rPr>
                <w:rFonts w:cs="Times New Roman"/>
                <w:sz w:val="20"/>
                <w:szCs w:val="20"/>
              </w:rPr>
            </w:pPr>
            <w:r w:rsidRPr="00344FAA">
              <w:rPr>
                <w:rFonts w:cs="Times New Roman"/>
                <w:sz w:val="20"/>
                <w:szCs w:val="20"/>
              </w:rPr>
              <w:t>Тема 6</w:t>
            </w:r>
            <w:r w:rsidR="004C3690" w:rsidRPr="00344FAA">
              <w:rPr>
                <w:rFonts w:cs="Times New Roman"/>
                <w:sz w:val="20"/>
                <w:szCs w:val="20"/>
              </w:rPr>
              <w:t>.</w:t>
            </w:r>
            <w:r w:rsidRPr="00344FAA">
              <w:rPr>
                <w:rFonts w:cs="Times New Roman"/>
                <w:sz w:val="20"/>
                <w:szCs w:val="20"/>
              </w:rPr>
              <w:t xml:space="preserve"> Аналіз стратегічних можливостей лідерства, команди і організації. Тема 7. Процес стратегічного управління людськими ресурсами</w:t>
            </w:r>
          </w:p>
          <w:p w:rsidR="004C3690" w:rsidRPr="004C3690" w:rsidRDefault="004C3690" w:rsidP="004C3690">
            <w:pPr>
              <w:jc w:val="both"/>
              <w:rPr>
                <w:rFonts w:cs="Times New Roman"/>
                <w:sz w:val="20"/>
                <w:szCs w:val="20"/>
              </w:rPr>
            </w:pPr>
          </w:p>
        </w:tc>
        <w:tc>
          <w:tcPr>
            <w:tcW w:w="1700" w:type="pct"/>
            <w:tcBorders>
              <w:top w:val="single" w:sz="4" w:space="0" w:color="000000"/>
              <w:left w:val="single" w:sz="4" w:space="0" w:color="000000"/>
              <w:bottom w:val="single" w:sz="4" w:space="0" w:color="000000"/>
              <w:right w:val="single" w:sz="4" w:space="0" w:color="000000"/>
            </w:tcBorders>
            <w:hideMark/>
          </w:tcPr>
          <w:p w:rsidR="004C3690" w:rsidRPr="009050F9" w:rsidRDefault="004C3690" w:rsidP="00E12DD6">
            <w:pPr>
              <w:spacing w:before="80" w:after="80" w:line="252" w:lineRule="auto"/>
              <w:jc w:val="both"/>
              <w:rPr>
                <w:sz w:val="24"/>
              </w:rPr>
            </w:pPr>
            <w:r>
              <w:rPr>
                <w:sz w:val="24"/>
              </w:rPr>
              <w:t>7-9 тижні навчання</w:t>
            </w:r>
          </w:p>
        </w:tc>
        <w:tc>
          <w:tcPr>
            <w:tcW w:w="888" w:type="pct"/>
            <w:tcBorders>
              <w:top w:val="single" w:sz="4" w:space="0" w:color="000000"/>
              <w:left w:val="single" w:sz="4" w:space="0" w:color="000000"/>
              <w:bottom w:val="single" w:sz="4" w:space="0" w:color="000000"/>
              <w:right w:val="single" w:sz="4" w:space="0" w:color="000000"/>
            </w:tcBorders>
            <w:hideMark/>
          </w:tcPr>
          <w:p w:rsidR="004C3690" w:rsidRPr="00013059" w:rsidRDefault="004C3690" w:rsidP="00E12DD6">
            <w:pPr>
              <w:spacing w:before="80" w:after="80" w:line="252" w:lineRule="auto"/>
              <w:jc w:val="center"/>
              <w:rPr>
                <w:sz w:val="24"/>
              </w:rPr>
            </w:pPr>
            <w:r>
              <w:rPr>
                <w:sz w:val="24"/>
              </w:rPr>
              <w:t>8</w:t>
            </w:r>
          </w:p>
        </w:tc>
      </w:tr>
      <w:tr w:rsidR="004C3690" w:rsidRPr="00013059" w:rsidTr="004C3690">
        <w:tc>
          <w:tcPr>
            <w:tcW w:w="513" w:type="pct"/>
            <w:tcBorders>
              <w:top w:val="single" w:sz="4" w:space="0" w:color="000000"/>
              <w:left w:val="single" w:sz="4" w:space="0" w:color="000000"/>
              <w:bottom w:val="single" w:sz="4" w:space="0" w:color="000000"/>
              <w:right w:val="single" w:sz="4" w:space="0" w:color="000000"/>
            </w:tcBorders>
          </w:tcPr>
          <w:p w:rsidR="004C3690" w:rsidRPr="00013059" w:rsidRDefault="004C3690" w:rsidP="00E12DD6">
            <w:pPr>
              <w:spacing w:before="80" w:after="80" w:line="252" w:lineRule="auto"/>
              <w:jc w:val="center"/>
              <w:rPr>
                <w:sz w:val="24"/>
              </w:rPr>
            </w:pPr>
            <w:r w:rsidRPr="00013059">
              <w:rPr>
                <w:sz w:val="24"/>
              </w:rPr>
              <w:t>4.</w:t>
            </w:r>
          </w:p>
        </w:tc>
        <w:tc>
          <w:tcPr>
            <w:tcW w:w="1899" w:type="pct"/>
            <w:tcBorders>
              <w:top w:val="single" w:sz="4" w:space="0" w:color="auto"/>
              <w:bottom w:val="single" w:sz="4" w:space="0" w:color="auto"/>
              <w:right w:val="single" w:sz="4" w:space="0" w:color="auto"/>
            </w:tcBorders>
          </w:tcPr>
          <w:p w:rsidR="00344FAA" w:rsidRPr="00344FAA" w:rsidRDefault="004C3690" w:rsidP="00344FAA">
            <w:pPr>
              <w:spacing w:line="276" w:lineRule="auto"/>
              <w:jc w:val="both"/>
              <w:rPr>
                <w:rFonts w:cs="Times New Roman"/>
                <w:sz w:val="20"/>
                <w:szCs w:val="20"/>
              </w:rPr>
            </w:pPr>
            <w:r w:rsidRPr="00344FAA">
              <w:rPr>
                <w:rFonts w:eastAsia="Calibri"/>
                <w:sz w:val="24"/>
              </w:rPr>
              <w:t xml:space="preserve">Тема 8. </w:t>
            </w:r>
            <w:r w:rsidR="00344FAA" w:rsidRPr="00344FAA">
              <w:rPr>
                <w:rFonts w:cs="Times New Roman"/>
                <w:sz w:val="20"/>
                <w:szCs w:val="20"/>
              </w:rPr>
              <w:t xml:space="preserve">Організаційні стратегії управління </w:t>
            </w:r>
            <w:r w:rsidR="00344FAA" w:rsidRPr="00344FAA">
              <w:rPr>
                <w:rFonts w:cs="Times New Roman"/>
                <w:sz w:val="20"/>
                <w:szCs w:val="20"/>
              </w:rPr>
              <w:lastRenderedPageBreak/>
              <w:t>людськими ресурсами</w:t>
            </w:r>
          </w:p>
          <w:p w:rsidR="004C3690" w:rsidRPr="00344FAA" w:rsidRDefault="004C3690" w:rsidP="00344FAA">
            <w:pPr>
              <w:spacing w:line="276" w:lineRule="auto"/>
              <w:jc w:val="both"/>
              <w:rPr>
                <w:rFonts w:cs="Times New Roman"/>
                <w:sz w:val="20"/>
                <w:szCs w:val="20"/>
              </w:rPr>
            </w:pPr>
            <w:r w:rsidRPr="00344FAA">
              <w:rPr>
                <w:rFonts w:eastAsia="Calibri"/>
                <w:sz w:val="24"/>
              </w:rPr>
              <w:t xml:space="preserve">Тема9. </w:t>
            </w:r>
            <w:proofErr w:type="spellStart"/>
            <w:r w:rsidR="00344FAA" w:rsidRPr="00344FAA">
              <w:rPr>
                <w:rFonts w:cs="Times New Roman"/>
                <w:sz w:val="20"/>
                <w:szCs w:val="20"/>
              </w:rPr>
              <w:t>Функціональністратегіїуправліннялюдськими</w:t>
            </w:r>
            <w:proofErr w:type="spellEnd"/>
            <w:r w:rsidR="00344FAA" w:rsidRPr="00344FAA">
              <w:rPr>
                <w:rFonts w:cs="Times New Roman"/>
                <w:sz w:val="20"/>
                <w:szCs w:val="20"/>
              </w:rPr>
              <w:t xml:space="preserve"> ресурсами</w:t>
            </w:r>
            <w:r w:rsidR="00344FAA" w:rsidRPr="00344FAA">
              <w:rPr>
                <w:rFonts w:eastAsia="Calibri"/>
                <w:bCs/>
                <w:sz w:val="24"/>
              </w:rPr>
              <w:t>.</w:t>
            </w:r>
          </w:p>
        </w:tc>
        <w:tc>
          <w:tcPr>
            <w:tcW w:w="1700" w:type="pct"/>
            <w:tcBorders>
              <w:top w:val="single" w:sz="4" w:space="0" w:color="000000"/>
              <w:left w:val="single" w:sz="4" w:space="0" w:color="000000"/>
              <w:bottom w:val="single" w:sz="4" w:space="0" w:color="000000"/>
              <w:right w:val="single" w:sz="4" w:space="0" w:color="000000"/>
            </w:tcBorders>
          </w:tcPr>
          <w:p w:rsidR="004C3690" w:rsidRPr="009050F9" w:rsidRDefault="004C3690" w:rsidP="00E12DD6">
            <w:pPr>
              <w:spacing w:before="80" w:after="80" w:line="252" w:lineRule="auto"/>
              <w:jc w:val="both"/>
              <w:rPr>
                <w:sz w:val="24"/>
              </w:rPr>
            </w:pPr>
            <w:r>
              <w:rPr>
                <w:sz w:val="24"/>
              </w:rPr>
              <w:lastRenderedPageBreak/>
              <w:t>10-11 тижні навчання</w:t>
            </w:r>
          </w:p>
        </w:tc>
        <w:tc>
          <w:tcPr>
            <w:tcW w:w="888" w:type="pct"/>
            <w:tcBorders>
              <w:top w:val="single" w:sz="4" w:space="0" w:color="000000"/>
              <w:left w:val="single" w:sz="4" w:space="0" w:color="000000"/>
              <w:bottom w:val="single" w:sz="4" w:space="0" w:color="000000"/>
              <w:right w:val="single" w:sz="4" w:space="0" w:color="000000"/>
            </w:tcBorders>
          </w:tcPr>
          <w:p w:rsidR="004C3690" w:rsidRPr="00013059" w:rsidRDefault="004C3690" w:rsidP="00E12DD6">
            <w:pPr>
              <w:spacing w:before="80" w:after="80" w:line="252" w:lineRule="auto"/>
              <w:jc w:val="center"/>
              <w:rPr>
                <w:sz w:val="24"/>
              </w:rPr>
            </w:pPr>
            <w:r>
              <w:rPr>
                <w:sz w:val="24"/>
              </w:rPr>
              <w:t>8</w:t>
            </w:r>
          </w:p>
        </w:tc>
      </w:tr>
      <w:tr w:rsidR="004C3690" w:rsidRPr="00013059" w:rsidTr="00344FAA">
        <w:trPr>
          <w:trHeight w:val="1694"/>
        </w:trPr>
        <w:tc>
          <w:tcPr>
            <w:tcW w:w="513" w:type="pct"/>
            <w:tcBorders>
              <w:top w:val="single" w:sz="4" w:space="0" w:color="000000"/>
              <w:left w:val="single" w:sz="4" w:space="0" w:color="000000"/>
              <w:bottom w:val="single" w:sz="4" w:space="0" w:color="000000"/>
              <w:right w:val="single" w:sz="4" w:space="0" w:color="000000"/>
            </w:tcBorders>
          </w:tcPr>
          <w:p w:rsidR="004C3690" w:rsidRPr="00013059" w:rsidRDefault="004C3690" w:rsidP="00E12DD6">
            <w:pPr>
              <w:spacing w:before="80" w:after="80" w:line="252" w:lineRule="auto"/>
              <w:jc w:val="center"/>
              <w:rPr>
                <w:sz w:val="24"/>
              </w:rPr>
            </w:pPr>
            <w:r w:rsidRPr="00013059">
              <w:rPr>
                <w:sz w:val="24"/>
              </w:rPr>
              <w:t>5.</w:t>
            </w:r>
          </w:p>
        </w:tc>
        <w:tc>
          <w:tcPr>
            <w:tcW w:w="1899" w:type="pct"/>
            <w:tcBorders>
              <w:top w:val="single" w:sz="4" w:space="0" w:color="auto"/>
              <w:bottom w:val="single" w:sz="4" w:space="0" w:color="auto"/>
              <w:right w:val="single" w:sz="4" w:space="0" w:color="auto"/>
            </w:tcBorders>
          </w:tcPr>
          <w:p w:rsidR="00344FAA" w:rsidRPr="00344FAA" w:rsidRDefault="004C3690" w:rsidP="00344FAA">
            <w:pPr>
              <w:spacing w:line="276" w:lineRule="auto"/>
              <w:jc w:val="both"/>
              <w:rPr>
                <w:rFonts w:cs="Times New Roman"/>
                <w:sz w:val="20"/>
                <w:szCs w:val="20"/>
              </w:rPr>
            </w:pPr>
            <w:r w:rsidRPr="00344FAA">
              <w:rPr>
                <w:rFonts w:eastAsia="Calibri"/>
                <w:sz w:val="24"/>
              </w:rPr>
              <w:t>Тема 10.</w:t>
            </w:r>
            <w:r w:rsidR="00344FAA" w:rsidRPr="00344FAA">
              <w:rPr>
                <w:rFonts w:cs="Times New Roman"/>
                <w:sz w:val="20"/>
                <w:szCs w:val="20"/>
              </w:rPr>
              <w:t>Стратегії управління людськими ресурсами на різних стадіях розвитку організації</w:t>
            </w:r>
          </w:p>
          <w:p w:rsidR="004C3690" w:rsidRPr="00344FAA" w:rsidRDefault="004C3690" w:rsidP="00344FAA">
            <w:pPr>
              <w:spacing w:line="276" w:lineRule="auto"/>
              <w:jc w:val="both"/>
              <w:rPr>
                <w:rFonts w:cs="Times New Roman"/>
                <w:sz w:val="20"/>
                <w:szCs w:val="20"/>
              </w:rPr>
            </w:pPr>
            <w:r w:rsidRPr="00344FAA">
              <w:rPr>
                <w:rFonts w:eastAsia="Calibri"/>
                <w:sz w:val="24"/>
              </w:rPr>
              <w:t xml:space="preserve">Тема </w:t>
            </w:r>
            <w:r w:rsidRPr="00344FAA">
              <w:rPr>
                <w:rFonts w:eastAsia="Calibri"/>
                <w:sz w:val="24"/>
                <w:lang w:val="ru-RU"/>
              </w:rPr>
              <w:t>11</w:t>
            </w:r>
            <w:r w:rsidRPr="00344FAA">
              <w:rPr>
                <w:rFonts w:eastAsia="Calibri"/>
                <w:sz w:val="24"/>
              </w:rPr>
              <w:t>.</w:t>
            </w:r>
            <w:r w:rsidR="00344FAA" w:rsidRPr="00344FAA">
              <w:rPr>
                <w:rFonts w:cs="Times New Roman"/>
                <w:sz w:val="20"/>
                <w:szCs w:val="20"/>
              </w:rPr>
              <w:t>Оцінка ефективності стратегічного управління людськими ресурсами</w:t>
            </w:r>
          </w:p>
        </w:tc>
        <w:tc>
          <w:tcPr>
            <w:tcW w:w="1700" w:type="pct"/>
            <w:tcBorders>
              <w:top w:val="single" w:sz="4" w:space="0" w:color="000000"/>
              <w:left w:val="single" w:sz="4" w:space="0" w:color="000000"/>
              <w:bottom w:val="single" w:sz="4" w:space="0" w:color="000000"/>
              <w:right w:val="single" w:sz="4" w:space="0" w:color="000000"/>
            </w:tcBorders>
          </w:tcPr>
          <w:p w:rsidR="004C3690" w:rsidRPr="009050F9" w:rsidRDefault="004C3690" w:rsidP="00E12DD6">
            <w:pPr>
              <w:spacing w:before="80" w:after="80" w:line="252" w:lineRule="auto"/>
              <w:jc w:val="both"/>
              <w:rPr>
                <w:sz w:val="24"/>
              </w:rPr>
            </w:pPr>
            <w:r>
              <w:rPr>
                <w:sz w:val="24"/>
              </w:rPr>
              <w:t>12-14 тижні навчання</w:t>
            </w:r>
          </w:p>
        </w:tc>
        <w:tc>
          <w:tcPr>
            <w:tcW w:w="888" w:type="pct"/>
            <w:tcBorders>
              <w:top w:val="single" w:sz="4" w:space="0" w:color="000000"/>
              <w:left w:val="single" w:sz="4" w:space="0" w:color="000000"/>
              <w:bottom w:val="single" w:sz="4" w:space="0" w:color="000000"/>
              <w:right w:val="single" w:sz="4" w:space="0" w:color="000000"/>
            </w:tcBorders>
          </w:tcPr>
          <w:p w:rsidR="004C3690" w:rsidRPr="00013059" w:rsidRDefault="004C3690" w:rsidP="00E12DD6">
            <w:pPr>
              <w:spacing w:before="80" w:after="80" w:line="252" w:lineRule="auto"/>
              <w:jc w:val="center"/>
              <w:rPr>
                <w:sz w:val="24"/>
              </w:rPr>
            </w:pPr>
            <w:r>
              <w:rPr>
                <w:sz w:val="24"/>
              </w:rPr>
              <w:t>8</w:t>
            </w:r>
          </w:p>
        </w:tc>
      </w:tr>
      <w:tr w:rsidR="004C3690" w:rsidRPr="00013059" w:rsidTr="004C3690">
        <w:tc>
          <w:tcPr>
            <w:tcW w:w="2412" w:type="pct"/>
            <w:gridSpan w:val="2"/>
            <w:tcBorders>
              <w:top w:val="single" w:sz="4" w:space="0" w:color="000000"/>
              <w:left w:val="single" w:sz="4" w:space="0" w:color="000000"/>
              <w:bottom w:val="single" w:sz="4" w:space="0" w:color="000000"/>
              <w:right w:val="single" w:sz="4" w:space="0" w:color="000000"/>
            </w:tcBorders>
          </w:tcPr>
          <w:p w:rsidR="004C3690" w:rsidRPr="009050F9" w:rsidRDefault="004C3690" w:rsidP="00E12DD6">
            <w:pPr>
              <w:spacing w:before="80" w:after="80" w:line="252" w:lineRule="auto"/>
              <w:jc w:val="both"/>
              <w:rPr>
                <w:color w:val="000000"/>
                <w:sz w:val="24"/>
              </w:rPr>
            </w:pPr>
            <w:r w:rsidRPr="00013059">
              <w:rPr>
                <w:b/>
                <w:sz w:val="24"/>
              </w:rPr>
              <w:t>Контрольна (модульна) робота</w:t>
            </w:r>
          </w:p>
        </w:tc>
        <w:tc>
          <w:tcPr>
            <w:tcW w:w="1700" w:type="pct"/>
            <w:tcBorders>
              <w:top w:val="single" w:sz="4" w:space="0" w:color="000000"/>
              <w:left w:val="single" w:sz="4" w:space="0" w:color="000000"/>
              <w:bottom w:val="single" w:sz="4" w:space="0" w:color="000000"/>
              <w:right w:val="single" w:sz="4" w:space="0" w:color="000000"/>
            </w:tcBorders>
          </w:tcPr>
          <w:p w:rsidR="004C3690" w:rsidRDefault="004C3690" w:rsidP="00E12DD6">
            <w:pPr>
              <w:spacing w:before="80" w:after="80" w:line="252" w:lineRule="auto"/>
              <w:jc w:val="both"/>
              <w:rPr>
                <w:sz w:val="24"/>
              </w:rPr>
            </w:pPr>
            <w:r>
              <w:rPr>
                <w:sz w:val="24"/>
              </w:rPr>
              <w:t>до кінця семестру</w:t>
            </w:r>
          </w:p>
        </w:tc>
        <w:tc>
          <w:tcPr>
            <w:tcW w:w="888" w:type="pct"/>
            <w:tcBorders>
              <w:top w:val="single" w:sz="4" w:space="0" w:color="000000"/>
              <w:left w:val="single" w:sz="4" w:space="0" w:color="000000"/>
              <w:bottom w:val="single" w:sz="4" w:space="0" w:color="000000"/>
              <w:right w:val="single" w:sz="4" w:space="0" w:color="000000"/>
            </w:tcBorders>
          </w:tcPr>
          <w:p w:rsidR="004C3690" w:rsidRDefault="004C3690" w:rsidP="00E12DD6">
            <w:pPr>
              <w:spacing w:before="80" w:after="80" w:line="252" w:lineRule="auto"/>
              <w:jc w:val="center"/>
              <w:rPr>
                <w:sz w:val="24"/>
              </w:rPr>
            </w:pPr>
            <w:r w:rsidRPr="00013059">
              <w:rPr>
                <w:b/>
                <w:sz w:val="24"/>
              </w:rPr>
              <w:t>10</w:t>
            </w:r>
          </w:p>
        </w:tc>
      </w:tr>
      <w:tr w:rsidR="004C3690" w:rsidRPr="00013059" w:rsidTr="004C3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2" w:type="pct"/>
            <w:gridSpan w:val="3"/>
          </w:tcPr>
          <w:p w:rsidR="004C3690" w:rsidRPr="00013059" w:rsidRDefault="004C3690" w:rsidP="00E12DD6">
            <w:pPr>
              <w:spacing w:before="80" w:after="80"/>
              <w:rPr>
                <w:b/>
                <w:sz w:val="24"/>
              </w:rPr>
            </w:pPr>
            <w:r w:rsidRPr="00013059">
              <w:rPr>
                <w:b/>
                <w:sz w:val="24"/>
              </w:rPr>
              <w:t>Усього балів за роботу на заняттях</w:t>
            </w:r>
            <w:r>
              <w:rPr>
                <w:b/>
                <w:sz w:val="24"/>
              </w:rPr>
              <w:t xml:space="preserve"> у дистанційному режимі</w:t>
            </w:r>
          </w:p>
        </w:tc>
        <w:tc>
          <w:tcPr>
            <w:tcW w:w="888" w:type="pct"/>
          </w:tcPr>
          <w:p w:rsidR="004C3690" w:rsidRPr="00013059" w:rsidRDefault="004C3690" w:rsidP="00E12DD6">
            <w:pPr>
              <w:spacing w:before="80" w:after="80"/>
              <w:jc w:val="center"/>
              <w:rPr>
                <w:b/>
                <w:sz w:val="24"/>
              </w:rPr>
            </w:pPr>
            <w:r>
              <w:rPr>
                <w:b/>
                <w:sz w:val="24"/>
              </w:rPr>
              <w:t>4</w:t>
            </w:r>
            <w:r w:rsidRPr="00013059">
              <w:rPr>
                <w:b/>
                <w:sz w:val="24"/>
              </w:rPr>
              <w:t>0</w:t>
            </w:r>
          </w:p>
        </w:tc>
      </w:tr>
      <w:tr w:rsidR="004C3690" w:rsidRPr="00D92C7D" w:rsidTr="004C3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112" w:type="pct"/>
            <w:gridSpan w:val="3"/>
            <w:tcBorders>
              <w:top w:val="single" w:sz="4" w:space="0" w:color="auto"/>
              <w:left w:val="single" w:sz="4" w:space="0" w:color="auto"/>
              <w:bottom w:val="single" w:sz="4" w:space="0" w:color="auto"/>
              <w:right w:val="single" w:sz="4" w:space="0" w:color="auto"/>
            </w:tcBorders>
            <w:vAlign w:val="center"/>
          </w:tcPr>
          <w:p w:rsidR="004C3690" w:rsidRPr="009050F9" w:rsidRDefault="004C3690" w:rsidP="00E12DD6">
            <w:pPr>
              <w:rPr>
                <w:b/>
                <w:i/>
                <w:sz w:val="24"/>
              </w:rPr>
            </w:pPr>
            <w:r>
              <w:rPr>
                <w:b/>
                <w:sz w:val="24"/>
              </w:rPr>
              <w:t>Дистанційний екзамен</w:t>
            </w:r>
          </w:p>
        </w:tc>
        <w:tc>
          <w:tcPr>
            <w:tcW w:w="888" w:type="pct"/>
            <w:tcBorders>
              <w:top w:val="single" w:sz="4" w:space="0" w:color="auto"/>
              <w:left w:val="single" w:sz="4" w:space="0" w:color="auto"/>
              <w:bottom w:val="single" w:sz="4" w:space="0" w:color="auto"/>
              <w:right w:val="single" w:sz="4" w:space="0" w:color="auto"/>
            </w:tcBorders>
            <w:vAlign w:val="center"/>
          </w:tcPr>
          <w:p w:rsidR="004C3690" w:rsidRPr="009050F9" w:rsidRDefault="004C3690" w:rsidP="00E12DD6">
            <w:pPr>
              <w:jc w:val="center"/>
              <w:rPr>
                <w:b/>
                <w:sz w:val="24"/>
              </w:rPr>
            </w:pPr>
            <w:r w:rsidRPr="009050F9">
              <w:rPr>
                <w:b/>
                <w:sz w:val="24"/>
              </w:rPr>
              <w:t>50</w:t>
            </w:r>
          </w:p>
        </w:tc>
      </w:tr>
      <w:tr w:rsidR="004C3690" w:rsidTr="004C36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112" w:type="pct"/>
            <w:gridSpan w:val="3"/>
            <w:tcBorders>
              <w:top w:val="single" w:sz="4" w:space="0" w:color="auto"/>
              <w:left w:val="single" w:sz="4" w:space="0" w:color="auto"/>
              <w:bottom w:val="single" w:sz="4" w:space="0" w:color="auto"/>
              <w:right w:val="single" w:sz="4" w:space="0" w:color="auto"/>
            </w:tcBorders>
            <w:vAlign w:val="center"/>
          </w:tcPr>
          <w:p w:rsidR="004C3690" w:rsidRPr="009050F9" w:rsidRDefault="004C3690" w:rsidP="00E12DD6">
            <w:pPr>
              <w:rPr>
                <w:b/>
                <w:sz w:val="24"/>
              </w:rPr>
            </w:pPr>
            <w:r>
              <w:rPr>
                <w:b/>
                <w:sz w:val="24"/>
              </w:rPr>
              <w:t>УСЬОГО</w:t>
            </w:r>
            <w:r w:rsidRPr="009050F9">
              <w:rPr>
                <w:b/>
                <w:sz w:val="24"/>
              </w:rPr>
              <w:t xml:space="preserve"> БАЛІВ </w:t>
            </w:r>
          </w:p>
        </w:tc>
        <w:tc>
          <w:tcPr>
            <w:tcW w:w="888" w:type="pct"/>
            <w:tcBorders>
              <w:top w:val="single" w:sz="4" w:space="0" w:color="auto"/>
              <w:left w:val="single" w:sz="4" w:space="0" w:color="auto"/>
              <w:bottom w:val="single" w:sz="4" w:space="0" w:color="auto"/>
              <w:right w:val="single" w:sz="4" w:space="0" w:color="auto"/>
            </w:tcBorders>
            <w:vAlign w:val="center"/>
          </w:tcPr>
          <w:p w:rsidR="004C3690" w:rsidRPr="009050F9" w:rsidRDefault="004C3690" w:rsidP="00E12DD6">
            <w:pPr>
              <w:jc w:val="center"/>
              <w:rPr>
                <w:b/>
                <w:sz w:val="24"/>
              </w:rPr>
            </w:pPr>
            <w:r w:rsidRPr="009050F9">
              <w:rPr>
                <w:b/>
                <w:sz w:val="24"/>
              </w:rPr>
              <w:t>100</w:t>
            </w:r>
          </w:p>
        </w:tc>
      </w:tr>
    </w:tbl>
    <w:p w:rsidR="00AD3295" w:rsidRPr="00344FAA" w:rsidRDefault="00AD3295" w:rsidP="00344FAA">
      <w:pPr>
        <w:pStyle w:val="2"/>
        <w:jc w:val="center"/>
        <w:rPr>
          <w:rFonts w:ascii="Times New Roman" w:hAnsi="Times New Roman" w:cs="Calibri"/>
          <w:b/>
          <w:color w:val="auto"/>
          <w:sz w:val="28"/>
          <w:szCs w:val="28"/>
          <w:lang w:val="uk-UA" w:eastAsia="ar-SA"/>
        </w:rPr>
      </w:pPr>
      <w:r w:rsidRPr="00344FAA">
        <w:rPr>
          <w:rFonts w:ascii="Times New Roman" w:hAnsi="Times New Roman" w:cs="Calibri"/>
          <w:b/>
          <w:color w:val="auto"/>
          <w:sz w:val="28"/>
          <w:szCs w:val="28"/>
          <w:lang w:val="uk-UA" w:eastAsia="ar-SA"/>
        </w:rPr>
        <w:t>4.2. Критерії оцінювання поточних результатів вивчення навчальної дисципліни</w:t>
      </w:r>
    </w:p>
    <w:p w:rsidR="00AD3295" w:rsidRPr="00344FAA" w:rsidRDefault="00AD3295" w:rsidP="00344FAA">
      <w:pPr>
        <w:ind w:firstLine="709"/>
        <w:jc w:val="center"/>
        <w:rPr>
          <w:b/>
          <w:szCs w:val="28"/>
        </w:rPr>
      </w:pPr>
    </w:p>
    <w:p w:rsidR="00344FAA" w:rsidRDefault="00344FAA" w:rsidP="00344FAA">
      <w:pPr>
        <w:ind w:firstLine="567"/>
        <w:jc w:val="both"/>
        <w:rPr>
          <w:rFonts w:eastAsia="Calibri"/>
          <w:szCs w:val="16"/>
        </w:rPr>
      </w:pPr>
      <w:r>
        <w:rPr>
          <w:rFonts w:eastAsia="Calibri"/>
          <w:szCs w:val="16"/>
        </w:rPr>
        <w:t>Оцінювання активності на заняттях у дистанційному режимі.</w:t>
      </w:r>
    </w:p>
    <w:p w:rsidR="00344FAA" w:rsidRDefault="00344FAA" w:rsidP="00344FAA">
      <w:pPr>
        <w:ind w:firstLine="567"/>
        <w:jc w:val="both"/>
        <w:rPr>
          <w:rFonts w:eastAsia="Calibri"/>
          <w:szCs w:val="16"/>
        </w:rPr>
      </w:pPr>
      <w:r w:rsidRPr="00013059">
        <w:rPr>
          <w:rFonts w:eastAsia="Calibri"/>
          <w:szCs w:val="16"/>
        </w:rPr>
        <w:t xml:space="preserve">Викладач проводить експертне оцінювання знань і вмінь </w:t>
      </w:r>
      <w:proofErr w:type="spellStart"/>
      <w:r>
        <w:rPr>
          <w:rFonts w:eastAsia="Calibri"/>
          <w:szCs w:val="16"/>
        </w:rPr>
        <w:t>здобувачана</w:t>
      </w:r>
      <w:proofErr w:type="spellEnd"/>
      <w:r>
        <w:rPr>
          <w:rFonts w:eastAsia="Calibri"/>
          <w:szCs w:val="16"/>
        </w:rPr>
        <w:t xml:space="preserve"> </w:t>
      </w:r>
      <w:r w:rsidRPr="00013059">
        <w:rPr>
          <w:rFonts w:eastAsia="Calibri"/>
          <w:szCs w:val="16"/>
        </w:rPr>
        <w:t>занят</w:t>
      </w:r>
      <w:r>
        <w:rPr>
          <w:rFonts w:eastAsia="Calibri"/>
          <w:szCs w:val="16"/>
        </w:rPr>
        <w:t>тях у дистанційному режимі</w:t>
      </w:r>
      <w:r w:rsidRPr="00013059">
        <w:rPr>
          <w:rFonts w:eastAsia="Calibri"/>
          <w:szCs w:val="16"/>
        </w:rPr>
        <w:t xml:space="preserve">. Насамперед він має оцінити точність і повноту  письмової відповіді, знання понятійного апарату й інформаційних джерел, уміння </w:t>
      </w:r>
      <w:r>
        <w:rPr>
          <w:rFonts w:eastAsia="Calibri"/>
          <w:szCs w:val="16"/>
        </w:rPr>
        <w:t>здобувача</w:t>
      </w:r>
      <w:r w:rsidRPr="00013059">
        <w:rPr>
          <w:rFonts w:eastAsia="Calibri"/>
          <w:szCs w:val="16"/>
        </w:rPr>
        <w:t xml:space="preserve"> аргументувати його ставлення до відповідних категорій, </w:t>
      </w:r>
      <w:proofErr w:type="spellStart"/>
      <w:r w:rsidRPr="00013059">
        <w:rPr>
          <w:rFonts w:eastAsia="Calibri"/>
          <w:szCs w:val="16"/>
        </w:rPr>
        <w:t>залежностей</w:t>
      </w:r>
      <w:proofErr w:type="spellEnd"/>
      <w:r w:rsidRPr="00013059">
        <w:rPr>
          <w:rFonts w:eastAsia="Calibri"/>
          <w:szCs w:val="16"/>
        </w:rPr>
        <w:t xml:space="preserve"> та явищ, здатність наводити адекватні приклади, правильно розв’язувати задачі, виробничі ситуації тощо.</w:t>
      </w:r>
    </w:p>
    <w:p w:rsidR="00344FAA" w:rsidRPr="008162CF" w:rsidRDefault="00344FAA" w:rsidP="00344FAA">
      <w:pPr>
        <w:pStyle w:val="22"/>
        <w:spacing w:line="240" w:lineRule="auto"/>
        <w:ind w:firstLine="709"/>
      </w:pPr>
      <w:proofErr w:type="spellStart"/>
      <w:r w:rsidRPr="008162CF">
        <w:t>Об’єктом</w:t>
      </w:r>
      <w:proofErr w:type="spellEnd"/>
      <w:r w:rsidRPr="008162CF">
        <w:t xml:space="preserve"> поточного </w:t>
      </w:r>
      <w:proofErr w:type="spellStart"/>
      <w:r w:rsidRPr="008162CF">
        <w:t>оцінювання</w:t>
      </w:r>
      <w:proofErr w:type="spellEnd"/>
      <w:r w:rsidRPr="008162CF">
        <w:t xml:space="preserve"> є </w:t>
      </w:r>
      <w:proofErr w:type="spellStart"/>
      <w:r w:rsidRPr="008162CF">
        <w:t>знання</w:t>
      </w:r>
      <w:proofErr w:type="spellEnd"/>
      <w:r w:rsidRPr="008162CF">
        <w:t xml:space="preserve"> </w:t>
      </w:r>
      <w:proofErr w:type="spellStart"/>
      <w:r w:rsidRPr="008162CF">
        <w:t>окремих</w:t>
      </w:r>
      <w:proofErr w:type="spellEnd"/>
      <w:r w:rsidRPr="008162CF">
        <w:t xml:space="preserve"> </w:t>
      </w:r>
      <w:proofErr w:type="spellStart"/>
      <w:r w:rsidRPr="008162CF">
        <w:t>складових</w:t>
      </w:r>
      <w:proofErr w:type="spellEnd"/>
      <w:r w:rsidRPr="008162CF">
        <w:t xml:space="preserve"> </w:t>
      </w:r>
      <w:proofErr w:type="spellStart"/>
      <w:r w:rsidRPr="008162CF">
        <w:t>робочої</w:t>
      </w:r>
      <w:proofErr w:type="spellEnd"/>
      <w:r w:rsidRPr="008162CF">
        <w:t xml:space="preserve"> </w:t>
      </w:r>
      <w:proofErr w:type="spellStart"/>
      <w:r w:rsidRPr="008162CF">
        <w:t>програми</w:t>
      </w:r>
      <w:proofErr w:type="spellEnd"/>
      <w:r w:rsidRPr="008162CF">
        <w:t xml:space="preserve"> з </w:t>
      </w:r>
      <w:r>
        <w:rPr>
          <w:lang w:val="uk-UA"/>
        </w:rPr>
        <w:t>навчальної дисципліни</w:t>
      </w:r>
      <w:r w:rsidRPr="008162CF">
        <w:t>:</w:t>
      </w:r>
    </w:p>
    <w:p w:rsidR="00344FAA" w:rsidRPr="008162CF" w:rsidRDefault="00344FAA" w:rsidP="00344FAA">
      <w:pPr>
        <w:pStyle w:val="22"/>
        <w:numPr>
          <w:ilvl w:val="1"/>
          <w:numId w:val="23"/>
        </w:numPr>
        <w:tabs>
          <w:tab w:val="clear" w:pos="1440"/>
        </w:tabs>
        <w:spacing w:before="0" w:after="0" w:line="240" w:lineRule="auto"/>
        <w:ind w:left="0" w:firstLine="709"/>
        <w:contextualSpacing w:val="0"/>
      </w:pPr>
      <w:proofErr w:type="spellStart"/>
      <w:r w:rsidRPr="008162CF">
        <w:t>матеріалу</w:t>
      </w:r>
      <w:proofErr w:type="spellEnd"/>
      <w:r w:rsidRPr="008162CF">
        <w:t xml:space="preserve">, </w:t>
      </w:r>
      <w:proofErr w:type="spellStart"/>
      <w:r w:rsidRPr="008162CF">
        <w:t>викладеного</w:t>
      </w:r>
      <w:proofErr w:type="spellEnd"/>
      <w:r w:rsidRPr="008162CF">
        <w:t xml:space="preserve"> </w:t>
      </w:r>
      <w:r>
        <w:rPr>
          <w:lang w:val="uk-UA"/>
        </w:rPr>
        <w:t>у презентаціях</w:t>
      </w:r>
      <w:r w:rsidRPr="008162CF">
        <w:t>;</w:t>
      </w:r>
    </w:p>
    <w:p w:rsidR="00344FAA" w:rsidRPr="008162CF" w:rsidRDefault="00344FAA" w:rsidP="00344FAA">
      <w:pPr>
        <w:pStyle w:val="22"/>
        <w:numPr>
          <w:ilvl w:val="1"/>
          <w:numId w:val="23"/>
        </w:numPr>
        <w:tabs>
          <w:tab w:val="clear" w:pos="1440"/>
        </w:tabs>
        <w:spacing w:before="0" w:after="0" w:line="240" w:lineRule="auto"/>
        <w:ind w:left="0" w:firstLine="709"/>
        <w:contextualSpacing w:val="0"/>
      </w:pPr>
      <w:proofErr w:type="spellStart"/>
      <w:r w:rsidRPr="008162CF">
        <w:t>питань</w:t>
      </w:r>
      <w:proofErr w:type="spellEnd"/>
      <w:r w:rsidRPr="008162CF">
        <w:t xml:space="preserve">, </w:t>
      </w:r>
      <w:proofErr w:type="spellStart"/>
      <w:r w:rsidRPr="008162CF">
        <w:t>розглянутих</w:t>
      </w:r>
      <w:proofErr w:type="spellEnd"/>
      <w:r w:rsidRPr="008162CF">
        <w:t xml:space="preserve"> </w:t>
      </w:r>
      <w:r>
        <w:rPr>
          <w:lang w:val="uk-UA"/>
        </w:rPr>
        <w:t xml:space="preserve">на </w:t>
      </w:r>
      <w:proofErr w:type="spellStart"/>
      <w:r w:rsidRPr="008162CF">
        <w:t>заняттях</w:t>
      </w:r>
      <w:proofErr w:type="spellEnd"/>
      <w:r>
        <w:rPr>
          <w:lang w:val="uk-UA"/>
        </w:rPr>
        <w:t xml:space="preserve"> у дистанційному режимі</w:t>
      </w:r>
      <w:r w:rsidRPr="008162CF">
        <w:t>;</w:t>
      </w:r>
    </w:p>
    <w:p w:rsidR="00344FAA" w:rsidRPr="008162CF" w:rsidRDefault="00344FAA" w:rsidP="00344FAA">
      <w:pPr>
        <w:pStyle w:val="22"/>
        <w:numPr>
          <w:ilvl w:val="1"/>
          <w:numId w:val="23"/>
        </w:numPr>
        <w:tabs>
          <w:tab w:val="clear" w:pos="1440"/>
        </w:tabs>
        <w:spacing w:before="0" w:after="0" w:line="240" w:lineRule="auto"/>
        <w:ind w:left="0" w:firstLine="709"/>
        <w:contextualSpacing w:val="0"/>
      </w:pPr>
      <w:proofErr w:type="spellStart"/>
      <w:r w:rsidRPr="008162CF">
        <w:t>матеріалу</w:t>
      </w:r>
      <w:proofErr w:type="spellEnd"/>
      <w:r w:rsidRPr="008162CF">
        <w:t xml:space="preserve">, </w:t>
      </w:r>
      <w:proofErr w:type="spellStart"/>
      <w:r w:rsidRPr="008162CF">
        <w:t>опрацьованого</w:t>
      </w:r>
      <w:proofErr w:type="spellEnd"/>
      <w:r w:rsidRPr="008162CF">
        <w:t xml:space="preserve"> </w:t>
      </w:r>
      <w:proofErr w:type="spellStart"/>
      <w:r w:rsidRPr="008162CF">
        <w:t>самостійно</w:t>
      </w:r>
      <w:proofErr w:type="spellEnd"/>
      <w:r w:rsidRPr="008162CF">
        <w:t>.</w:t>
      </w:r>
    </w:p>
    <w:p w:rsidR="00344FAA" w:rsidRDefault="00344FAA" w:rsidP="00344FAA">
      <w:pPr>
        <w:pStyle w:val="a3"/>
        <w:tabs>
          <w:tab w:val="left" w:pos="993"/>
        </w:tabs>
        <w:ind w:firstLine="567"/>
        <w:jc w:val="both"/>
      </w:pPr>
      <w:r>
        <w:t xml:space="preserve">Максимальна кількість балів, яку здобувач має право отримати на одному занятті становить 8 балів. Заняття у дистанційному режимі, на яких здобувач може отримати бали за поточну роботу, вказані в карті навчальної </w:t>
      </w:r>
      <w:r w:rsidR="00E12DD6">
        <w:t>роботи</w:t>
      </w:r>
      <w:r>
        <w:t xml:space="preserve"> здобувача. М</w:t>
      </w:r>
      <w:r w:rsidRPr="008162CF">
        <w:t xml:space="preserve">аксимальна кількість балів за роботу на заняттях протягом семестру – </w:t>
      </w:r>
      <w:r>
        <w:t>4</w:t>
      </w:r>
      <w:r w:rsidRPr="008162CF">
        <w:t>0 балів</w:t>
      </w:r>
      <w:r>
        <w:t xml:space="preserve">. </w:t>
      </w:r>
    </w:p>
    <w:p w:rsidR="00344FAA" w:rsidRPr="00E40E55" w:rsidRDefault="00344FAA" w:rsidP="00344FAA">
      <w:pPr>
        <w:pStyle w:val="a3"/>
        <w:ind w:firstLine="709"/>
        <w:jc w:val="both"/>
        <w:rPr>
          <w:sz w:val="16"/>
          <w:szCs w:val="16"/>
        </w:rPr>
      </w:pPr>
    </w:p>
    <w:p w:rsidR="00344FAA" w:rsidRPr="00007DCC" w:rsidRDefault="00344FAA" w:rsidP="00344FAA">
      <w:pPr>
        <w:pStyle w:val="a3"/>
        <w:ind w:firstLine="709"/>
        <w:jc w:val="both"/>
        <w:rPr>
          <w:b/>
          <w:bCs/>
        </w:rPr>
      </w:pPr>
      <w:r w:rsidRPr="00007DCC">
        <w:rPr>
          <w:b/>
          <w:bCs/>
        </w:rPr>
        <w:t>Критерії оцінювання на заняттях у дистанційному режимі: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6819"/>
      </w:tblGrid>
      <w:tr w:rsidR="00344FAA" w:rsidRPr="00FD54C9" w:rsidTr="00344FAA">
        <w:tc>
          <w:tcPr>
            <w:tcW w:w="2467" w:type="dxa"/>
            <w:shd w:val="clear" w:color="auto" w:fill="auto"/>
          </w:tcPr>
          <w:p w:rsidR="00344FAA" w:rsidRDefault="00344FAA" w:rsidP="00E12DD6">
            <w:pPr>
              <w:pStyle w:val="ae"/>
              <w:ind w:right="54"/>
              <w:rPr>
                <w:szCs w:val="28"/>
              </w:rPr>
            </w:pPr>
          </w:p>
          <w:p w:rsidR="00344FAA" w:rsidRPr="00FD54C9" w:rsidRDefault="00344FAA" w:rsidP="00E12DD6">
            <w:pPr>
              <w:pStyle w:val="ae"/>
              <w:ind w:right="54"/>
              <w:rPr>
                <w:szCs w:val="28"/>
              </w:rPr>
            </w:pPr>
            <w:proofErr w:type="spellStart"/>
            <w:r w:rsidRPr="00FD54C9">
              <w:rPr>
                <w:szCs w:val="28"/>
              </w:rPr>
              <w:t>Оцінка</w:t>
            </w:r>
            <w:proofErr w:type="spellEnd"/>
          </w:p>
        </w:tc>
        <w:tc>
          <w:tcPr>
            <w:tcW w:w="6819" w:type="dxa"/>
            <w:shd w:val="clear" w:color="auto" w:fill="auto"/>
          </w:tcPr>
          <w:p w:rsidR="00344FAA" w:rsidRPr="00FD54C9" w:rsidRDefault="00344FAA" w:rsidP="00E12DD6">
            <w:pPr>
              <w:pStyle w:val="ae"/>
              <w:rPr>
                <w:szCs w:val="28"/>
              </w:rPr>
            </w:pPr>
            <w:proofErr w:type="spellStart"/>
            <w:r w:rsidRPr="00FD54C9">
              <w:rPr>
                <w:szCs w:val="28"/>
              </w:rPr>
              <w:t>Критерії</w:t>
            </w:r>
            <w:proofErr w:type="spellEnd"/>
          </w:p>
        </w:tc>
      </w:tr>
      <w:tr w:rsidR="00344FAA" w:rsidRPr="00FD54C9" w:rsidTr="00344FAA">
        <w:tc>
          <w:tcPr>
            <w:tcW w:w="2467" w:type="dxa"/>
            <w:shd w:val="clear" w:color="auto" w:fill="auto"/>
          </w:tcPr>
          <w:p w:rsidR="00344FAA" w:rsidRPr="00FD54C9" w:rsidRDefault="00344FAA" w:rsidP="00E12DD6">
            <w:pPr>
              <w:pStyle w:val="ae"/>
              <w:ind w:right="54"/>
              <w:rPr>
                <w:b/>
                <w:bCs/>
                <w:szCs w:val="28"/>
              </w:rPr>
            </w:pPr>
          </w:p>
          <w:p w:rsidR="00344FAA" w:rsidRPr="00FD54C9" w:rsidRDefault="00344FAA" w:rsidP="00E12DD6">
            <w:pPr>
              <w:pStyle w:val="ae"/>
              <w:ind w:right="54"/>
              <w:rPr>
                <w:b/>
                <w:bCs/>
                <w:szCs w:val="28"/>
              </w:rPr>
            </w:pPr>
            <w:r w:rsidRPr="00FD54C9">
              <w:rPr>
                <w:b/>
                <w:bCs/>
                <w:szCs w:val="28"/>
                <w:lang w:val="uk-UA"/>
              </w:rPr>
              <w:t>8</w:t>
            </w:r>
            <w:r w:rsidRPr="00FD54C9">
              <w:rPr>
                <w:b/>
                <w:bCs/>
                <w:szCs w:val="28"/>
              </w:rPr>
              <w:t xml:space="preserve"> </w:t>
            </w:r>
            <w:proofErr w:type="spellStart"/>
            <w:r w:rsidRPr="00FD54C9">
              <w:rPr>
                <w:b/>
                <w:bCs/>
                <w:szCs w:val="28"/>
              </w:rPr>
              <w:t>балів</w:t>
            </w:r>
            <w:proofErr w:type="spellEnd"/>
          </w:p>
        </w:tc>
        <w:tc>
          <w:tcPr>
            <w:tcW w:w="6819" w:type="dxa"/>
            <w:shd w:val="clear" w:color="auto" w:fill="auto"/>
          </w:tcPr>
          <w:p w:rsidR="00344FAA" w:rsidRPr="00FD54C9" w:rsidRDefault="00344FAA" w:rsidP="00E12DD6">
            <w:pPr>
              <w:pStyle w:val="ae"/>
              <w:ind w:right="281"/>
              <w:rPr>
                <w:b/>
                <w:bCs/>
                <w:szCs w:val="28"/>
              </w:rPr>
            </w:pPr>
            <w:r w:rsidRPr="00FD54C9">
              <w:rPr>
                <w:b/>
                <w:bCs/>
                <w:snapToGrid w:val="0"/>
                <w:szCs w:val="28"/>
                <w:lang w:val="uk-UA"/>
              </w:rPr>
              <w:t xml:space="preserve">Здобувач </w:t>
            </w:r>
            <w:r w:rsidRPr="00FD54C9">
              <w:rPr>
                <w:b/>
                <w:bCs/>
                <w:snapToGrid w:val="0"/>
                <w:szCs w:val="28"/>
              </w:rPr>
              <w:t xml:space="preserve">дав </w:t>
            </w:r>
            <w:proofErr w:type="spellStart"/>
            <w:r w:rsidRPr="00FD54C9">
              <w:rPr>
                <w:b/>
                <w:bCs/>
                <w:snapToGrid w:val="0"/>
                <w:szCs w:val="28"/>
              </w:rPr>
              <w:t>правильну</w:t>
            </w:r>
            <w:proofErr w:type="spellEnd"/>
            <w:r w:rsidRPr="00FD54C9">
              <w:rPr>
                <w:b/>
                <w:bCs/>
                <w:snapToGrid w:val="0"/>
                <w:szCs w:val="28"/>
              </w:rPr>
              <w:t xml:space="preserve"> й </w:t>
            </w:r>
            <w:proofErr w:type="spellStart"/>
            <w:r w:rsidRPr="00FD54C9">
              <w:rPr>
                <w:b/>
                <w:bCs/>
                <w:snapToGrid w:val="0"/>
                <w:szCs w:val="28"/>
              </w:rPr>
              <w:t>вичерпну</w:t>
            </w:r>
            <w:proofErr w:type="spellEnd"/>
            <w:r w:rsidRPr="00FD54C9">
              <w:rPr>
                <w:b/>
                <w:bCs/>
                <w:snapToGrid w:val="0"/>
                <w:szCs w:val="28"/>
              </w:rPr>
              <w:t xml:space="preserve"> </w:t>
            </w:r>
            <w:proofErr w:type="spellStart"/>
            <w:r w:rsidRPr="00FD54C9">
              <w:rPr>
                <w:b/>
                <w:bCs/>
                <w:snapToGrid w:val="0"/>
                <w:szCs w:val="28"/>
              </w:rPr>
              <w:t>відповідь</w:t>
            </w:r>
            <w:proofErr w:type="spellEnd"/>
            <w:r w:rsidRPr="00FD54C9">
              <w:rPr>
                <w:b/>
                <w:bCs/>
                <w:snapToGrid w:val="0"/>
                <w:szCs w:val="28"/>
              </w:rPr>
              <w:t xml:space="preserve"> на </w:t>
            </w:r>
            <w:proofErr w:type="spellStart"/>
            <w:r w:rsidRPr="00FD54C9">
              <w:rPr>
                <w:b/>
                <w:bCs/>
                <w:snapToGrid w:val="0"/>
                <w:szCs w:val="28"/>
              </w:rPr>
              <w:t>поставлене</w:t>
            </w:r>
            <w:proofErr w:type="spellEnd"/>
            <w:r w:rsidRPr="00FD54C9">
              <w:rPr>
                <w:b/>
                <w:bCs/>
                <w:snapToGrid w:val="0"/>
                <w:szCs w:val="28"/>
              </w:rPr>
              <w:t xml:space="preserve"> </w:t>
            </w:r>
            <w:proofErr w:type="spellStart"/>
            <w:r w:rsidRPr="00FD54C9">
              <w:rPr>
                <w:b/>
                <w:bCs/>
                <w:snapToGrid w:val="0"/>
                <w:szCs w:val="28"/>
              </w:rPr>
              <w:t>запитання</w:t>
            </w:r>
            <w:proofErr w:type="spellEnd"/>
            <w:r w:rsidRPr="00FD54C9">
              <w:rPr>
                <w:b/>
                <w:bCs/>
                <w:snapToGrid w:val="0"/>
                <w:szCs w:val="28"/>
              </w:rPr>
              <w:t xml:space="preserve">, при </w:t>
            </w:r>
            <w:proofErr w:type="spellStart"/>
            <w:r w:rsidRPr="00FD54C9">
              <w:rPr>
                <w:b/>
                <w:bCs/>
                <w:snapToGrid w:val="0"/>
                <w:szCs w:val="28"/>
              </w:rPr>
              <w:t>цьому</w:t>
            </w:r>
            <w:proofErr w:type="spellEnd"/>
            <w:r w:rsidRPr="00FD54C9">
              <w:rPr>
                <w:b/>
                <w:bCs/>
                <w:snapToGrid w:val="0"/>
                <w:szCs w:val="28"/>
              </w:rPr>
              <w:t xml:space="preserve"> показав </w:t>
            </w:r>
            <w:proofErr w:type="spellStart"/>
            <w:r w:rsidRPr="00FD54C9">
              <w:rPr>
                <w:b/>
                <w:bCs/>
                <w:snapToGrid w:val="0"/>
                <w:szCs w:val="28"/>
              </w:rPr>
              <w:t>високі</w:t>
            </w:r>
            <w:proofErr w:type="spellEnd"/>
            <w:r w:rsidRPr="00FD54C9">
              <w:rPr>
                <w:b/>
                <w:bCs/>
                <w:snapToGrid w:val="0"/>
                <w:szCs w:val="28"/>
              </w:rPr>
              <w:t xml:space="preserve"> </w:t>
            </w:r>
            <w:proofErr w:type="spellStart"/>
            <w:r w:rsidRPr="00FD54C9">
              <w:rPr>
                <w:b/>
                <w:bCs/>
                <w:snapToGrid w:val="0"/>
                <w:szCs w:val="28"/>
              </w:rPr>
              <w:t>знання</w:t>
            </w:r>
            <w:proofErr w:type="spellEnd"/>
            <w:r w:rsidRPr="00FD54C9">
              <w:rPr>
                <w:b/>
                <w:bCs/>
                <w:snapToGrid w:val="0"/>
                <w:szCs w:val="28"/>
              </w:rPr>
              <w:t xml:space="preserve"> </w:t>
            </w:r>
            <w:proofErr w:type="spellStart"/>
            <w:r w:rsidRPr="00FD54C9">
              <w:rPr>
                <w:b/>
                <w:bCs/>
                <w:snapToGrid w:val="0"/>
                <w:szCs w:val="28"/>
              </w:rPr>
              <w:t>понятійного</w:t>
            </w:r>
            <w:proofErr w:type="spellEnd"/>
            <w:r w:rsidRPr="00FD54C9">
              <w:rPr>
                <w:b/>
                <w:bCs/>
                <w:snapToGrid w:val="0"/>
                <w:szCs w:val="28"/>
              </w:rPr>
              <w:t xml:space="preserve"> </w:t>
            </w:r>
            <w:proofErr w:type="spellStart"/>
            <w:r w:rsidRPr="00FD54C9">
              <w:rPr>
                <w:b/>
                <w:bCs/>
                <w:snapToGrid w:val="0"/>
                <w:szCs w:val="28"/>
              </w:rPr>
              <w:t>апарату</w:t>
            </w:r>
            <w:proofErr w:type="spellEnd"/>
            <w:r w:rsidRPr="00FD54C9">
              <w:rPr>
                <w:b/>
                <w:bCs/>
                <w:snapToGrid w:val="0"/>
                <w:szCs w:val="28"/>
              </w:rPr>
              <w:t xml:space="preserve"> і </w:t>
            </w:r>
            <w:proofErr w:type="spellStart"/>
            <w:r w:rsidRPr="00FD54C9">
              <w:rPr>
                <w:b/>
                <w:bCs/>
                <w:snapToGrid w:val="0"/>
                <w:szCs w:val="28"/>
              </w:rPr>
              <w:t>літературних</w:t>
            </w:r>
            <w:proofErr w:type="spellEnd"/>
            <w:r w:rsidRPr="00FD54C9">
              <w:rPr>
                <w:b/>
                <w:bCs/>
                <w:snapToGrid w:val="0"/>
                <w:szCs w:val="28"/>
              </w:rPr>
              <w:t xml:space="preserve"> </w:t>
            </w:r>
            <w:proofErr w:type="spellStart"/>
            <w:r w:rsidRPr="00FD54C9">
              <w:rPr>
                <w:b/>
                <w:bCs/>
                <w:snapToGrid w:val="0"/>
                <w:szCs w:val="28"/>
              </w:rPr>
              <w:t>джерел</w:t>
            </w:r>
            <w:proofErr w:type="spellEnd"/>
            <w:r w:rsidRPr="00FD54C9">
              <w:rPr>
                <w:b/>
                <w:bCs/>
                <w:snapToGrid w:val="0"/>
                <w:szCs w:val="28"/>
              </w:rPr>
              <w:t xml:space="preserve">, </w:t>
            </w:r>
            <w:proofErr w:type="spellStart"/>
            <w:r w:rsidRPr="00FD54C9">
              <w:rPr>
                <w:b/>
                <w:bCs/>
                <w:snapToGrid w:val="0"/>
                <w:szCs w:val="28"/>
              </w:rPr>
              <w:t>вміння</w:t>
            </w:r>
            <w:proofErr w:type="spellEnd"/>
            <w:r w:rsidRPr="00FD54C9">
              <w:rPr>
                <w:b/>
                <w:bCs/>
                <w:snapToGrid w:val="0"/>
                <w:szCs w:val="28"/>
              </w:rPr>
              <w:t xml:space="preserve"> </w:t>
            </w:r>
            <w:proofErr w:type="spellStart"/>
            <w:r w:rsidRPr="00FD54C9">
              <w:rPr>
                <w:b/>
                <w:bCs/>
                <w:snapToGrid w:val="0"/>
                <w:szCs w:val="28"/>
              </w:rPr>
              <w:t>аргументувати</w:t>
            </w:r>
            <w:proofErr w:type="spellEnd"/>
            <w:r w:rsidRPr="00FD54C9">
              <w:rPr>
                <w:b/>
                <w:bCs/>
                <w:snapToGrid w:val="0"/>
                <w:szCs w:val="28"/>
              </w:rPr>
              <w:t xml:space="preserve"> </w:t>
            </w:r>
            <w:proofErr w:type="spellStart"/>
            <w:r w:rsidRPr="00FD54C9">
              <w:rPr>
                <w:b/>
                <w:bCs/>
                <w:snapToGrid w:val="0"/>
                <w:szCs w:val="28"/>
              </w:rPr>
              <w:t>своє</w:t>
            </w:r>
            <w:proofErr w:type="spellEnd"/>
            <w:r w:rsidRPr="00FD54C9">
              <w:rPr>
                <w:b/>
                <w:bCs/>
                <w:snapToGrid w:val="0"/>
                <w:szCs w:val="28"/>
              </w:rPr>
              <w:t xml:space="preserve"> </w:t>
            </w:r>
            <w:proofErr w:type="spellStart"/>
            <w:r w:rsidRPr="00FD54C9">
              <w:rPr>
                <w:b/>
                <w:bCs/>
                <w:snapToGrid w:val="0"/>
                <w:szCs w:val="28"/>
              </w:rPr>
              <w:t>ставлення</w:t>
            </w:r>
            <w:proofErr w:type="spellEnd"/>
            <w:r w:rsidRPr="00FD54C9">
              <w:rPr>
                <w:b/>
                <w:bCs/>
                <w:snapToGrid w:val="0"/>
                <w:szCs w:val="28"/>
              </w:rPr>
              <w:t xml:space="preserve"> до </w:t>
            </w:r>
            <w:proofErr w:type="spellStart"/>
            <w:r w:rsidRPr="00FD54C9">
              <w:rPr>
                <w:b/>
                <w:bCs/>
                <w:snapToGrid w:val="0"/>
                <w:szCs w:val="28"/>
              </w:rPr>
              <w:t>відповідних</w:t>
            </w:r>
            <w:proofErr w:type="spellEnd"/>
            <w:r w:rsidRPr="00FD54C9">
              <w:rPr>
                <w:b/>
                <w:bCs/>
                <w:snapToGrid w:val="0"/>
                <w:szCs w:val="28"/>
              </w:rPr>
              <w:t xml:space="preserve"> </w:t>
            </w:r>
            <w:proofErr w:type="spellStart"/>
            <w:r w:rsidRPr="00FD54C9">
              <w:rPr>
                <w:b/>
                <w:bCs/>
                <w:snapToGrid w:val="0"/>
                <w:szCs w:val="28"/>
              </w:rPr>
              <w:t>категорій</w:t>
            </w:r>
            <w:proofErr w:type="spellEnd"/>
            <w:r w:rsidRPr="00FD54C9">
              <w:rPr>
                <w:b/>
                <w:bCs/>
                <w:snapToGrid w:val="0"/>
                <w:szCs w:val="28"/>
              </w:rPr>
              <w:t xml:space="preserve">, </w:t>
            </w:r>
            <w:proofErr w:type="spellStart"/>
            <w:r w:rsidRPr="00FD54C9">
              <w:rPr>
                <w:b/>
                <w:bCs/>
                <w:snapToGrid w:val="0"/>
                <w:szCs w:val="28"/>
              </w:rPr>
              <w:t>залежностей</w:t>
            </w:r>
            <w:proofErr w:type="spellEnd"/>
            <w:r w:rsidRPr="00FD54C9">
              <w:rPr>
                <w:b/>
                <w:bCs/>
                <w:snapToGrid w:val="0"/>
                <w:szCs w:val="28"/>
              </w:rPr>
              <w:t xml:space="preserve"> </w:t>
            </w:r>
            <w:r w:rsidRPr="00FD54C9">
              <w:rPr>
                <w:b/>
                <w:bCs/>
                <w:snapToGrid w:val="0"/>
                <w:szCs w:val="28"/>
              </w:rPr>
              <w:lastRenderedPageBreak/>
              <w:t xml:space="preserve">та </w:t>
            </w:r>
            <w:proofErr w:type="spellStart"/>
            <w:r w:rsidRPr="00FD54C9">
              <w:rPr>
                <w:b/>
                <w:bCs/>
                <w:snapToGrid w:val="0"/>
                <w:szCs w:val="28"/>
              </w:rPr>
              <w:t>явищ</w:t>
            </w:r>
            <w:proofErr w:type="spellEnd"/>
            <w:r w:rsidRPr="00FD54C9">
              <w:rPr>
                <w:b/>
                <w:bCs/>
                <w:snapToGrid w:val="0"/>
                <w:szCs w:val="28"/>
              </w:rPr>
              <w:t xml:space="preserve">. Правильно </w:t>
            </w:r>
            <w:proofErr w:type="spellStart"/>
            <w:r w:rsidRPr="00FD54C9">
              <w:rPr>
                <w:b/>
                <w:bCs/>
                <w:snapToGrid w:val="0"/>
                <w:szCs w:val="28"/>
              </w:rPr>
              <w:t>розв’язав</w:t>
            </w:r>
            <w:proofErr w:type="spellEnd"/>
            <w:r w:rsidRPr="00FD54C9">
              <w:rPr>
                <w:b/>
                <w:bCs/>
                <w:snapToGrid w:val="0"/>
                <w:szCs w:val="28"/>
              </w:rPr>
              <w:t xml:space="preserve"> задачу. </w:t>
            </w:r>
          </w:p>
        </w:tc>
      </w:tr>
      <w:tr w:rsidR="00344FAA" w:rsidRPr="00FD54C9" w:rsidTr="00344FAA">
        <w:tc>
          <w:tcPr>
            <w:tcW w:w="2467" w:type="dxa"/>
            <w:shd w:val="clear" w:color="auto" w:fill="auto"/>
          </w:tcPr>
          <w:p w:rsidR="00344FAA" w:rsidRPr="00FD54C9" w:rsidRDefault="00344FAA" w:rsidP="00E12DD6">
            <w:pPr>
              <w:pStyle w:val="ae"/>
              <w:ind w:right="54"/>
              <w:rPr>
                <w:b/>
                <w:bCs/>
                <w:szCs w:val="28"/>
              </w:rPr>
            </w:pPr>
          </w:p>
          <w:p w:rsidR="00344FAA" w:rsidRPr="00FD54C9" w:rsidRDefault="00344FAA" w:rsidP="00E12DD6">
            <w:pPr>
              <w:pStyle w:val="ae"/>
              <w:ind w:right="54"/>
              <w:rPr>
                <w:b/>
                <w:bCs/>
                <w:szCs w:val="28"/>
              </w:rPr>
            </w:pPr>
            <w:r w:rsidRPr="00FD54C9">
              <w:rPr>
                <w:b/>
                <w:bCs/>
                <w:szCs w:val="28"/>
                <w:lang w:val="uk-UA"/>
              </w:rPr>
              <w:t xml:space="preserve">6 </w:t>
            </w:r>
            <w:proofErr w:type="spellStart"/>
            <w:r w:rsidRPr="00FD54C9">
              <w:rPr>
                <w:b/>
                <w:bCs/>
                <w:szCs w:val="28"/>
              </w:rPr>
              <w:t>балів</w:t>
            </w:r>
            <w:proofErr w:type="spellEnd"/>
          </w:p>
        </w:tc>
        <w:tc>
          <w:tcPr>
            <w:tcW w:w="6819" w:type="dxa"/>
            <w:shd w:val="clear" w:color="auto" w:fill="auto"/>
          </w:tcPr>
          <w:p w:rsidR="00344FAA" w:rsidRPr="00FD54C9" w:rsidRDefault="00344FAA" w:rsidP="00E12DD6">
            <w:pPr>
              <w:pStyle w:val="ae"/>
              <w:ind w:right="281"/>
              <w:rPr>
                <w:b/>
                <w:bCs/>
                <w:szCs w:val="28"/>
              </w:rPr>
            </w:pPr>
            <w:proofErr w:type="spellStart"/>
            <w:r w:rsidRPr="00FD54C9">
              <w:rPr>
                <w:b/>
                <w:bCs/>
                <w:snapToGrid w:val="0"/>
                <w:szCs w:val="28"/>
                <w:lang w:val="uk-UA"/>
              </w:rPr>
              <w:t>Здобувачзагалом</w:t>
            </w:r>
            <w:proofErr w:type="spellEnd"/>
            <w:r w:rsidRPr="00FD54C9">
              <w:rPr>
                <w:b/>
                <w:bCs/>
                <w:snapToGrid w:val="0"/>
                <w:szCs w:val="28"/>
                <w:lang w:val="uk-UA"/>
              </w:rPr>
              <w:t xml:space="preserve"> </w:t>
            </w:r>
            <w:proofErr w:type="spellStart"/>
            <w:r w:rsidRPr="00FD54C9">
              <w:rPr>
                <w:b/>
                <w:bCs/>
                <w:snapToGrid w:val="0"/>
                <w:szCs w:val="28"/>
              </w:rPr>
              <w:t>відповів</w:t>
            </w:r>
            <w:proofErr w:type="spellEnd"/>
            <w:r w:rsidRPr="00FD54C9">
              <w:rPr>
                <w:b/>
                <w:bCs/>
                <w:snapToGrid w:val="0"/>
                <w:szCs w:val="28"/>
              </w:rPr>
              <w:t xml:space="preserve"> на </w:t>
            </w:r>
            <w:proofErr w:type="spellStart"/>
            <w:r w:rsidRPr="00FD54C9">
              <w:rPr>
                <w:b/>
                <w:bCs/>
                <w:snapToGrid w:val="0"/>
                <w:szCs w:val="28"/>
              </w:rPr>
              <w:t>поставлене</w:t>
            </w:r>
            <w:proofErr w:type="spellEnd"/>
            <w:r w:rsidRPr="00FD54C9">
              <w:rPr>
                <w:b/>
                <w:bCs/>
                <w:snapToGrid w:val="0"/>
                <w:szCs w:val="28"/>
              </w:rPr>
              <w:t xml:space="preserve"> </w:t>
            </w:r>
            <w:proofErr w:type="spellStart"/>
            <w:r w:rsidRPr="00FD54C9">
              <w:rPr>
                <w:b/>
                <w:bCs/>
                <w:snapToGrid w:val="0"/>
                <w:szCs w:val="28"/>
              </w:rPr>
              <w:t>запитання</w:t>
            </w:r>
            <w:proofErr w:type="spellEnd"/>
            <w:r w:rsidRPr="00FD54C9">
              <w:rPr>
                <w:b/>
                <w:bCs/>
                <w:snapToGrid w:val="0"/>
                <w:szCs w:val="28"/>
              </w:rPr>
              <w:t xml:space="preserve">, </w:t>
            </w:r>
            <w:proofErr w:type="spellStart"/>
            <w:r w:rsidRPr="00FD54C9">
              <w:rPr>
                <w:b/>
                <w:bCs/>
                <w:snapToGrid w:val="0"/>
                <w:szCs w:val="28"/>
              </w:rPr>
              <w:t>розв’язав</w:t>
            </w:r>
            <w:proofErr w:type="spellEnd"/>
            <w:r w:rsidRPr="00FD54C9">
              <w:rPr>
                <w:b/>
                <w:bCs/>
                <w:snapToGrid w:val="0"/>
                <w:szCs w:val="28"/>
              </w:rPr>
              <w:t xml:space="preserve"> задачу, але не </w:t>
            </w:r>
            <w:proofErr w:type="spellStart"/>
            <w:r w:rsidRPr="00FD54C9">
              <w:rPr>
                <w:b/>
                <w:bCs/>
                <w:snapToGrid w:val="0"/>
                <w:szCs w:val="28"/>
              </w:rPr>
              <w:t>спромігся</w:t>
            </w:r>
            <w:proofErr w:type="spellEnd"/>
            <w:r w:rsidRPr="00FD54C9">
              <w:rPr>
                <w:b/>
                <w:bCs/>
                <w:snapToGrid w:val="0"/>
                <w:szCs w:val="28"/>
              </w:rPr>
              <w:t xml:space="preserve"> </w:t>
            </w:r>
            <w:proofErr w:type="spellStart"/>
            <w:r w:rsidRPr="00FD54C9">
              <w:rPr>
                <w:b/>
                <w:bCs/>
                <w:snapToGrid w:val="0"/>
                <w:szCs w:val="28"/>
              </w:rPr>
              <w:t>переконливо</w:t>
            </w:r>
            <w:proofErr w:type="spellEnd"/>
            <w:r w:rsidRPr="00FD54C9">
              <w:rPr>
                <w:b/>
                <w:bCs/>
                <w:snapToGrid w:val="0"/>
                <w:szCs w:val="28"/>
              </w:rPr>
              <w:t xml:space="preserve"> </w:t>
            </w:r>
            <w:proofErr w:type="spellStart"/>
            <w:r w:rsidRPr="00FD54C9">
              <w:rPr>
                <w:b/>
                <w:bCs/>
                <w:snapToGrid w:val="0"/>
                <w:szCs w:val="28"/>
              </w:rPr>
              <w:t>аргументувати</w:t>
            </w:r>
            <w:proofErr w:type="spellEnd"/>
            <w:r w:rsidRPr="00FD54C9">
              <w:rPr>
                <w:b/>
                <w:bCs/>
                <w:snapToGrid w:val="0"/>
                <w:szCs w:val="28"/>
              </w:rPr>
              <w:t xml:space="preserve"> свою </w:t>
            </w:r>
            <w:proofErr w:type="spellStart"/>
            <w:r w:rsidRPr="00FD54C9">
              <w:rPr>
                <w:b/>
                <w:bCs/>
                <w:snapToGrid w:val="0"/>
                <w:szCs w:val="28"/>
              </w:rPr>
              <w:t>відповідь</w:t>
            </w:r>
            <w:proofErr w:type="spellEnd"/>
            <w:r w:rsidRPr="00FD54C9">
              <w:rPr>
                <w:b/>
                <w:bCs/>
                <w:snapToGrid w:val="0"/>
                <w:szCs w:val="28"/>
              </w:rPr>
              <w:t xml:space="preserve">, </w:t>
            </w:r>
            <w:proofErr w:type="spellStart"/>
            <w:r w:rsidRPr="00FD54C9">
              <w:rPr>
                <w:b/>
                <w:bCs/>
                <w:snapToGrid w:val="0"/>
                <w:szCs w:val="28"/>
              </w:rPr>
              <w:t>помилився</w:t>
            </w:r>
            <w:proofErr w:type="spellEnd"/>
            <w:r w:rsidRPr="00FD54C9">
              <w:rPr>
                <w:b/>
                <w:bCs/>
                <w:snapToGrid w:val="0"/>
                <w:szCs w:val="28"/>
              </w:rPr>
              <w:t xml:space="preserve"> у </w:t>
            </w:r>
            <w:proofErr w:type="spellStart"/>
            <w:r w:rsidRPr="00FD54C9">
              <w:rPr>
                <w:b/>
                <w:bCs/>
                <w:snapToGrid w:val="0"/>
                <w:szCs w:val="28"/>
              </w:rPr>
              <w:t>використанні</w:t>
            </w:r>
            <w:proofErr w:type="spellEnd"/>
            <w:r w:rsidRPr="00FD54C9">
              <w:rPr>
                <w:b/>
                <w:bCs/>
                <w:snapToGrid w:val="0"/>
                <w:szCs w:val="28"/>
              </w:rPr>
              <w:t xml:space="preserve"> </w:t>
            </w:r>
            <w:proofErr w:type="spellStart"/>
            <w:r w:rsidRPr="00FD54C9">
              <w:rPr>
                <w:b/>
                <w:bCs/>
                <w:snapToGrid w:val="0"/>
                <w:szCs w:val="28"/>
              </w:rPr>
              <w:t>понятійного</w:t>
            </w:r>
            <w:proofErr w:type="spellEnd"/>
            <w:r w:rsidRPr="00FD54C9">
              <w:rPr>
                <w:b/>
                <w:bCs/>
                <w:snapToGrid w:val="0"/>
                <w:szCs w:val="28"/>
              </w:rPr>
              <w:t xml:space="preserve"> </w:t>
            </w:r>
            <w:proofErr w:type="spellStart"/>
            <w:r w:rsidRPr="00FD54C9">
              <w:rPr>
                <w:b/>
                <w:bCs/>
                <w:snapToGrid w:val="0"/>
                <w:szCs w:val="28"/>
              </w:rPr>
              <w:t>апарату</w:t>
            </w:r>
            <w:proofErr w:type="spellEnd"/>
            <w:r w:rsidRPr="00FD54C9">
              <w:rPr>
                <w:b/>
                <w:bCs/>
                <w:snapToGrid w:val="0"/>
                <w:szCs w:val="28"/>
              </w:rPr>
              <w:t xml:space="preserve">, показав </w:t>
            </w:r>
            <w:proofErr w:type="spellStart"/>
            <w:r w:rsidRPr="00FD54C9">
              <w:rPr>
                <w:b/>
                <w:bCs/>
                <w:snapToGrid w:val="0"/>
                <w:szCs w:val="28"/>
              </w:rPr>
              <w:t>незадовільні</w:t>
            </w:r>
            <w:proofErr w:type="spellEnd"/>
            <w:r w:rsidRPr="00FD54C9">
              <w:rPr>
                <w:b/>
                <w:bCs/>
                <w:snapToGrid w:val="0"/>
                <w:szCs w:val="28"/>
              </w:rPr>
              <w:t xml:space="preserve"> </w:t>
            </w:r>
            <w:proofErr w:type="spellStart"/>
            <w:r w:rsidRPr="00FD54C9">
              <w:rPr>
                <w:b/>
                <w:bCs/>
                <w:snapToGrid w:val="0"/>
                <w:szCs w:val="28"/>
              </w:rPr>
              <w:t>знання</w:t>
            </w:r>
            <w:proofErr w:type="spellEnd"/>
            <w:r w:rsidRPr="00FD54C9">
              <w:rPr>
                <w:b/>
                <w:bCs/>
                <w:snapToGrid w:val="0"/>
                <w:szCs w:val="28"/>
              </w:rPr>
              <w:t xml:space="preserve"> </w:t>
            </w:r>
            <w:proofErr w:type="spellStart"/>
            <w:r w:rsidRPr="00FD54C9">
              <w:rPr>
                <w:b/>
                <w:bCs/>
                <w:snapToGrid w:val="0"/>
                <w:szCs w:val="28"/>
              </w:rPr>
              <w:t>літературних</w:t>
            </w:r>
            <w:proofErr w:type="spellEnd"/>
            <w:r w:rsidRPr="00FD54C9">
              <w:rPr>
                <w:b/>
                <w:bCs/>
                <w:snapToGrid w:val="0"/>
                <w:szCs w:val="28"/>
              </w:rPr>
              <w:t xml:space="preserve"> </w:t>
            </w:r>
            <w:proofErr w:type="spellStart"/>
            <w:r w:rsidRPr="00FD54C9">
              <w:rPr>
                <w:b/>
                <w:bCs/>
                <w:snapToGrid w:val="0"/>
                <w:szCs w:val="28"/>
              </w:rPr>
              <w:t>джерел</w:t>
            </w:r>
            <w:proofErr w:type="spellEnd"/>
            <w:r w:rsidRPr="00FD54C9">
              <w:rPr>
                <w:b/>
                <w:bCs/>
                <w:snapToGrid w:val="0"/>
                <w:szCs w:val="28"/>
              </w:rPr>
              <w:t>.</w:t>
            </w:r>
          </w:p>
        </w:tc>
      </w:tr>
      <w:tr w:rsidR="00344FAA" w:rsidRPr="00FD54C9" w:rsidTr="00344FAA">
        <w:tc>
          <w:tcPr>
            <w:tcW w:w="2467" w:type="dxa"/>
            <w:shd w:val="clear" w:color="auto" w:fill="auto"/>
          </w:tcPr>
          <w:p w:rsidR="00344FAA" w:rsidRPr="00FD54C9" w:rsidRDefault="00344FAA" w:rsidP="00E12DD6">
            <w:pPr>
              <w:pStyle w:val="ae"/>
              <w:ind w:right="54"/>
              <w:rPr>
                <w:b/>
                <w:bCs/>
                <w:szCs w:val="28"/>
              </w:rPr>
            </w:pPr>
          </w:p>
          <w:p w:rsidR="00344FAA" w:rsidRPr="00FD54C9" w:rsidRDefault="00344FAA" w:rsidP="00E12DD6">
            <w:pPr>
              <w:pStyle w:val="ae"/>
              <w:ind w:right="54"/>
              <w:rPr>
                <w:b/>
                <w:bCs/>
                <w:szCs w:val="28"/>
              </w:rPr>
            </w:pPr>
            <w:r w:rsidRPr="00FD54C9">
              <w:rPr>
                <w:b/>
                <w:bCs/>
                <w:szCs w:val="28"/>
                <w:lang w:val="uk-UA"/>
              </w:rPr>
              <w:t>4</w:t>
            </w:r>
            <w:r w:rsidRPr="00FD54C9">
              <w:rPr>
                <w:b/>
                <w:bCs/>
                <w:szCs w:val="28"/>
              </w:rPr>
              <w:t xml:space="preserve"> </w:t>
            </w:r>
            <w:proofErr w:type="spellStart"/>
            <w:r w:rsidRPr="00FD54C9">
              <w:rPr>
                <w:b/>
                <w:bCs/>
                <w:szCs w:val="28"/>
              </w:rPr>
              <w:t>балів</w:t>
            </w:r>
            <w:proofErr w:type="spellEnd"/>
          </w:p>
        </w:tc>
        <w:tc>
          <w:tcPr>
            <w:tcW w:w="6819" w:type="dxa"/>
            <w:shd w:val="clear" w:color="auto" w:fill="auto"/>
          </w:tcPr>
          <w:p w:rsidR="00344FAA" w:rsidRPr="00FD54C9" w:rsidRDefault="00344FAA" w:rsidP="00E12DD6">
            <w:pPr>
              <w:pStyle w:val="ae"/>
              <w:ind w:right="281"/>
              <w:rPr>
                <w:b/>
                <w:bCs/>
                <w:snapToGrid w:val="0"/>
                <w:szCs w:val="28"/>
              </w:rPr>
            </w:pPr>
            <w:r w:rsidRPr="00FD54C9">
              <w:rPr>
                <w:b/>
                <w:bCs/>
                <w:snapToGrid w:val="0"/>
                <w:szCs w:val="28"/>
                <w:lang w:val="uk-UA"/>
              </w:rPr>
              <w:t>Здобувач</w:t>
            </w:r>
            <w:r w:rsidRPr="00FD54C9">
              <w:rPr>
                <w:b/>
                <w:bCs/>
                <w:snapToGrid w:val="0"/>
                <w:szCs w:val="28"/>
              </w:rPr>
              <w:t xml:space="preserve"> дав </w:t>
            </w:r>
            <w:proofErr w:type="spellStart"/>
            <w:r w:rsidRPr="00FD54C9">
              <w:rPr>
                <w:b/>
                <w:bCs/>
                <w:snapToGrid w:val="0"/>
                <w:szCs w:val="28"/>
              </w:rPr>
              <w:t>неповну</w:t>
            </w:r>
            <w:proofErr w:type="spellEnd"/>
            <w:r w:rsidRPr="00FD54C9">
              <w:rPr>
                <w:b/>
                <w:bCs/>
                <w:snapToGrid w:val="0"/>
                <w:szCs w:val="28"/>
              </w:rPr>
              <w:t xml:space="preserve"> </w:t>
            </w:r>
            <w:proofErr w:type="spellStart"/>
            <w:r w:rsidRPr="00FD54C9">
              <w:rPr>
                <w:b/>
                <w:bCs/>
                <w:snapToGrid w:val="0"/>
                <w:szCs w:val="28"/>
              </w:rPr>
              <w:t>відповідь</w:t>
            </w:r>
            <w:proofErr w:type="spellEnd"/>
            <w:r w:rsidRPr="00FD54C9">
              <w:rPr>
                <w:b/>
                <w:bCs/>
                <w:snapToGrid w:val="0"/>
                <w:szCs w:val="28"/>
              </w:rPr>
              <w:t xml:space="preserve"> на </w:t>
            </w:r>
            <w:proofErr w:type="spellStart"/>
            <w:r w:rsidRPr="00FD54C9">
              <w:rPr>
                <w:b/>
                <w:bCs/>
                <w:snapToGrid w:val="0"/>
                <w:szCs w:val="28"/>
              </w:rPr>
              <w:t>запитання</w:t>
            </w:r>
            <w:proofErr w:type="spellEnd"/>
            <w:r w:rsidRPr="00FD54C9">
              <w:rPr>
                <w:b/>
                <w:bCs/>
                <w:snapToGrid w:val="0"/>
                <w:szCs w:val="28"/>
              </w:rPr>
              <w:t xml:space="preserve">, </w:t>
            </w:r>
            <w:proofErr w:type="spellStart"/>
            <w:r w:rsidRPr="00FD54C9">
              <w:rPr>
                <w:b/>
                <w:bCs/>
                <w:snapToGrid w:val="0"/>
                <w:szCs w:val="28"/>
              </w:rPr>
              <w:t>розв’язав</w:t>
            </w:r>
            <w:proofErr w:type="spellEnd"/>
            <w:r w:rsidRPr="00FD54C9">
              <w:rPr>
                <w:b/>
                <w:bCs/>
                <w:snapToGrid w:val="0"/>
                <w:szCs w:val="28"/>
              </w:rPr>
              <w:t xml:space="preserve"> задачу без </w:t>
            </w:r>
            <w:proofErr w:type="spellStart"/>
            <w:r w:rsidRPr="00FD54C9">
              <w:rPr>
                <w:b/>
                <w:bCs/>
                <w:snapToGrid w:val="0"/>
                <w:szCs w:val="28"/>
              </w:rPr>
              <w:t>зазначення</w:t>
            </w:r>
            <w:proofErr w:type="spellEnd"/>
            <w:r w:rsidRPr="00FD54C9">
              <w:rPr>
                <w:b/>
                <w:bCs/>
                <w:snapToGrid w:val="0"/>
                <w:szCs w:val="28"/>
              </w:rPr>
              <w:t xml:space="preserve"> </w:t>
            </w:r>
            <w:proofErr w:type="spellStart"/>
            <w:r w:rsidRPr="00FD54C9">
              <w:rPr>
                <w:b/>
                <w:bCs/>
                <w:snapToGrid w:val="0"/>
                <w:szCs w:val="28"/>
              </w:rPr>
              <w:t>необхідних</w:t>
            </w:r>
            <w:proofErr w:type="spellEnd"/>
            <w:r w:rsidRPr="00FD54C9">
              <w:rPr>
                <w:b/>
                <w:bCs/>
                <w:snapToGrid w:val="0"/>
                <w:szCs w:val="28"/>
              </w:rPr>
              <w:t xml:space="preserve"> формул та </w:t>
            </w:r>
            <w:proofErr w:type="spellStart"/>
            <w:r w:rsidRPr="00FD54C9">
              <w:rPr>
                <w:b/>
                <w:bCs/>
                <w:snapToGrid w:val="0"/>
                <w:szCs w:val="28"/>
              </w:rPr>
              <w:t>коментарів</w:t>
            </w:r>
            <w:proofErr w:type="spellEnd"/>
            <w:r w:rsidRPr="00FD54C9">
              <w:rPr>
                <w:b/>
                <w:bCs/>
                <w:snapToGrid w:val="0"/>
                <w:szCs w:val="28"/>
              </w:rPr>
              <w:t xml:space="preserve">, показав </w:t>
            </w:r>
            <w:proofErr w:type="spellStart"/>
            <w:r w:rsidRPr="00FD54C9">
              <w:rPr>
                <w:b/>
                <w:bCs/>
                <w:snapToGrid w:val="0"/>
                <w:szCs w:val="28"/>
              </w:rPr>
              <w:t>недостатні</w:t>
            </w:r>
            <w:proofErr w:type="spellEnd"/>
            <w:r w:rsidRPr="00FD54C9">
              <w:rPr>
                <w:b/>
                <w:bCs/>
                <w:snapToGrid w:val="0"/>
                <w:szCs w:val="28"/>
              </w:rPr>
              <w:t xml:space="preserve"> </w:t>
            </w:r>
            <w:proofErr w:type="spellStart"/>
            <w:r w:rsidRPr="00FD54C9">
              <w:rPr>
                <w:b/>
                <w:bCs/>
                <w:snapToGrid w:val="0"/>
                <w:szCs w:val="28"/>
              </w:rPr>
              <w:t>знання</w:t>
            </w:r>
            <w:proofErr w:type="spellEnd"/>
            <w:r w:rsidRPr="00FD54C9">
              <w:rPr>
                <w:b/>
                <w:bCs/>
                <w:snapToGrid w:val="0"/>
                <w:szCs w:val="28"/>
              </w:rPr>
              <w:t xml:space="preserve"> </w:t>
            </w:r>
            <w:proofErr w:type="spellStart"/>
            <w:r w:rsidRPr="00FD54C9">
              <w:rPr>
                <w:b/>
                <w:bCs/>
                <w:snapToGrid w:val="0"/>
                <w:szCs w:val="28"/>
              </w:rPr>
              <w:t>понятійного</w:t>
            </w:r>
            <w:proofErr w:type="spellEnd"/>
            <w:r w:rsidRPr="00FD54C9">
              <w:rPr>
                <w:b/>
                <w:bCs/>
                <w:snapToGrid w:val="0"/>
                <w:szCs w:val="28"/>
              </w:rPr>
              <w:t xml:space="preserve"> </w:t>
            </w:r>
            <w:proofErr w:type="spellStart"/>
            <w:r w:rsidRPr="00FD54C9">
              <w:rPr>
                <w:b/>
                <w:bCs/>
                <w:snapToGrid w:val="0"/>
                <w:szCs w:val="28"/>
              </w:rPr>
              <w:t>апарату</w:t>
            </w:r>
            <w:proofErr w:type="spellEnd"/>
            <w:r w:rsidRPr="00FD54C9">
              <w:rPr>
                <w:b/>
                <w:bCs/>
                <w:snapToGrid w:val="0"/>
                <w:szCs w:val="28"/>
              </w:rPr>
              <w:t xml:space="preserve"> і </w:t>
            </w:r>
            <w:proofErr w:type="spellStart"/>
            <w:r w:rsidRPr="00FD54C9">
              <w:rPr>
                <w:b/>
                <w:bCs/>
                <w:snapToGrid w:val="0"/>
                <w:szCs w:val="28"/>
              </w:rPr>
              <w:t>спеціальної</w:t>
            </w:r>
            <w:proofErr w:type="spellEnd"/>
            <w:r w:rsidRPr="00FD54C9">
              <w:rPr>
                <w:b/>
                <w:bCs/>
                <w:snapToGrid w:val="0"/>
                <w:szCs w:val="28"/>
              </w:rPr>
              <w:t xml:space="preserve"> </w:t>
            </w:r>
            <w:proofErr w:type="spellStart"/>
            <w:r w:rsidRPr="00FD54C9">
              <w:rPr>
                <w:b/>
                <w:bCs/>
                <w:snapToGrid w:val="0"/>
                <w:szCs w:val="28"/>
              </w:rPr>
              <w:t>літератури</w:t>
            </w:r>
            <w:proofErr w:type="spellEnd"/>
            <w:r w:rsidRPr="00FD54C9">
              <w:rPr>
                <w:b/>
                <w:bCs/>
                <w:snapToGrid w:val="0"/>
                <w:szCs w:val="28"/>
              </w:rPr>
              <w:t>.</w:t>
            </w:r>
          </w:p>
        </w:tc>
      </w:tr>
      <w:tr w:rsidR="00344FAA" w:rsidRPr="00FD54C9" w:rsidTr="00344FAA">
        <w:tc>
          <w:tcPr>
            <w:tcW w:w="2467" w:type="dxa"/>
            <w:shd w:val="clear" w:color="auto" w:fill="auto"/>
          </w:tcPr>
          <w:p w:rsidR="00344FAA" w:rsidRPr="00FD54C9" w:rsidRDefault="00344FAA" w:rsidP="00E12DD6">
            <w:pPr>
              <w:pStyle w:val="ae"/>
              <w:ind w:right="54"/>
              <w:rPr>
                <w:b/>
                <w:bCs/>
                <w:szCs w:val="28"/>
              </w:rPr>
            </w:pPr>
          </w:p>
          <w:p w:rsidR="00344FAA" w:rsidRPr="00FD54C9" w:rsidRDefault="00344FAA" w:rsidP="00E12DD6">
            <w:pPr>
              <w:pStyle w:val="ae"/>
              <w:ind w:right="54"/>
              <w:rPr>
                <w:b/>
                <w:bCs/>
                <w:szCs w:val="28"/>
              </w:rPr>
            </w:pPr>
            <w:r w:rsidRPr="00FD54C9">
              <w:rPr>
                <w:b/>
                <w:bCs/>
                <w:szCs w:val="28"/>
              </w:rPr>
              <w:t xml:space="preserve">0 </w:t>
            </w:r>
            <w:proofErr w:type="spellStart"/>
            <w:r w:rsidRPr="00FD54C9">
              <w:rPr>
                <w:b/>
                <w:bCs/>
                <w:szCs w:val="28"/>
              </w:rPr>
              <w:t>балів</w:t>
            </w:r>
            <w:proofErr w:type="spellEnd"/>
          </w:p>
        </w:tc>
        <w:tc>
          <w:tcPr>
            <w:tcW w:w="6819" w:type="dxa"/>
            <w:shd w:val="clear" w:color="auto" w:fill="auto"/>
          </w:tcPr>
          <w:p w:rsidR="00344FAA" w:rsidRPr="00FD54C9" w:rsidRDefault="00344FAA" w:rsidP="00E12DD6">
            <w:pPr>
              <w:pStyle w:val="ae"/>
              <w:ind w:right="281"/>
              <w:rPr>
                <w:b/>
                <w:bCs/>
                <w:szCs w:val="28"/>
              </w:rPr>
            </w:pPr>
            <w:r w:rsidRPr="00FD54C9">
              <w:rPr>
                <w:b/>
                <w:bCs/>
                <w:snapToGrid w:val="0"/>
                <w:szCs w:val="28"/>
                <w:lang w:val="uk-UA"/>
              </w:rPr>
              <w:t>Здобувач</w:t>
            </w:r>
            <w:r w:rsidRPr="00FD54C9">
              <w:rPr>
                <w:b/>
                <w:bCs/>
                <w:snapToGrid w:val="0"/>
                <w:szCs w:val="28"/>
              </w:rPr>
              <w:t xml:space="preserve"> дав </w:t>
            </w:r>
            <w:proofErr w:type="spellStart"/>
            <w:r w:rsidRPr="00FD54C9">
              <w:rPr>
                <w:b/>
                <w:bCs/>
                <w:snapToGrid w:val="0"/>
                <w:szCs w:val="28"/>
              </w:rPr>
              <w:t>неправильну</w:t>
            </w:r>
            <w:proofErr w:type="spellEnd"/>
            <w:r w:rsidRPr="00FD54C9">
              <w:rPr>
                <w:b/>
                <w:bCs/>
                <w:snapToGrid w:val="0"/>
                <w:szCs w:val="28"/>
              </w:rPr>
              <w:t xml:space="preserve"> </w:t>
            </w:r>
            <w:proofErr w:type="spellStart"/>
            <w:r w:rsidRPr="00FD54C9">
              <w:rPr>
                <w:b/>
                <w:bCs/>
                <w:snapToGrid w:val="0"/>
                <w:szCs w:val="28"/>
              </w:rPr>
              <w:t>відповідь</w:t>
            </w:r>
            <w:proofErr w:type="spellEnd"/>
            <w:r w:rsidRPr="00FD54C9">
              <w:rPr>
                <w:b/>
                <w:bCs/>
                <w:snapToGrid w:val="0"/>
                <w:szCs w:val="28"/>
              </w:rPr>
              <w:t xml:space="preserve"> на </w:t>
            </w:r>
            <w:proofErr w:type="spellStart"/>
            <w:r w:rsidRPr="00FD54C9">
              <w:rPr>
                <w:b/>
                <w:bCs/>
                <w:snapToGrid w:val="0"/>
                <w:szCs w:val="28"/>
              </w:rPr>
              <w:t>запитання</w:t>
            </w:r>
            <w:proofErr w:type="spellEnd"/>
            <w:r w:rsidRPr="00FD54C9">
              <w:rPr>
                <w:b/>
                <w:bCs/>
                <w:snapToGrid w:val="0"/>
                <w:szCs w:val="28"/>
              </w:rPr>
              <w:t xml:space="preserve">, не </w:t>
            </w:r>
            <w:proofErr w:type="spellStart"/>
            <w:r w:rsidRPr="00FD54C9">
              <w:rPr>
                <w:b/>
                <w:bCs/>
                <w:snapToGrid w:val="0"/>
                <w:szCs w:val="28"/>
              </w:rPr>
              <w:t>розв’язав</w:t>
            </w:r>
            <w:proofErr w:type="spellEnd"/>
            <w:r w:rsidRPr="00FD54C9">
              <w:rPr>
                <w:b/>
                <w:bCs/>
                <w:snapToGrid w:val="0"/>
                <w:szCs w:val="28"/>
              </w:rPr>
              <w:t xml:space="preserve"> задачу, </w:t>
            </w:r>
            <w:proofErr w:type="spellStart"/>
            <w:r w:rsidRPr="00FD54C9">
              <w:rPr>
                <w:b/>
                <w:bCs/>
                <w:snapToGrid w:val="0"/>
                <w:szCs w:val="28"/>
              </w:rPr>
              <w:t>ухилився</w:t>
            </w:r>
            <w:proofErr w:type="spellEnd"/>
            <w:r w:rsidRPr="00FD54C9">
              <w:rPr>
                <w:b/>
                <w:bCs/>
                <w:snapToGrid w:val="0"/>
                <w:szCs w:val="28"/>
              </w:rPr>
              <w:t xml:space="preserve"> </w:t>
            </w:r>
            <w:proofErr w:type="spellStart"/>
            <w:r w:rsidRPr="00FD54C9">
              <w:rPr>
                <w:b/>
                <w:bCs/>
                <w:snapToGrid w:val="0"/>
                <w:szCs w:val="28"/>
              </w:rPr>
              <w:t>від</w:t>
            </w:r>
            <w:proofErr w:type="spellEnd"/>
            <w:r w:rsidRPr="00FD54C9">
              <w:rPr>
                <w:b/>
                <w:bCs/>
                <w:snapToGrid w:val="0"/>
                <w:szCs w:val="28"/>
              </w:rPr>
              <w:t xml:space="preserve"> </w:t>
            </w:r>
            <w:proofErr w:type="spellStart"/>
            <w:r w:rsidRPr="00FD54C9">
              <w:rPr>
                <w:b/>
                <w:bCs/>
                <w:snapToGrid w:val="0"/>
                <w:szCs w:val="28"/>
              </w:rPr>
              <w:t>аргументувань</w:t>
            </w:r>
            <w:proofErr w:type="spellEnd"/>
            <w:r w:rsidRPr="00FD54C9">
              <w:rPr>
                <w:b/>
                <w:bCs/>
                <w:snapToGrid w:val="0"/>
                <w:szCs w:val="28"/>
              </w:rPr>
              <w:t xml:space="preserve">, показав </w:t>
            </w:r>
            <w:proofErr w:type="spellStart"/>
            <w:r w:rsidRPr="00FD54C9">
              <w:rPr>
                <w:b/>
                <w:bCs/>
                <w:snapToGrid w:val="0"/>
                <w:szCs w:val="28"/>
              </w:rPr>
              <w:t>незадовільні</w:t>
            </w:r>
            <w:proofErr w:type="spellEnd"/>
            <w:r w:rsidRPr="00FD54C9">
              <w:rPr>
                <w:b/>
                <w:bCs/>
                <w:snapToGrid w:val="0"/>
                <w:szCs w:val="28"/>
              </w:rPr>
              <w:t xml:space="preserve"> </w:t>
            </w:r>
            <w:proofErr w:type="spellStart"/>
            <w:r w:rsidRPr="00FD54C9">
              <w:rPr>
                <w:b/>
                <w:bCs/>
                <w:snapToGrid w:val="0"/>
                <w:szCs w:val="28"/>
              </w:rPr>
              <w:t>знання</w:t>
            </w:r>
            <w:proofErr w:type="spellEnd"/>
            <w:r w:rsidRPr="00FD54C9">
              <w:rPr>
                <w:b/>
                <w:bCs/>
                <w:snapToGrid w:val="0"/>
                <w:szCs w:val="28"/>
              </w:rPr>
              <w:t xml:space="preserve"> </w:t>
            </w:r>
            <w:proofErr w:type="spellStart"/>
            <w:r w:rsidRPr="00FD54C9">
              <w:rPr>
                <w:b/>
                <w:bCs/>
                <w:snapToGrid w:val="0"/>
                <w:szCs w:val="28"/>
              </w:rPr>
              <w:t>понятійного</w:t>
            </w:r>
            <w:proofErr w:type="spellEnd"/>
            <w:r w:rsidRPr="00FD54C9">
              <w:rPr>
                <w:b/>
                <w:bCs/>
                <w:snapToGrid w:val="0"/>
                <w:szCs w:val="28"/>
              </w:rPr>
              <w:t xml:space="preserve"> </w:t>
            </w:r>
            <w:proofErr w:type="spellStart"/>
            <w:r w:rsidRPr="00FD54C9">
              <w:rPr>
                <w:b/>
                <w:bCs/>
                <w:snapToGrid w:val="0"/>
                <w:szCs w:val="28"/>
              </w:rPr>
              <w:t>апарату</w:t>
            </w:r>
            <w:proofErr w:type="spellEnd"/>
            <w:r w:rsidRPr="00FD54C9">
              <w:rPr>
                <w:b/>
                <w:bCs/>
                <w:snapToGrid w:val="0"/>
                <w:szCs w:val="28"/>
              </w:rPr>
              <w:t xml:space="preserve"> і </w:t>
            </w:r>
            <w:proofErr w:type="spellStart"/>
            <w:r w:rsidRPr="00FD54C9">
              <w:rPr>
                <w:b/>
                <w:bCs/>
                <w:snapToGrid w:val="0"/>
                <w:szCs w:val="28"/>
              </w:rPr>
              <w:t>спеціальної</w:t>
            </w:r>
            <w:proofErr w:type="spellEnd"/>
            <w:r w:rsidRPr="00FD54C9">
              <w:rPr>
                <w:b/>
                <w:bCs/>
                <w:snapToGrid w:val="0"/>
                <w:szCs w:val="28"/>
              </w:rPr>
              <w:t xml:space="preserve"> </w:t>
            </w:r>
            <w:proofErr w:type="spellStart"/>
            <w:r w:rsidRPr="00FD54C9">
              <w:rPr>
                <w:b/>
                <w:bCs/>
                <w:snapToGrid w:val="0"/>
                <w:szCs w:val="28"/>
              </w:rPr>
              <w:t>літератури</w:t>
            </w:r>
            <w:proofErr w:type="spellEnd"/>
            <w:r w:rsidRPr="00FD54C9">
              <w:rPr>
                <w:b/>
                <w:bCs/>
                <w:snapToGrid w:val="0"/>
                <w:szCs w:val="28"/>
              </w:rPr>
              <w:t xml:space="preserve"> </w:t>
            </w:r>
            <w:proofErr w:type="spellStart"/>
            <w:r w:rsidRPr="00FD54C9">
              <w:rPr>
                <w:b/>
                <w:bCs/>
                <w:snapToGrid w:val="0"/>
                <w:szCs w:val="28"/>
              </w:rPr>
              <w:t>чи</w:t>
            </w:r>
            <w:proofErr w:type="spellEnd"/>
            <w:r w:rsidRPr="00FD54C9">
              <w:rPr>
                <w:b/>
                <w:bCs/>
                <w:snapToGrid w:val="0"/>
                <w:szCs w:val="28"/>
              </w:rPr>
              <w:t xml:space="preserve"> </w:t>
            </w:r>
            <w:proofErr w:type="spellStart"/>
            <w:r w:rsidRPr="00FD54C9">
              <w:rPr>
                <w:b/>
                <w:bCs/>
                <w:snapToGrid w:val="0"/>
                <w:szCs w:val="28"/>
              </w:rPr>
              <w:t>взагалі</w:t>
            </w:r>
            <w:proofErr w:type="spellEnd"/>
            <w:r w:rsidRPr="00FD54C9">
              <w:rPr>
                <w:b/>
                <w:bCs/>
                <w:snapToGrid w:val="0"/>
                <w:szCs w:val="28"/>
              </w:rPr>
              <w:t xml:space="preserve"> </w:t>
            </w:r>
            <w:proofErr w:type="spellStart"/>
            <w:r w:rsidRPr="00FD54C9">
              <w:rPr>
                <w:b/>
                <w:bCs/>
                <w:snapToGrid w:val="0"/>
                <w:szCs w:val="28"/>
              </w:rPr>
              <w:t>нічого</w:t>
            </w:r>
            <w:proofErr w:type="spellEnd"/>
            <w:r w:rsidRPr="00FD54C9">
              <w:rPr>
                <w:b/>
                <w:bCs/>
                <w:snapToGrid w:val="0"/>
                <w:szCs w:val="28"/>
              </w:rPr>
              <w:t xml:space="preserve"> не </w:t>
            </w:r>
            <w:proofErr w:type="spellStart"/>
            <w:r w:rsidRPr="00FD54C9">
              <w:rPr>
                <w:b/>
                <w:bCs/>
                <w:snapToGrid w:val="0"/>
                <w:szCs w:val="28"/>
              </w:rPr>
              <w:t>відповів</w:t>
            </w:r>
            <w:proofErr w:type="spellEnd"/>
            <w:r w:rsidRPr="00FD54C9">
              <w:rPr>
                <w:b/>
                <w:bCs/>
                <w:snapToGrid w:val="0"/>
                <w:szCs w:val="28"/>
              </w:rPr>
              <w:t>.</w:t>
            </w:r>
          </w:p>
        </w:tc>
      </w:tr>
    </w:tbl>
    <w:p w:rsidR="00344FAA" w:rsidRPr="00337ECE" w:rsidRDefault="00344FAA" w:rsidP="00344FAA">
      <w:pPr>
        <w:pStyle w:val="22"/>
        <w:spacing w:line="240" w:lineRule="auto"/>
        <w:ind w:firstLine="709"/>
        <w:rPr>
          <w:b/>
          <w:bCs/>
          <w:lang w:val="uk-UA"/>
        </w:rPr>
      </w:pPr>
      <w:r w:rsidRPr="00337ECE">
        <w:rPr>
          <w:b/>
          <w:bCs/>
          <w:lang w:val="uk-UA"/>
        </w:rPr>
        <w:t>Оцінювання контрольної (модульної) роботи.</w:t>
      </w:r>
    </w:p>
    <w:p w:rsidR="00344FAA" w:rsidRDefault="00344FAA" w:rsidP="00344FAA">
      <w:pPr>
        <w:ind w:firstLine="567"/>
        <w:jc w:val="both"/>
      </w:pPr>
      <w:r w:rsidRPr="00E9572F">
        <w:rPr>
          <w:szCs w:val="28"/>
        </w:rPr>
        <w:t xml:space="preserve">З </w:t>
      </w:r>
      <w:r>
        <w:rPr>
          <w:szCs w:val="28"/>
        </w:rPr>
        <w:t>навчальної дисципліни</w:t>
      </w:r>
      <w:r w:rsidRPr="00E9572F">
        <w:rPr>
          <w:szCs w:val="28"/>
        </w:rPr>
        <w:t xml:space="preserve"> “</w:t>
      </w:r>
      <w:r>
        <w:rPr>
          <w:szCs w:val="28"/>
        </w:rPr>
        <w:t>С</w:t>
      </w:r>
      <w:r w:rsidRPr="00FA3B39">
        <w:rPr>
          <w:szCs w:val="28"/>
        </w:rPr>
        <w:t>тратегічн</w:t>
      </w:r>
      <w:r>
        <w:rPr>
          <w:szCs w:val="28"/>
        </w:rPr>
        <w:t>е</w:t>
      </w:r>
      <w:r w:rsidRPr="00FA3B39">
        <w:rPr>
          <w:szCs w:val="28"/>
        </w:rPr>
        <w:t xml:space="preserve"> управління людськими ресурсами</w:t>
      </w:r>
      <w:r w:rsidRPr="00E9572F">
        <w:rPr>
          <w:szCs w:val="28"/>
        </w:rPr>
        <w:t xml:space="preserve"> ” проводиться </w:t>
      </w:r>
      <w:proofErr w:type="spellStart"/>
      <w:r w:rsidRPr="00E9572F">
        <w:rPr>
          <w:szCs w:val="28"/>
        </w:rPr>
        <w:t>од</w:t>
      </w:r>
      <w:r>
        <w:rPr>
          <w:szCs w:val="28"/>
        </w:rPr>
        <w:t>нак</w:t>
      </w:r>
      <w:r>
        <w:t>онтрольна</w:t>
      </w:r>
      <w:proofErr w:type="spellEnd"/>
      <w:r>
        <w:t xml:space="preserve"> (модульна) робота</w:t>
      </w:r>
      <w:r w:rsidRPr="00E9572F">
        <w:rPr>
          <w:szCs w:val="28"/>
        </w:rPr>
        <w:t xml:space="preserve"> у вигляді</w:t>
      </w:r>
      <w:r>
        <w:rPr>
          <w:szCs w:val="28"/>
        </w:rPr>
        <w:t xml:space="preserve"> тестів. </w:t>
      </w:r>
      <w:r w:rsidRPr="00E9572F">
        <w:t>Максимальна оцінка за виконання контрольн</w:t>
      </w:r>
      <w:r>
        <w:t>ої</w:t>
      </w:r>
      <w:r w:rsidRPr="00E9572F">
        <w:t xml:space="preserve"> (модульн</w:t>
      </w:r>
      <w:r>
        <w:t>ої</w:t>
      </w:r>
      <w:r w:rsidRPr="00E9572F">
        <w:t xml:space="preserve">) </w:t>
      </w:r>
      <w:r>
        <w:t>роботи</w:t>
      </w:r>
      <w:r w:rsidRPr="00E9572F">
        <w:t xml:space="preserve"> становить 10 балів.</w:t>
      </w:r>
    </w:p>
    <w:p w:rsidR="00344FAA" w:rsidRDefault="00344FAA" w:rsidP="00344FAA">
      <w:pPr>
        <w:ind w:firstLine="567"/>
        <w:jc w:val="both"/>
        <w:rPr>
          <w:b/>
          <w:bCs/>
        </w:rPr>
      </w:pPr>
    </w:p>
    <w:p w:rsidR="00344FAA" w:rsidRDefault="00344FAA" w:rsidP="00344FAA">
      <w:pPr>
        <w:ind w:firstLine="567"/>
        <w:jc w:val="both"/>
        <w:rPr>
          <w:b/>
          <w:bCs/>
        </w:rPr>
      </w:pPr>
      <w:r w:rsidRPr="009C3D23">
        <w:rPr>
          <w:b/>
          <w:bCs/>
        </w:rPr>
        <w:t>Зразок питань (тестів) до контрольної (модульної) роботи</w:t>
      </w:r>
    </w:p>
    <w:p w:rsidR="00AD3295" w:rsidRDefault="00AD3295" w:rsidP="00AD3295">
      <w:pPr>
        <w:ind w:firstLine="709"/>
        <w:jc w:val="both"/>
      </w:pPr>
    </w:p>
    <w:p w:rsidR="00344FAA" w:rsidRPr="00AD3295" w:rsidRDefault="00344FAA" w:rsidP="00344FAA">
      <w:pPr>
        <w:spacing w:before="100" w:beforeAutospacing="1"/>
        <w:jc w:val="both"/>
        <w:rPr>
          <w:color w:val="000000"/>
          <w:szCs w:val="28"/>
        </w:rPr>
      </w:pPr>
      <w:r w:rsidRPr="00AD3295">
        <w:rPr>
          <w:color w:val="000000"/>
          <w:szCs w:val="28"/>
        </w:rPr>
        <w:t>Тест 1.</w:t>
      </w:r>
    </w:p>
    <w:p w:rsidR="00344FAA" w:rsidRPr="007E7232" w:rsidRDefault="00344FAA" w:rsidP="00344FAA">
      <w:pPr>
        <w:jc w:val="both"/>
        <w:rPr>
          <w:szCs w:val="28"/>
        </w:rPr>
      </w:pPr>
      <w:r w:rsidRPr="007E7232">
        <w:rPr>
          <w:szCs w:val="28"/>
        </w:rPr>
        <w:t>Конфігураційний підхід в стратегічному управлінні людськими ресурсами пов'язаний :</w:t>
      </w:r>
    </w:p>
    <w:p w:rsidR="00344FAA" w:rsidRPr="007E7232" w:rsidRDefault="00344FAA" w:rsidP="00344FAA">
      <w:pPr>
        <w:jc w:val="both"/>
        <w:rPr>
          <w:szCs w:val="28"/>
        </w:rPr>
      </w:pPr>
      <w:r w:rsidRPr="007E7232">
        <w:rPr>
          <w:szCs w:val="28"/>
        </w:rPr>
        <w:t>а) вертикальною інтеграцією;</w:t>
      </w:r>
    </w:p>
    <w:p w:rsidR="00344FAA" w:rsidRPr="007E7232" w:rsidRDefault="00344FAA" w:rsidP="00344FAA">
      <w:pPr>
        <w:jc w:val="both"/>
        <w:rPr>
          <w:szCs w:val="28"/>
        </w:rPr>
      </w:pPr>
      <w:r w:rsidRPr="007E7232">
        <w:rPr>
          <w:szCs w:val="28"/>
        </w:rPr>
        <w:t>б) горизонтальною інтеграцією;</w:t>
      </w:r>
    </w:p>
    <w:p w:rsidR="00344FAA" w:rsidRPr="007E7232" w:rsidRDefault="00344FAA" w:rsidP="00344FAA">
      <w:pPr>
        <w:jc w:val="both"/>
        <w:rPr>
          <w:szCs w:val="28"/>
        </w:rPr>
      </w:pPr>
      <w:r w:rsidRPr="007E7232">
        <w:rPr>
          <w:szCs w:val="28"/>
        </w:rPr>
        <w:t>в) з факторами зовнішнього оточення.</w:t>
      </w:r>
    </w:p>
    <w:p w:rsidR="00344FAA" w:rsidRPr="00201DB0" w:rsidRDefault="00344FAA" w:rsidP="00344FAA">
      <w:pPr>
        <w:rPr>
          <w:szCs w:val="28"/>
        </w:rPr>
      </w:pPr>
      <w:r>
        <w:rPr>
          <w:color w:val="000000"/>
          <w:szCs w:val="28"/>
        </w:rPr>
        <w:t xml:space="preserve">Тест 2. </w:t>
      </w:r>
      <w:r>
        <w:rPr>
          <w:szCs w:val="28"/>
        </w:rPr>
        <w:t>Що таке «п</w:t>
      </w:r>
      <w:r w:rsidRPr="00201DB0">
        <w:rPr>
          <w:szCs w:val="28"/>
        </w:rPr>
        <w:t>сихологічний контракт</w:t>
      </w:r>
      <w:r>
        <w:rPr>
          <w:szCs w:val="28"/>
        </w:rPr>
        <w:t>»?</w:t>
      </w:r>
    </w:p>
    <w:p w:rsidR="00344FAA" w:rsidRPr="00201DB0" w:rsidRDefault="00344FAA" w:rsidP="00344FAA">
      <w:pPr>
        <w:rPr>
          <w:szCs w:val="28"/>
        </w:rPr>
      </w:pPr>
      <w:r w:rsidRPr="00201DB0">
        <w:rPr>
          <w:szCs w:val="28"/>
        </w:rPr>
        <w:t>а) сукупність неформалізованих правил організаційної поведінки</w:t>
      </w:r>
    </w:p>
    <w:p w:rsidR="00344FAA" w:rsidRPr="00201DB0" w:rsidRDefault="00344FAA" w:rsidP="00344FAA">
      <w:pPr>
        <w:rPr>
          <w:szCs w:val="28"/>
        </w:rPr>
      </w:pPr>
      <w:r w:rsidRPr="00201DB0">
        <w:rPr>
          <w:szCs w:val="28"/>
        </w:rPr>
        <w:t>б) трудовий договір між роботодавцем і найманим працівником</w:t>
      </w:r>
    </w:p>
    <w:p w:rsidR="00344FAA" w:rsidRDefault="00344FAA" w:rsidP="00344FAA">
      <w:pPr>
        <w:rPr>
          <w:szCs w:val="28"/>
        </w:rPr>
      </w:pPr>
      <w:r w:rsidRPr="00273073">
        <w:rPr>
          <w:szCs w:val="28"/>
        </w:rPr>
        <w:t>в) не прописані взаємні очікування працівників і працедавців, засновані на договорі</w:t>
      </w:r>
    </w:p>
    <w:p w:rsidR="00344FAA" w:rsidRPr="00686ED7" w:rsidRDefault="00344FAA" w:rsidP="00344FAA">
      <w:pPr>
        <w:suppressAutoHyphens w:val="0"/>
        <w:rPr>
          <w:szCs w:val="28"/>
        </w:rPr>
      </w:pPr>
      <w:r>
        <w:rPr>
          <w:szCs w:val="28"/>
        </w:rPr>
        <w:t>Тест 3. Що таке «к</w:t>
      </w:r>
      <w:r w:rsidRPr="00686ED7">
        <w:rPr>
          <w:szCs w:val="28"/>
        </w:rPr>
        <w:t>онкурентна перевага організації</w:t>
      </w:r>
      <w:r>
        <w:rPr>
          <w:szCs w:val="28"/>
        </w:rPr>
        <w:t>»?</w:t>
      </w:r>
    </w:p>
    <w:p w:rsidR="00344FAA" w:rsidRPr="00686ED7" w:rsidRDefault="00344FAA" w:rsidP="00344FAA">
      <w:pPr>
        <w:ind w:left="360"/>
        <w:rPr>
          <w:szCs w:val="28"/>
        </w:rPr>
      </w:pPr>
      <w:r w:rsidRPr="00686ED7">
        <w:rPr>
          <w:szCs w:val="28"/>
        </w:rPr>
        <w:t>а) стратегічна позиція організації</w:t>
      </w:r>
    </w:p>
    <w:p w:rsidR="00344FAA" w:rsidRPr="00686ED7" w:rsidRDefault="00344FAA" w:rsidP="00344FAA">
      <w:pPr>
        <w:ind w:left="360"/>
        <w:rPr>
          <w:szCs w:val="28"/>
        </w:rPr>
      </w:pPr>
      <w:r w:rsidRPr="00686ED7">
        <w:rPr>
          <w:szCs w:val="28"/>
        </w:rPr>
        <w:t>б) стратегічна активність організації</w:t>
      </w:r>
    </w:p>
    <w:p w:rsidR="00344FAA" w:rsidRPr="00686ED7" w:rsidRDefault="00344FAA" w:rsidP="00344FAA">
      <w:pPr>
        <w:ind w:left="360"/>
        <w:rPr>
          <w:szCs w:val="28"/>
        </w:rPr>
      </w:pPr>
      <w:r w:rsidRPr="00686ED7">
        <w:rPr>
          <w:szCs w:val="28"/>
        </w:rPr>
        <w:t>в) добуток перших двох показників</w:t>
      </w:r>
    </w:p>
    <w:p w:rsidR="00344FAA" w:rsidRPr="00054F18" w:rsidRDefault="00344FAA" w:rsidP="00344FAA">
      <w:pPr>
        <w:pStyle w:val="ac"/>
        <w:spacing w:before="100" w:beforeAutospacing="1"/>
        <w:ind w:left="0" w:firstLine="567"/>
        <w:jc w:val="both"/>
        <w:rPr>
          <w:szCs w:val="28"/>
        </w:rPr>
      </w:pPr>
      <w:r w:rsidRPr="00054F18">
        <w:rPr>
          <w:color w:val="000000"/>
          <w:szCs w:val="28"/>
        </w:rPr>
        <w:lastRenderedPageBreak/>
        <w:t>Під час виконання контрольної (модульної) роботи здобувач може користуватися лише переліком матеріалів, дозволених НПП, що веде заняття з навчальної дисципліни.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є порушенням Етичного кодексу й дає підстави відсторонити цього здобувача від виконання контрольної (модульної) роботи та оцінити результати її виконання в нуль балів.</w:t>
      </w:r>
    </w:p>
    <w:p w:rsidR="00344FAA" w:rsidRDefault="00344FAA" w:rsidP="00344FAA">
      <w:pPr>
        <w:tabs>
          <w:tab w:val="left" w:pos="360"/>
        </w:tabs>
        <w:ind w:left="709"/>
        <w:jc w:val="both"/>
        <w:rPr>
          <w:b/>
          <w:bCs/>
        </w:rPr>
      </w:pPr>
    </w:p>
    <w:p w:rsidR="00344FAA" w:rsidRPr="001C1EC9" w:rsidRDefault="00344FAA" w:rsidP="00344FAA">
      <w:pPr>
        <w:ind w:firstLine="567"/>
        <w:rPr>
          <w:sz w:val="24"/>
        </w:rPr>
      </w:pPr>
      <w:r w:rsidRPr="001C1EC9">
        <w:rPr>
          <w:b/>
          <w:bCs/>
          <w:smallCaps/>
          <w:color w:val="000000"/>
          <w:szCs w:val="28"/>
        </w:rPr>
        <w:t>5. САМОСТІЙНА РОБОТА ЗДОБУВАЧА</w:t>
      </w:r>
    </w:p>
    <w:p w:rsidR="00344FAA" w:rsidRPr="001C1EC9" w:rsidRDefault="00344FAA" w:rsidP="00344FAA">
      <w:pPr>
        <w:rPr>
          <w:sz w:val="24"/>
        </w:rPr>
      </w:pPr>
    </w:p>
    <w:p w:rsidR="00344FAA" w:rsidRDefault="00344FAA" w:rsidP="00344FAA">
      <w:pPr>
        <w:ind w:firstLine="567"/>
        <w:jc w:val="both"/>
        <w:rPr>
          <w:b/>
          <w:bCs/>
          <w:color w:val="000000"/>
          <w:szCs w:val="28"/>
        </w:rPr>
      </w:pPr>
      <w:r w:rsidRPr="001C1EC9">
        <w:rPr>
          <w:b/>
          <w:bCs/>
          <w:color w:val="000000"/>
          <w:szCs w:val="28"/>
        </w:rPr>
        <w:t>5.1. Зміст самостійної роботи здобувача </w:t>
      </w:r>
    </w:p>
    <w:p w:rsidR="00344FAA" w:rsidRPr="001C1EC9" w:rsidRDefault="00344FAA" w:rsidP="00344FAA">
      <w:pPr>
        <w:ind w:firstLine="567"/>
        <w:jc w:val="both"/>
        <w:rPr>
          <w:sz w:val="24"/>
        </w:rPr>
      </w:pPr>
    </w:p>
    <w:p w:rsidR="00344FAA" w:rsidRPr="001C1EC9" w:rsidRDefault="00344FAA" w:rsidP="00344FAA">
      <w:pPr>
        <w:ind w:firstLine="720"/>
        <w:jc w:val="both"/>
        <w:rPr>
          <w:sz w:val="24"/>
        </w:rPr>
      </w:pPr>
      <w:r w:rsidRPr="001C1EC9">
        <w:rPr>
          <w:color w:val="000000"/>
          <w:szCs w:val="28"/>
        </w:rPr>
        <w:t>Самостійна робота здобувача спрямована на поглиблене засвоєння змісту навчальної дисципліни, формування вмінь та навичок самостійної навчальної діяльності. </w:t>
      </w:r>
    </w:p>
    <w:p w:rsidR="00344FAA" w:rsidRPr="001C1EC9" w:rsidRDefault="00344FAA" w:rsidP="00344FAA">
      <w:pPr>
        <w:ind w:firstLine="720"/>
        <w:jc w:val="both"/>
        <w:rPr>
          <w:sz w:val="24"/>
        </w:rPr>
      </w:pPr>
      <w:r w:rsidRPr="001C1EC9">
        <w:rPr>
          <w:color w:val="000000"/>
          <w:szCs w:val="28"/>
        </w:rPr>
        <w:t>Самостійна робота теоретичного спрямування дозволяє поглибити засвоєння теоретичного матеріалу, підготуватися до навчальних занять. Включає виконання низки завдань, спрямованих на засвоєння навчального матеріалу на рівнях «відтворення» та «розуміння». Залежно від інформаційного джерела для самостійного опрацювання навчального матеріалу використовують такі методи: аналіз, синтез, порівняння, класифікація, конспектування, реферування, цитування, анотування, підготовка повідомлень та доповідей, написання творів-есе та наукових статей, надання відповідей на запитання та самостійне формулювання запитань, складання тестів та кросвордів, підготовка ілюстративного матеріалу, формулювання висновків, а також складання інтелект-карт, блок-схем, таблиць, термінологічних словників та покажчиків тощо.</w:t>
      </w:r>
    </w:p>
    <w:p w:rsidR="00344FAA" w:rsidRPr="001C1EC9" w:rsidRDefault="00344FAA" w:rsidP="00344FAA">
      <w:pPr>
        <w:ind w:firstLine="720"/>
        <w:jc w:val="both"/>
        <w:rPr>
          <w:sz w:val="24"/>
        </w:rPr>
      </w:pPr>
      <w:r w:rsidRPr="001C1EC9">
        <w:rPr>
          <w:color w:val="000000"/>
          <w:szCs w:val="28"/>
        </w:rPr>
        <w:t>Самостійна робота практичного спрямування має на меті формування і розвиток практичних умінь та навичок, підготовку до навчальних занять та засвоєння навчального матеріалу на рівнях «застосування» та «створення». Залежно від типу навчального завдання використовують такі методи: вирішення конкретних задач та ситуацій фахового спрямування, тренінг</w:t>
      </w:r>
      <w:r>
        <w:rPr>
          <w:color w:val="000000"/>
          <w:szCs w:val="28"/>
        </w:rPr>
        <w:t>и</w:t>
      </w:r>
      <w:r w:rsidRPr="001C1EC9">
        <w:rPr>
          <w:color w:val="000000"/>
          <w:szCs w:val="28"/>
        </w:rPr>
        <w:t xml:space="preserve">, розрахунково-аналітична робота, проведення наукового дослідження, виконання індивідуального чи групового </w:t>
      </w:r>
      <w:proofErr w:type="spellStart"/>
      <w:r w:rsidRPr="001C1EC9">
        <w:rPr>
          <w:color w:val="000000"/>
          <w:szCs w:val="28"/>
        </w:rPr>
        <w:t>проєкту</w:t>
      </w:r>
      <w:proofErr w:type="spellEnd"/>
      <w:r w:rsidRPr="001C1EC9">
        <w:rPr>
          <w:color w:val="000000"/>
          <w:szCs w:val="28"/>
        </w:rPr>
        <w:t>, дискусії тощо.</w:t>
      </w:r>
    </w:p>
    <w:p w:rsidR="00344FAA" w:rsidRPr="001C1EC9" w:rsidRDefault="00344FAA" w:rsidP="00344FAA">
      <w:pPr>
        <w:ind w:firstLine="720"/>
        <w:jc w:val="both"/>
        <w:rPr>
          <w:sz w:val="24"/>
        </w:rPr>
      </w:pPr>
      <w:r w:rsidRPr="001C1EC9">
        <w:rPr>
          <w:color w:val="000000"/>
          <w:szCs w:val="28"/>
        </w:rPr>
        <w:t>Самостійна робота здобувачів передбачає виконання різних видів завдань: обов’язкові та вибіркові, індивідуальні та групові, у вигляді окремих завдань до кожної теми або комплексних самостійних робіт з кількох тем.</w:t>
      </w:r>
    </w:p>
    <w:p w:rsidR="00344FAA" w:rsidRDefault="00344FAA" w:rsidP="00344FAA">
      <w:pPr>
        <w:ind w:firstLine="720"/>
        <w:jc w:val="both"/>
        <w:rPr>
          <w:color w:val="000000"/>
          <w:szCs w:val="28"/>
        </w:rPr>
      </w:pPr>
      <w:r w:rsidRPr="001C1EC9">
        <w:rPr>
          <w:color w:val="000000"/>
          <w:szCs w:val="28"/>
        </w:rPr>
        <w:lastRenderedPageBreak/>
        <w:t>Контроль і оцінювання результатів самостійної роботи здобувачів здійснює науково-педагогічний (педагогічний) працівник на навчальних заняттях або консультаціях.</w:t>
      </w:r>
    </w:p>
    <w:p w:rsidR="00344FAA" w:rsidRPr="001C1EC9" w:rsidRDefault="00344FAA" w:rsidP="00344FAA">
      <w:pPr>
        <w:ind w:firstLine="720"/>
        <w:jc w:val="both"/>
        <w:rPr>
          <w:sz w:val="24"/>
        </w:rPr>
      </w:pPr>
    </w:p>
    <w:p w:rsidR="00AD3295" w:rsidRDefault="00344FAA" w:rsidP="00344FAA">
      <w:pPr>
        <w:ind w:firstLine="709"/>
        <w:jc w:val="both"/>
      </w:pPr>
      <w:r w:rsidRPr="001C1EC9">
        <w:rPr>
          <w:b/>
          <w:bCs/>
          <w:smallCaps/>
          <w:color w:val="000000"/>
          <w:szCs w:val="28"/>
        </w:rPr>
        <w:t>5.2.</w:t>
      </w:r>
      <w:r w:rsidRPr="001C1EC9">
        <w:rPr>
          <w:b/>
          <w:bCs/>
          <w:color w:val="000000"/>
          <w:szCs w:val="28"/>
        </w:rPr>
        <w:t xml:space="preserve"> Порядок оцінювання індивідуальних завдань самостійної роботи (за вибором здобувача) з навчальної дисципліни</w:t>
      </w:r>
    </w:p>
    <w:p w:rsidR="00084D48" w:rsidRPr="00442E63" w:rsidRDefault="00084D48" w:rsidP="00084D48">
      <w:pPr>
        <w:ind w:firstLine="540"/>
        <w:jc w:val="both"/>
        <w:rPr>
          <w:b/>
          <w:szCs w:val="28"/>
        </w:rPr>
      </w:pPr>
      <w:r w:rsidRPr="00442E63">
        <w:rPr>
          <w:b/>
          <w:szCs w:val="28"/>
        </w:rPr>
        <w:t xml:space="preserve">5.2.1. Вимоги до виконання індивідуального завдання. </w:t>
      </w:r>
    </w:p>
    <w:p w:rsidR="00084D48" w:rsidRPr="00343C62" w:rsidRDefault="00084D48" w:rsidP="00084D48">
      <w:pPr>
        <w:ind w:firstLine="540"/>
        <w:jc w:val="both"/>
        <w:rPr>
          <w:szCs w:val="28"/>
        </w:rPr>
      </w:pPr>
      <w:r w:rsidRPr="001C1EC9">
        <w:rPr>
          <w:bCs/>
          <w:szCs w:val="28"/>
        </w:rPr>
        <w:t xml:space="preserve">Метою </w:t>
      </w:r>
      <w:r>
        <w:rPr>
          <w:bCs/>
          <w:szCs w:val="28"/>
        </w:rPr>
        <w:t xml:space="preserve">індивідуального завдання </w:t>
      </w:r>
      <w:r w:rsidRPr="00343C62">
        <w:rPr>
          <w:szCs w:val="28"/>
        </w:rPr>
        <w:t>є засвоєння в повному обсязі навчального матеріалу, передбаченого програмою, та самостійне вивчення і засвоєння нового матеріалу.</w:t>
      </w:r>
    </w:p>
    <w:p w:rsidR="00084D48" w:rsidRPr="00343C62" w:rsidRDefault="00084D48" w:rsidP="00084D48">
      <w:pPr>
        <w:pStyle w:val="a3"/>
        <w:ind w:firstLine="567"/>
        <w:jc w:val="both"/>
        <w:rPr>
          <w:bCs/>
          <w:szCs w:val="28"/>
        </w:rPr>
      </w:pPr>
      <w:r>
        <w:rPr>
          <w:bCs/>
          <w:szCs w:val="28"/>
        </w:rPr>
        <w:t>Зап</w:t>
      </w:r>
      <w:r w:rsidRPr="00343C62">
        <w:rPr>
          <w:bCs/>
          <w:szCs w:val="28"/>
        </w:rPr>
        <w:t xml:space="preserve">итання, що виникають у </w:t>
      </w:r>
      <w:r>
        <w:rPr>
          <w:bCs/>
          <w:szCs w:val="28"/>
        </w:rPr>
        <w:t>здобувач</w:t>
      </w:r>
      <w:r w:rsidRPr="00343C62">
        <w:rPr>
          <w:bCs/>
          <w:szCs w:val="28"/>
        </w:rPr>
        <w:t xml:space="preserve">ів стосовно виконання запланованих завдань, вирішуються на консультаціях, які проводяться згідно з графіками, затвердженими кафедрою. </w:t>
      </w:r>
    </w:p>
    <w:p w:rsidR="00084D48" w:rsidRDefault="00084D48" w:rsidP="00084D48">
      <w:pPr>
        <w:ind w:firstLine="567"/>
        <w:jc w:val="both"/>
        <w:rPr>
          <w:szCs w:val="28"/>
        </w:rPr>
      </w:pPr>
      <w:r>
        <w:rPr>
          <w:szCs w:val="28"/>
        </w:rPr>
        <w:t>Результатом виконання індивідуального завдання (на вибір здобувача) є:</w:t>
      </w:r>
    </w:p>
    <w:p w:rsidR="00084D48" w:rsidRDefault="00084D48" w:rsidP="00084D48">
      <w:pPr>
        <w:numPr>
          <w:ilvl w:val="0"/>
          <w:numId w:val="30"/>
        </w:numPr>
        <w:suppressAutoHyphens w:val="0"/>
        <w:jc w:val="both"/>
        <w:rPr>
          <w:szCs w:val="28"/>
        </w:rPr>
      </w:pPr>
      <w:r>
        <w:rPr>
          <w:szCs w:val="28"/>
        </w:rPr>
        <w:t xml:space="preserve">підготовлений здобувачем кейс та відповіді на запитання кейсу; </w:t>
      </w:r>
    </w:p>
    <w:p w:rsidR="00084D48" w:rsidRDefault="00084D48" w:rsidP="00084D48">
      <w:pPr>
        <w:numPr>
          <w:ilvl w:val="0"/>
          <w:numId w:val="30"/>
        </w:numPr>
        <w:suppressAutoHyphens w:val="0"/>
        <w:jc w:val="both"/>
        <w:rPr>
          <w:szCs w:val="28"/>
        </w:rPr>
      </w:pPr>
      <w:r>
        <w:rPr>
          <w:szCs w:val="28"/>
        </w:rPr>
        <w:t>аналіз понятійного апарату з тематики навчальної дисципліни;</w:t>
      </w:r>
    </w:p>
    <w:p w:rsidR="00084D48" w:rsidRDefault="00084D48" w:rsidP="00084D48">
      <w:pPr>
        <w:numPr>
          <w:ilvl w:val="0"/>
          <w:numId w:val="30"/>
        </w:numPr>
        <w:suppressAutoHyphens w:val="0"/>
        <w:jc w:val="both"/>
        <w:rPr>
          <w:szCs w:val="28"/>
        </w:rPr>
      </w:pPr>
      <w:r>
        <w:rPr>
          <w:szCs w:val="28"/>
        </w:rPr>
        <w:t>підготовлене есе за тематикою на вибір здобувача;</w:t>
      </w:r>
    </w:p>
    <w:p w:rsidR="00084D48" w:rsidRPr="00890B89" w:rsidRDefault="00084D48" w:rsidP="00084D48">
      <w:pPr>
        <w:numPr>
          <w:ilvl w:val="0"/>
          <w:numId w:val="30"/>
        </w:numPr>
        <w:suppressAutoHyphens w:val="0"/>
        <w:jc w:val="both"/>
        <w:rPr>
          <w:szCs w:val="28"/>
        </w:rPr>
      </w:pPr>
      <w:r>
        <w:rPr>
          <w:szCs w:val="28"/>
        </w:rPr>
        <w:t>підготовлена наукова публікація за тематикою на вибір здобувача.</w:t>
      </w:r>
    </w:p>
    <w:p w:rsidR="00084D48" w:rsidRDefault="00084D48" w:rsidP="00084D48">
      <w:pPr>
        <w:ind w:firstLine="709"/>
        <w:rPr>
          <w:szCs w:val="28"/>
        </w:rPr>
      </w:pPr>
    </w:p>
    <w:p w:rsidR="00084D48" w:rsidRDefault="00084D48" w:rsidP="00084D48">
      <w:pPr>
        <w:ind w:firstLine="567"/>
        <w:jc w:val="both"/>
        <w:rPr>
          <w:b/>
          <w:bCs/>
          <w:szCs w:val="28"/>
        </w:rPr>
      </w:pPr>
      <w:r w:rsidRPr="00712562">
        <w:rPr>
          <w:b/>
          <w:bCs/>
          <w:szCs w:val="28"/>
        </w:rPr>
        <w:t>5.2.2. Рекомендації та тематика для виконання індивідуальн</w:t>
      </w:r>
      <w:r>
        <w:rPr>
          <w:b/>
          <w:bCs/>
          <w:szCs w:val="28"/>
        </w:rPr>
        <w:t>их</w:t>
      </w:r>
      <w:r w:rsidRPr="00712562">
        <w:rPr>
          <w:b/>
          <w:bCs/>
          <w:szCs w:val="28"/>
        </w:rPr>
        <w:t xml:space="preserve"> завдан</w:t>
      </w:r>
      <w:r>
        <w:rPr>
          <w:b/>
          <w:bCs/>
          <w:szCs w:val="28"/>
        </w:rPr>
        <w:t>ь</w:t>
      </w:r>
      <w:r w:rsidRPr="00712562">
        <w:rPr>
          <w:b/>
          <w:bCs/>
          <w:szCs w:val="28"/>
        </w:rPr>
        <w:t>.</w:t>
      </w:r>
    </w:p>
    <w:p w:rsidR="00E12DD6" w:rsidRPr="001938AB" w:rsidRDefault="00E12DD6" w:rsidP="00E12DD6">
      <w:pPr>
        <w:ind w:firstLine="567"/>
        <w:jc w:val="both"/>
        <w:rPr>
          <w:i/>
        </w:rPr>
      </w:pPr>
      <w:r w:rsidRPr="001938AB">
        <w:rPr>
          <w:b/>
        </w:rPr>
        <w:t xml:space="preserve">Підготовка та аналіз </w:t>
      </w:r>
      <w:proofErr w:type="spellStart"/>
      <w:r w:rsidRPr="001938AB">
        <w:rPr>
          <w:b/>
        </w:rPr>
        <w:t>кейсу.</w:t>
      </w:r>
      <w:r>
        <w:t>Здобувачі</w:t>
      </w:r>
      <w:proofErr w:type="spellEnd"/>
      <w:r>
        <w:t xml:space="preserve"> працюють над кейсом, запропонованим викладачем, </w:t>
      </w:r>
      <w:proofErr w:type="spellStart"/>
      <w:r>
        <w:t>абосамостійно</w:t>
      </w:r>
      <w:proofErr w:type="spellEnd"/>
      <w:r>
        <w:t xml:space="preserve"> </w:t>
      </w:r>
      <w:r w:rsidRPr="00E12DD6">
        <w:t xml:space="preserve">розробляють </w:t>
      </w:r>
      <w:proofErr w:type="spellStart"/>
      <w:r w:rsidRPr="00E12DD6">
        <w:t>кейс</w:t>
      </w:r>
      <w:r w:rsidRPr="001938AB">
        <w:t>за</w:t>
      </w:r>
      <w:proofErr w:type="spellEnd"/>
      <w:r w:rsidRPr="001938AB">
        <w:t xml:space="preserve"> проблематикою, що відповідає тематичному плану дисципліни. </w:t>
      </w:r>
      <w:r w:rsidRPr="001938AB">
        <w:rPr>
          <w:szCs w:val="28"/>
        </w:rPr>
        <w:t xml:space="preserve">Основними етапами підготовки кейсів є:1-й етап -  визначити мету створення кейсу, наприклад, навчання </w:t>
      </w:r>
      <w:r w:rsidR="00E45FA2">
        <w:rPr>
          <w:szCs w:val="28"/>
        </w:rPr>
        <w:t>навичкам стратегічного лідера</w:t>
      </w:r>
      <w:r w:rsidRPr="001938AB">
        <w:rPr>
          <w:szCs w:val="28"/>
        </w:rPr>
        <w:t xml:space="preserve">. Для цього можна розробити кейс, взявши за приклад </w:t>
      </w:r>
      <w:r w:rsidR="00E45FA2">
        <w:rPr>
          <w:szCs w:val="28"/>
        </w:rPr>
        <w:t>стратегічне лідерство у відомій</w:t>
      </w:r>
      <w:r w:rsidRPr="001938AB">
        <w:rPr>
          <w:szCs w:val="28"/>
        </w:rPr>
        <w:t xml:space="preserve"> організаці</w:t>
      </w:r>
      <w:r w:rsidR="00E45FA2">
        <w:rPr>
          <w:szCs w:val="28"/>
        </w:rPr>
        <w:t>ї</w:t>
      </w:r>
      <w:r w:rsidRPr="001938AB">
        <w:rPr>
          <w:szCs w:val="28"/>
        </w:rPr>
        <w:t xml:space="preserve">, описати </w:t>
      </w:r>
      <w:r w:rsidR="00E45FA2">
        <w:rPr>
          <w:szCs w:val="28"/>
        </w:rPr>
        <w:t>його характеристики</w:t>
      </w:r>
      <w:r w:rsidRPr="001938AB">
        <w:rPr>
          <w:szCs w:val="28"/>
        </w:rPr>
        <w:t xml:space="preserve">, </w:t>
      </w:r>
      <w:r w:rsidR="00E45FA2">
        <w:rPr>
          <w:szCs w:val="28"/>
        </w:rPr>
        <w:t>методи формування лідерських якостей</w:t>
      </w:r>
      <w:r w:rsidRPr="001938AB">
        <w:rPr>
          <w:szCs w:val="28"/>
        </w:rPr>
        <w:t xml:space="preserve">; 2-й етап -  </w:t>
      </w:r>
      <w:r w:rsidR="00E45FA2">
        <w:t xml:space="preserve">визначити суть </w:t>
      </w:r>
      <w:r w:rsidR="00E45FA2" w:rsidRPr="00E45FA2">
        <w:rPr>
          <w:b/>
        </w:rPr>
        <w:t>проблемної ситуації</w:t>
      </w:r>
      <w:r w:rsidR="00E45FA2">
        <w:t xml:space="preserve">, яку пропонується використовувати як основу створення кейса; </w:t>
      </w:r>
      <w:r w:rsidRPr="001938AB">
        <w:rPr>
          <w:szCs w:val="28"/>
        </w:rPr>
        <w:t>3-й етап - провести попередню роботу з пошуку джерел інформації для кейсу. Можна використати пошук за ключовими словами в Інтернеті, аналіз каталогів друкованих видань, журнальних статей, газетних публікацій, статистичних даних;4-й етап - зібрати інформацію та дані для кейсу, різні джерела, в тому числі і контакти з організацією, яка описується в кейсі;5-й етап  -  підготувати кейс. Цей етап включає компоновку матеріалу</w:t>
      </w:r>
      <w:r w:rsidR="00E45FA2">
        <w:rPr>
          <w:szCs w:val="28"/>
        </w:rPr>
        <w:t xml:space="preserve">; 6-й етап – розробити </w:t>
      </w:r>
      <w:r w:rsidR="00E45FA2">
        <w:t>рекомендації щодо практичного застосування кейса</w:t>
      </w:r>
      <w:r w:rsidRPr="001938AB">
        <w:rPr>
          <w:szCs w:val="28"/>
        </w:rPr>
        <w:t>.</w:t>
      </w:r>
    </w:p>
    <w:p w:rsidR="00E12DD6" w:rsidRPr="001938AB" w:rsidRDefault="00E12DD6" w:rsidP="00E12DD6">
      <w:pPr>
        <w:ind w:firstLine="567"/>
        <w:jc w:val="both"/>
        <w:rPr>
          <w:i/>
        </w:rPr>
      </w:pPr>
      <w:r w:rsidRPr="001938AB">
        <w:rPr>
          <w:szCs w:val="28"/>
        </w:rPr>
        <w:t xml:space="preserve">Якісний кейс повинен мати наступні характеристики: бути вміло </w:t>
      </w:r>
      <w:r w:rsidR="00E45FA2">
        <w:rPr>
          <w:szCs w:val="28"/>
        </w:rPr>
        <w:t>викладе</w:t>
      </w:r>
      <w:r w:rsidRPr="001938AB">
        <w:rPr>
          <w:szCs w:val="28"/>
        </w:rPr>
        <w:t xml:space="preserve">ною історією, стосуватися важливої управлінської проблеми, описувати драматичну ситуацію з прийняттям критичного управлінського рішення, містити конкретні порівняння, надавати можливість для узагальнення висновків, мати центрального героя, давати змогу оцінити </w:t>
      </w:r>
      <w:r w:rsidRPr="001938AB">
        <w:rPr>
          <w:szCs w:val="28"/>
        </w:rPr>
        <w:lastRenderedPageBreak/>
        <w:t>ефективність вже прийнятих раніше управлінських рішень, містити оптимальний обсяг інформації.</w:t>
      </w:r>
    </w:p>
    <w:p w:rsidR="00E12DD6" w:rsidRPr="001938AB" w:rsidRDefault="00E12DD6" w:rsidP="00E12DD6">
      <w:pPr>
        <w:ind w:firstLine="540"/>
        <w:jc w:val="both"/>
      </w:pPr>
      <w:r w:rsidRPr="001938AB">
        <w:rPr>
          <w:szCs w:val="28"/>
        </w:rPr>
        <w:t xml:space="preserve">Далі </w:t>
      </w:r>
      <w:r>
        <w:rPr>
          <w:szCs w:val="28"/>
        </w:rPr>
        <w:t>здобувач</w:t>
      </w:r>
      <w:r w:rsidRPr="001938AB">
        <w:rPr>
          <w:szCs w:val="28"/>
        </w:rPr>
        <w:t xml:space="preserve"> розробляє три питання до підготовленого кейсу, які розкривають його проблемний характер. </w:t>
      </w:r>
      <w:r w:rsidRPr="001938AB">
        <w:t>На наведені запитання він має дати конкретні відповіді, демонструючи володіння теоретичним матеріалом. Обсяг роботи з аналізу кейсів не повинен перевищувати 3-х сторінок.</w:t>
      </w:r>
    </w:p>
    <w:p w:rsidR="00E12DD6" w:rsidRPr="001938AB" w:rsidRDefault="00E12DD6" w:rsidP="00E12DD6">
      <w:pPr>
        <w:ind w:firstLine="567"/>
        <w:jc w:val="both"/>
        <w:rPr>
          <w:szCs w:val="28"/>
        </w:rPr>
      </w:pPr>
      <w:r>
        <w:rPr>
          <w:b/>
          <w:szCs w:val="28"/>
        </w:rPr>
        <w:t>Підготовка</w:t>
      </w:r>
      <w:r w:rsidRPr="001938AB">
        <w:rPr>
          <w:b/>
          <w:szCs w:val="28"/>
        </w:rPr>
        <w:t xml:space="preserve"> есе.</w:t>
      </w:r>
      <w:r w:rsidRPr="001938AB">
        <w:rPr>
          <w:szCs w:val="28"/>
        </w:rPr>
        <w:t xml:space="preserve"> З</w:t>
      </w:r>
      <w:proofErr w:type="spellStart"/>
      <w:r w:rsidRPr="001938AB">
        <w:rPr>
          <w:szCs w:val="28"/>
          <w:lang w:val="ru-RU"/>
        </w:rPr>
        <w:t>авдання</w:t>
      </w:r>
      <w:proofErr w:type="spellEnd"/>
      <w:r w:rsidRPr="001938AB">
        <w:rPr>
          <w:szCs w:val="28"/>
          <w:lang w:val="ru-RU"/>
        </w:rPr>
        <w:t xml:space="preserve"> для </w:t>
      </w:r>
      <w:proofErr w:type="spellStart"/>
      <w:r w:rsidRPr="001938AB">
        <w:rPr>
          <w:b/>
          <w:szCs w:val="28"/>
          <w:lang w:val="ru-RU"/>
        </w:rPr>
        <w:t>написання</w:t>
      </w:r>
      <w:proofErr w:type="spellEnd"/>
      <w:r w:rsidRPr="001938AB">
        <w:rPr>
          <w:b/>
          <w:szCs w:val="28"/>
          <w:lang w:val="ru-RU"/>
        </w:rPr>
        <w:t xml:space="preserve"> </w:t>
      </w:r>
      <w:proofErr w:type="spellStart"/>
      <w:r w:rsidRPr="001938AB">
        <w:rPr>
          <w:b/>
          <w:szCs w:val="28"/>
          <w:lang w:val="ru-RU"/>
        </w:rPr>
        <w:t>есе</w:t>
      </w:r>
      <w:r>
        <w:rPr>
          <w:szCs w:val="28"/>
          <w:lang w:val="ru-RU"/>
        </w:rPr>
        <w:t>здобувач</w:t>
      </w:r>
      <w:proofErr w:type="spellEnd"/>
      <w:r w:rsidRPr="001938AB">
        <w:rPr>
          <w:szCs w:val="28"/>
          <w:lang w:val="ru-RU"/>
        </w:rPr>
        <w:t xml:space="preserve"> </w:t>
      </w:r>
      <w:proofErr w:type="spellStart"/>
      <w:r w:rsidRPr="001938AB">
        <w:rPr>
          <w:szCs w:val="28"/>
          <w:lang w:val="ru-RU"/>
        </w:rPr>
        <w:t>обирає</w:t>
      </w:r>
      <w:proofErr w:type="spellEnd"/>
      <w:r w:rsidRPr="001938AB">
        <w:rPr>
          <w:szCs w:val="28"/>
          <w:lang w:val="ru-RU"/>
        </w:rPr>
        <w:t xml:space="preserve"> </w:t>
      </w:r>
      <w:proofErr w:type="spellStart"/>
      <w:r w:rsidRPr="001938AB">
        <w:rPr>
          <w:szCs w:val="28"/>
          <w:lang w:val="ru-RU"/>
        </w:rPr>
        <w:t>самостійно</w:t>
      </w:r>
      <w:proofErr w:type="spellEnd"/>
      <w:r w:rsidRPr="001938AB">
        <w:rPr>
          <w:szCs w:val="28"/>
          <w:lang w:val="ru-RU"/>
        </w:rPr>
        <w:t xml:space="preserve">. Проблематика </w:t>
      </w:r>
      <w:proofErr w:type="spellStart"/>
      <w:r w:rsidRPr="001938AB">
        <w:rPr>
          <w:szCs w:val="28"/>
          <w:lang w:val="ru-RU"/>
        </w:rPr>
        <w:t>есе</w:t>
      </w:r>
      <w:proofErr w:type="spellEnd"/>
      <w:r w:rsidRPr="001938AB">
        <w:rPr>
          <w:szCs w:val="28"/>
          <w:lang w:val="ru-RU"/>
        </w:rPr>
        <w:t>:</w:t>
      </w:r>
    </w:p>
    <w:p w:rsidR="0085568C" w:rsidRPr="00FA3B39" w:rsidRDefault="007C505B" w:rsidP="00B535FD">
      <w:pPr>
        <w:pStyle w:val="aa"/>
        <w:numPr>
          <w:ilvl w:val="0"/>
          <w:numId w:val="11"/>
        </w:numPr>
        <w:ind w:left="-142" w:firstLine="709"/>
        <w:rPr>
          <w:sz w:val="28"/>
          <w:szCs w:val="28"/>
          <w:lang w:val="uk-UA"/>
        </w:rPr>
      </w:pPr>
      <w:r>
        <w:rPr>
          <w:sz w:val="28"/>
          <w:szCs w:val="28"/>
          <w:lang w:val="uk-UA"/>
        </w:rPr>
        <w:t>Як забезпечується в</w:t>
      </w:r>
      <w:r w:rsidR="0085568C" w:rsidRPr="00FA3B39">
        <w:rPr>
          <w:sz w:val="28"/>
          <w:szCs w:val="28"/>
          <w:lang w:val="uk-UA"/>
        </w:rPr>
        <w:t>ідповідність ділової і кадрової стратегії.</w:t>
      </w:r>
    </w:p>
    <w:p w:rsidR="0085568C" w:rsidRPr="00FA3B39" w:rsidRDefault="007C505B" w:rsidP="00B535FD">
      <w:pPr>
        <w:pStyle w:val="aa"/>
        <w:numPr>
          <w:ilvl w:val="0"/>
          <w:numId w:val="11"/>
        </w:numPr>
        <w:ind w:left="-142" w:firstLine="709"/>
        <w:rPr>
          <w:sz w:val="28"/>
          <w:szCs w:val="28"/>
          <w:lang w:val="uk-UA"/>
        </w:rPr>
      </w:pPr>
      <w:r>
        <w:rPr>
          <w:sz w:val="28"/>
          <w:szCs w:val="28"/>
          <w:lang w:val="uk-UA"/>
        </w:rPr>
        <w:t>Які ф</w:t>
      </w:r>
      <w:r w:rsidR="0085568C" w:rsidRPr="00FA3B39">
        <w:rPr>
          <w:sz w:val="28"/>
          <w:szCs w:val="28"/>
          <w:lang w:val="uk-UA"/>
        </w:rPr>
        <w:t>актори</w:t>
      </w:r>
      <w:r>
        <w:rPr>
          <w:sz w:val="28"/>
          <w:szCs w:val="28"/>
          <w:lang w:val="uk-UA"/>
        </w:rPr>
        <w:t xml:space="preserve"> слід врахувати для </w:t>
      </w:r>
      <w:r w:rsidR="0085568C" w:rsidRPr="00FA3B39">
        <w:rPr>
          <w:sz w:val="28"/>
          <w:szCs w:val="28"/>
          <w:lang w:val="uk-UA"/>
        </w:rPr>
        <w:t xml:space="preserve"> </w:t>
      </w:r>
      <w:proofErr w:type="spellStart"/>
      <w:r w:rsidR="0085568C" w:rsidRPr="00FA3B39">
        <w:rPr>
          <w:sz w:val="28"/>
          <w:szCs w:val="28"/>
          <w:lang w:val="uk-UA"/>
        </w:rPr>
        <w:t>аналіз</w:t>
      </w:r>
      <w:r>
        <w:rPr>
          <w:sz w:val="28"/>
          <w:szCs w:val="28"/>
          <w:lang w:val="uk-UA"/>
        </w:rPr>
        <w:t>а</w:t>
      </w:r>
      <w:proofErr w:type="spellEnd"/>
      <w:r w:rsidR="0085568C" w:rsidRPr="00FA3B39">
        <w:rPr>
          <w:sz w:val="28"/>
          <w:szCs w:val="28"/>
          <w:lang w:val="uk-UA"/>
        </w:rPr>
        <w:t xml:space="preserve"> стратегій управління людськими ресурсами.</w:t>
      </w:r>
    </w:p>
    <w:p w:rsidR="0085568C" w:rsidRPr="00FA3B39" w:rsidRDefault="007C505B" w:rsidP="00B535FD">
      <w:pPr>
        <w:pStyle w:val="aa"/>
        <w:numPr>
          <w:ilvl w:val="0"/>
          <w:numId w:val="11"/>
        </w:numPr>
        <w:ind w:left="-142" w:firstLine="709"/>
        <w:rPr>
          <w:sz w:val="28"/>
          <w:szCs w:val="28"/>
          <w:lang w:val="uk-UA"/>
        </w:rPr>
      </w:pPr>
      <w:r>
        <w:rPr>
          <w:sz w:val="28"/>
          <w:szCs w:val="28"/>
          <w:lang w:val="uk-UA"/>
        </w:rPr>
        <w:t>У чому необхідність та переваги з</w:t>
      </w:r>
      <w:r w:rsidR="0085568C" w:rsidRPr="00FA3B39">
        <w:rPr>
          <w:sz w:val="28"/>
          <w:szCs w:val="28"/>
          <w:lang w:val="uk-UA"/>
        </w:rPr>
        <w:t xml:space="preserve">астосування </w:t>
      </w:r>
      <w:proofErr w:type="spellStart"/>
      <w:r w:rsidR="0085568C" w:rsidRPr="00FA3B39">
        <w:rPr>
          <w:sz w:val="28"/>
          <w:szCs w:val="28"/>
          <w:lang w:val="uk-UA"/>
        </w:rPr>
        <w:t>Internet</w:t>
      </w:r>
      <w:proofErr w:type="spellEnd"/>
      <w:r w:rsidR="0085568C" w:rsidRPr="00FA3B39">
        <w:rPr>
          <w:sz w:val="28"/>
          <w:szCs w:val="28"/>
          <w:lang w:val="uk-UA"/>
        </w:rPr>
        <w:t>-технологій в стратегічному управлінні людськими ресурсами.</w:t>
      </w:r>
    </w:p>
    <w:p w:rsidR="0085568C" w:rsidRPr="00FA3B39" w:rsidRDefault="007C505B" w:rsidP="00B535FD">
      <w:pPr>
        <w:pStyle w:val="aa"/>
        <w:numPr>
          <w:ilvl w:val="0"/>
          <w:numId w:val="11"/>
        </w:numPr>
        <w:ind w:left="-142" w:firstLine="709"/>
        <w:rPr>
          <w:sz w:val="28"/>
          <w:szCs w:val="28"/>
          <w:lang w:val="uk-UA"/>
        </w:rPr>
      </w:pPr>
      <w:r>
        <w:rPr>
          <w:sz w:val="28"/>
          <w:szCs w:val="28"/>
          <w:lang w:val="uk-UA"/>
        </w:rPr>
        <w:t>Які сутність та особливості м</w:t>
      </w:r>
      <w:r w:rsidR="0085568C" w:rsidRPr="00FA3B39">
        <w:rPr>
          <w:sz w:val="28"/>
          <w:szCs w:val="28"/>
          <w:lang w:val="uk-UA"/>
        </w:rPr>
        <w:t>отиваційн</w:t>
      </w:r>
      <w:r>
        <w:rPr>
          <w:sz w:val="28"/>
          <w:szCs w:val="28"/>
          <w:lang w:val="uk-UA"/>
        </w:rPr>
        <w:t>их</w:t>
      </w:r>
      <w:r w:rsidR="0085568C" w:rsidRPr="00FA3B39">
        <w:rPr>
          <w:sz w:val="28"/>
          <w:szCs w:val="28"/>
          <w:lang w:val="uk-UA"/>
        </w:rPr>
        <w:t xml:space="preserve"> стратегі</w:t>
      </w:r>
      <w:r>
        <w:rPr>
          <w:sz w:val="28"/>
          <w:szCs w:val="28"/>
          <w:lang w:val="uk-UA"/>
        </w:rPr>
        <w:t>й</w:t>
      </w:r>
      <w:r w:rsidR="0085568C" w:rsidRPr="00FA3B39">
        <w:rPr>
          <w:sz w:val="28"/>
          <w:szCs w:val="28"/>
          <w:lang w:val="uk-UA"/>
        </w:rPr>
        <w:t xml:space="preserve"> в управлінні сучасним підприємством.</w:t>
      </w:r>
    </w:p>
    <w:p w:rsidR="0085568C" w:rsidRPr="00FA3B39" w:rsidRDefault="007C505B" w:rsidP="00B535FD">
      <w:pPr>
        <w:pStyle w:val="aa"/>
        <w:numPr>
          <w:ilvl w:val="0"/>
          <w:numId w:val="11"/>
        </w:numPr>
        <w:ind w:left="-142" w:firstLine="709"/>
        <w:rPr>
          <w:sz w:val="28"/>
          <w:szCs w:val="28"/>
          <w:lang w:val="uk-UA"/>
        </w:rPr>
      </w:pPr>
      <w:proofErr w:type="spellStart"/>
      <w:r>
        <w:rPr>
          <w:sz w:val="28"/>
          <w:szCs w:val="28"/>
          <w:lang w:val="uk-UA"/>
        </w:rPr>
        <w:t>Обгрунтування</w:t>
      </w:r>
      <w:proofErr w:type="spellEnd"/>
      <w:r>
        <w:rPr>
          <w:sz w:val="28"/>
          <w:szCs w:val="28"/>
          <w:lang w:val="uk-UA"/>
        </w:rPr>
        <w:t xml:space="preserve"> р</w:t>
      </w:r>
      <w:r w:rsidR="0085568C" w:rsidRPr="00FA3B39">
        <w:rPr>
          <w:sz w:val="28"/>
          <w:szCs w:val="28"/>
          <w:lang w:val="uk-UA"/>
        </w:rPr>
        <w:t>ол</w:t>
      </w:r>
      <w:r>
        <w:rPr>
          <w:sz w:val="28"/>
          <w:szCs w:val="28"/>
          <w:lang w:val="uk-UA"/>
        </w:rPr>
        <w:t>і</w:t>
      </w:r>
      <w:r w:rsidR="0085568C" w:rsidRPr="00FA3B39">
        <w:rPr>
          <w:sz w:val="28"/>
          <w:szCs w:val="28"/>
          <w:lang w:val="uk-UA"/>
        </w:rPr>
        <w:t xml:space="preserve"> людських ресурсів в реалізації інноваційних стратегій розвитку організації.</w:t>
      </w:r>
    </w:p>
    <w:p w:rsidR="0085568C" w:rsidRPr="00FA3B39" w:rsidRDefault="007C505B" w:rsidP="00B535FD">
      <w:pPr>
        <w:pStyle w:val="aa"/>
        <w:numPr>
          <w:ilvl w:val="0"/>
          <w:numId w:val="11"/>
        </w:numPr>
        <w:ind w:left="-142" w:firstLine="709"/>
        <w:rPr>
          <w:sz w:val="28"/>
          <w:szCs w:val="28"/>
          <w:lang w:val="uk-UA"/>
        </w:rPr>
      </w:pPr>
      <w:r>
        <w:rPr>
          <w:sz w:val="28"/>
          <w:szCs w:val="28"/>
          <w:lang w:val="uk-UA"/>
        </w:rPr>
        <w:t xml:space="preserve">Які </w:t>
      </w:r>
      <w:r w:rsidRPr="00FA3B39">
        <w:rPr>
          <w:sz w:val="28"/>
          <w:szCs w:val="28"/>
          <w:lang w:val="uk-UA"/>
        </w:rPr>
        <w:t xml:space="preserve">принципи, фактори та етапи проектування </w:t>
      </w:r>
      <w:r>
        <w:rPr>
          <w:sz w:val="28"/>
          <w:szCs w:val="28"/>
          <w:lang w:val="uk-UA"/>
        </w:rPr>
        <w:t>о</w:t>
      </w:r>
      <w:r w:rsidR="0085568C" w:rsidRPr="00FA3B39">
        <w:rPr>
          <w:sz w:val="28"/>
          <w:szCs w:val="28"/>
          <w:lang w:val="uk-UA"/>
        </w:rPr>
        <w:t>рганізаційн</w:t>
      </w:r>
      <w:r>
        <w:rPr>
          <w:sz w:val="28"/>
          <w:szCs w:val="28"/>
          <w:lang w:val="uk-UA"/>
        </w:rPr>
        <w:t>ої</w:t>
      </w:r>
      <w:r w:rsidR="0085568C" w:rsidRPr="00FA3B39">
        <w:rPr>
          <w:sz w:val="28"/>
          <w:szCs w:val="28"/>
          <w:lang w:val="uk-UA"/>
        </w:rPr>
        <w:t xml:space="preserve"> структур</w:t>
      </w:r>
      <w:r>
        <w:rPr>
          <w:sz w:val="28"/>
          <w:szCs w:val="28"/>
          <w:lang w:val="uk-UA"/>
        </w:rPr>
        <w:t>и</w:t>
      </w:r>
      <w:r w:rsidR="0085568C" w:rsidRPr="00FA3B39">
        <w:rPr>
          <w:sz w:val="28"/>
          <w:szCs w:val="28"/>
          <w:lang w:val="uk-UA"/>
        </w:rPr>
        <w:t xml:space="preserve"> сучасної кадрової служби:.</w:t>
      </w:r>
    </w:p>
    <w:p w:rsidR="0085568C" w:rsidRPr="00FA3B39" w:rsidRDefault="007C505B" w:rsidP="00B535FD">
      <w:pPr>
        <w:pStyle w:val="aa"/>
        <w:numPr>
          <w:ilvl w:val="0"/>
          <w:numId w:val="11"/>
        </w:numPr>
        <w:ind w:left="-142" w:firstLine="709"/>
        <w:rPr>
          <w:sz w:val="28"/>
          <w:szCs w:val="28"/>
          <w:lang w:val="uk-UA"/>
        </w:rPr>
      </w:pPr>
      <w:r>
        <w:rPr>
          <w:sz w:val="28"/>
          <w:szCs w:val="28"/>
          <w:lang w:val="uk-UA"/>
        </w:rPr>
        <w:t>Які етапи та елементи с</w:t>
      </w:r>
      <w:r w:rsidR="0085568C" w:rsidRPr="00FA3B39">
        <w:rPr>
          <w:sz w:val="28"/>
          <w:szCs w:val="28"/>
          <w:lang w:val="uk-UA"/>
        </w:rPr>
        <w:t>тратегічн</w:t>
      </w:r>
      <w:r>
        <w:rPr>
          <w:sz w:val="28"/>
          <w:szCs w:val="28"/>
          <w:lang w:val="uk-UA"/>
        </w:rPr>
        <w:t>ого</w:t>
      </w:r>
      <w:r w:rsidR="0085568C" w:rsidRPr="00FA3B39">
        <w:rPr>
          <w:sz w:val="28"/>
          <w:szCs w:val="28"/>
          <w:lang w:val="uk-UA"/>
        </w:rPr>
        <w:t xml:space="preserve"> аналіз</w:t>
      </w:r>
      <w:r>
        <w:rPr>
          <w:sz w:val="28"/>
          <w:szCs w:val="28"/>
          <w:lang w:val="uk-UA"/>
        </w:rPr>
        <w:t>у</w:t>
      </w:r>
      <w:r w:rsidR="0085568C" w:rsidRPr="00FA3B39">
        <w:rPr>
          <w:sz w:val="28"/>
          <w:szCs w:val="28"/>
          <w:lang w:val="uk-UA"/>
        </w:rPr>
        <w:t xml:space="preserve"> людських ресурсів у промисловій компанії.</w:t>
      </w:r>
    </w:p>
    <w:p w:rsidR="0085568C" w:rsidRPr="00FA3B39" w:rsidRDefault="007C505B" w:rsidP="00B535FD">
      <w:pPr>
        <w:pStyle w:val="aa"/>
        <w:numPr>
          <w:ilvl w:val="0"/>
          <w:numId w:val="11"/>
        </w:numPr>
        <w:ind w:left="-142" w:firstLine="709"/>
        <w:rPr>
          <w:sz w:val="28"/>
          <w:szCs w:val="28"/>
          <w:lang w:val="uk-UA"/>
        </w:rPr>
      </w:pPr>
      <w:r>
        <w:rPr>
          <w:sz w:val="28"/>
          <w:szCs w:val="28"/>
          <w:lang w:val="uk-UA"/>
        </w:rPr>
        <w:t>У чому специфіка с</w:t>
      </w:r>
      <w:r w:rsidR="0085568C" w:rsidRPr="00FA3B39">
        <w:rPr>
          <w:sz w:val="28"/>
          <w:szCs w:val="28"/>
          <w:lang w:val="uk-UA"/>
        </w:rPr>
        <w:t>тратегічн</w:t>
      </w:r>
      <w:r>
        <w:rPr>
          <w:sz w:val="28"/>
          <w:szCs w:val="28"/>
          <w:lang w:val="uk-UA"/>
        </w:rPr>
        <w:t>ого</w:t>
      </w:r>
      <w:r w:rsidR="0085568C" w:rsidRPr="00FA3B39">
        <w:rPr>
          <w:sz w:val="28"/>
          <w:szCs w:val="28"/>
          <w:lang w:val="uk-UA"/>
        </w:rPr>
        <w:t xml:space="preserve"> лідерств</w:t>
      </w:r>
      <w:r>
        <w:rPr>
          <w:sz w:val="28"/>
          <w:szCs w:val="28"/>
          <w:lang w:val="uk-UA"/>
        </w:rPr>
        <w:t>а</w:t>
      </w:r>
      <w:r w:rsidR="0085568C" w:rsidRPr="00FA3B39">
        <w:rPr>
          <w:sz w:val="28"/>
          <w:szCs w:val="28"/>
          <w:lang w:val="uk-UA"/>
        </w:rPr>
        <w:t>.</w:t>
      </w:r>
    </w:p>
    <w:p w:rsidR="0085568C" w:rsidRPr="00FA3B39" w:rsidRDefault="007C505B" w:rsidP="00B535FD">
      <w:pPr>
        <w:pStyle w:val="aa"/>
        <w:numPr>
          <w:ilvl w:val="0"/>
          <w:numId w:val="11"/>
        </w:numPr>
        <w:ind w:left="-142" w:firstLine="709"/>
        <w:rPr>
          <w:sz w:val="28"/>
          <w:szCs w:val="28"/>
          <w:lang w:val="uk-UA"/>
        </w:rPr>
      </w:pPr>
      <w:r>
        <w:rPr>
          <w:sz w:val="28"/>
          <w:szCs w:val="28"/>
          <w:lang w:val="uk-UA"/>
        </w:rPr>
        <w:t xml:space="preserve">Як працює </w:t>
      </w:r>
      <w:r w:rsidRPr="00FA3B39">
        <w:rPr>
          <w:sz w:val="28"/>
          <w:szCs w:val="28"/>
          <w:lang w:val="uk-UA"/>
        </w:rPr>
        <w:t xml:space="preserve"> </w:t>
      </w:r>
      <w:proofErr w:type="spellStart"/>
      <w:r w:rsidRPr="00FA3B39">
        <w:rPr>
          <w:sz w:val="28"/>
          <w:szCs w:val="28"/>
          <w:lang w:val="uk-UA"/>
        </w:rPr>
        <w:t>взаємоді</w:t>
      </w:r>
      <w:r>
        <w:rPr>
          <w:sz w:val="28"/>
          <w:szCs w:val="28"/>
          <w:lang w:val="uk-UA"/>
        </w:rPr>
        <w:t>яс</w:t>
      </w:r>
      <w:r w:rsidR="0085568C" w:rsidRPr="00FA3B39">
        <w:rPr>
          <w:sz w:val="28"/>
          <w:szCs w:val="28"/>
          <w:lang w:val="uk-UA"/>
        </w:rPr>
        <w:t>тратегічн</w:t>
      </w:r>
      <w:r>
        <w:rPr>
          <w:sz w:val="28"/>
          <w:szCs w:val="28"/>
          <w:lang w:val="uk-UA"/>
        </w:rPr>
        <w:t>ої</w:t>
      </w:r>
      <w:proofErr w:type="spellEnd"/>
      <w:r w:rsidR="0085568C" w:rsidRPr="00FA3B39">
        <w:rPr>
          <w:sz w:val="28"/>
          <w:szCs w:val="28"/>
          <w:lang w:val="uk-UA"/>
        </w:rPr>
        <w:t xml:space="preserve"> відповідн</w:t>
      </w:r>
      <w:r>
        <w:rPr>
          <w:sz w:val="28"/>
          <w:szCs w:val="28"/>
          <w:lang w:val="uk-UA"/>
        </w:rPr>
        <w:t>ості</w:t>
      </w:r>
      <w:r w:rsidR="0085568C" w:rsidRPr="00FA3B39">
        <w:rPr>
          <w:sz w:val="28"/>
          <w:szCs w:val="28"/>
          <w:lang w:val="uk-UA"/>
        </w:rPr>
        <w:t xml:space="preserve"> та стратегічн</w:t>
      </w:r>
      <w:r>
        <w:rPr>
          <w:sz w:val="28"/>
          <w:szCs w:val="28"/>
          <w:lang w:val="uk-UA"/>
        </w:rPr>
        <w:t xml:space="preserve">ої </w:t>
      </w:r>
      <w:r w:rsidR="0085568C" w:rsidRPr="00FA3B39">
        <w:rPr>
          <w:sz w:val="28"/>
          <w:szCs w:val="28"/>
          <w:lang w:val="uk-UA"/>
        </w:rPr>
        <w:t>гнучк</w:t>
      </w:r>
      <w:r>
        <w:rPr>
          <w:sz w:val="28"/>
          <w:szCs w:val="28"/>
          <w:lang w:val="uk-UA"/>
        </w:rPr>
        <w:t>ості</w:t>
      </w:r>
    </w:p>
    <w:p w:rsidR="0085568C" w:rsidRPr="00FA3B39" w:rsidRDefault="007C505B" w:rsidP="00B535FD">
      <w:pPr>
        <w:pStyle w:val="aa"/>
        <w:numPr>
          <w:ilvl w:val="0"/>
          <w:numId w:val="11"/>
        </w:numPr>
        <w:ind w:left="-142" w:firstLine="709"/>
        <w:rPr>
          <w:sz w:val="28"/>
          <w:szCs w:val="28"/>
          <w:lang w:val="uk-UA"/>
        </w:rPr>
      </w:pPr>
      <w:r>
        <w:rPr>
          <w:sz w:val="28"/>
          <w:szCs w:val="28"/>
          <w:lang w:val="uk-UA"/>
        </w:rPr>
        <w:t>Розкрити м</w:t>
      </w:r>
      <w:r w:rsidR="0085568C" w:rsidRPr="00FA3B39">
        <w:rPr>
          <w:sz w:val="28"/>
          <w:szCs w:val="28"/>
          <w:lang w:val="uk-UA"/>
        </w:rPr>
        <w:t>етоди діагностики сильних і слабких сторін людських ресурсів організації.</w:t>
      </w:r>
    </w:p>
    <w:p w:rsidR="0085568C" w:rsidRPr="00FA3B39" w:rsidRDefault="007C505B" w:rsidP="00B535FD">
      <w:pPr>
        <w:pStyle w:val="aa"/>
        <w:numPr>
          <w:ilvl w:val="0"/>
          <w:numId w:val="11"/>
        </w:numPr>
        <w:ind w:left="-142" w:firstLine="709"/>
        <w:rPr>
          <w:sz w:val="28"/>
          <w:szCs w:val="28"/>
          <w:lang w:val="uk-UA"/>
        </w:rPr>
      </w:pPr>
      <w:r>
        <w:rPr>
          <w:sz w:val="28"/>
          <w:szCs w:val="28"/>
          <w:lang w:val="uk-UA"/>
        </w:rPr>
        <w:t xml:space="preserve">У чому роль </w:t>
      </w:r>
      <w:proofErr w:type="spellStart"/>
      <w:r>
        <w:rPr>
          <w:sz w:val="28"/>
          <w:szCs w:val="28"/>
          <w:lang w:val="uk-UA"/>
        </w:rPr>
        <w:t>к</w:t>
      </w:r>
      <w:r w:rsidR="0085568C" w:rsidRPr="00FA3B39">
        <w:rPr>
          <w:sz w:val="28"/>
          <w:szCs w:val="28"/>
          <w:lang w:val="uk-UA"/>
        </w:rPr>
        <w:t>омандоутворення</w:t>
      </w:r>
      <w:proofErr w:type="spellEnd"/>
      <w:r w:rsidR="0085568C" w:rsidRPr="00FA3B39">
        <w:rPr>
          <w:sz w:val="28"/>
          <w:szCs w:val="28"/>
          <w:lang w:val="uk-UA"/>
        </w:rPr>
        <w:t xml:space="preserve"> в стратегічному управлінні людськими ресурсами.</w:t>
      </w:r>
    </w:p>
    <w:p w:rsidR="0085568C" w:rsidRPr="00FA3B39" w:rsidRDefault="007C505B" w:rsidP="00B535FD">
      <w:pPr>
        <w:pStyle w:val="aa"/>
        <w:numPr>
          <w:ilvl w:val="0"/>
          <w:numId w:val="11"/>
        </w:numPr>
        <w:ind w:left="-142" w:firstLine="709"/>
        <w:rPr>
          <w:sz w:val="28"/>
          <w:szCs w:val="28"/>
          <w:lang w:val="uk-UA"/>
        </w:rPr>
      </w:pPr>
      <w:r>
        <w:rPr>
          <w:sz w:val="28"/>
          <w:szCs w:val="28"/>
          <w:lang w:val="uk-UA"/>
        </w:rPr>
        <w:t>Як здійснюється м</w:t>
      </w:r>
      <w:r w:rsidR="0085568C" w:rsidRPr="00FA3B39">
        <w:rPr>
          <w:sz w:val="28"/>
          <w:szCs w:val="28"/>
          <w:lang w:val="uk-UA"/>
        </w:rPr>
        <w:t>оделювання процесу стратегічного управління людськими ресурсами.</w:t>
      </w:r>
    </w:p>
    <w:p w:rsidR="0085568C" w:rsidRPr="00FA3B39" w:rsidRDefault="007C505B" w:rsidP="00B535FD">
      <w:pPr>
        <w:pStyle w:val="aa"/>
        <w:numPr>
          <w:ilvl w:val="0"/>
          <w:numId w:val="11"/>
        </w:numPr>
        <w:ind w:left="-142" w:firstLine="709"/>
        <w:rPr>
          <w:sz w:val="28"/>
          <w:szCs w:val="28"/>
          <w:lang w:val="uk-UA"/>
        </w:rPr>
      </w:pPr>
      <w:r>
        <w:rPr>
          <w:sz w:val="28"/>
          <w:szCs w:val="28"/>
          <w:lang w:val="uk-UA"/>
        </w:rPr>
        <w:t>Які етапи с</w:t>
      </w:r>
      <w:r w:rsidR="0085568C" w:rsidRPr="00FA3B39">
        <w:rPr>
          <w:sz w:val="28"/>
          <w:szCs w:val="28"/>
          <w:lang w:val="uk-UA"/>
        </w:rPr>
        <w:t>тратегічн</w:t>
      </w:r>
      <w:r>
        <w:rPr>
          <w:sz w:val="28"/>
          <w:szCs w:val="28"/>
          <w:lang w:val="uk-UA"/>
        </w:rPr>
        <w:t>ого</w:t>
      </w:r>
      <w:r w:rsidR="0085568C" w:rsidRPr="00FA3B39">
        <w:rPr>
          <w:sz w:val="28"/>
          <w:szCs w:val="28"/>
          <w:lang w:val="uk-UA"/>
        </w:rPr>
        <w:t xml:space="preserve"> планування людських ресурсів організації.</w:t>
      </w:r>
    </w:p>
    <w:p w:rsidR="0085568C" w:rsidRPr="00FA3B39" w:rsidRDefault="007C505B" w:rsidP="00B535FD">
      <w:pPr>
        <w:pStyle w:val="aa"/>
        <w:numPr>
          <w:ilvl w:val="0"/>
          <w:numId w:val="11"/>
        </w:numPr>
        <w:ind w:left="-142" w:firstLine="709"/>
        <w:rPr>
          <w:sz w:val="28"/>
          <w:szCs w:val="28"/>
          <w:lang w:val="uk-UA"/>
        </w:rPr>
      </w:pPr>
      <w:proofErr w:type="spellStart"/>
      <w:r>
        <w:rPr>
          <w:sz w:val="28"/>
          <w:szCs w:val="28"/>
          <w:lang w:val="uk-UA"/>
        </w:rPr>
        <w:t>Розкритим</w:t>
      </w:r>
      <w:r w:rsidR="0085568C" w:rsidRPr="00FA3B39">
        <w:rPr>
          <w:sz w:val="28"/>
          <w:szCs w:val="28"/>
          <w:lang w:val="uk-UA"/>
        </w:rPr>
        <w:t>етоди</w:t>
      </w:r>
      <w:proofErr w:type="spellEnd"/>
      <w:r w:rsidR="0085568C" w:rsidRPr="00FA3B39">
        <w:rPr>
          <w:sz w:val="28"/>
          <w:szCs w:val="28"/>
          <w:lang w:val="uk-UA"/>
        </w:rPr>
        <w:t xml:space="preserve"> розробки та реалізації стратегії управління людськими ресурсами.</w:t>
      </w:r>
    </w:p>
    <w:p w:rsidR="0085568C" w:rsidRPr="00FA3B39" w:rsidRDefault="007C505B" w:rsidP="00B535FD">
      <w:pPr>
        <w:pStyle w:val="aa"/>
        <w:numPr>
          <w:ilvl w:val="0"/>
          <w:numId w:val="11"/>
        </w:numPr>
        <w:ind w:left="-142" w:firstLine="709"/>
        <w:rPr>
          <w:sz w:val="28"/>
          <w:szCs w:val="28"/>
          <w:lang w:val="uk-UA"/>
        </w:rPr>
      </w:pPr>
      <w:r>
        <w:rPr>
          <w:sz w:val="28"/>
          <w:szCs w:val="28"/>
          <w:lang w:val="uk-UA"/>
        </w:rPr>
        <w:t>Здійснити п</w:t>
      </w:r>
      <w:r w:rsidR="0085568C" w:rsidRPr="00FA3B39">
        <w:rPr>
          <w:sz w:val="28"/>
          <w:szCs w:val="28"/>
          <w:lang w:val="uk-UA"/>
        </w:rPr>
        <w:t>орівняльний аналіз підходів до стратегічного управління людськими ресурсами.</w:t>
      </w:r>
    </w:p>
    <w:p w:rsidR="0085568C" w:rsidRPr="00FA3B39" w:rsidRDefault="007C505B" w:rsidP="00B535FD">
      <w:pPr>
        <w:pStyle w:val="aa"/>
        <w:numPr>
          <w:ilvl w:val="0"/>
          <w:numId w:val="11"/>
        </w:numPr>
        <w:ind w:left="-142" w:firstLine="709"/>
        <w:rPr>
          <w:sz w:val="28"/>
          <w:szCs w:val="28"/>
          <w:lang w:val="uk-UA"/>
        </w:rPr>
      </w:pPr>
      <w:r>
        <w:rPr>
          <w:sz w:val="28"/>
          <w:szCs w:val="28"/>
          <w:lang w:val="uk-UA"/>
        </w:rPr>
        <w:t>Як ви бачите п</w:t>
      </w:r>
      <w:r w:rsidR="0085568C" w:rsidRPr="00FA3B39">
        <w:rPr>
          <w:sz w:val="28"/>
          <w:szCs w:val="28"/>
          <w:lang w:val="uk-UA"/>
        </w:rPr>
        <w:t>ерспективи запровадження стратегічного управління людськими ресурсами.</w:t>
      </w:r>
    </w:p>
    <w:p w:rsidR="0085568C" w:rsidRPr="00FA3B39" w:rsidRDefault="008B6312" w:rsidP="00B535FD">
      <w:pPr>
        <w:pStyle w:val="aa"/>
        <w:numPr>
          <w:ilvl w:val="0"/>
          <w:numId w:val="11"/>
        </w:numPr>
        <w:ind w:left="-142" w:firstLine="709"/>
        <w:rPr>
          <w:sz w:val="28"/>
          <w:szCs w:val="28"/>
          <w:lang w:val="uk-UA"/>
        </w:rPr>
      </w:pPr>
      <w:r>
        <w:rPr>
          <w:sz w:val="28"/>
          <w:szCs w:val="28"/>
          <w:lang w:val="uk-UA"/>
        </w:rPr>
        <w:t>У чому особливість с</w:t>
      </w:r>
      <w:r w:rsidR="0085568C" w:rsidRPr="00FA3B39">
        <w:rPr>
          <w:sz w:val="28"/>
          <w:szCs w:val="28"/>
          <w:lang w:val="uk-UA"/>
        </w:rPr>
        <w:t>тратегічн</w:t>
      </w:r>
      <w:r>
        <w:rPr>
          <w:sz w:val="28"/>
          <w:szCs w:val="28"/>
          <w:lang w:val="uk-UA"/>
        </w:rPr>
        <w:t>ого</w:t>
      </w:r>
      <w:r w:rsidR="0085568C" w:rsidRPr="00FA3B39">
        <w:rPr>
          <w:sz w:val="28"/>
          <w:szCs w:val="28"/>
          <w:lang w:val="uk-UA"/>
        </w:rPr>
        <w:t xml:space="preserve"> </w:t>
      </w:r>
      <w:proofErr w:type="spellStart"/>
      <w:r w:rsidR="0085568C" w:rsidRPr="00FA3B39">
        <w:rPr>
          <w:sz w:val="28"/>
          <w:szCs w:val="28"/>
          <w:lang w:val="uk-UA"/>
        </w:rPr>
        <w:t>підхід</w:t>
      </w:r>
      <w:r>
        <w:rPr>
          <w:sz w:val="28"/>
          <w:szCs w:val="28"/>
          <w:lang w:val="uk-UA"/>
        </w:rPr>
        <w:t>у</w:t>
      </w:r>
      <w:proofErr w:type="spellEnd"/>
      <w:r w:rsidR="0085568C" w:rsidRPr="00FA3B39">
        <w:rPr>
          <w:sz w:val="28"/>
          <w:szCs w:val="28"/>
          <w:lang w:val="uk-UA"/>
        </w:rPr>
        <w:t xml:space="preserve"> до управління організаційною культурою.</w:t>
      </w:r>
    </w:p>
    <w:p w:rsidR="0085568C" w:rsidRPr="00FA3B39" w:rsidRDefault="008B6312" w:rsidP="00B535FD">
      <w:pPr>
        <w:pStyle w:val="aa"/>
        <w:numPr>
          <w:ilvl w:val="0"/>
          <w:numId w:val="11"/>
        </w:numPr>
        <w:ind w:left="-142" w:firstLine="709"/>
        <w:rPr>
          <w:sz w:val="28"/>
          <w:szCs w:val="28"/>
          <w:lang w:val="uk-UA"/>
        </w:rPr>
      </w:pPr>
      <w:r>
        <w:rPr>
          <w:sz w:val="28"/>
          <w:szCs w:val="28"/>
          <w:lang w:val="uk-UA"/>
        </w:rPr>
        <w:t xml:space="preserve">У чому зміст </w:t>
      </w:r>
      <w:proofErr w:type="spellStart"/>
      <w:r>
        <w:rPr>
          <w:sz w:val="28"/>
          <w:szCs w:val="28"/>
          <w:lang w:val="uk-UA"/>
        </w:rPr>
        <w:t>стратегіі</w:t>
      </w:r>
      <w:proofErr w:type="spellEnd"/>
      <w:r w:rsidR="0085568C" w:rsidRPr="00FA3B39">
        <w:rPr>
          <w:sz w:val="28"/>
          <w:szCs w:val="28"/>
          <w:lang w:val="uk-UA"/>
        </w:rPr>
        <w:t xml:space="preserve"> управління організаційними змінами.</w:t>
      </w:r>
    </w:p>
    <w:p w:rsidR="0085568C" w:rsidRPr="00FA3B39" w:rsidRDefault="008B6312" w:rsidP="00B535FD">
      <w:pPr>
        <w:pStyle w:val="aa"/>
        <w:numPr>
          <w:ilvl w:val="0"/>
          <w:numId w:val="11"/>
        </w:numPr>
        <w:ind w:left="-142" w:firstLine="709"/>
        <w:rPr>
          <w:sz w:val="28"/>
          <w:szCs w:val="28"/>
          <w:lang w:val="uk-UA"/>
        </w:rPr>
      </w:pPr>
      <w:r>
        <w:rPr>
          <w:sz w:val="28"/>
          <w:szCs w:val="28"/>
          <w:lang w:val="uk-UA"/>
        </w:rPr>
        <w:lastRenderedPageBreak/>
        <w:t>У чому зміст с</w:t>
      </w:r>
      <w:r w:rsidR="0085568C" w:rsidRPr="00FA3B39">
        <w:rPr>
          <w:sz w:val="28"/>
          <w:szCs w:val="28"/>
          <w:lang w:val="uk-UA"/>
        </w:rPr>
        <w:t>тратегії розвитку трудових відносин в організації.</w:t>
      </w:r>
    </w:p>
    <w:p w:rsidR="0085568C" w:rsidRPr="00FA3B39" w:rsidRDefault="008B6312" w:rsidP="00B535FD">
      <w:pPr>
        <w:pStyle w:val="aa"/>
        <w:numPr>
          <w:ilvl w:val="0"/>
          <w:numId w:val="11"/>
        </w:numPr>
        <w:ind w:left="-142" w:firstLine="709"/>
        <w:rPr>
          <w:sz w:val="28"/>
          <w:szCs w:val="28"/>
          <w:lang w:val="uk-UA"/>
        </w:rPr>
      </w:pPr>
      <w:r>
        <w:rPr>
          <w:sz w:val="28"/>
          <w:szCs w:val="28"/>
          <w:lang w:val="uk-UA"/>
        </w:rPr>
        <w:t>Розкрити специфіку стратегічного</w:t>
      </w:r>
      <w:r w:rsidR="0085568C" w:rsidRPr="00FA3B39">
        <w:rPr>
          <w:sz w:val="28"/>
          <w:szCs w:val="28"/>
          <w:lang w:val="uk-UA"/>
        </w:rPr>
        <w:t xml:space="preserve"> управління людськими ресурсами на різних стадіях життєвого циклу організації.</w:t>
      </w:r>
    </w:p>
    <w:p w:rsidR="0085568C" w:rsidRPr="00FA3B39" w:rsidRDefault="008B6312" w:rsidP="00B535FD">
      <w:pPr>
        <w:pStyle w:val="aa"/>
        <w:numPr>
          <w:ilvl w:val="0"/>
          <w:numId w:val="11"/>
        </w:numPr>
        <w:ind w:left="-142" w:firstLine="709"/>
        <w:rPr>
          <w:sz w:val="28"/>
          <w:szCs w:val="28"/>
          <w:lang w:val="uk-UA"/>
        </w:rPr>
      </w:pPr>
      <w:r>
        <w:rPr>
          <w:sz w:val="28"/>
          <w:szCs w:val="28"/>
          <w:lang w:val="uk-UA"/>
        </w:rPr>
        <w:t>У чому специфіка с</w:t>
      </w:r>
      <w:r w:rsidR="0085568C" w:rsidRPr="00FA3B39">
        <w:rPr>
          <w:sz w:val="28"/>
          <w:szCs w:val="28"/>
          <w:lang w:val="uk-UA"/>
        </w:rPr>
        <w:t>тра</w:t>
      </w:r>
      <w:r>
        <w:rPr>
          <w:sz w:val="28"/>
          <w:szCs w:val="28"/>
          <w:lang w:val="uk-UA"/>
        </w:rPr>
        <w:t>тегій</w:t>
      </w:r>
      <w:r w:rsidR="0085568C" w:rsidRPr="00FA3B39">
        <w:rPr>
          <w:sz w:val="28"/>
          <w:szCs w:val="28"/>
          <w:lang w:val="uk-UA"/>
        </w:rPr>
        <w:t xml:space="preserve"> організаційних та міжособистісних комунікацій.</w:t>
      </w:r>
    </w:p>
    <w:p w:rsidR="0085568C" w:rsidRPr="00FA3B39" w:rsidRDefault="008B6312" w:rsidP="00B535FD">
      <w:pPr>
        <w:pStyle w:val="aa"/>
        <w:numPr>
          <w:ilvl w:val="0"/>
          <w:numId w:val="11"/>
        </w:numPr>
        <w:ind w:left="-142" w:firstLine="709"/>
        <w:rPr>
          <w:sz w:val="28"/>
          <w:szCs w:val="28"/>
          <w:lang w:val="uk-UA"/>
        </w:rPr>
      </w:pPr>
      <w:r>
        <w:rPr>
          <w:sz w:val="28"/>
          <w:szCs w:val="28"/>
          <w:lang w:val="uk-UA"/>
        </w:rPr>
        <w:t>Як визначити с</w:t>
      </w:r>
      <w:r w:rsidR="0085568C" w:rsidRPr="00FA3B39">
        <w:rPr>
          <w:sz w:val="28"/>
          <w:szCs w:val="28"/>
          <w:lang w:val="uk-UA"/>
        </w:rPr>
        <w:t>оціально-економічн</w:t>
      </w:r>
      <w:r>
        <w:rPr>
          <w:sz w:val="28"/>
          <w:szCs w:val="28"/>
          <w:lang w:val="uk-UA"/>
        </w:rPr>
        <w:t>у</w:t>
      </w:r>
      <w:r w:rsidR="0085568C" w:rsidRPr="00FA3B39">
        <w:rPr>
          <w:sz w:val="28"/>
          <w:szCs w:val="28"/>
          <w:lang w:val="uk-UA"/>
        </w:rPr>
        <w:t xml:space="preserve"> ефективність стратегічного управління людськими ресурсами.</w:t>
      </w:r>
    </w:p>
    <w:p w:rsidR="0085568C" w:rsidRPr="00FA3B39" w:rsidRDefault="007C505B" w:rsidP="00B535FD">
      <w:pPr>
        <w:pStyle w:val="aa"/>
        <w:numPr>
          <w:ilvl w:val="0"/>
          <w:numId w:val="11"/>
        </w:numPr>
        <w:ind w:left="-142" w:firstLine="709"/>
        <w:rPr>
          <w:sz w:val="28"/>
          <w:szCs w:val="28"/>
          <w:lang w:val="uk-UA"/>
        </w:rPr>
      </w:pPr>
      <w:r>
        <w:rPr>
          <w:sz w:val="28"/>
          <w:szCs w:val="28"/>
          <w:lang w:val="uk-UA"/>
        </w:rPr>
        <w:t>Як визначити е</w:t>
      </w:r>
      <w:r w:rsidR="0085568C" w:rsidRPr="00FA3B39">
        <w:rPr>
          <w:sz w:val="28"/>
          <w:szCs w:val="28"/>
          <w:lang w:val="uk-UA"/>
        </w:rPr>
        <w:t>фективні</w:t>
      </w:r>
      <w:r>
        <w:rPr>
          <w:sz w:val="28"/>
          <w:szCs w:val="28"/>
          <w:lang w:val="uk-UA"/>
        </w:rPr>
        <w:t>сть</w:t>
      </w:r>
      <w:r w:rsidR="0085568C" w:rsidRPr="00FA3B39">
        <w:rPr>
          <w:sz w:val="28"/>
          <w:szCs w:val="28"/>
          <w:lang w:val="uk-UA"/>
        </w:rPr>
        <w:t xml:space="preserve"> стратегії розвитку людських ресурсів організації.</w:t>
      </w:r>
    </w:p>
    <w:p w:rsidR="0085568C" w:rsidRPr="00FA3B39" w:rsidRDefault="007C505B" w:rsidP="00B535FD">
      <w:pPr>
        <w:pStyle w:val="aa"/>
        <w:numPr>
          <w:ilvl w:val="0"/>
          <w:numId w:val="11"/>
        </w:numPr>
        <w:ind w:left="-142" w:firstLine="709"/>
        <w:rPr>
          <w:sz w:val="28"/>
          <w:szCs w:val="28"/>
          <w:lang w:val="uk-UA"/>
        </w:rPr>
      </w:pPr>
      <w:r>
        <w:rPr>
          <w:sz w:val="28"/>
          <w:szCs w:val="28"/>
          <w:lang w:val="uk-UA"/>
        </w:rPr>
        <w:t>Охарактеризуйте д</w:t>
      </w:r>
      <w:r w:rsidR="0085568C" w:rsidRPr="00FA3B39">
        <w:rPr>
          <w:sz w:val="28"/>
          <w:szCs w:val="28"/>
          <w:lang w:val="uk-UA"/>
        </w:rPr>
        <w:t>освід успішних українських компаній в галузі стратегічного управління людськими ресурсами.</w:t>
      </w:r>
    </w:p>
    <w:p w:rsidR="0085568C" w:rsidRPr="00FA3B39" w:rsidRDefault="0085568C" w:rsidP="00B535FD">
      <w:pPr>
        <w:ind w:left="-142" w:firstLine="709"/>
        <w:jc w:val="both"/>
        <w:rPr>
          <w:rFonts w:cs="Times New Roman"/>
          <w:b/>
          <w:szCs w:val="28"/>
        </w:rPr>
      </w:pPr>
      <w:r w:rsidRPr="00FA3B39">
        <w:rPr>
          <w:rFonts w:cs="Times New Roman"/>
          <w:b/>
          <w:szCs w:val="28"/>
        </w:rPr>
        <w:t>Вибіркові завдання для самостійної роботи:</w:t>
      </w:r>
    </w:p>
    <w:p w:rsidR="0085568C" w:rsidRPr="00FA3B39" w:rsidRDefault="0085568C" w:rsidP="00B535FD">
      <w:pPr>
        <w:pStyle w:val="a3"/>
        <w:ind w:left="-142" w:firstLine="709"/>
        <w:jc w:val="both"/>
        <w:rPr>
          <w:rFonts w:cs="Times New Roman"/>
          <w:szCs w:val="28"/>
        </w:rPr>
      </w:pPr>
      <w:r w:rsidRPr="00FA3B39">
        <w:rPr>
          <w:rFonts w:cs="Times New Roman"/>
          <w:szCs w:val="28"/>
        </w:rPr>
        <w:t>1.Аналіз конкретної виробничої ситуації та підготовка аналітичної записки (</w:t>
      </w:r>
      <w:proofErr w:type="spellStart"/>
      <w:r w:rsidRPr="00FA3B39">
        <w:rPr>
          <w:rFonts w:cs="Times New Roman"/>
          <w:szCs w:val="28"/>
          <w:lang w:val="en-US"/>
        </w:rPr>
        <w:t>Casestudy</w:t>
      </w:r>
      <w:proofErr w:type="spellEnd"/>
      <w:r w:rsidRPr="00FA3B39">
        <w:rPr>
          <w:rFonts w:cs="Times New Roman"/>
          <w:szCs w:val="28"/>
        </w:rPr>
        <w:t>).</w:t>
      </w:r>
    </w:p>
    <w:p w:rsidR="0085568C" w:rsidRPr="00FA3B39" w:rsidRDefault="0085568C" w:rsidP="00B535FD">
      <w:pPr>
        <w:pStyle w:val="a3"/>
        <w:ind w:left="-142" w:firstLine="709"/>
        <w:jc w:val="both"/>
        <w:rPr>
          <w:rFonts w:cs="Times New Roman"/>
          <w:szCs w:val="28"/>
        </w:rPr>
      </w:pPr>
      <w:r w:rsidRPr="00FA3B39">
        <w:rPr>
          <w:rFonts w:cs="Times New Roman"/>
          <w:szCs w:val="28"/>
        </w:rPr>
        <w:t>2.Критичний огляд наукових публікацій за заданою тематикою.</w:t>
      </w:r>
    </w:p>
    <w:p w:rsidR="0085568C" w:rsidRDefault="0085568C" w:rsidP="00B535FD">
      <w:pPr>
        <w:pStyle w:val="a3"/>
        <w:ind w:left="-142" w:firstLine="709"/>
        <w:jc w:val="both"/>
        <w:rPr>
          <w:rFonts w:cs="Times New Roman"/>
          <w:szCs w:val="28"/>
        </w:rPr>
      </w:pPr>
      <w:r w:rsidRPr="00FA3B39">
        <w:rPr>
          <w:rFonts w:cs="Times New Roman"/>
          <w:szCs w:val="28"/>
        </w:rPr>
        <w:t>3. Переклад літературних джерел іншомовного походження за заданою проблематикою.</w:t>
      </w:r>
    </w:p>
    <w:p w:rsidR="00871990" w:rsidRPr="00007DCC" w:rsidRDefault="00871990" w:rsidP="00871990">
      <w:pPr>
        <w:pStyle w:val="22"/>
        <w:spacing w:line="240" w:lineRule="auto"/>
        <w:ind w:firstLine="567"/>
        <w:rPr>
          <w:b/>
          <w:bCs/>
          <w:szCs w:val="28"/>
          <w:lang w:val="uk-UA"/>
        </w:rPr>
      </w:pPr>
      <w:r w:rsidRPr="00007DCC">
        <w:rPr>
          <w:b/>
          <w:bCs/>
          <w:szCs w:val="28"/>
          <w:lang w:val="uk-UA"/>
        </w:rPr>
        <w:t>5.2.3. Оцінювання результатів виконання індивідуального завдання</w:t>
      </w:r>
    </w:p>
    <w:p w:rsidR="00871990" w:rsidRDefault="00871990" w:rsidP="00871990">
      <w:pPr>
        <w:pStyle w:val="22"/>
        <w:spacing w:line="240" w:lineRule="auto"/>
        <w:ind w:firstLine="709"/>
        <w:rPr>
          <w:szCs w:val="28"/>
          <w:lang w:val="uk-UA"/>
        </w:rPr>
      </w:pPr>
    </w:p>
    <w:p w:rsidR="00871990" w:rsidRPr="00C46854" w:rsidRDefault="00871990" w:rsidP="00871990">
      <w:pPr>
        <w:ind w:firstLine="567"/>
        <w:contextualSpacing/>
        <w:jc w:val="both"/>
        <w:rPr>
          <w:rFonts w:eastAsia="Calibri"/>
          <w:szCs w:val="16"/>
          <w:lang w:eastAsia="en-US"/>
        </w:rPr>
      </w:pPr>
      <w:r w:rsidRPr="00C46854">
        <w:rPr>
          <w:rFonts w:eastAsia="Calibri"/>
          <w:szCs w:val="16"/>
          <w:lang w:eastAsia="en-US"/>
        </w:rPr>
        <w:t xml:space="preserve">Для зручності роботи </w:t>
      </w:r>
      <w:r>
        <w:rPr>
          <w:rFonts w:eastAsia="Calibri"/>
          <w:szCs w:val="16"/>
          <w:lang w:eastAsia="en-US"/>
        </w:rPr>
        <w:t>здобувач</w:t>
      </w:r>
      <w:r w:rsidRPr="00C46854">
        <w:rPr>
          <w:rFonts w:eastAsia="Calibri"/>
          <w:szCs w:val="16"/>
          <w:lang w:eastAsia="en-US"/>
        </w:rPr>
        <w:t xml:space="preserve">ів викладач формулює критерії для кожного </w:t>
      </w:r>
      <w:r>
        <w:rPr>
          <w:rFonts w:eastAsia="Calibri"/>
          <w:szCs w:val="16"/>
          <w:lang w:eastAsia="en-US"/>
        </w:rPr>
        <w:t>індивідуального</w:t>
      </w:r>
      <w:r w:rsidRPr="00C46854">
        <w:rPr>
          <w:rFonts w:eastAsia="Calibri"/>
          <w:szCs w:val="16"/>
          <w:lang w:eastAsia="en-US"/>
        </w:rPr>
        <w:t xml:space="preserve"> завдання </w:t>
      </w:r>
      <w:r>
        <w:rPr>
          <w:rFonts w:eastAsia="Calibri"/>
          <w:szCs w:val="16"/>
          <w:lang w:eastAsia="en-US"/>
        </w:rPr>
        <w:t xml:space="preserve">самостійної роботи </w:t>
      </w:r>
      <w:r w:rsidRPr="00C46854">
        <w:rPr>
          <w:rFonts w:eastAsia="Calibri"/>
          <w:szCs w:val="16"/>
          <w:lang w:eastAsia="en-US"/>
        </w:rPr>
        <w:t>окремо.</w:t>
      </w:r>
    </w:p>
    <w:p w:rsidR="00871990" w:rsidRPr="00C46854" w:rsidRDefault="00871990" w:rsidP="00871990">
      <w:pPr>
        <w:ind w:firstLine="567"/>
        <w:jc w:val="both"/>
        <w:rPr>
          <w:b/>
          <w:szCs w:val="28"/>
        </w:rPr>
      </w:pPr>
      <w:proofErr w:type="spellStart"/>
      <w:r w:rsidRPr="00C46854">
        <w:rPr>
          <w:szCs w:val="28"/>
          <w:lang w:val="ru-RU"/>
        </w:rPr>
        <w:t>Оцінювання</w:t>
      </w:r>
      <w:proofErr w:type="spellEnd"/>
      <w:r w:rsidRPr="00C46854">
        <w:rPr>
          <w:szCs w:val="28"/>
          <w:lang w:val="ru-RU"/>
        </w:rPr>
        <w:t xml:space="preserve"> </w:t>
      </w:r>
      <w:proofErr w:type="spellStart"/>
      <w:r w:rsidRPr="00C46854">
        <w:rPr>
          <w:b/>
          <w:szCs w:val="28"/>
          <w:lang w:val="ru-RU"/>
        </w:rPr>
        <w:t>есе</w:t>
      </w:r>
      <w:proofErr w:type="spellEnd"/>
      <w:r w:rsidRPr="00C46854">
        <w:rPr>
          <w:szCs w:val="28"/>
          <w:lang w:val="ru-RU"/>
        </w:rPr>
        <w:t xml:space="preserve"> </w:t>
      </w:r>
      <w:proofErr w:type="spellStart"/>
      <w:r w:rsidRPr="00C46854">
        <w:rPr>
          <w:szCs w:val="28"/>
          <w:lang w:val="ru-RU"/>
        </w:rPr>
        <w:t>здійснюється</w:t>
      </w:r>
      <w:proofErr w:type="spellEnd"/>
      <w:r w:rsidRPr="00C46854">
        <w:rPr>
          <w:szCs w:val="28"/>
          <w:lang w:val="ru-RU"/>
        </w:rPr>
        <w:t xml:space="preserve"> за системою </w:t>
      </w:r>
      <w:proofErr w:type="spellStart"/>
      <w:r w:rsidRPr="00C46854">
        <w:rPr>
          <w:b/>
          <w:szCs w:val="28"/>
          <w:lang w:val="ru-RU"/>
        </w:rPr>
        <w:t>критеріїв</w:t>
      </w:r>
      <w:proofErr w:type="spellEnd"/>
      <w:r w:rsidRPr="00C46854">
        <w:rPr>
          <w:b/>
          <w:szCs w:val="28"/>
          <w:lang w:val="ru-RU"/>
        </w:rPr>
        <w:t>:</w:t>
      </w:r>
    </w:p>
    <w:p w:rsidR="00871990" w:rsidRPr="00C46854" w:rsidRDefault="00871990" w:rsidP="00871990">
      <w:pPr>
        <w:ind w:firstLine="567"/>
        <w:jc w:val="both"/>
        <w:rPr>
          <w:szCs w:val="28"/>
        </w:rPr>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680"/>
      </w:tblGrid>
      <w:tr w:rsidR="00871990" w:rsidRPr="00C46854" w:rsidTr="00DB6E10">
        <w:trPr>
          <w:cantSplit/>
          <w:trHeight w:val="654"/>
        </w:trPr>
        <w:tc>
          <w:tcPr>
            <w:tcW w:w="4068" w:type="dxa"/>
          </w:tcPr>
          <w:p w:rsidR="00871990" w:rsidRPr="00C46854" w:rsidRDefault="00871990" w:rsidP="00DB6E10">
            <w:pPr>
              <w:jc w:val="center"/>
              <w:rPr>
                <w:b/>
              </w:rPr>
            </w:pPr>
            <w:r w:rsidRPr="00C46854">
              <w:rPr>
                <w:b/>
              </w:rPr>
              <w:t>Критерій</w:t>
            </w:r>
          </w:p>
        </w:tc>
        <w:tc>
          <w:tcPr>
            <w:tcW w:w="4680" w:type="dxa"/>
          </w:tcPr>
          <w:p w:rsidR="00871990" w:rsidRPr="00C46854" w:rsidRDefault="00871990" w:rsidP="00DB6E10">
            <w:pPr>
              <w:jc w:val="center"/>
              <w:rPr>
                <w:b/>
              </w:rPr>
            </w:pPr>
            <w:r w:rsidRPr="00C46854">
              <w:rPr>
                <w:b/>
              </w:rPr>
              <w:t>Максимальна кількість балів</w:t>
            </w:r>
          </w:p>
        </w:tc>
      </w:tr>
      <w:tr w:rsidR="00871990" w:rsidRPr="00C46854" w:rsidTr="00DB6E10">
        <w:tc>
          <w:tcPr>
            <w:tcW w:w="4068" w:type="dxa"/>
          </w:tcPr>
          <w:p w:rsidR="00871990" w:rsidRPr="00C46854" w:rsidRDefault="00871990" w:rsidP="00DB6E10">
            <w:pPr>
              <w:jc w:val="both"/>
            </w:pPr>
            <w:r w:rsidRPr="00C46854">
              <w:t xml:space="preserve">Володіння теоретичним матеріалом </w:t>
            </w:r>
          </w:p>
        </w:tc>
        <w:tc>
          <w:tcPr>
            <w:tcW w:w="4680" w:type="dxa"/>
          </w:tcPr>
          <w:p w:rsidR="00871990" w:rsidRPr="00C46854" w:rsidRDefault="00871990" w:rsidP="00DB6E10">
            <w:pPr>
              <w:ind w:firstLine="540"/>
              <w:jc w:val="center"/>
            </w:pPr>
            <w:r w:rsidRPr="00C46854">
              <w:t>2</w:t>
            </w:r>
          </w:p>
        </w:tc>
      </w:tr>
      <w:tr w:rsidR="00871990" w:rsidRPr="00C46854" w:rsidTr="00DB6E10">
        <w:tc>
          <w:tcPr>
            <w:tcW w:w="4068" w:type="dxa"/>
          </w:tcPr>
          <w:p w:rsidR="00871990" w:rsidRPr="00C46854" w:rsidRDefault="00871990" w:rsidP="00DB6E10">
            <w:pPr>
              <w:jc w:val="both"/>
            </w:pPr>
            <w:r w:rsidRPr="00C46854">
              <w:t>Обґрунтованість позиції</w:t>
            </w:r>
          </w:p>
        </w:tc>
        <w:tc>
          <w:tcPr>
            <w:tcW w:w="4680" w:type="dxa"/>
          </w:tcPr>
          <w:p w:rsidR="00871990" w:rsidRPr="00C46854" w:rsidRDefault="00871990" w:rsidP="00DB6E10">
            <w:pPr>
              <w:ind w:firstLine="540"/>
              <w:jc w:val="center"/>
            </w:pPr>
            <w:r w:rsidRPr="00C46854">
              <w:t>2</w:t>
            </w:r>
          </w:p>
        </w:tc>
      </w:tr>
      <w:tr w:rsidR="00871990" w:rsidRPr="00C46854" w:rsidTr="00DB6E10">
        <w:tc>
          <w:tcPr>
            <w:tcW w:w="4068" w:type="dxa"/>
          </w:tcPr>
          <w:p w:rsidR="00871990" w:rsidRPr="00C46854" w:rsidRDefault="00871990" w:rsidP="00DB6E10">
            <w:pPr>
              <w:jc w:val="both"/>
            </w:pPr>
            <w:r w:rsidRPr="00C46854">
              <w:t>Наявність власної думки</w:t>
            </w:r>
          </w:p>
        </w:tc>
        <w:tc>
          <w:tcPr>
            <w:tcW w:w="4680" w:type="dxa"/>
          </w:tcPr>
          <w:p w:rsidR="00871990" w:rsidRPr="00C46854" w:rsidRDefault="00871990" w:rsidP="00DB6E10">
            <w:pPr>
              <w:ind w:firstLine="540"/>
              <w:jc w:val="center"/>
            </w:pPr>
            <w:r w:rsidRPr="00C46854">
              <w:t>4</w:t>
            </w:r>
          </w:p>
        </w:tc>
      </w:tr>
      <w:tr w:rsidR="00871990" w:rsidRPr="00C46854" w:rsidTr="00DB6E10">
        <w:tc>
          <w:tcPr>
            <w:tcW w:w="4068" w:type="dxa"/>
          </w:tcPr>
          <w:p w:rsidR="00871990" w:rsidRPr="00C46854" w:rsidRDefault="00871990" w:rsidP="00DB6E10">
            <w:pPr>
              <w:jc w:val="both"/>
            </w:pPr>
            <w:r w:rsidRPr="00C46854">
              <w:t>Альтернативність вирішення проблеми</w:t>
            </w:r>
          </w:p>
        </w:tc>
        <w:tc>
          <w:tcPr>
            <w:tcW w:w="4680" w:type="dxa"/>
          </w:tcPr>
          <w:p w:rsidR="00871990" w:rsidRPr="00C46854" w:rsidRDefault="00871990" w:rsidP="00DB6E10">
            <w:pPr>
              <w:ind w:firstLine="540"/>
              <w:jc w:val="center"/>
            </w:pPr>
            <w:r w:rsidRPr="00C46854">
              <w:t>2</w:t>
            </w:r>
          </w:p>
        </w:tc>
      </w:tr>
      <w:tr w:rsidR="00871990" w:rsidRPr="00C46854" w:rsidTr="00DB6E10">
        <w:tc>
          <w:tcPr>
            <w:tcW w:w="4068" w:type="dxa"/>
          </w:tcPr>
          <w:p w:rsidR="00871990" w:rsidRPr="00C46854" w:rsidRDefault="00871990" w:rsidP="00DB6E10">
            <w:pPr>
              <w:jc w:val="both"/>
            </w:pPr>
            <w:r w:rsidRPr="00C46854">
              <w:t>Всього</w:t>
            </w:r>
          </w:p>
        </w:tc>
        <w:tc>
          <w:tcPr>
            <w:tcW w:w="4680" w:type="dxa"/>
          </w:tcPr>
          <w:p w:rsidR="00871990" w:rsidRPr="00C46854" w:rsidRDefault="00871990" w:rsidP="00DB6E10">
            <w:pPr>
              <w:ind w:firstLine="540"/>
              <w:jc w:val="center"/>
            </w:pPr>
            <w:r w:rsidRPr="00C46854">
              <w:t>10</w:t>
            </w:r>
          </w:p>
        </w:tc>
      </w:tr>
    </w:tbl>
    <w:p w:rsidR="00871990" w:rsidRPr="00C46854" w:rsidRDefault="00871990" w:rsidP="00871990">
      <w:pPr>
        <w:jc w:val="both"/>
        <w:rPr>
          <w:b/>
          <w:sz w:val="24"/>
        </w:rPr>
      </w:pPr>
    </w:p>
    <w:p w:rsidR="00871990" w:rsidRPr="00C46854" w:rsidRDefault="00871990" w:rsidP="00871990">
      <w:pPr>
        <w:ind w:firstLine="540"/>
        <w:jc w:val="both"/>
        <w:rPr>
          <w:b/>
        </w:rPr>
      </w:pPr>
      <w:r w:rsidRPr="00C46854">
        <w:t xml:space="preserve">Оцінювання </w:t>
      </w:r>
      <w:r w:rsidRPr="00C46854">
        <w:rPr>
          <w:b/>
        </w:rPr>
        <w:t>підготовки та аналізу кейсу</w:t>
      </w:r>
      <w:r w:rsidRPr="00C46854">
        <w:t xml:space="preserve"> здійснюється за системою </w:t>
      </w:r>
      <w:r w:rsidRPr="00C46854">
        <w:rPr>
          <w:b/>
        </w:rPr>
        <w:t>критеріїв:</w:t>
      </w:r>
    </w:p>
    <w:p w:rsidR="00871990" w:rsidRPr="00C46854" w:rsidRDefault="00871990" w:rsidP="00871990">
      <w:pPr>
        <w:ind w:firstLine="540"/>
        <w:jc w:val="both"/>
        <w:rPr>
          <w:b/>
        </w:rPr>
      </w:pPr>
    </w:p>
    <w:p w:rsidR="00871990" w:rsidRPr="00C46854" w:rsidRDefault="00871990" w:rsidP="00871990">
      <w:pPr>
        <w:ind w:firstLine="540"/>
        <w:jc w:val="both"/>
      </w:pP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4680"/>
      </w:tblGrid>
      <w:tr w:rsidR="00871990" w:rsidRPr="00C46854" w:rsidTr="00DB6E10">
        <w:trPr>
          <w:cantSplit/>
          <w:trHeight w:val="654"/>
        </w:trPr>
        <w:tc>
          <w:tcPr>
            <w:tcW w:w="4068" w:type="dxa"/>
          </w:tcPr>
          <w:p w:rsidR="00871990" w:rsidRPr="00C46854" w:rsidRDefault="00871990" w:rsidP="00DB6E10">
            <w:pPr>
              <w:jc w:val="center"/>
              <w:rPr>
                <w:b/>
              </w:rPr>
            </w:pPr>
            <w:r w:rsidRPr="00C46854">
              <w:rPr>
                <w:b/>
              </w:rPr>
              <w:t>Критерій</w:t>
            </w:r>
          </w:p>
        </w:tc>
        <w:tc>
          <w:tcPr>
            <w:tcW w:w="4680" w:type="dxa"/>
          </w:tcPr>
          <w:p w:rsidR="00871990" w:rsidRPr="00C46854" w:rsidRDefault="00871990" w:rsidP="00DB6E10">
            <w:pPr>
              <w:jc w:val="center"/>
              <w:rPr>
                <w:b/>
              </w:rPr>
            </w:pPr>
            <w:r w:rsidRPr="00C46854">
              <w:rPr>
                <w:b/>
              </w:rPr>
              <w:t>Максимальна кількість балів</w:t>
            </w:r>
          </w:p>
        </w:tc>
      </w:tr>
      <w:tr w:rsidR="00871990" w:rsidRPr="00C46854" w:rsidTr="00DB6E10">
        <w:tc>
          <w:tcPr>
            <w:tcW w:w="4068" w:type="dxa"/>
          </w:tcPr>
          <w:p w:rsidR="00871990" w:rsidRPr="00C46854" w:rsidRDefault="00871990" w:rsidP="00DB6E10">
            <w:pPr>
              <w:jc w:val="both"/>
            </w:pPr>
            <w:r w:rsidRPr="00C46854">
              <w:t xml:space="preserve">Якість кейсу </w:t>
            </w:r>
          </w:p>
        </w:tc>
        <w:tc>
          <w:tcPr>
            <w:tcW w:w="4680" w:type="dxa"/>
          </w:tcPr>
          <w:p w:rsidR="00871990" w:rsidRPr="00C46854" w:rsidRDefault="00871990" w:rsidP="00DB6E10">
            <w:pPr>
              <w:jc w:val="center"/>
            </w:pPr>
            <w:r w:rsidRPr="00C46854">
              <w:rPr>
                <w:lang w:val="en-US"/>
              </w:rPr>
              <w:t>4</w:t>
            </w:r>
          </w:p>
        </w:tc>
      </w:tr>
      <w:tr w:rsidR="00871990" w:rsidRPr="00C46854" w:rsidTr="00DB6E10">
        <w:tc>
          <w:tcPr>
            <w:tcW w:w="4068" w:type="dxa"/>
          </w:tcPr>
          <w:p w:rsidR="00871990" w:rsidRPr="00C46854" w:rsidRDefault="00871990" w:rsidP="00DB6E10">
            <w:pPr>
              <w:jc w:val="both"/>
            </w:pPr>
            <w:r w:rsidRPr="00C46854">
              <w:lastRenderedPageBreak/>
              <w:t>Використання теоретичного матеріалу при відповідях на питання</w:t>
            </w:r>
          </w:p>
        </w:tc>
        <w:tc>
          <w:tcPr>
            <w:tcW w:w="4680" w:type="dxa"/>
          </w:tcPr>
          <w:p w:rsidR="00871990" w:rsidRPr="00C46854" w:rsidRDefault="00871990" w:rsidP="00DB6E10">
            <w:pPr>
              <w:jc w:val="center"/>
              <w:rPr>
                <w:lang w:val="en-US"/>
              </w:rPr>
            </w:pPr>
            <w:r w:rsidRPr="00C46854">
              <w:rPr>
                <w:lang w:val="en-US"/>
              </w:rPr>
              <w:t>2</w:t>
            </w:r>
          </w:p>
        </w:tc>
      </w:tr>
      <w:tr w:rsidR="00871990" w:rsidRPr="00C46854" w:rsidTr="00DB6E10">
        <w:tc>
          <w:tcPr>
            <w:tcW w:w="4068" w:type="dxa"/>
          </w:tcPr>
          <w:p w:rsidR="00871990" w:rsidRPr="00C46854" w:rsidRDefault="00871990" w:rsidP="00DB6E10">
            <w:pPr>
              <w:jc w:val="both"/>
            </w:pPr>
            <w:r w:rsidRPr="00C46854">
              <w:t>Обґрунтованість відповідей на питання</w:t>
            </w:r>
          </w:p>
        </w:tc>
        <w:tc>
          <w:tcPr>
            <w:tcW w:w="4680" w:type="dxa"/>
          </w:tcPr>
          <w:p w:rsidR="00871990" w:rsidRPr="00C46854" w:rsidRDefault="00871990" w:rsidP="00DB6E10">
            <w:pPr>
              <w:jc w:val="center"/>
            </w:pPr>
            <w:r w:rsidRPr="00C46854">
              <w:rPr>
                <w:lang w:val="en-US"/>
              </w:rPr>
              <w:t>2</w:t>
            </w:r>
          </w:p>
        </w:tc>
      </w:tr>
      <w:tr w:rsidR="00871990" w:rsidRPr="00C46854" w:rsidTr="00DB6E10">
        <w:tc>
          <w:tcPr>
            <w:tcW w:w="4068" w:type="dxa"/>
          </w:tcPr>
          <w:p w:rsidR="00871990" w:rsidRPr="00C46854" w:rsidRDefault="00871990" w:rsidP="00DB6E10">
            <w:pPr>
              <w:jc w:val="both"/>
            </w:pPr>
            <w:r w:rsidRPr="00C46854">
              <w:t>Наявність власної думки</w:t>
            </w:r>
          </w:p>
        </w:tc>
        <w:tc>
          <w:tcPr>
            <w:tcW w:w="4680" w:type="dxa"/>
          </w:tcPr>
          <w:p w:rsidR="00871990" w:rsidRPr="00C46854" w:rsidRDefault="00871990" w:rsidP="00DB6E10">
            <w:pPr>
              <w:jc w:val="center"/>
            </w:pPr>
            <w:r w:rsidRPr="00C46854">
              <w:rPr>
                <w:lang w:val="en-US"/>
              </w:rPr>
              <w:t>2</w:t>
            </w:r>
          </w:p>
        </w:tc>
      </w:tr>
      <w:tr w:rsidR="00871990" w:rsidRPr="00C46854" w:rsidTr="00DB6E10">
        <w:tc>
          <w:tcPr>
            <w:tcW w:w="4068" w:type="dxa"/>
          </w:tcPr>
          <w:p w:rsidR="00871990" w:rsidRPr="00C46854" w:rsidRDefault="00871990" w:rsidP="00DB6E10">
            <w:pPr>
              <w:jc w:val="both"/>
            </w:pPr>
            <w:r w:rsidRPr="00C46854">
              <w:rPr>
                <w:b/>
              </w:rPr>
              <w:t>Всього</w:t>
            </w:r>
          </w:p>
        </w:tc>
        <w:tc>
          <w:tcPr>
            <w:tcW w:w="4680" w:type="dxa"/>
          </w:tcPr>
          <w:p w:rsidR="00871990" w:rsidRPr="00C46854" w:rsidRDefault="00871990" w:rsidP="00DB6E10">
            <w:pPr>
              <w:jc w:val="center"/>
              <w:rPr>
                <w:lang w:val="en-US"/>
              </w:rPr>
            </w:pPr>
            <w:r w:rsidRPr="00C46854">
              <w:rPr>
                <w:lang w:val="en-US"/>
              </w:rPr>
              <w:t>10</w:t>
            </w:r>
          </w:p>
        </w:tc>
      </w:tr>
    </w:tbl>
    <w:p w:rsidR="00871990" w:rsidRDefault="00871990" w:rsidP="00871990">
      <w:pPr>
        <w:keepNext/>
        <w:ind w:firstLine="567"/>
        <w:jc w:val="both"/>
        <w:outlineLvl w:val="0"/>
        <w:rPr>
          <w:bCs/>
          <w:szCs w:val="28"/>
        </w:rPr>
      </w:pPr>
    </w:p>
    <w:p w:rsidR="00871990" w:rsidRPr="008A428C" w:rsidRDefault="00871990" w:rsidP="00871990">
      <w:pPr>
        <w:ind w:firstLine="567"/>
        <w:jc w:val="both"/>
        <w:rPr>
          <w:sz w:val="24"/>
        </w:rPr>
      </w:pPr>
      <w:r>
        <w:rPr>
          <w:b/>
          <w:bCs/>
          <w:color w:val="000000"/>
          <w:szCs w:val="28"/>
        </w:rPr>
        <w:t xml:space="preserve">6. </w:t>
      </w:r>
      <w:r w:rsidRPr="008A428C">
        <w:rPr>
          <w:b/>
          <w:bCs/>
          <w:color w:val="000000"/>
          <w:szCs w:val="28"/>
        </w:rPr>
        <w:t>ПОРЯДОК ПІДСУМКОВОГО ОЦІНЮВАННЯ РЕЗУЛЬТАТІВ НАВЧАННЯ ЗДОБУВАЧА</w:t>
      </w:r>
    </w:p>
    <w:p w:rsidR="00871990" w:rsidRDefault="00871990" w:rsidP="00871990">
      <w:pPr>
        <w:pStyle w:val="22"/>
        <w:spacing w:line="240" w:lineRule="auto"/>
        <w:ind w:firstLine="567"/>
        <w:rPr>
          <w:szCs w:val="28"/>
        </w:rPr>
      </w:pPr>
    </w:p>
    <w:p w:rsidR="00871990" w:rsidRPr="00CA671E" w:rsidRDefault="00871990" w:rsidP="00871990">
      <w:pPr>
        <w:ind w:firstLine="567"/>
        <w:jc w:val="both"/>
        <w:rPr>
          <w:sz w:val="24"/>
        </w:rPr>
      </w:pPr>
      <w:r w:rsidRPr="00CA671E">
        <w:rPr>
          <w:b/>
          <w:bCs/>
          <w:color w:val="000000"/>
          <w:szCs w:val="28"/>
        </w:rPr>
        <w:t>Форма підсумкового контролю – екзамен.</w:t>
      </w:r>
    </w:p>
    <w:p w:rsidR="00871990" w:rsidRPr="00CA671E" w:rsidRDefault="00871990" w:rsidP="00871990">
      <w:pPr>
        <w:rPr>
          <w:sz w:val="24"/>
        </w:rPr>
      </w:pPr>
    </w:p>
    <w:p w:rsidR="00871990" w:rsidRPr="00CA671E" w:rsidRDefault="00871990" w:rsidP="00871990">
      <w:pPr>
        <w:ind w:firstLine="567"/>
        <w:jc w:val="both"/>
        <w:rPr>
          <w:sz w:val="24"/>
        </w:rPr>
      </w:pPr>
      <w:r w:rsidRPr="00CA671E">
        <w:rPr>
          <w:b/>
          <w:bCs/>
          <w:color w:val="000000"/>
          <w:szCs w:val="28"/>
        </w:rPr>
        <w:t>Загальна підсумкова оцінка</w:t>
      </w:r>
      <w:r w:rsidRPr="00CA671E">
        <w:rPr>
          <w:color w:val="000000"/>
          <w:szCs w:val="28"/>
        </w:rPr>
        <w:t xml:space="preserve"> вивчення навчальної дисципліни з підсумковим контролем у формі екзамену </w:t>
      </w:r>
      <w:r w:rsidRPr="00CA671E">
        <w:rPr>
          <w:b/>
          <w:bCs/>
          <w:color w:val="000000"/>
          <w:szCs w:val="28"/>
        </w:rPr>
        <w:t>складається із суми результатів:</w:t>
      </w:r>
    </w:p>
    <w:p w:rsidR="00871990" w:rsidRPr="00CA671E" w:rsidRDefault="00871990" w:rsidP="00871990">
      <w:pPr>
        <w:numPr>
          <w:ilvl w:val="0"/>
          <w:numId w:val="31"/>
        </w:numPr>
        <w:suppressAutoHyphens w:val="0"/>
        <w:ind w:left="927"/>
        <w:jc w:val="both"/>
        <w:textAlignment w:val="baseline"/>
        <w:rPr>
          <w:color w:val="000000"/>
          <w:szCs w:val="28"/>
        </w:rPr>
      </w:pPr>
      <w:r w:rsidRPr="00CA671E">
        <w:rPr>
          <w:color w:val="000000"/>
          <w:szCs w:val="28"/>
        </w:rPr>
        <w:t>поточного контролю (роботи на семінарських, лабораторних, контактних) заняттях, контрольних (модульних) робіт та індивідуальних завдань для самостійного опрацювання здобувача (до 50 балів);</w:t>
      </w:r>
    </w:p>
    <w:p w:rsidR="00871990" w:rsidRPr="00CA671E" w:rsidRDefault="00871990" w:rsidP="00871990">
      <w:pPr>
        <w:numPr>
          <w:ilvl w:val="0"/>
          <w:numId w:val="31"/>
        </w:numPr>
        <w:suppressAutoHyphens w:val="0"/>
        <w:ind w:left="927"/>
        <w:jc w:val="both"/>
        <w:textAlignment w:val="baseline"/>
        <w:rPr>
          <w:color w:val="000000"/>
          <w:szCs w:val="28"/>
        </w:rPr>
      </w:pPr>
      <w:r w:rsidRPr="00CA671E">
        <w:rPr>
          <w:color w:val="000000"/>
          <w:szCs w:val="28"/>
        </w:rPr>
        <w:t>підсумкового контролю (екзаменаційна робота) (до 50 балів).</w:t>
      </w:r>
    </w:p>
    <w:p w:rsidR="00871990" w:rsidRPr="00CA671E" w:rsidRDefault="00871990" w:rsidP="00871990">
      <w:pPr>
        <w:ind w:firstLine="567"/>
        <w:jc w:val="both"/>
        <w:rPr>
          <w:sz w:val="24"/>
        </w:rPr>
      </w:pPr>
      <w:r w:rsidRPr="00CA671E">
        <w:rPr>
          <w:b/>
          <w:bCs/>
          <w:color w:val="000000"/>
          <w:szCs w:val="28"/>
        </w:rPr>
        <w:t>Здобувача допускають до підсумкового контролю у формі екзамену</w:t>
      </w:r>
      <w:r w:rsidRPr="00CA671E">
        <w:rPr>
          <w:color w:val="000000"/>
          <w:szCs w:val="28"/>
        </w:rPr>
        <w:t>, якщо він за результатами поточного контролю з відповідної навчальної дисципліни протягом семестру:</w:t>
      </w:r>
    </w:p>
    <w:p w:rsidR="00871990" w:rsidRPr="00CA671E" w:rsidRDefault="00871990" w:rsidP="00871990">
      <w:pPr>
        <w:numPr>
          <w:ilvl w:val="0"/>
          <w:numId w:val="32"/>
        </w:numPr>
        <w:suppressAutoHyphens w:val="0"/>
        <w:ind w:left="927"/>
        <w:jc w:val="both"/>
        <w:textAlignment w:val="baseline"/>
        <w:rPr>
          <w:color w:val="000000"/>
          <w:szCs w:val="28"/>
        </w:rPr>
      </w:pPr>
      <w:r w:rsidRPr="00CA671E">
        <w:rPr>
          <w:color w:val="000000"/>
          <w:szCs w:val="28"/>
        </w:rPr>
        <w:t xml:space="preserve">набрав не менше 21 </w:t>
      </w:r>
      <w:proofErr w:type="spellStart"/>
      <w:r w:rsidRPr="00CA671E">
        <w:rPr>
          <w:color w:val="000000"/>
          <w:szCs w:val="28"/>
        </w:rPr>
        <w:t>бала</w:t>
      </w:r>
      <w:proofErr w:type="spellEnd"/>
      <w:r w:rsidRPr="00CA671E">
        <w:rPr>
          <w:color w:val="000000"/>
          <w:szCs w:val="28"/>
        </w:rPr>
        <w:t xml:space="preserve"> – для здобувачів усіх форм навчання;</w:t>
      </w:r>
    </w:p>
    <w:p w:rsidR="00871990" w:rsidRPr="00CA671E" w:rsidRDefault="00871990" w:rsidP="00871990">
      <w:pPr>
        <w:numPr>
          <w:ilvl w:val="0"/>
          <w:numId w:val="32"/>
        </w:numPr>
        <w:suppressAutoHyphens w:val="0"/>
        <w:ind w:left="927"/>
        <w:jc w:val="both"/>
        <w:textAlignment w:val="baseline"/>
        <w:rPr>
          <w:color w:val="000000"/>
          <w:szCs w:val="28"/>
        </w:rPr>
      </w:pPr>
      <w:r w:rsidRPr="00CA671E">
        <w:rPr>
          <w:color w:val="000000"/>
          <w:szCs w:val="28"/>
        </w:rPr>
        <w:t> не пропустив більш як 50 % практичних (семінарських, лабораторних, контактних) занять – для здобувачів очної (денної) форми навчання.</w:t>
      </w:r>
    </w:p>
    <w:p w:rsidR="00871990" w:rsidRPr="00CA671E" w:rsidRDefault="00871990" w:rsidP="00871990">
      <w:pPr>
        <w:ind w:firstLine="567"/>
        <w:jc w:val="both"/>
        <w:rPr>
          <w:sz w:val="24"/>
        </w:rPr>
      </w:pPr>
      <w:r w:rsidRPr="00CA671E">
        <w:rPr>
          <w:color w:val="000000"/>
          <w:szCs w:val="28"/>
        </w:rPr>
        <w:t>Якщо здобувач був відсутній на екзамені без причини, підтвердженої довідкою встановленого зразка про тимчасову непрацездатність, то він втрачає право на одне складання екзамену, за ним залишається можливість двох перескладань.</w:t>
      </w:r>
    </w:p>
    <w:p w:rsidR="00871990" w:rsidRPr="00CA671E" w:rsidRDefault="00871990" w:rsidP="00871990">
      <w:pPr>
        <w:ind w:firstLine="567"/>
        <w:jc w:val="both"/>
        <w:rPr>
          <w:sz w:val="24"/>
        </w:rPr>
      </w:pPr>
      <w:r w:rsidRPr="00CA671E">
        <w:rPr>
          <w:color w:val="000000"/>
          <w:szCs w:val="28"/>
        </w:rPr>
        <w:t>Під час підготовки до відповіді за екзаменаційним білетом (тестом)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(у разі комп’ютерного тестування) тощо) вважається порушенням Етичного кодексу й дає підстави екзаменатору відсторонити цього здобувача від виконання завдань екзаменаційного білета (</w:t>
      </w:r>
      <w:proofErr w:type="spellStart"/>
      <w:r w:rsidRPr="00CA671E">
        <w:rPr>
          <w:color w:val="000000"/>
          <w:szCs w:val="28"/>
        </w:rPr>
        <w:t>теста</w:t>
      </w:r>
      <w:proofErr w:type="spellEnd"/>
      <w:r w:rsidRPr="00CA671E">
        <w:rPr>
          <w:color w:val="000000"/>
          <w:szCs w:val="28"/>
        </w:rPr>
        <w:t>) та оцінити результати екзамену в нуль балів.</w:t>
      </w:r>
    </w:p>
    <w:p w:rsidR="00871990" w:rsidRPr="00CA671E" w:rsidRDefault="00871990" w:rsidP="00871990">
      <w:pPr>
        <w:ind w:firstLine="567"/>
        <w:jc w:val="both"/>
        <w:rPr>
          <w:sz w:val="24"/>
        </w:rPr>
      </w:pPr>
      <w:r w:rsidRPr="00CA671E">
        <w:rPr>
          <w:color w:val="000000"/>
          <w:szCs w:val="28"/>
        </w:rPr>
        <w:lastRenderedPageBreak/>
        <w:t>Заборонено перемовлятися, вставати, переміщатися по аудиторії та виходити з неї під час виконання завдань екзаменаційного білета чи комп’ютерного тестування.</w:t>
      </w:r>
    </w:p>
    <w:p w:rsidR="00871990" w:rsidRPr="00CA671E" w:rsidRDefault="00871990" w:rsidP="00871990">
      <w:pPr>
        <w:ind w:firstLine="567"/>
        <w:jc w:val="both"/>
        <w:rPr>
          <w:sz w:val="24"/>
        </w:rPr>
      </w:pPr>
      <w:r w:rsidRPr="00CA671E">
        <w:rPr>
          <w:color w:val="000000"/>
          <w:szCs w:val="28"/>
        </w:rPr>
        <w:t>Якщо під час складання екзамену (тестування) виникають питання технічного або іншого характеру (уточнення умови завдання екзаменаційного білета / тестового питання, повідомлення про погане самопочуття тощо), здобувач має право звернутися до екзаменатора.</w:t>
      </w:r>
    </w:p>
    <w:p w:rsidR="00871990" w:rsidRPr="00CA671E" w:rsidRDefault="00871990" w:rsidP="00871990">
      <w:pPr>
        <w:ind w:firstLine="567"/>
        <w:jc w:val="both"/>
        <w:rPr>
          <w:sz w:val="24"/>
        </w:rPr>
      </w:pPr>
      <w:r w:rsidRPr="00CA671E">
        <w:rPr>
          <w:color w:val="000000"/>
          <w:szCs w:val="28"/>
        </w:rPr>
        <w:t xml:space="preserve">Здобувач, який за сумарним результатом поточного і підсумкового контролю у формі екзамену набрав </w:t>
      </w:r>
      <w:r w:rsidRPr="00CA671E">
        <w:rPr>
          <w:b/>
          <w:bCs/>
          <w:color w:val="000000"/>
          <w:szCs w:val="28"/>
        </w:rPr>
        <w:t>від 21 до 59 балів (включно),</w:t>
      </w:r>
      <w:r w:rsidRPr="00CA671E">
        <w:rPr>
          <w:color w:val="000000"/>
          <w:szCs w:val="28"/>
        </w:rPr>
        <w:t xml:space="preserve"> після додаткової самостійної підготовки має право </w:t>
      </w:r>
      <w:proofErr w:type="spellStart"/>
      <w:r w:rsidRPr="00CA671E">
        <w:rPr>
          <w:color w:val="000000"/>
          <w:szCs w:val="28"/>
        </w:rPr>
        <w:t>перескласти</w:t>
      </w:r>
      <w:proofErr w:type="spellEnd"/>
      <w:r w:rsidRPr="00CA671E">
        <w:rPr>
          <w:color w:val="000000"/>
          <w:szCs w:val="28"/>
        </w:rPr>
        <w:t xml:space="preserve"> екзамен.</w:t>
      </w:r>
    </w:p>
    <w:p w:rsidR="00871990" w:rsidRPr="00CA671E" w:rsidRDefault="00871990" w:rsidP="00871990">
      <w:pPr>
        <w:ind w:firstLine="567"/>
        <w:jc w:val="both"/>
        <w:rPr>
          <w:sz w:val="24"/>
        </w:rPr>
      </w:pPr>
      <w:r w:rsidRPr="00CA671E">
        <w:rPr>
          <w:b/>
          <w:bCs/>
          <w:color w:val="000000"/>
          <w:szCs w:val="28"/>
        </w:rPr>
        <w:t>Перескладання екзамену</w:t>
      </w:r>
      <w:r w:rsidRPr="00CA671E">
        <w:rPr>
          <w:color w:val="000000"/>
          <w:szCs w:val="28"/>
        </w:rPr>
        <w:t xml:space="preserve"> з навчальної дисципліни </w:t>
      </w:r>
      <w:r w:rsidRPr="00CA671E">
        <w:rPr>
          <w:b/>
          <w:bCs/>
          <w:color w:val="000000"/>
          <w:szCs w:val="28"/>
        </w:rPr>
        <w:t xml:space="preserve">дозволяється не більше двох разів: </w:t>
      </w:r>
      <w:r w:rsidRPr="00CA671E">
        <w:rPr>
          <w:color w:val="000000"/>
          <w:szCs w:val="28"/>
        </w:rPr>
        <w:t xml:space="preserve">перший раз – науково-педагогічному (педагогічному) працівнику, який проводив екзамен;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їх поточного </w:t>
      </w:r>
      <w:proofErr w:type="spellStart"/>
      <w:r w:rsidRPr="00CA671E">
        <w:rPr>
          <w:color w:val="000000"/>
          <w:szCs w:val="28"/>
        </w:rPr>
        <w:t>контролю.Термін</w:t>
      </w:r>
      <w:proofErr w:type="spellEnd"/>
      <w:r w:rsidRPr="00CA671E">
        <w:rPr>
          <w:color w:val="000000"/>
          <w:szCs w:val="28"/>
        </w:rPr>
        <w:t xml:space="preserve"> ліквідації академічної заборгованості для таких осіб встановлюється згідно з графіком навчального процесу.</w:t>
      </w:r>
    </w:p>
    <w:p w:rsidR="00871990" w:rsidRPr="00CA671E" w:rsidRDefault="00871990" w:rsidP="00871990">
      <w:pPr>
        <w:ind w:firstLine="567"/>
        <w:jc w:val="both"/>
        <w:rPr>
          <w:sz w:val="24"/>
        </w:rPr>
      </w:pPr>
      <w:r w:rsidRPr="00CA671E">
        <w:rPr>
          <w:color w:val="000000"/>
          <w:szCs w:val="28"/>
        </w:rPr>
        <w:t xml:space="preserve">Здобувач, який </w:t>
      </w:r>
      <w:r w:rsidRPr="00CA671E">
        <w:rPr>
          <w:b/>
          <w:bCs/>
          <w:color w:val="000000"/>
          <w:szCs w:val="28"/>
        </w:rPr>
        <w:t>за результатами другого перескладання екзамену (комісії)</w:t>
      </w:r>
      <w:r w:rsidRPr="00CA671E">
        <w:rPr>
          <w:color w:val="000000"/>
          <w:szCs w:val="28"/>
        </w:rPr>
        <w:t xml:space="preserve"> з навчальної дисципліни набрав </w:t>
      </w:r>
      <w:r w:rsidRPr="00CA671E">
        <w:rPr>
          <w:b/>
          <w:bCs/>
          <w:color w:val="000000"/>
          <w:szCs w:val="28"/>
        </w:rPr>
        <w:t>від 21 до 59 балів (включно),</w:t>
      </w:r>
      <w:r w:rsidRPr="00CA671E">
        <w:rPr>
          <w:color w:val="000000"/>
          <w:szCs w:val="28"/>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на засадах </w:t>
      </w:r>
      <w:r w:rsidRPr="00CA671E">
        <w:rPr>
          <w:b/>
          <w:bCs/>
          <w:color w:val="000000"/>
          <w:szCs w:val="28"/>
        </w:rPr>
        <w:t>факультативного вивчення</w:t>
      </w:r>
      <w:r w:rsidRPr="00CA671E">
        <w:rPr>
          <w:color w:val="000000"/>
          <w:szCs w:val="28"/>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871990" w:rsidRPr="00CA671E" w:rsidRDefault="00871990" w:rsidP="00871990">
      <w:pPr>
        <w:ind w:firstLine="567"/>
        <w:jc w:val="both"/>
        <w:rPr>
          <w:sz w:val="24"/>
        </w:rPr>
      </w:pPr>
      <w:r w:rsidRPr="00CA671E">
        <w:rPr>
          <w:color w:val="000000"/>
          <w:szCs w:val="28"/>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871990" w:rsidRPr="00CA671E" w:rsidRDefault="00871990" w:rsidP="00871990">
      <w:pPr>
        <w:ind w:firstLine="567"/>
        <w:jc w:val="both"/>
        <w:rPr>
          <w:sz w:val="24"/>
        </w:rPr>
      </w:pPr>
      <w:r w:rsidRPr="00CA671E">
        <w:rPr>
          <w:color w:val="000000"/>
          <w:szCs w:val="28"/>
        </w:rPr>
        <w:t>Перескладання екзамену з метою підвищення рейтингу з успішності та отримання більш високої оцінки під час екзаменаційної сесії не дозволено.</w:t>
      </w:r>
    </w:p>
    <w:p w:rsidR="00871990" w:rsidRPr="00CA671E" w:rsidRDefault="00871990" w:rsidP="00871990">
      <w:pPr>
        <w:rPr>
          <w:sz w:val="24"/>
        </w:rPr>
      </w:pPr>
    </w:p>
    <w:p w:rsidR="00871990" w:rsidRPr="00CA671E" w:rsidRDefault="00871990" w:rsidP="00871990">
      <w:pPr>
        <w:ind w:firstLine="567"/>
        <w:jc w:val="both"/>
        <w:rPr>
          <w:sz w:val="24"/>
        </w:rPr>
      </w:pPr>
      <w:r w:rsidRPr="00CA671E">
        <w:rPr>
          <w:b/>
          <w:bCs/>
          <w:color w:val="000000"/>
          <w:szCs w:val="28"/>
        </w:rPr>
        <w:t>Форма підсумкового контролю – дистанційний екзамен.</w:t>
      </w:r>
    </w:p>
    <w:p w:rsidR="00871990" w:rsidRPr="00CA671E" w:rsidRDefault="00871990" w:rsidP="00871990">
      <w:pPr>
        <w:rPr>
          <w:sz w:val="24"/>
        </w:rPr>
      </w:pPr>
    </w:p>
    <w:p w:rsidR="00871990" w:rsidRPr="00CA671E" w:rsidRDefault="00871990" w:rsidP="00871990">
      <w:pPr>
        <w:ind w:firstLine="567"/>
        <w:jc w:val="both"/>
        <w:rPr>
          <w:sz w:val="24"/>
        </w:rPr>
      </w:pPr>
      <w:r w:rsidRPr="00CA671E">
        <w:rPr>
          <w:b/>
          <w:bCs/>
          <w:color w:val="000000"/>
          <w:szCs w:val="28"/>
        </w:rPr>
        <w:t>Загальна підсумкова оцінка</w:t>
      </w:r>
      <w:r w:rsidRPr="00CA671E">
        <w:rPr>
          <w:color w:val="000000"/>
          <w:szCs w:val="28"/>
        </w:rPr>
        <w:t xml:space="preserve"> вивчення навчальної дисципліни з підсумковим контролем у формі дистанційного екзамену </w:t>
      </w:r>
      <w:r w:rsidRPr="00CA671E">
        <w:rPr>
          <w:b/>
          <w:bCs/>
          <w:color w:val="000000"/>
          <w:szCs w:val="28"/>
        </w:rPr>
        <w:t>складається із суми результатів поточного та підсумкового контролю</w:t>
      </w:r>
      <w:r w:rsidRPr="00CA671E">
        <w:rPr>
          <w:color w:val="000000"/>
          <w:szCs w:val="28"/>
        </w:rPr>
        <w:t xml:space="preserve"> (екзаменаційна робота), яку фіксують в екзаменаційній відомості навчальної дисципліни. Дистанційний екзамен з навчальної дисципліни проводять як окремий </w:t>
      </w:r>
      <w:r w:rsidRPr="00CA671E">
        <w:rPr>
          <w:color w:val="000000"/>
          <w:szCs w:val="28"/>
        </w:rPr>
        <w:lastRenderedPageBreak/>
        <w:t xml:space="preserve">контрольний захід на базі платформи </w:t>
      </w:r>
      <w:proofErr w:type="spellStart"/>
      <w:r w:rsidRPr="00CA671E">
        <w:rPr>
          <w:color w:val="000000"/>
          <w:szCs w:val="28"/>
        </w:rPr>
        <w:t>Moodle</w:t>
      </w:r>
      <w:proofErr w:type="spellEnd"/>
      <w:r w:rsidRPr="00CA671E">
        <w:rPr>
          <w:color w:val="000000"/>
          <w:szCs w:val="28"/>
        </w:rPr>
        <w:t xml:space="preserve"> в асинхронному режимі у формі комп’ютерного тестування.</w:t>
      </w:r>
    </w:p>
    <w:p w:rsidR="00871990" w:rsidRPr="00CA671E" w:rsidRDefault="00871990" w:rsidP="00871990">
      <w:pPr>
        <w:ind w:firstLine="567"/>
        <w:jc w:val="both"/>
        <w:rPr>
          <w:sz w:val="24"/>
        </w:rPr>
      </w:pPr>
      <w:r w:rsidRPr="00CA671E">
        <w:rPr>
          <w:b/>
          <w:bCs/>
          <w:color w:val="000000"/>
          <w:szCs w:val="28"/>
        </w:rPr>
        <w:t>Здобувача допускають до підсумкового контролю у формі дистанційного екзамену</w:t>
      </w:r>
      <w:r w:rsidRPr="00CA671E">
        <w:rPr>
          <w:color w:val="000000"/>
          <w:szCs w:val="28"/>
        </w:rPr>
        <w:t>, якщо він за результатами поточного контролю з відповідної навчальної дисципліни протягом семестру набрав не менше 21 балу.</w:t>
      </w:r>
    </w:p>
    <w:p w:rsidR="00871990" w:rsidRPr="00CA671E" w:rsidRDefault="00871990" w:rsidP="00871990">
      <w:pPr>
        <w:ind w:firstLine="567"/>
        <w:jc w:val="both"/>
        <w:rPr>
          <w:sz w:val="24"/>
        </w:rPr>
      </w:pPr>
      <w:r w:rsidRPr="00CA671E">
        <w:rPr>
          <w:color w:val="000000"/>
          <w:szCs w:val="28"/>
        </w:rPr>
        <w:t>Під час складання дистанційного екзамену здобувач може користуватися лише дозволеним переліком матеріалів. Використання інших матеріалів та інформаційних засобів (сторонні друковані матеріали, інтернет, мобільний телефон, планшет, смарт-годинник, додаткові вкладки браузера на комп’ютері тощо) вважається порушенням Етичного кодексу й дає підстави екзаменатору відсторонити цього здобувача від виконання завдань екзаменаційного білета (</w:t>
      </w:r>
      <w:proofErr w:type="spellStart"/>
      <w:r w:rsidRPr="00CA671E">
        <w:rPr>
          <w:color w:val="000000"/>
          <w:szCs w:val="28"/>
        </w:rPr>
        <w:t>теста</w:t>
      </w:r>
      <w:proofErr w:type="spellEnd"/>
      <w:r w:rsidRPr="00CA671E">
        <w:rPr>
          <w:color w:val="000000"/>
          <w:szCs w:val="28"/>
        </w:rPr>
        <w:t>) та оцінити результати екзамену в нуль балів.</w:t>
      </w:r>
    </w:p>
    <w:p w:rsidR="00871990" w:rsidRPr="00CA671E" w:rsidRDefault="00871990" w:rsidP="00871990">
      <w:pPr>
        <w:ind w:firstLine="567"/>
        <w:jc w:val="both"/>
        <w:rPr>
          <w:sz w:val="24"/>
        </w:rPr>
      </w:pPr>
      <w:r w:rsidRPr="00CA671E">
        <w:rPr>
          <w:color w:val="000000"/>
          <w:szCs w:val="28"/>
        </w:rPr>
        <w:t xml:space="preserve">Здобувач, який за сумарним результатом поточного і підсумкового контролю у формі дистанційного екзамену набрав </w:t>
      </w:r>
      <w:r w:rsidRPr="00CA671E">
        <w:rPr>
          <w:b/>
          <w:bCs/>
          <w:color w:val="000000"/>
          <w:szCs w:val="28"/>
        </w:rPr>
        <w:t>від 21 до 59 балів(включно),</w:t>
      </w:r>
      <w:r w:rsidRPr="00CA671E">
        <w:rPr>
          <w:color w:val="000000"/>
          <w:szCs w:val="28"/>
        </w:rPr>
        <w:t xml:space="preserve"> після додаткової підготовки має право повторно скласти дистанційний екзамен.</w:t>
      </w:r>
    </w:p>
    <w:p w:rsidR="00871990" w:rsidRPr="00CA671E" w:rsidRDefault="00871990" w:rsidP="00871990">
      <w:pPr>
        <w:ind w:firstLine="567"/>
        <w:jc w:val="both"/>
        <w:rPr>
          <w:sz w:val="24"/>
        </w:rPr>
      </w:pPr>
      <w:r w:rsidRPr="00CA671E">
        <w:rPr>
          <w:color w:val="000000"/>
          <w:szCs w:val="28"/>
        </w:rPr>
        <w:t>Якщо здобувач був відсутній на дистанційному екзамені без причини, підтвердженої довідкою встановленого зразка про тимчасову непрацездатність, то він втрачає право на одне складання дистанційного екзамену, за ним залишається можливість двох перескладань.</w:t>
      </w:r>
    </w:p>
    <w:p w:rsidR="00871990" w:rsidRPr="00CA671E" w:rsidRDefault="00871990" w:rsidP="00871990">
      <w:pPr>
        <w:ind w:firstLine="567"/>
        <w:jc w:val="both"/>
        <w:rPr>
          <w:sz w:val="24"/>
        </w:rPr>
      </w:pPr>
      <w:r w:rsidRPr="00CA671E">
        <w:rPr>
          <w:b/>
          <w:bCs/>
          <w:color w:val="000000"/>
          <w:szCs w:val="28"/>
        </w:rPr>
        <w:t>Перескладання дистанційного екзамену</w:t>
      </w:r>
      <w:r w:rsidRPr="00CA671E">
        <w:rPr>
          <w:color w:val="000000"/>
          <w:szCs w:val="28"/>
        </w:rPr>
        <w:t xml:space="preserve"> з навчальної дисципліни </w:t>
      </w:r>
      <w:r w:rsidRPr="00CA671E">
        <w:rPr>
          <w:b/>
          <w:bCs/>
          <w:color w:val="000000"/>
          <w:szCs w:val="28"/>
        </w:rPr>
        <w:t>дозволяється не більше двох разів</w:t>
      </w:r>
      <w:r w:rsidRPr="00CA671E">
        <w:rPr>
          <w:color w:val="000000"/>
          <w:szCs w:val="28"/>
        </w:rPr>
        <w:t>. В обох випадках загального підсумкового оцінювання результатів навчання цього здобувача враховують результат його поточного контролю.</w:t>
      </w:r>
    </w:p>
    <w:p w:rsidR="00871990" w:rsidRPr="00CA671E" w:rsidRDefault="00871990" w:rsidP="00871990">
      <w:pPr>
        <w:ind w:firstLine="567"/>
        <w:jc w:val="both"/>
        <w:rPr>
          <w:sz w:val="24"/>
        </w:rPr>
      </w:pPr>
      <w:r w:rsidRPr="00CA671E">
        <w:rPr>
          <w:color w:val="000000"/>
          <w:szCs w:val="28"/>
        </w:rPr>
        <w:t xml:space="preserve">Здобувач, який </w:t>
      </w:r>
      <w:r w:rsidRPr="00CA671E">
        <w:rPr>
          <w:b/>
          <w:bCs/>
          <w:color w:val="000000"/>
          <w:szCs w:val="28"/>
        </w:rPr>
        <w:t xml:space="preserve">за результатами другого перескладання дистанційного екзамену (комісії) </w:t>
      </w:r>
      <w:r w:rsidRPr="00CA671E">
        <w:rPr>
          <w:color w:val="000000"/>
          <w:szCs w:val="28"/>
        </w:rPr>
        <w:t xml:space="preserve">з навчальної дисципліни набрав </w:t>
      </w:r>
      <w:r w:rsidRPr="00CA671E">
        <w:rPr>
          <w:b/>
          <w:bCs/>
          <w:color w:val="000000"/>
          <w:szCs w:val="28"/>
        </w:rPr>
        <w:t>від 21 до 59 балів (включно),</w:t>
      </w:r>
      <w:r w:rsidRPr="00CA671E">
        <w:rPr>
          <w:color w:val="000000"/>
          <w:szCs w:val="28"/>
        </w:rPr>
        <w:t xml:space="preserve"> вважається таким, що має академічну заборгованість. Він має право за власною заявою опанувати цю навчальну дисципліну в наступному семестрі понад обсяги, встановлені навчальним планом відповідної освітньої програми </w:t>
      </w:r>
      <w:r w:rsidRPr="00CA671E">
        <w:rPr>
          <w:b/>
          <w:bCs/>
          <w:color w:val="000000"/>
          <w:szCs w:val="28"/>
        </w:rPr>
        <w:t>на засадах факультативного вивчення</w:t>
      </w:r>
      <w:r w:rsidRPr="00CA671E">
        <w:rPr>
          <w:color w:val="000000"/>
          <w:szCs w:val="28"/>
        </w:rPr>
        <w:t xml:space="preserve"> за індивідуальним графіком згідно з Положенням про надання додаткових освітніх послуг понад обсяги, встановлені навчальними планами і освітніми програмами.</w:t>
      </w:r>
    </w:p>
    <w:p w:rsidR="00871990" w:rsidRPr="00CA671E" w:rsidRDefault="00871990" w:rsidP="00871990">
      <w:pPr>
        <w:ind w:firstLine="567"/>
        <w:jc w:val="both"/>
        <w:rPr>
          <w:sz w:val="24"/>
        </w:rPr>
      </w:pPr>
      <w:r w:rsidRPr="00CA671E">
        <w:rPr>
          <w:color w:val="000000"/>
          <w:szCs w:val="28"/>
        </w:rPr>
        <w:t>Здобувач, який не написав заяву на факультативне вивчення навчальної дисципліни, а отже не ліквідував наявну академічну заборгованість протягом двох навчальних семестрів, підлягає відрахуванню з Університету.</w:t>
      </w:r>
    </w:p>
    <w:p w:rsidR="00871990" w:rsidRPr="00CA671E" w:rsidRDefault="00871990" w:rsidP="00871990">
      <w:pPr>
        <w:ind w:firstLine="567"/>
        <w:jc w:val="both"/>
        <w:rPr>
          <w:sz w:val="24"/>
        </w:rPr>
      </w:pPr>
      <w:r w:rsidRPr="00CA671E">
        <w:rPr>
          <w:color w:val="000000"/>
          <w:szCs w:val="28"/>
        </w:rPr>
        <w:t>Перескладання дистанційного екзамену з метою підвищення рейтингу з успішності та отримання більш високої оцінки під час екзаменаційної сесії не дозволено.</w:t>
      </w:r>
    </w:p>
    <w:p w:rsidR="00871990" w:rsidRDefault="00871990" w:rsidP="00871990">
      <w:pPr>
        <w:ind w:firstLine="567"/>
        <w:jc w:val="both"/>
        <w:rPr>
          <w:color w:val="000000"/>
          <w:szCs w:val="28"/>
        </w:rPr>
      </w:pPr>
    </w:p>
    <w:p w:rsidR="00871990" w:rsidRPr="00CA671E" w:rsidRDefault="00871990" w:rsidP="00871990">
      <w:pPr>
        <w:ind w:firstLine="567"/>
        <w:jc w:val="both"/>
        <w:rPr>
          <w:color w:val="000000"/>
          <w:szCs w:val="28"/>
        </w:rPr>
      </w:pPr>
    </w:p>
    <w:p w:rsidR="00871990" w:rsidRDefault="00871990" w:rsidP="00871990">
      <w:pPr>
        <w:ind w:firstLine="567"/>
        <w:rPr>
          <w:b/>
          <w:bCs/>
          <w:color w:val="000000"/>
          <w:szCs w:val="28"/>
        </w:rPr>
      </w:pPr>
      <w:r w:rsidRPr="00FE1997">
        <w:rPr>
          <w:b/>
          <w:bCs/>
          <w:color w:val="000000"/>
          <w:szCs w:val="28"/>
        </w:rPr>
        <w:t xml:space="preserve">6.1. Структура </w:t>
      </w:r>
      <w:r>
        <w:rPr>
          <w:b/>
          <w:bCs/>
          <w:color w:val="000000"/>
          <w:szCs w:val="28"/>
        </w:rPr>
        <w:t>екзаменаційної білету</w:t>
      </w:r>
    </w:p>
    <w:p w:rsidR="00871990" w:rsidRDefault="00871990" w:rsidP="00871990">
      <w:pPr>
        <w:ind w:firstLine="567"/>
        <w:rPr>
          <w:b/>
          <w:bCs/>
          <w:color w:val="000000"/>
          <w:szCs w:val="28"/>
        </w:rPr>
      </w:pPr>
    </w:p>
    <w:p w:rsidR="00871990" w:rsidRPr="00E72A65" w:rsidRDefault="00871990" w:rsidP="00871990">
      <w:pPr>
        <w:numPr>
          <w:ilvl w:val="1"/>
          <w:numId w:val="33"/>
        </w:numPr>
        <w:suppressAutoHyphens w:val="0"/>
        <w:ind w:left="0" w:firstLine="567"/>
        <w:rPr>
          <w:szCs w:val="28"/>
        </w:rPr>
      </w:pPr>
      <w:r w:rsidRPr="00E72A65">
        <w:rPr>
          <w:szCs w:val="28"/>
        </w:rPr>
        <w:t>Теоретичне запитання</w:t>
      </w:r>
      <w:r>
        <w:rPr>
          <w:szCs w:val="28"/>
        </w:rPr>
        <w:t xml:space="preserve">. </w:t>
      </w:r>
      <w:bookmarkStart w:id="10" w:name="_Hlk83238778"/>
      <w:r>
        <w:rPr>
          <w:szCs w:val="28"/>
        </w:rPr>
        <w:t>Приклад використання в управлінні персоналом.</w:t>
      </w:r>
      <w:bookmarkEnd w:id="10"/>
    </w:p>
    <w:p w:rsidR="00871990" w:rsidRPr="00E72A65" w:rsidRDefault="00871990" w:rsidP="00871990">
      <w:pPr>
        <w:numPr>
          <w:ilvl w:val="1"/>
          <w:numId w:val="33"/>
        </w:numPr>
        <w:suppressAutoHyphens w:val="0"/>
        <w:ind w:left="0" w:firstLine="567"/>
        <w:rPr>
          <w:szCs w:val="28"/>
        </w:rPr>
      </w:pPr>
      <w:r w:rsidRPr="00E72A65">
        <w:rPr>
          <w:szCs w:val="28"/>
        </w:rPr>
        <w:t>Теоретичне запитання</w:t>
      </w:r>
      <w:r>
        <w:rPr>
          <w:szCs w:val="28"/>
        </w:rPr>
        <w:t>. Приклад використання в управлінні персоналом.</w:t>
      </w:r>
    </w:p>
    <w:p w:rsidR="00871990" w:rsidRPr="00E72A65" w:rsidRDefault="00871990" w:rsidP="00871990">
      <w:pPr>
        <w:numPr>
          <w:ilvl w:val="1"/>
          <w:numId w:val="33"/>
        </w:numPr>
        <w:suppressAutoHyphens w:val="0"/>
        <w:ind w:left="0" w:firstLine="567"/>
        <w:rPr>
          <w:szCs w:val="28"/>
        </w:rPr>
      </w:pPr>
      <w:r w:rsidRPr="00E72A65">
        <w:rPr>
          <w:szCs w:val="28"/>
        </w:rPr>
        <w:t>Теоретичне запитання</w:t>
      </w:r>
      <w:r>
        <w:rPr>
          <w:szCs w:val="28"/>
        </w:rPr>
        <w:t>. Приклад використання в управлінні персоналом.</w:t>
      </w:r>
    </w:p>
    <w:p w:rsidR="00871990" w:rsidRDefault="00871990" w:rsidP="00871990">
      <w:pPr>
        <w:numPr>
          <w:ilvl w:val="1"/>
          <w:numId w:val="33"/>
        </w:numPr>
        <w:suppressAutoHyphens w:val="0"/>
        <w:ind w:left="0" w:firstLine="567"/>
        <w:rPr>
          <w:szCs w:val="28"/>
        </w:rPr>
      </w:pPr>
      <w:r w:rsidRPr="0088013E">
        <w:rPr>
          <w:szCs w:val="28"/>
        </w:rPr>
        <w:t>Теоретичне запитання. Приклад використання в управлінні персоналом.</w:t>
      </w:r>
    </w:p>
    <w:p w:rsidR="00871990" w:rsidRPr="0088013E" w:rsidRDefault="00871990" w:rsidP="00871990">
      <w:pPr>
        <w:numPr>
          <w:ilvl w:val="1"/>
          <w:numId w:val="33"/>
        </w:numPr>
        <w:suppressAutoHyphens w:val="0"/>
        <w:ind w:left="0" w:firstLine="567"/>
        <w:rPr>
          <w:szCs w:val="28"/>
        </w:rPr>
      </w:pPr>
      <w:r w:rsidRPr="0088013E">
        <w:rPr>
          <w:szCs w:val="28"/>
        </w:rPr>
        <w:t>Теоретичне запитання. Приклад використання в управлінні персоналом.</w:t>
      </w:r>
    </w:p>
    <w:p w:rsidR="008B6312" w:rsidRPr="00871990" w:rsidRDefault="008B6312" w:rsidP="00B535FD">
      <w:pPr>
        <w:pStyle w:val="a3"/>
        <w:ind w:left="-142" w:firstLine="709"/>
        <w:jc w:val="both"/>
        <w:rPr>
          <w:rFonts w:cs="Times New Roman"/>
          <w:szCs w:val="28"/>
        </w:rPr>
      </w:pPr>
    </w:p>
    <w:p w:rsidR="0085568C" w:rsidRPr="00B535FD" w:rsidRDefault="0085568C" w:rsidP="00B535FD">
      <w:pPr>
        <w:pStyle w:val="4"/>
        <w:ind w:left="-142" w:firstLine="709"/>
        <w:rPr>
          <w:rFonts w:ascii="Times New Roman" w:hAnsi="Times New Roman"/>
          <w:color w:val="auto"/>
          <w:lang w:val="uk-UA"/>
        </w:rPr>
      </w:pPr>
      <w:r w:rsidRPr="00B535FD">
        <w:rPr>
          <w:rFonts w:ascii="Times New Roman" w:hAnsi="Times New Roman"/>
          <w:color w:val="auto"/>
          <w:lang w:val="uk-UA"/>
        </w:rPr>
        <w:t>Зразок екзаменаційного білета</w:t>
      </w:r>
    </w:p>
    <w:p w:rsidR="00871990" w:rsidRDefault="0085568C" w:rsidP="00871990">
      <w:pPr>
        <w:numPr>
          <w:ilvl w:val="0"/>
          <w:numId w:val="34"/>
        </w:numPr>
        <w:suppressAutoHyphens w:val="0"/>
        <w:spacing w:after="200" w:line="276" w:lineRule="auto"/>
        <w:ind w:left="0" w:firstLine="567"/>
        <w:contextualSpacing/>
        <w:jc w:val="both"/>
        <w:rPr>
          <w:rFonts w:eastAsia="Calibri"/>
          <w:szCs w:val="28"/>
          <w:lang w:eastAsia="en-US"/>
        </w:rPr>
      </w:pPr>
      <w:r w:rsidRPr="00B535FD">
        <w:rPr>
          <w:szCs w:val="28"/>
        </w:rPr>
        <w:t xml:space="preserve">Етапи та елементи процесу стратегічного управління людськими </w:t>
      </w:r>
      <w:proofErr w:type="spellStart"/>
      <w:r w:rsidRPr="00B535FD">
        <w:rPr>
          <w:szCs w:val="28"/>
        </w:rPr>
        <w:t>ресурсами.</w:t>
      </w:r>
      <w:r w:rsidR="00871990" w:rsidRPr="0088013E">
        <w:rPr>
          <w:rFonts w:eastAsia="Calibri"/>
          <w:szCs w:val="28"/>
          <w:lang w:eastAsia="en-US"/>
        </w:rPr>
        <w:t>Навести</w:t>
      </w:r>
      <w:proofErr w:type="spellEnd"/>
      <w:r w:rsidR="00871990" w:rsidRPr="0088013E">
        <w:rPr>
          <w:rFonts w:eastAsia="Calibri"/>
          <w:szCs w:val="28"/>
          <w:lang w:eastAsia="en-US"/>
        </w:rPr>
        <w:t xml:space="preserve"> приклади використання теоретичних положень в практиці управління персоналом.</w:t>
      </w:r>
    </w:p>
    <w:p w:rsidR="00871990" w:rsidRPr="0088013E" w:rsidRDefault="0085568C" w:rsidP="00871990">
      <w:pPr>
        <w:numPr>
          <w:ilvl w:val="0"/>
          <w:numId w:val="34"/>
        </w:numPr>
        <w:suppressAutoHyphens w:val="0"/>
        <w:spacing w:after="200" w:line="276" w:lineRule="auto"/>
        <w:ind w:left="0" w:firstLine="567"/>
        <w:contextualSpacing/>
        <w:jc w:val="both"/>
        <w:rPr>
          <w:rFonts w:eastAsia="Calibri"/>
          <w:szCs w:val="28"/>
          <w:lang w:eastAsia="en-US"/>
        </w:rPr>
      </w:pPr>
      <w:r w:rsidRPr="00F86568">
        <w:rPr>
          <w:szCs w:val="28"/>
        </w:rPr>
        <w:t xml:space="preserve">Сутність, цілі та завдання стратегій організаційного </w:t>
      </w:r>
      <w:proofErr w:type="spellStart"/>
      <w:r w:rsidRPr="00F86568">
        <w:rPr>
          <w:szCs w:val="28"/>
        </w:rPr>
        <w:t>розвитку.</w:t>
      </w:r>
      <w:r w:rsidR="00871990" w:rsidRPr="0088013E">
        <w:rPr>
          <w:rFonts w:eastAsia="Calibri"/>
          <w:szCs w:val="28"/>
          <w:lang w:eastAsia="en-US"/>
        </w:rPr>
        <w:t>Навести</w:t>
      </w:r>
      <w:proofErr w:type="spellEnd"/>
      <w:r w:rsidR="00871990" w:rsidRPr="0088013E">
        <w:rPr>
          <w:rFonts w:eastAsia="Calibri"/>
          <w:szCs w:val="28"/>
          <w:lang w:eastAsia="en-US"/>
        </w:rPr>
        <w:t xml:space="preserve"> приклади використання теоретичних положень в практиці управління персоналом.</w:t>
      </w:r>
    </w:p>
    <w:p w:rsidR="00871990" w:rsidRPr="0088013E" w:rsidRDefault="0085568C" w:rsidP="00871990">
      <w:pPr>
        <w:numPr>
          <w:ilvl w:val="0"/>
          <w:numId w:val="34"/>
        </w:numPr>
        <w:suppressAutoHyphens w:val="0"/>
        <w:spacing w:after="200" w:line="276" w:lineRule="auto"/>
        <w:ind w:left="0" w:firstLine="567"/>
        <w:contextualSpacing/>
        <w:jc w:val="both"/>
        <w:rPr>
          <w:rFonts w:eastAsia="Calibri"/>
          <w:szCs w:val="28"/>
          <w:lang w:eastAsia="en-US"/>
        </w:rPr>
      </w:pPr>
      <w:r w:rsidRPr="00F86568">
        <w:rPr>
          <w:szCs w:val="28"/>
        </w:rPr>
        <w:t xml:space="preserve">Етапи та елементи стратегічного аналізу людських </w:t>
      </w:r>
      <w:proofErr w:type="spellStart"/>
      <w:r w:rsidRPr="00F86568">
        <w:rPr>
          <w:szCs w:val="28"/>
        </w:rPr>
        <w:t>ресурсів.</w:t>
      </w:r>
      <w:r w:rsidR="00871990" w:rsidRPr="0088013E">
        <w:rPr>
          <w:rFonts w:eastAsia="Calibri"/>
          <w:szCs w:val="28"/>
          <w:lang w:eastAsia="en-US"/>
        </w:rPr>
        <w:t>Навести</w:t>
      </w:r>
      <w:proofErr w:type="spellEnd"/>
      <w:r w:rsidR="00871990" w:rsidRPr="0088013E">
        <w:rPr>
          <w:rFonts w:eastAsia="Calibri"/>
          <w:szCs w:val="28"/>
          <w:lang w:eastAsia="en-US"/>
        </w:rPr>
        <w:t xml:space="preserve"> приклади використання теоретичних положень в практиці управління персоналом.</w:t>
      </w:r>
    </w:p>
    <w:p w:rsidR="00871990" w:rsidRPr="0088013E" w:rsidRDefault="0085568C" w:rsidP="00871990">
      <w:pPr>
        <w:numPr>
          <w:ilvl w:val="0"/>
          <w:numId w:val="34"/>
        </w:numPr>
        <w:suppressAutoHyphens w:val="0"/>
        <w:spacing w:after="200" w:line="276" w:lineRule="auto"/>
        <w:ind w:left="0" w:firstLine="567"/>
        <w:contextualSpacing/>
        <w:jc w:val="both"/>
        <w:rPr>
          <w:rFonts w:eastAsia="Calibri"/>
          <w:szCs w:val="28"/>
          <w:lang w:eastAsia="en-US"/>
        </w:rPr>
      </w:pPr>
      <w:r w:rsidRPr="00F86568">
        <w:rPr>
          <w:szCs w:val="28"/>
        </w:rPr>
        <w:t xml:space="preserve">Поняття стратегічного лідерства. Трансформаційні та трансакційні </w:t>
      </w:r>
      <w:proofErr w:type="spellStart"/>
      <w:r w:rsidRPr="00F86568">
        <w:rPr>
          <w:szCs w:val="28"/>
        </w:rPr>
        <w:t>лідери.</w:t>
      </w:r>
      <w:r w:rsidR="00871990" w:rsidRPr="0088013E">
        <w:rPr>
          <w:rFonts w:eastAsia="Calibri"/>
          <w:szCs w:val="28"/>
          <w:lang w:eastAsia="en-US"/>
        </w:rPr>
        <w:t>Навести</w:t>
      </w:r>
      <w:proofErr w:type="spellEnd"/>
      <w:r w:rsidR="00871990" w:rsidRPr="0088013E">
        <w:rPr>
          <w:rFonts w:eastAsia="Calibri"/>
          <w:szCs w:val="28"/>
          <w:lang w:eastAsia="en-US"/>
        </w:rPr>
        <w:t xml:space="preserve"> приклади використання теоретичних положень в практиці управління персоналом.</w:t>
      </w:r>
    </w:p>
    <w:p w:rsidR="00871990" w:rsidRPr="0088013E" w:rsidRDefault="0085568C" w:rsidP="00871990">
      <w:pPr>
        <w:numPr>
          <w:ilvl w:val="0"/>
          <w:numId w:val="34"/>
        </w:numPr>
        <w:suppressAutoHyphens w:val="0"/>
        <w:spacing w:after="200" w:line="276" w:lineRule="auto"/>
        <w:ind w:left="0" w:firstLine="567"/>
        <w:contextualSpacing/>
        <w:jc w:val="both"/>
        <w:rPr>
          <w:rFonts w:eastAsia="Calibri"/>
          <w:szCs w:val="28"/>
          <w:lang w:eastAsia="en-US"/>
        </w:rPr>
      </w:pPr>
      <w:r w:rsidRPr="00F86568">
        <w:rPr>
          <w:szCs w:val="28"/>
        </w:rPr>
        <w:t xml:space="preserve">Роль команд у стратегічному управлінні </w:t>
      </w:r>
      <w:proofErr w:type="spellStart"/>
      <w:r w:rsidRPr="00F86568">
        <w:rPr>
          <w:szCs w:val="28"/>
        </w:rPr>
        <w:t>організацією.</w:t>
      </w:r>
      <w:r w:rsidR="00871990" w:rsidRPr="0088013E">
        <w:rPr>
          <w:rFonts w:eastAsia="Calibri"/>
          <w:szCs w:val="28"/>
          <w:lang w:eastAsia="en-US"/>
        </w:rPr>
        <w:t>Навести</w:t>
      </w:r>
      <w:proofErr w:type="spellEnd"/>
      <w:r w:rsidR="00871990" w:rsidRPr="0088013E">
        <w:rPr>
          <w:rFonts w:eastAsia="Calibri"/>
          <w:szCs w:val="28"/>
          <w:lang w:eastAsia="en-US"/>
        </w:rPr>
        <w:t xml:space="preserve"> приклади використання теоретичних положень в практиці управління персоналом.</w:t>
      </w:r>
    </w:p>
    <w:p w:rsidR="00871990" w:rsidRDefault="00871990" w:rsidP="00871990">
      <w:pPr>
        <w:ind w:firstLine="567"/>
        <w:rPr>
          <w:b/>
          <w:bCs/>
          <w:szCs w:val="28"/>
        </w:rPr>
      </w:pPr>
      <w:r>
        <w:rPr>
          <w:b/>
          <w:bCs/>
          <w:szCs w:val="28"/>
        </w:rPr>
        <w:t>6.3. Критерії оцінювання екзаменаційної роботи</w:t>
      </w:r>
    </w:p>
    <w:p w:rsidR="00871990" w:rsidRDefault="00871990" w:rsidP="00871990">
      <w:pPr>
        <w:ind w:firstLine="567"/>
        <w:rPr>
          <w:szCs w:val="28"/>
        </w:rPr>
      </w:pPr>
      <w:r w:rsidRPr="00C33E92">
        <w:rPr>
          <w:szCs w:val="28"/>
        </w:rPr>
        <w:t xml:space="preserve">Кожне </w:t>
      </w:r>
      <w:r>
        <w:rPr>
          <w:szCs w:val="28"/>
        </w:rPr>
        <w:t xml:space="preserve">запитання у білеті оцінюється у 10 балів. </w:t>
      </w:r>
    </w:p>
    <w:p w:rsidR="00871990" w:rsidRPr="009030CD" w:rsidRDefault="00871990" w:rsidP="00871990">
      <w:pPr>
        <w:ind w:firstLine="567"/>
        <w:jc w:val="both"/>
        <w:rPr>
          <w:sz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276"/>
        <w:gridCol w:w="6095"/>
      </w:tblGrid>
      <w:tr w:rsidR="00871990" w:rsidRPr="00013059" w:rsidTr="00DB6E10">
        <w:trPr>
          <w:trHeight w:val="337"/>
        </w:trPr>
        <w:tc>
          <w:tcPr>
            <w:tcW w:w="2126" w:type="dxa"/>
            <w:vAlign w:val="center"/>
          </w:tcPr>
          <w:p w:rsidR="00871990" w:rsidRPr="00013059" w:rsidRDefault="00871990" w:rsidP="00DB6E10">
            <w:pPr>
              <w:pStyle w:val="ae"/>
              <w:tabs>
                <w:tab w:val="left" w:pos="1703"/>
                <w:tab w:val="left" w:pos="1845"/>
              </w:tabs>
              <w:rPr>
                <w:b/>
                <w:bCs/>
                <w:sz w:val="24"/>
                <w:szCs w:val="28"/>
                <w:lang w:val="uk-UA"/>
              </w:rPr>
            </w:pPr>
            <w:r w:rsidRPr="00013059">
              <w:rPr>
                <w:b/>
                <w:bCs/>
                <w:sz w:val="24"/>
                <w:szCs w:val="28"/>
                <w:lang w:val="uk-UA"/>
              </w:rPr>
              <w:t>Рівень знань</w:t>
            </w:r>
          </w:p>
        </w:tc>
        <w:tc>
          <w:tcPr>
            <w:tcW w:w="1276" w:type="dxa"/>
            <w:vAlign w:val="center"/>
          </w:tcPr>
          <w:p w:rsidR="00871990" w:rsidRPr="00013059" w:rsidRDefault="00871990" w:rsidP="00DB6E10">
            <w:pPr>
              <w:pStyle w:val="ae"/>
              <w:tabs>
                <w:tab w:val="left" w:pos="1703"/>
                <w:tab w:val="left" w:pos="1845"/>
              </w:tabs>
              <w:ind w:left="49" w:right="-5"/>
              <w:rPr>
                <w:b/>
                <w:bCs/>
                <w:sz w:val="24"/>
                <w:szCs w:val="28"/>
                <w:lang w:val="uk-UA"/>
              </w:rPr>
            </w:pPr>
            <w:r w:rsidRPr="00013059">
              <w:rPr>
                <w:b/>
                <w:bCs/>
                <w:sz w:val="24"/>
                <w:szCs w:val="28"/>
                <w:lang w:val="uk-UA"/>
              </w:rPr>
              <w:t>Оцінка (балів)</w:t>
            </w:r>
          </w:p>
        </w:tc>
        <w:tc>
          <w:tcPr>
            <w:tcW w:w="6095" w:type="dxa"/>
            <w:vAlign w:val="center"/>
          </w:tcPr>
          <w:p w:rsidR="00871990" w:rsidRPr="00013059" w:rsidRDefault="00871990" w:rsidP="00DB6E10">
            <w:pPr>
              <w:pStyle w:val="ae"/>
              <w:rPr>
                <w:b/>
                <w:bCs/>
                <w:sz w:val="24"/>
                <w:szCs w:val="28"/>
                <w:lang w:val="uk-UA"/>
              </w:rPr>
            </w:pPr>
            <w:r w:rsidRPr="00013059">
              <w:rPr>
                <w:b/>
                <w:bCs/>
                <w:sz w:val="24"/>
                <w:szCs w:val="28"/>
                <w:lang w:val="uk-UA"/>
              </w:rPr>
              <w:t>Критерії</w:t>
            </w:r>
          </w:p>
        </w:tc>
      </w:tr>
      <w:tr w:rsidR="00871990" w:rsidRPr="00013059" w:rsidTr="00DB6E10">
        <w:trPr>
          <w:trHeight w:val="935"/>
        </w:trPr>
        <w:tc>
          <w:tcPr>
            <w:tcW w:w="2126" w:type="dxa"/>
          </w:tcPr>
          <w:p w:rsidR="00871990" w:rsidRPr="00F24F84" w:rsidRDefault="00871990" w:rsidP="00DB6E10">
            <w:pPr>
              <w:pStyle w:val="ae"/>
              <w:tabs>
                <w:tab w:val="left" w:pos="1878"/>
              </w:tabs>
              <w:ind w:left="34" w:right="175" w:hanging="34"/>
              <w:rPr>
                <w:b/>
                <w:bCs/>
                <w:sz w:val="24"/>
                <w:szCs w:val="28"/>
                <w:lang w:val="uk-UA"/>
              </w:rPr>
            </w:pPr>
            <w:r w:rsidRPr="00F24F84">
              <w:rPr>
                <w:b/>
                <w:bCs/>
                <w:sz w:val="24"/>
                <w:szCs w:val="28"/>
                <w:lang w:val="uk-UA"/>
              </w:rPr>
              <w:t xml:space="preserve">Відмінний </w:t>
            </w:r>
          </w:p>
        </w:tc>
        <w:tc>
          <w:tcPr>
            <w:tcW w:w="1276" w:type="dxa"/>
          </w:tcPr>
          <w:p w:rsidR="00871990" w:rsidRPr="00F24F84" w:rsidRDefault="00871990" w:rsidP="00DB6E10">
            <w:pPr>
              <w:pStyle w:val="ae"/>
              <w:ind w:left="49" w:right="-5"/>
              <w:rPr>
                <w:b/>
                <w:bCs/>
                <w:snapToGrid w:val="0"/>
                <w:sz w:val="24"/>
                <w:szCs w:val="28"/>
                <w:lang w:val="uk-UA"/>
              </w:rPr>
            </w:pPr>
            <w:r w:rsidRPr="00F24F84">
              <w:rPr>
                <w:b/>
                <w:bCs/>
                <w:snapToGrid w:val="0"/>
                <w:sz w:val="24"/>
                <w:szCs w:val="28"/>
                <w:lang w:val="uk-UA"/>
              </w:rPr>
              <w:t>10</w:t>
            </w:r>
          </w:p>
        </w:tc>
        <w:tc>
          <w:tcPr>
            <w:tcW w:w="6095" w:type="dxa"/>
          </w:tcPr>
          <w:p w:rsidR="00871990" w:rsidRPr="00F24F84" w:rsidRDefault="00871990" w:rsidP="00DB6E10">
            <w:pPr>
              <w:pStyle w:val="ae"/>
              <w:ind w:right="174"/>
              <w:rPr>
                <w:b/>
                <w:bCs/>
                <w:sz w:val="24"/>
                <w:szCs w:val="28"/>
                <w:lang w:val="uk-UA"/>
              </w:rPr>
            </w:pPr>
            <w:r w:rsidRPr="00F24F84">
              <w:rPr>
                <w:b/>
                <w:bCs/>
                <w:snapToGrid w:val="0"/>
                <w:sz w:val="24"/>
                <w:szCs w:val="28"/>
                <w:lang w:val="uk-UA"/>
              </w:rPr>
              <w:t xml:space="preserve">Студент дав правильну і вичерпну відповідь на поставлене запитання, показав високі знання понятійного апарату і літературних джерел, вміння аргументувати своє ставлення до відповідних категорій, </w:t>
            </w:r>
            <w:proofErr w:type="spellStart"/>
            <w:r w:rsidRPr="00F24F84">
              <w:rPr>
                <w:b/>
                <w:bCs/>
                <w:snapToGrid w:val="0"/>
                <w:sz w:val="24"/>
                <w:szCs w:val="28"/>
                <w:lang w:val="uk-UA"/>
              </w:rPr>
              <w:t>залежностей</w:t>
            </w:r>
            <w:proofErr w:type="spellEnd"/>
            <w:r w:rsidRPr="00F24F84">
              <w:rPr>
                <w:b/>
                <w:bCs/>
                <w:snapToGrid w:val="0"/>
                <w:sz w:val="24"/>
                <w:szCs w:val="28"/>
                <w:lang w:val="uk-UA"/>
              </w:rPr>
              <w:t xml:space="preserve"> та явищ. Навів приклади. </w:t>
            </w:r>
            <w:r w:rsidRPr="00F24F84">
              <w:rPr>
                <w:b/>
                <w:bCs/>
                <w:snapToGrid w:val="0"/>
                <w:sz w:val="24"/>
                <w:szCs w:val="28"/>
                <w:lang w:val="uk-UA"/>
              </w:rPr>
              <w:lastRenderedPageBreak/>
              <w:t xml:space="preserve">Правильно розв’язав задачу. </w:t>
            </w:r>
          </w:p>
        </w:tc>
      </w:tr>
      <w:tr w:rsidR="00871990" w:rsidRPr="00013059" w:rsidTr="00DB6E10">
        <w:trPr>
          <w:trHeight w:val="899"/>
        </w:trPr>
        <w:tc>
          <w:tcPr>
            <w:tcW w:w="2126" w:type="dxa"/>
          </w:tcPr>
          <w:p w:rsidR="00871990" w:rsidRPr="00F24F84" w:rsidRDefault="00871990" w:rsidP="00DB6E10">
            <w:pPr>
              <w:pStyle w:val="ae"/>
              <w:tabs>
                <w:tab w:val="left" w:pos="1878"/>
              </w:tabs>
              <w:ind w:left="34" w:right="175"/>
              <w:rPr>
                <w:b/>
                <w:bCs/>
                <w:sz w:val="24"/>
                <w:szCs w:val="28"/>
                <w:lang w:val="uk-UA"/>
              </w:rPr>
            </w:pPr>
            <w:r w:rsidRPr="00F24F84">
              <w:rPr>
                <w:b/>
                <w:bCs/>
                <w:sz w:val="24"/>
                <w:szCs w:val="28"/>
                <w:lang w:val="uk-UA"/>
              </w:rPr>
              <w:lastRenderedPageBreak/>
              <w:t>Добрий</w:t>
            </w:r>
          </w:p>
        </w:tc>
        <w:tc>
          <w:tcPr>
            <w:tcW w:w="1276" w:type="dxa"/>
          </w:tcPr>
          <w:p w:rsidR="00871990" w:rsidRPr="00F24F84" w:rsidRDefault="00871990" w:rsidP="00DB6E10">
            <w:pPr>
              <w:pStyle w:val="ae"/>
              <w:ind w:left="49" w:right="-5"/>
              <w:rPr>
                <w:b/>
                <w:bCs/>
                <w:snapToGrid w:val="0"/>
                <w:sz w:val="24"/>
                <w:szCs w:val="28"/>
                <w:lang w:val="uk-UA"/>
              </w:rPr>
            </w:pPr>
            <w:r w:rsidRPr="00F24F84">
              <w:rPr>
                <w:b/>
                <w:bCs/>
                <w:snapToGrid w:val="0"/>
                <w:sz w:val="24"/>
                <w:szCs w:val="28"/>
                <w:lang w:val="uk-UA"/>
              </w:rPr>
              <w:t>8</w:t>
            </w:r>
          </w:p>
        </w:tc>
        <w:tc>
          <w:tcPr>
            <w:tcW w:w="6095" w:type="dxa"/>
          </w:tcPr>
          <w:p w:rsidR="00871990" w:rsidRPr="00F24F84" w:rsidRDefault="00871990" w:rsidP="00DB6E10">
            <w:pPr>
              <w:pStyle w:val="ae"/>
              <w:ind w:right="174"/>
              <w:rPr>
                <w:b/>
                <w:bCs/>
                <w:sz w:val="24"/>
                <w:szCs w:val="28"/>
                <w:lang w:val="uk-UA"/>
              </w:rPr>
            </w:pPr>
            <w:r w:rsidRPr="00F24F84">
              <w:rPr>
                <w:b/>
                <w:bCs/>
                <w:snapToGrid w:val="0"/>
                <w:sz w:val="24"/>
                <w:szCs w:val="28"/>
                <w:lang w:val="uk-UA"/>
              </w:rPr>
              <w:t xml:space="preserve">Студент у цілому відповів на поставлене запитання, але не спромігся переконливо аргументувати свою відповідь, помилився у використанні понятійного апарату, показав недостатні знання літературних джерел. Обрав правильний хід розв’язання задачі, але припустився арифметичних помилок. </w:t>
            </w:r>
          </w:p>
        </w:tc>
      </w:tr>
      <w:tr w:rsidR="00871990" w:rsidRPr="00013059" w:rsidTr="00DB6E10">
        <w:trPr>
          <w:trHeight w:val="773"/>
        </w:trPr>
        <w:tc>
          <w:tcPr>
            <w:tcW w:w="2126" w:type="dxa"/>
          </w:tcPr>
          <w:p w:rsidR="00871990" w:rsidRPr="00F24F84" w:rsidRDefault="00871990" w:rsidP="00DB6E10">
            <w:pPr>
              <w:pStyle w:val="ae"/>
              <w:tabs>
                <w:tab w:val="left" w:pos="1878"/>
              </w:tabs>
              <w:ind w:left="34" w:right="-57"/>
              <w:rPr>
                <w:b/>
                <w:bCs/>
                <w:sz w:val="24"/>
                <w:szCs w:val="28"/>
                <w:lang w:val="uk-UA"/>
              </w:rPr>
            </w:pPr>
            <w:r w:rsidRPr="00F24F84">
              <w:rPr>
                <w:b/>
                <w:bCs/>
                <w:sz w:val="24"/>
                <w:szCs w:val="28"/>
                <w:lang w:val="uk-UA"/>
              </w:rPr>
              <w:t>Задовільний</w:t>
            </w:r>
          </w:p>
        </w:tc>
        <w:tc>
          <w:tcPr>
            <w:tcW w:w="1276" w:type="dxa"/>
          </w:tcPr>
          <w:p w:rsidR="00871990" w:rsidRPr="00F24F84" w:rsidRDefault="00871990" w:rsidP="00DB6E10">
            <w:pPr>
              <w:pStyle w:val="ae"/>
              <w:ind w:left="49" w:right="-5"/>
              <w:rPr>
                <w:b/>
                <w:bCs/>
                <w:snapToGrid w:val="0"/>
                <w:sz w:val="24"/>
                <w:szCs w:val="28"/>
                <w:lang w:val="uk-UA"/>
              </w:rPr>
            </w:pPr>
            <w:r w:rsidRPr="00F24F84">
              <w:rPr>
                <w:b/>
                <w:bCs/>
                <w:snapToGrid w:val="0"/>
                <w:sz w:val="24"/>
                <w:szCs w:val="28"/>
                <w:lang w:val="uk-UA"/>
              </w:rPr>
              <w:t>6</w:t>
            </w:r>
          </w:p>
        </w:tc>
        <w:tc>
          <w:tcPr>
            <w:tcW w:w="6095" w:type="dxa"/>
          </w:tcPr>
          <w:p w:rsidR="00871990" w:rsidRPr="00F24F84" w:rsidRDefault="00871990" w:rsidP="00DB6E10">
            <w:pPr>
              <w:pStyle w:val="ae"/>
              <w:ind w:right="174"/>
              <w:rPr>
                <w:b/>
                <w:bCs/>
                <w:sz w:val="24"/>
                <w:szCs w:val="28"/>
                <w:lang w:val="uk-UA"/>
              </w:rPr>
            </w:pPr>
            <w:r w:rsidRPr="00F24F84">
              <w:rPr>
                <w:b/>
                <w:bCs/>
                <w:snapToGrid w:val="0"/>
                <w:sz w:val="24"/>
                <w:szCs w:val="28"/>
                <w:lang w:val="uk-UA"/>
              </w:rPr>
              <w:t xml:space="preserve">Студент не повністю відповів на поставлене запитання, не навів прикладів або навів невдалий приклад. Показав неглибокі знання теорії. Розв’язання задачі не завершив, хоча хід обрав правильний. </w:t>
            </w:r>
          </w:p>
        </w:tc>
      </w:tr>
      <w:tr w:rsidR="00871990" w:rsidRPr="00013059" w:rsidTr="00DB6E10">
        <w:trPr>
          <w:trHeight w:val="737"/>
        </w:trPr>
        <w:tc>
          <w:tcPr>
            <w:tcW w:w="2126" w:type="dxa"/>
          </w:tcPr>
          <w:p w:rsidR="00871990" w:rsidRPr="00F24F84" w:rsidRDefault="00871990" w:rsidP="00DB6E10">
            <w:pPr>
              <w:pStyle w:val="ae"/>
              <w:tabs>
                <w:tab w:val="left" w:pos="1878"/>
              </w:tabs>
              <w:ind w:left="34" w:right="-57"/>
              <w:rPr>
                <w:b/>
                <w:bCs/>
                <w:sz w:val="24"/>
                <w:szCs w:val="28"/>
                <w:lang w:val="uk-UA"/>
              </w:rPr>
            </w:pPr>
            <w:r w:rsidRPr="00F24F84">
              <w:rPr>
                <w:b/>
                <w:bCs/>
                <w:sz w:val="24"/>
                <w:szCs w:val="28"/>
                <w:lang w:val="uk-UA"/>
              </w:rPr>
              <w:t>Недостатній</w:t>
            </w:r>
          </w:p>
        </w:tc>
        <w:tc>
          <w:tcPr>
            <w:tcW w:w="1276" w:type="dxa"/>
          </w:tcPr>
          <w:p w:rsidR="00871990" w:rsidRPr="00F24F84" w:rsidRDefault="00871990" w:rsidP="00DB6E10">
            <w:pPr>
              <w:pStyle w:val="ae"/>
              <w:ind w:left="49" w:right="-5"/>
              <w:rPr>
                <w:b/>
                <w:bCs/>
                <w:snapToGrid w:val="0"/>
                <w:sz w:val="24"/>
                <w:szCs w:val="28"/>
                <w:lang w:val="uk-UA"/>
              </w:rPr>
            </w:pPr>
            <w:r w:rsidRPr="00F24F84">
              <w:rPr>
                <w:b/>
                <w:bCs/>
                <w:snapToGrid w:val="0"/>
                <w:sz w:val="24"/>
                <w:szCs w:val="28"/>
                <w:lang w:val="uk-UA"/>
              </w:rPr>
              <w:t>4</w:t>
            </w:r>
          </w:p>
        </w:tc>
        <w:tc>
          <w:tcPr>
            <w:tcW w:w="6095" w:type="dxa"/>
          </w:tcPr>
          <w:p w:rsidR="00871990" w:rsidRPr="00F24F84" w:rsidRDefault="00871990" w:rsidP="00DB6E10">
            <w:pPr>
              <w:pStyle w:val="ae"/>
              <w:ind w:right="174"/>
              <w:rPr>
                <w:b/>
                <w:bCs/>
                <w:snapToGrid w:val="0"/>
                <w:sz w:val="24"/>
                <w:szCs w:val="28"/>
                <w:lang w:val="uk-UA"/>
              </w:rPr>
            </w:pPr>
            <w:r w:rsidRPr="00F24F84">
              <w:rPr>
                <w:b/>
                <w:bCs/>
                <w:snapToGrid w:val="0"/>
                <w:sz w:val="24"/>
                <w:szCs w:val="28"/>
                <w:lang w:val="uk-UA"/>
              </w:rPr>
              <w:t>Студент припустився суттєвих помилок щодо володіння теоретичними знаннями, зокрема фаховою термінологією. Наводив неадекватні приклади. У розв‘язанні задачі зробив декілька грубих помилок.</w:t>
            </w:r>
          </w:p>
        </w:tc>
      </w:tr>
      <w:tr w:rsidR="00871990" w:rsidRPr="00013059" w:rsidTr="00DB6E10">
        <w:trPr>
          <w:trHeight w:val="701"/>
        </w:trPr>
        <w:tc>
          <w:tcPr>
            <w:tcW w:w="2126" w:type="dxa"/>
          </w:tcPr>
          <w:p w:rsidR="00871990" w:rsidRPr="00F24F84" w:rsidRDefault="00871990" w:rsidP="00DB6E10">
            <w:pPr>
              <w:pStyle w:val="ae"/>
              <w:tabs>
                <w:tab w:val="left" w:pos="1878"/>
              </w:tabs>
              <w:ind w:left="34" w:right="-57"/>
              <w:rPr>
                <w:b/>
                <w:bCs/>
                <w:sz w:val="24"/>
                <w:szCs w:val="28"/>
                <w:lang w:val="uk-UA"/>
              </w:rPr>
            </w:pPr>
            <w:r w:rsidRPr="00F24F84">
              <w:rPr>
                <w:b/>
                <w:bCs/>
                <w:sz w:val="24"/>
                <w:szCs w:val="28"/>
                <w:lang w:val="uk-UA"/>
              </w:rPr>
              <w:t>Мінімальний</w:t>
            </w:r>
          </w:p>
        </w:tc>
        <w:tc>
          <w:tcPr>
            <w:tcW w:w="1276" w:type="dxa"/>
          </w:tcPr>
          <w:p w:rsidR="00871990" w:rsidRPr="00F24F84" w:rsidRDefault="00871990" w:rsidP="00DB6E10">
            <w:pPr>
              <w:pStyle w:val="ae"/>
              <w:ind w:left="49" w:right="-5"/>
              <w:rPr>
                <w:b/>
                <w:bCs/>
                <w:snapToGrid w:val="0"/>
                <w:sz w:val="24"/>
                <w:szCs w:val="28"/>
                <w:lang w:val="uk-UA"/>
              </w:rPr>
            </w:pPr>
            <w:r w:rsidRPr="00F24F84">
              <w:rPr>
                <w:b/>
                <w:bCs/>
                <w:snapToGrid w:val="0"/>
                <w:sz w:val="24"/>
                <w:szCs w:val="28"/>
                <w:lang w:val="uk-UA"/>
              </w:rPr>
              <w:t>2</w:t>
            </w:r>
          </w:p>
        </w:tc>
        <w:tc>
          <w:tcPr>
            <w:tcW w:w="6095" w:type="dxa"/>
          </w:tcPr>
          <w:p w:rsidR="00871990" w:rsidRPr="00F24F84" w:rsidRDefault="00871990" w:rsidP="00DB6E10">
            <w:pPr>
              <w:pStyle w:val="ae"/>
              <w:ind w:right="174"/>
              <w:rPr>
                <w:b/>
                <w:bCs/>
                <w:snapToGrid w:val="0"/>
                <w:sz w:val="24"/>
                <w:szCs w:val="28"/>
                <w:lang w:val="uk-UA"/>
              </w:rPr>
            </w:pPr>
            <w:r w:rsidRPr="00F24F84">
              <w:rPr>
                <w:b/>
                <w:bCs/>
                <w:snapToGrid w:val="0"/>
                <w:sz w:val="24"/>
                <w:szCs w:val="28"/>
                <w:lang w:val="uk-UA"/>
              </w:rPr>
              <w:t xml:space="preserve">Студент, дав неправильну відповідь на запитання, ухилився від </w:t>
            </w:r>
            <w:proofErr w:type="spellStart"/>
            <w:r w:rsidRPr="00F24F84">
              <w:rPr>
                <w:b/>
                <w:bCs/>
                <w:snapToGrid w:val="0"/>
                <w:sz w:val="24"/>
                <w:szCs w:val="28"/>
                <w:lang w:val="uk-UA"/>
              </w:rPr>
              <w:t>аргументувань</w:t>
            </w:r>
            <w:proofErr w:type="spellEnd"/>
            <w:r w:rsidRPr="00F24F84">
              <w:rPr>
                <w:b/>
                <w:bCs/>
                <w:snapToGrid w:val="0"/>
                <w:sz w:val="24"/>
                <w:szCs w:val="28"/>
                <w:lang w:val="uk-UA"/>
              </w:rPr>
              <w:t>, показав незадовільні знання понятійного апарату і спеціальної літератури. Не розв‘язав задачу.</w:t>
            </w:r>
          </w:p>
        </w:tc>
      </w:tr>
      <w:tr w:rsidR="00871990" w:rsidRPr="00013059" w:rsidTr="00DB6E10">
        <w:tc>
          <w:tcPr>
            <w:tcW w:w="2126" w:type="dxa"/>
          </w:tcPr>
          <w:p w:rsidR="00871990" w:rsidRPr="00F24F84" w:rsidRDefault="00871990" w:rsidP="00DB6E10">
            <w:pPr>
              <w:pStyle w:val="ae"/>
              <w:tabs>
                <w:tab w:val="left" w:pos="1692"/>
              </w:tabs>
              <w:ind w:left="34" w:right="-57" w:hanging="34"/>
              <w:rPr>
                <w:b/>
                <w:bCs/>
                <w:sz w:val="24"/>
                <w:szCs w:val="28"/>
                <w:lang w:val="uk-UA"/>
              </w:rPr>
            </w:pPr>
            <w:r w:rsidRPr="00F24F84">
              <w:rPr>
                <w:b/>
                <w:bCs/>
                <w:sz w:val="24"/>
                <w:szCs w:val="28"/>
                <w:lang w:val="uk-UA"/>
              </w:rPr>
              <w:t xml:space="preserve">Незадовільний </w:t>
            </w:r>
          </w:p>
        </w:tc>
        <w:tc>
          <w:tcPr>
            <w:tcW w:w="1276" w:type="dxa"/>
          </w:tcPr>
          <w:p w:rsidR="00871990" w:rsidRPr="00F24F84" w:rsidRDefault="00871990" w:rsidP="00DB6E10">
            <w:pPr>
              <w:pStyle w:val="ae"/>
              <w:ind w:left="49" w:right="-5"/>
              <w:rPr>
                <w:b/>
                <w:bCs/>
                <w:snapToGrid w:val="0"/>
                <w:sz w:val="24"/>
                <w:szCs w:val="28"/>
                <w:lang w:val="uk-UA"/>
              </w:rPr>
            </w:pPr>
            <w:r w:rsidRPr="00F24F84">
              <w:rPr>
                <w:b/>
                <w:bCs/>
                <w:snapToGrid w:val="0"/>
                <w:sz w:val="24"/>
                <w:szCs w:val="28"/>
                <w:lang w:val="uk-UA"/>
              </w:rPr>
              <w:t>0</w:t>
            </w:r>
          </w:p>
        </w:tc>
        <w:tc>
          <w:tcPr>
            <w:tcW w:w="6095" w:type="dxa"/>
          </w:tcPr>
          <w:p w:rsidR="00871990" w:rsidRPr="00F24F84" w:rsidRDefault="00871990" w:rsidP="00DB6E10">
            <w:pPr>
              <w:pStyle w:val="ae"/>
              <w:ind w:right="174"/>
              <w:rPr>
                <w:b/>
                <w:bCs/>
                <w:snapToGrid w:val="0"/>
                <w:sz w:val="24"/>
                <w:szCs w:val="28"/>
                <w:lang w:val="uk-UA"/>
              </w:rPr>
            </w:pPr>
            <w:r w:rsidRPr="00F24F84">
              <w:rPr>
                <w:b/>
                <w:bCs/>
                <w:snapToGrid w:val="0"/>
                <w:sz w:val="24"/>
                <w:szCs w:val="28"/>
                <w:lang w:val="uk-UA"/>
              </w:rPr>
              <w:t xml:space="preserve">Студент не дав ніякої відповіді на запитання білета або навів текст, що не відповідає запитанню білета. Не розв’язав задачу. </w:t>
            </w:r>
          </w:p>
        </w:tc>
      </w:tr>
    </w:tbl>
    <w:p w:rsidR="00871990" w:rsidRPr="002B128C" w:rsidRDefault="00871990" w:rsidP="00871990">
      <w:pPr>
        <w:ind w:firstLine="567"/>
        <w:rPr>
          <w:szCs w:val="28"/>
        </w:rPr>
      </w:pPr>
    </w:p>
    <w:p w:rsidR="00871990" w:rsidRPr="00251756" w:rsidRDefault="00871990" w:rsidP="00871990">
      <w:pPr>
        <w:pStyle w:val="af8"/>
        <w:spacing w:before="0" w:beforeAutospacing="0" w:after="0" w:afterAutospacing="0"/>
        <w:ind w:firstLine="567"/>
        <w:jc w:val="both"/>
      </w:pPr>
      <w:r w:rsidRPr="00251756">
        <w:rPr>
          <w:b/>
          <w:bCs/>
          <w:color w:val="000000"/>
          <w:sz w:val="28"/>
          <w:szCs w:val="28"/>
          <w:lang w:val="uk-UA"/>
        </w:rPr>
        <w:t xml:space="preserve">6.4. </w:t>
      </w:r>
      <w:proofErr w:type="spellStart"/>
      <w:r w:rsidRPr="00251756">
        <w:rPr>
          <w:b/>
          <w:bCs/>
          <w:color w:val="000000"/>
          <w:sz w:val="28"/>
          <w:szCs w:val="28"/>
        </w:rPr>
        <w:t>Апеляція</w:t>
      </w:r>
      <w:proofErr w:type="spellEnd"/>
      <w:r w:rsidRPr="00251756">
        <w:rPr>
          <w:b/>
          <w:bCs/>
          <w:color w:val="000000"/>
          <w:sz w:val="28"/>
          <w:szCs w:val="28"/>
        </w:rPr>
        <w:t xml:space="preserve"> </w:t>
      </w:r>
      <w:proofErr w:type="spellStart"/>
      <w:r w:rsidRPr="00251756">
        <w:rPr>
          <w:b/>
          <w:bCs/>
          <w:color w:val="000000"/>
          <w:sz w:val="28"/>
          <w:szCs w:val="28"/>
        </w:rPr>
        <w:t>результатів</w:t>
      </w:r>
      <w:proofErr w:type="spellEnd"/>
      <w:r w:rsidRPr="00251756">
        <w:rPr>
          <w:b/>
          <w:bCs/>
          <w:color w:val="000000"/>
          <w:sz w:val="28"/>
          <w:szCs w:val="28"/>
        </w:rPr>
        <w:t xml:space="preserve"> </w:t>
      </w:r>
      <w:proofErr w:type="spellStart"/>
      <w:r w:rsidRPr="00251756">
        <w:rPr>
          <w:b/>
          <w:bCs/>
          <w:color w:val="000000"/>
          <w:sz w:val="28"/>
          <w:szCs w:val="28"/>
        </w:rPr>
        <w:t>підсумкового</w:t>
      </w:r>
      <w:proofErr w:type="spellEnd"/>
      <w:r w:rsidRPr="00251756">
        <w:rPr>
          <w:b/>
          <w:bCs/>
          <w:color w:val="000000"/>
          <w:sz w:val="28"/>
          <w:szCs w:val="28"/>
        </w:rPr>
        <w:t xml:space="preserve"> контролю у </w:t>
      </w:r>
      <w:proofErr w:type="spellStart"/>
      <w:r w:rsidRPr="00251756">
        <w:rPr>
          <w:b/>
          <w:bCs/>
          <w:color w:val="000000"/>
          <w:sz w:val="28"/>
          <w:szCs w:val="28"/>
        </w:rPr>
        <w:t>формі</w:t>
      </w:r>
      <w:proofErr w:type="spellEnd"/>
      <w:r w:rsidRPr="00251756">
        <w:rPr>
          <w:b/>
          <w:bCs/>
          <w:color w:val="000000"/>
          <w:sz w:val="28"/>
          <w:szCs w:val="28"/>
        </w:rPr>
        <w:t xml:space="preserve"> </w:t>
      </w:r>
      <w:proofErr w:type="spellStart"/>
      <w:r w:rsidRPr="00251756">
        <w:rPr>
          <w:b/>
          <w:bCs/>
          <w:color w:val="000000"/>
          <w:sz w:val="28"/>
          <w:szCs w:val="28"/>
        </w:rPr>
        <w:t>екзамену</w:t>
      </w:r>
      <w:proofErr w:type="spellEnd"/>
      <w:r w:rsidRPr="00251756">
        <w:rPr>
          <w:b/>
          <w:bCs/>
          <w:color w:val="000000"/>
          <w:sz w:val="28"/>
          <w:szCs w:val="28"/>
        </w:rPr>
        <w:t xml:space="preserve"> / </w:t>
      </w:r>
      <w:proofErr w:type="spellStart"/>
      <w:r w:rsidRPr="00251756">
        <w:rPr>
          <w:b/>
          <w:bCs/>
          <w:color w:val="000000"/>
          <w:sz w:val="28"/>
          <w:szCs w:val="28"/>
        </w:rPr>
        <w:t>дистанційного</w:t>
      </w:r>
      <w:proofErr w:type="spellEnd"/>
      <w:r w:rsidRPr="00251756">
        <w:rPr>
          <w:b/>
          <w:bCs/>
          <w:color w:val="000000"/>
          <w:sz w:val="28"/>
          <w:szCs w:val="28"/>
        </w:rPr>
        <w:t xml:space="preserve"> </w:t>
      </w:r>
      <w:proofErr w:type="spellStart"/>
      <w:r w:rsidRPr="00251756">
        <w:rPr>
          <w:b/>
          <w:bCs/>
          <w:color w:val="000000"/>
          <w:sz w:val="28"/>
          <w:szCs w:val="28"/>
        </w:rPr>
        <w:t>екзамену</w:t>
      </w:r>
      <w:proofErr w:type="spellEnd"/>
      <w:r w:rsidRPr="00251756">
        <w:rPr>
          <w:b/>
          <w:bCs/>
          <w:color w:val="000000"/>
          <w:sz w:val="28"/>
          <w:szCs w:val="28"/>
        </w:rPr>
        <w:t>.</w:t>
      </w:r>
    </w:p>
    <w:p w:rsidR="00871990" w:rsidRPr="00251756" w:rsidRDefault="00871990" w:rsidP="00871990">
      <w:pPr>
        <w:pStyle w:val="af8"/>
        <w:spacing w:before="0" w:beforeAutospacing="0" w:after="0" w:afterAutospacing="0"/>
        <w:ind w:firstLine="567"/>
        <w:jc w:val="both"/>
        <w:rPr>
          <w:lang w:val="uk-UA"/>
        </w:rPr>
      </w:pPr>
      <w:proofErr w:type="spellStart"/>
      <w:r w:rsidRPr="00251756">
        <w:rPr>
          <w:color w:val="000000"/>
          <w:sz w:val="28"/>
          <w:szCs w:val="28"/>
        </w:rPr>
        <w:t>Відповідно</w:t>
      </w:r>
      <w:proofErr w:type="spellEnd"/>
      <w:r w:rsidRPr="00251756">
        <w:rPr>
          <w:color w:val="000000"/>
          <w:sz w:val="28"/>
          <w:szCs w:val="28"/>
        </w:rPr>
        <w:t xml:space="preserve"> до </w:t>
      </w:r>
      <w:proofErr w:type="spellStart"/>
      <w:r w:rsidRPr="00251756">
        <w:rPr>
          <w:color w:val="000000"/>
          <w:sz w:val="28"/>
          <w:szCs w:val="28"/>
        </w:rPr>
        <w:t>Положення</w:t>
      </w:r>
      <w:proofErr w:type="spellEnd"/>
      <w:r w:rsidRPr="00251756">
        <w:rPr>
          <w:color w:val="000000"/>
          <w:sz w:val="28"/>
          <w:szCs w:val="28"/>
        </w:rPr>
        <w:t xml:space="preserve"> про </w:t>
      </w:r>
      <w:proofErr w:type="spellStart"/>
      <w:r w:rsidRPr="00251756">
        <w:rPr>
          <w:color w:val="000000"/>
          <w:sz w:val="28"/>
          <w:szCs w:val="28"/>
        </w:rPr>
        <w:t>апеляцію</w:t>
      </w:r>
      <w:proofErr w:type="spellEnd"/>
      <w:r w:rsidRPr="00251756">
        <w:rPr>
          <w:color w:val="000000"/>
          <w:sz w:val="28"/>
          <w:szCs w:val="28"/>
        </w:rPr>
        <w:t xml:space="preserve"> </w:t>
      </w:r>
      <w:proofErr w:type="spellStart"/>
      <w:r w:rsidRPr="00251756">
        <w:rPr>
          <w:color w:val="000000"/>
          <w:sz w:val="28"/>
          <w:szCs w:val="28"/>
        </w:rPr>
        <w:t>результатів</w:t>
      </w:r>
      <w:proofErr w:type="spellEnd"/>
      <w:r w:rsidRPr="00251756">
        <w:rPr>
          <w:color w:val="000000"/>
          <w:sz w:val="28"/>
          <w:szCs w:val="28"/>
        </w:rPr>
        <w:t xml:space="preserve"> </w:t>
      </w:r>
      <w:proofErr w:type="spellStart"/>
      <w:r w:rsidRPr="00251756">
        <w:rPr>
          <w:color w:val="000000"/>
          <w:sz w:val="28"/>
          <w:szCs w:val="28"/>
        </w:rPr>
        <w:t>підсумкового</w:t>
      </w:r>
      <w:proofErr w:type="spellEnd"/>
      <w:r w:rsidRPr="00251756">
        <w:rPr>
          <w:color w:val="000000"/>
          <w:sz w:val="28"/>
          <w:szCs w:val="28"/>
        </w:rPr>
        <w:t xml:space="preserve"> контролю у </w:t>
      </w:r>
      <w:proofErr w:type="spellStart"/>
      <w:r w:rsidRPr="00251756">
        <w:rPr>
          <w:color w:val="000000"/>
          <w:sz w:val="28"/>
          <w:szCs w:val="28"/>
        </w:rPr>
        <w:t>формі</w:t>
      </w:r>
      <w:proofErr w:type="spellEnd"/>
      <w:r w:rsidRPr="00251756">
        <w:rPr>
          <w:color w:val="000000"/>
          <w:sz w:val="28"/>
          <w:szCs w:val="28"/>
        </w:rPr>
        <w:t xml:space="preserve"> </w:t>
      </w:r>
      <w:proofErr w:type="spellStart"/>
      <w:r w:rsidRPr="00251756">
        <w:rPr>
          <w:color w:val="000000"/>
          <w:sz w:val="28"/>
          <w:szCs w:val="28"/>
        </w:rPr>
        <w:t>екзамену</w:t>
      </w:r>
      <w:proofErr w:type="spellEnd"/>
      <w:r w:rsidRPr="00251756">
        <w:rPr>
          <w:color w:val="000000"/>
          <w:sz w:val="28"/>
          <w:szCs w:val="28"/>
        </w:rPr>
        <w:t xml:space="preserve"> в Державному </w:t>
      </w:r>
      <w:proofErr w:type="spellStart"/>
      <w:r w:rsidRPr="00251756">
        <w:rPr>
          <w:color w:val="000000"/>
          <w:sz w:val="28"/>
          <w:szCs w:val="28"/>
        </w:rPr>
        <w:t>вищому</w:t>
      </w:r>
      <w:proofErr w:type="spellEnd"/>
      <w:r w:rsidRPr="00251756">
        <w:rPr>
          <w:color w:val="000000"/>
          <w:sz w:val="28"/>
          <w:szCs w:val="28"/>
        </w:rPr>
        <w:t xml:space="preserve"> </w:t>
      </w:r>
      <w:proofErr w:type="spellStart"/>
      <w:r w:rsidRPr="00251756">
        <w:rPr>
          <w:color w:val="000000"/>
          <w:sz w:val="28"/>
          <w:szCs w:val="28"/>
        </w:rPr>
        <w:t>навчальному</w:t>
      </w:r>
      <w:proofErr w:type="spellEnd"/>
      <w:r w:rsidRPr="00251756">
        <w:rPr>
          <w:color w:val="000000"/>
          <w:sz w:val="28"/>
          <w:szCs w:val="28"/>
        </w:rPr>
        <w:t xml:space="preserve"> </w:t>
      </w:r>
      <w:proofErr w:type="spellStart"/>
      <w:r w:rsidRPr="00251756">
        <w:rPr>
          <w:color w:val="000000"/>
          <w:sz w:val="28"/>
          <w:szCs w:val="28"/>
        </w:rPr>
        <w:t>закладі</w:t>
      </w:r>
      <w:proofErr w:type="spellEnd"/>
      <w:r w:rsidRPr="00251756">
        <w:rPr>
          <w:color w:val="000000"/>
          <w:sz w:val="28"/>
          <w:szCs w:val="28"/>
        </w:rPr>
        <w:t xml:space="preserve"> «</w:t>
      </w:r>
      <w:proofErr w:type="spellStart"/>
      <w:r w:rsidRPr="00251756">
        <w:rPr>
          <w:color w:val="000000"/>
          <w:sz w:val="28"/>
          <w:szCs w:val="28"/>
        </w:rPr>
        <w:t>Київський</w:t>
      </w:r>
      <w:proofErr w:type="spellEnd"/>
      <w:r w:rsidRPr="00251756">
        <w:rPr>
          <w:color w:val="000000"/>
          <w:sz w:val="28"/>
          <w:szCs w:val="28"/>
        </w:rPr>
        <w:t xml:space="preserve"> </w:t>
      </w:r>
      <w:proofErr w:type="spellStart"/>
      <w:r w:rsidRPr="00251756">
        <w:rPr>
          <w:color w:val="000000"/>
          <w:sz w:val="28"/>
          <w:szCs w:val="28"/>
        </w:rPr>
        <w:t>національний</w:t>
      </w:r>
      <w:proofErr w:type="spellEnd"/>
      <w:r w:rsidRPr="00251756">
        <w:rPr>
          <w:color w:val="000000"/>
          <w:sz w:val="28"/>
          <w:szCs w:val="28"/>
        </w:rPr>
        <w:t xml:space="preserve"> </w:t>
      </w:r>
      <w:proofErr w:type="spellStart"/>
      <w:r w:rsidRPr="00251756">
        <w:rPr>
          <w:color w:val="000000"/>
          <w:sz w:val="28"/>
          <w:szCs w:val="28"/>
        </w:rPr>
        <w:t>економічний</w:t>
      </w:r>
      <w:proofErr w:type="spellEnd"/>
      <w:r w:rsidRPr="00251756">
        <w:rPr>
          <w:color w:val="000000"/>
          <w:sz w:val="28"/>
          <w:szCs w:val="28"/>
        </w:rPr>
        <w:t xml:space="preserve"> </w:t>
      </w:r>
      <w:proofErr w:type="spellStart"/>
      <w:r w:rsidRPr="00251756">
        <w:rPr>
          <w:color w:val="000000"/>
          <w:sz w:val="28"/>
          <w:szCs w:val="28"/>
        </w:rPr>
        <w:t>університет</w:t>
      </w:r>
      <w:proofErr w:type="spellEnd"/>
      <w:r w:rsidRPr="00251756">
        <w:rPr>
          <w:color w:val="000000"/>
          <w:sz w:val="28"/>
          <w:szCs w:val="28"/>
        </w:rPr>
        <w:t xml:space="preserve"> </w:t>
      </w:r>
      <w:proofErr w:type="spellStart"/>
      <w:r w:rsidRPr="00251756">
        <w:rPr>
          <w:color w:val="000000"/>
          <w:sz w:val="28"/>
          <w:szCs w:val="28"/>
        </w:rPr>
        <w:t>імені</w:t>
      </w:r>
      <w:proofErr w:type="spellEnd"/>
      <w:r w:rsidRPr="00251756">
        <w:rPr>
          <w:color w:val="000000"/>
          <w:sz w:val="28"/>
          <w:szCs w:val="28"/>
        </w:rPr>
        <w:t xml:space="preserve"> Вадима </w:t>
      </w:r>
      <w:proofErr w:type="spellStart"/>
      <w:r w:rsidRPr="00251756">
        <w:rPr>
          <w:color w:val="000000"/>
          <w:sz w:val="28"/>
          <w:szCs w:val="28"/>
        </w:rPr>
        <w:t>Гетьмана</w:t>
      </w:r>
      <w:proofErr w:type="spellEnd"/>
      <w:r w:rsidRPr="00251756">
        <w:rPr>
          <w:color w:val="000000"/>
          <w:sz w:val="28"/>
          <w:szCs w:val="28"/>
        </w:rPr>
        <w:t xml:space="preserve">» </w:t>
      </w:r>
      <w:proofErr w:type="spellStart"/>
      <w:r w:rsidRPr="00251756">
        <w:rPr>
          <w:color w:val="000000"/>
          <w:sz w:val="28"/>
          <w:szCs w:val="28"/>
        </w:rPr>
        <w:t>здобувач</w:t>
      </w:r>
      <w:proofErr w:type="spellEnd"/>
      <w:r w:rsidRPr="00251756">
        <w:rPr>
          <w:color w:val="000000"/>
          <w:sz w:val="28"/>
          <w:szCs w:val="28"/>
        </w:rPr>
        <w:t xml:space="preserve">, </w:t>
      </w:r>
      <w:proofErr w:type="spellStart"/>
      <w:r w:rsidRPr="00251756">
        <w:rPr>
          <w:color w:val="000000"/>
          <w:sz w:val="28"/>
          <w:szCs w:val="28"/>
        </w:rPr>
        <w:t>який</w:t>
      </w:r>
      <w:proofErr w:type="spellEnd"/>
      <w:r w:rsidRPr="00251756">
        <w:rPr>
          <w:color w:val="000000"/>
          <w:sz w:val="28"/>
          <w:szCs w:val="28"/>
        </w:rPr>
        <w:t xml:space="preserve"> не </w:t>
      </w:r>
      <w:proofErr w:type="spellStart"/>
      <w:r w:rsidRPr="00251756">
        <w:rPr>
          <w:color w:val="000000"/>
          <w:sz w:val="28"/>
          <w:szCs w:val="28"/>
        </w:rPr>
        <w:t>погоджується</w:t>
      </w:r>
      <w:proofErr w:type="spellEnd"/>
      <w:r w:rsidRPr="00251756">
        <w:rPr>
          <w:color w:val="000000"/>
          <w:sz w:val="28"/>
          <w:szCs w:val="28"/>
        </w:rPr>
        <w:t xml:space="preserve"> з результатами </w:t>
      </w:r>
      <w:proofErr w:type="spellStart"/>
      <w:r w:rsidRPr="00251756">
        <w:rPr>
          <w:color w:val="000000"/>
          <w:sz w:val="28"/>
          <w:szCs w:val="28"/>
        </w:rPr>
        <w:t>підсумкового</w:t>
      </w:r>
      <w:proofErr w:type="spellEnd"/>
      <w:r w:rsidRPr="00251756">
        <w:rPr>
          <w:color w:val="000000"/>
          <w:sz w:val="28"/>
          <w:szCs w:val="28"/>
        </w:rPr>
        <w:t xml:space="preserve"> контролю у </w:t>
      </w:r>
      <w:proofErr w:type="spellStart"/>
      <w:r w:rsidRPr="00251756">
        <w:rPr>
          <w:color w:val="000000"/>
          <w:sz w:val="28"/>
          <w:szCs w:val="28"/>
        </w:rPr>
        <w:t>формі</w:t>
      </w:r>
      <w:proofErr w:type="spellEnd"/>
      <w:r w:rsidRPr="00251756">
        <w:rPr>
          <w:color w:val="000000"/>
          <w:sz w:val="28"/>
          <w:szCs w:val="28"/>
        </w:rPr>
        <w:t xml:space="preserve"> </w:t>
      </w:r>
      <w:proofErr w:type="spellStart"/>
      <w:r w:rsidRPr="00251756">
        <w:rPr>
          <w:color w:val="000000"/>
          <w:sz w:val="28"/>
          <w:szCs w:val="28"/>
        </w:rPr>
        <w:t>екзамену</w:t>
      </w:r>
      <w:proofErr w:type="spellEnd"/>
      <w:r w:rsidRPr="00251756">
        <w:rPr>
          <w:color w:val="000000"/>
          <w:sz w:val="28"/>
          <w:szCs w:val="28"/>
        </w:rPr>
        <w:t xml:space="preserve"> / </w:t>
      </w:r>
      <w:proofErr w:type="spellStart"/>
      <w:r w:rsidRPr="00251756">
        <w:rPr>
          <w:color w:val="000000"/>
          <w:sz w:val="28"/>
          <w:szCs w:val="28"/>
        </w:rPr>
        <w:t>дистанційного</w:t>
      </w:r>
      <w:proofErr w:type="spellEnd"/>
      <w:r w:rsidRPr="00251756">
        <w:rPr>
          <w:color w:val="000000"/>
          <w:sz w:val="28"/>
          <w:szCs w:val="28"/>
        </w:rPr>
        <w:t xml:space="preserve"> </w:t>
      </w:r>
      <w:proofErr w:type="spellStart"/>
      <w:r w:rsidRPr="00251756">
        <w:rPr>
          <w:color w:val="000000"/>
          <w:sz w:val="28"/>
          <w:szCs w:val="28"/>
        </w:rPr>
        <w:t>екзамену</w:t>
      </w:r>
      <w:proofErr w:type="spellEnd"/>
      <w:r w:rsidRPr="00251756">
        <w:rPr>
          <w:color w:val="000000"/>
          <w:sz w:val="28"/>
          <w:szCs w:val="28"/>
        </w:rPr>
        <w:t xml:space="preserve">, </w:t>
      </w:r>
      <w:proofErr w:type="spellStart"/>
      <w:r w:rsidRPr="00251756">
        <w:rPr>
          <w:color w:val="000000"/>
          <w:sz w:val="28"/>
          <w:szCs w:val="28"/>
        </w:rPr>
        <w:t>має</w:t>
      </w:r>
      <w:proofErr w:type="spellEnd"/>
      <w:r w:rsidRPr="00251756">
        <w:rPr>
          <w:color w:val="000000"/>
          <w:sz w:val="28"/>
          <w:szCs w:val="28"/>
        </w:rPr>
        <w:t xml:space="preserve"> право не </w:t>
      </w:r>
      <w:proofErr w:type="spellStart"/>
      <w:r w:rsidRPr="00251756">
        <w:rPr>
          <w:color w:val="000000"/>
          <w:sz w:val="28"/>
          <w:szCs w:val="28"/>
        </w:rPr>
        <w:t>пізніше</w:t>
      </w:r>
      <w:proofErr w:type="spellEnd"/>
      <w:r w:rsidRPr="00251756">
        <w:rPr>
          <w:color w:val="000000"/>
          <w:sz w:val="28"/>
          <w:szCs w:val="28"/>
        </w:rPr>
        <w:t xml:space="preserve"> </w:t>
      </w:r>
      <w:proofErr w:type="spellStart"/>
      <w:r w:rsidRPr="00251756">
        <w:rPr>
          <w:color w:val="000000"/>
          <w:sz w:val="28"/>
          <w:szCs w:val="28"/>
        </w:rPr>
        <w:t>наступного</w:t>
      </w:r>
      <w:proofErr w:type="spellEnd"/>
      <w:r w:rsidRPr="00251756">
        <w:rPr>
          <w:color w:val="000000"/>
          <w:sz w:val="28"/>
          <w:szCs w:val="28"/>
        </w:rPr>
        <w:t xml:space="preserve"> </w:t>
      </w:r>
      <w:proofErr w:type="spellStart"/>
      <w:r w:rsidRPr="00251756">
        <w:rPr>
          <w:color w:val="000000"/>
          <w:sz w:val="28"/>
          <w:szCs w:val="28"/>
        </w:rPr>
        <w:t>робочого</w:t>
      </w:r>
      <w:proofErr w:type="spellEnd"/>
      <w:r w:rsidRPr="00251756">
        <w:rPr>
          <w:color w:val="000000"/>
          <w:sz w:val="28"/>
          <w:szCs w:val="28"/>
        </w:rPr>
        <w:t xml:space="preserve"> дня </w:t>
      </w:r>
      <w:proofErr w:type="spellStart"/>
      <w:r w:rsidRPr="00251756">
        <w:rPr>
          <w:color w:val="000000"/>
          <w:sz w:val="28"/>
          <w:szCs w:val="28"/>
        </w:rPr>
        <w:t>після</w:t>
      </w:r>
      <w:proofErr w:type="spellEnd"/>
      <w:r w:rsidRPr="00251756">
        <w:rPr>
          <w:color w:val="000000"/>
          <w:sz w:val="28"/>
          <w:szCs w:val="28"/>
        </w:rPr>
        <w:t xml:space="preserve"> </w:t>
      </w:r>
      <w:proofErr w:type="spellStart"/>
      <w:r w:rsidRPr="00251756">
        <w:rPr>
          <w:color w:val="000000"/>
          <w:sz w:val="28"/>
          <w:szCs w:val="28"/>
        </w:rPr>
        <w:t>оприлюднення</w:t>
      </w:r>
      <w:proofErr w:type="spellEnd"/>
      <w:r w:rsidRPr="00251756">
        <w:rPr>
          <w:color w:val="000000"/>
          <w:sz w:val="28"/>
          <w:szCs w:val="28"/>
        </w:rPr>
        <w:t xml:space="preserve"> (</w:t>
      </w:r>
      <w:proofErr w:type="spellStart"/>
      <w:r w:rsidRPr="00251756">
        <w:rPr>
          <w:color w:val="000000"/>
          <w:sz w:val="28"/>
          <w:szCs w:val="28"/>
        </w:rPr>
        <w:t>оголошення</w:t>
      </w:r>
      <w:proofErr w:type="spellEnd"/>
      <w:r w:rsidRPr="00251756">
        <w:rPr>
          <w:color w:val="000000"/>
          <w:sz w:val="28"/>
          <w:szCs w:val="28"/>
        </w:rPr>
        <w:t xml:space="preserve"> та </w:t>
      </w:r>
      <w:proofErr w:type="spellStart"/>
      <w:r w:rsidRPr="00251756">
        <w:rPr>
          <w:color w:val="000000"/>
          <w:sz w:val="28"/>
          <w:szCs w:val="28"/>
        </w:rPr>
        <w:t>внесення</w:t>
      </w:r>
      <w:proofErr w:type="spellEnd"/>
      <w:r w:rsidRPr="00251756">
        <w:rPr>
          <w:color w:val="000000"/>
          <w:sz w:val="28"/>
          <w:szCs w:val="28"/>
        </w:rPr>
        <w:t xml:space="preserve"> до </w:t>
      </w:r>
      <w:proofErr w:type="spellStart"/>
      <w:r w:rsidRPr="00251756">
        <w:rPr>
          <w:color w:val="000000"/>
          <w:sz w:val="28"/>
          <w:szCs w:val="28"/>
        </w:rPr>
        <w:t>Електронного</w:t>
      </w:r>
      <w:proofErr w:type="spellEnd"/>
      <w:r w:rsidRPr="00251756">
        <w:rPr>
          <w:color w:val="000000"/>
          <w:sz w:val="28"/>
          <w:szCs w:val="28"/>
        </w:rPr>
        <w:t xml:space="preserve"> журналу) </w:t>
      </w:r>
      <w:proofErr w:type="spellStart"/>
      <w:r w:rsidRPr="00251756">
        <w:rPr>
          <w:color w:val="000000"/>
          <w:sz w:val="28"/>
          <w:szCs w:val="28"/>
        </w:rPr>
        <w:t>результатів</w:t>
      </w:r>
      <w:proofErr w:type="spellEnd"/>
      <w:r w:rsidRPr="00251756">
        <w:rPr>
          <w:color w:val="000000"/>
          <w:sz w:val="28"/>
          <w:szCs w:val="28"/>
        </w:rPr>
        <w:t xml:space="preserve"> </w:t>
      </w:r>
      <w:proofErr w:type="spellStart"/>
      <w:r w:rsidRPr="00251756">
        <w:rPr>
          <w:color w:val="000000"/>
          <w:sz w:val="28"/>
          <w:szCs w:val="28"/>
        </w:rPr>
        <w:t>екзамену</w:t>
      </w:r>
      <w:proofErr w:type="spellEnd"/>
      <w:r w:rsidRPr="00251756">
        <w:rPr>
          <w:color w:val="000000"/>
          <w:sz w:val="28"/>
          <w:szCs w:val="28"/>
        </w:rPr>
        <w:t xml:space="preserve"> </w:t>
      </w:r>
      <w:proofErr w:type="spellStart"/>
      <w:r w:rsidRPr="00251756">
        <w:rPr>
          <w:color w:val="000000"/>
          <w:sz w:val="28"/>
          <w:szCs w:val="28"/>
        </w:rPr>
        <w:t>звернутися</w:t>
      </w:r>
      <w:proofErr w:type="spellEnd"/>
      <w:r w:rsidRPr="00251756">
        <w:rPr>
          <w:color w:val="000000"/>
          <w:sz w:val="28"/>
          <w:szCs w:val="28"/>
        </w:rPr>
        <w:t xml:space="preserve"> з </w:t>
      </w:r>
      <w:proofErr w:type="spellStart"/>
      <w:r w:rsidRPr="00251756">
        <w:rPr>
          <w:color w:val="000000"/>
          <w:sz w:val="28"/>
          <w:szCs w:val="28"/>
        </w:rPr>
        <w:t>письмовою</w:t>
      </w:r>
      <w:proofErr w:type="spellEnd"/>
      <w:r w:rsidRPr="00251756">
        <w:rPr>
          <w:color w:val="000000"/>
          <w:sz w:val="28"/>
          <w:szCs w:val="28"/>
        </w:rPr>
        <w:t xml:space="preserve"> </w:t>
      </w:r>
      <w:proofErr w:type="spellStart"/>
      <w:r w:rsidRPr="00251756">
        <w:rPr>
          <w:color w:val="000000"/>
          <w:sz w:val="28"/>
          <w:szCs w:val="28"/>
        </w:rPr>
        <w:t>апеляцією</w:t>
      </w:r>
      <w:proofErr w:type="spellEnd"/>
      <w:r w:rsidRPr="00251756">
        <w:rPr>
          <w:color w:val="000000"/>
          <w:sz w:val="28"/>
          <w:szCs w:val="28"/>
        </w:rPr>
        <w:t xml:space="preserve"> до декана факультету</w:t>
      </w:r>
      <w:r w:rsidRPr="00251756">
        <w:rPr>
          <w:color w:val="000000"/>
          <w:sz w:val="28"/>
          <w:szCs w:val="28"/>
          <w:lang w:val="uk-UA"/>
        </w:rPr>
        <w:t>.</w:t>
      </w:r>
    </w:p>
    <w:p w:rsidR="00871990" w:rsidRPr="00251756" w:rsidRDefault="00871990" w:rsidP="00871990">
      <w:pPr>
        <w:pStyle w:val="af8"/>
        <w:spacing w:before="0" w:beforeAutospacing="0" w:after="0" w:afterAutospacing="0"/>
        <w:ind w:firstLine="567"/>
        <w:jc w:val="both"/>
        <w:rPr>
          <w:b/>
          <w:bCs/>
          <w:color w:val="000000"/>
          <w:sz w:val="28"/>
          <w:szCs w:val="28"/>
        </w:rPr>
      </w:pPr>
    </w:p>
    <w:p w:rsidR="00871990" w:rsidRPr="00A93C13" w:rsidRDefault="00871990" w:rsidP="00871990">
      <w:pPr>
        <w:pStyle w:val="af8"/>
        <w:spacing w:before="0" w:beforeAutospacing="0" w:after="0" w:afterAutospacing="0"/>
        <w:ind w:firstLine="567"/>
        <w:jc w:val="both"/>
        <w:rPr>
          <w:b/>
          <w:bCs/>
          <w:color w:val="000000"/>
          <w:sz w:val="28"/>
          <w:szCs w:val="28"/>
          <w:lang w:val="uk-UA"/>
        </w:rPr>
      </w:pPr>
      <w:r w:rsidRPr="00F830B7">
        <w:rPr>
          <w:b/>
          <w:bCs/>
          <w:color w:val="000000"/>
          <w:sz w:val="28"/>
          <w:szCs w:val="28"/>
          <w:lang w:val="uk-UA"/>
        </w:rPr>
        <w:t>6.</w:t>
      </w:r>
      <w:r>
        <w:rPr>
          <w:b/>
          <w:bCs/>
          <w:color w:val="000000"/>
          <w:sz w:val="28"/>
          <w:szCs w:val="28"/>
          <w:lang w:val="uk-UA"/>
        </w:rPr>
        <w:t>5</w:t>
      </w:r>
      <w:r w:rsidRPr="00F830B7">
        <w:rPr>
          <w:b/>
          <w:bCs/>
          <w:color w:val="000000"/>
          <w:sz w:val="28"/>
          <w:szCs w:val="28"/>
          <w:lang w:val="uk-UA"/>
        </w:rPr>
        <w:t>.</w:t>
      </w:r>
      <w:proofErr w:type="spellStart"/>
      <w:r w:rsidRPr="00F830B7">
        <w:rPr>
          <w:b/>
          <w:bCs/>
          <w:color w:val="000000"/>
          <w:sz w:val="28"/>
          <w:szCs w:val="28"/>
        </w:rPr>
        <w:t>Дострокове</w:t>
      </w:r>
      <w:proofErr w:type="spellEnd"/>
      <w:r w:rsidRPr="00F830B7">
        <w:rPr>
          <w:b/>
          <w:bCs/>
          <w:color w:val="000000"/>
          <w:sz w:val="28"/>
          <w:szCs w:val="28"/>
        </w:rPr>
        <w:t xml:space="preserve"> </w:t>
      </w:r>
      <w:proofErr w:type="spellStart"/>
      <w:r w:rsidRPr="00F830B7">
        <w:rPr>
          <w:b/>
          <w:bCs/>
          <w:color w:val="000000"/>
          <w:sz w:val="28"/>
          <w:szCs w:val="28"/>
        </w:rPr>
        <w:t>складання</w:t>
      </w:r>
      <w:proofErr w:type="spellEnd"/>
      <w:r w:rsidRPr="00F830B7">
        <w:rPr>
          <w:b/>
          <w:bCs/>
          <w:color w:val="000000"/>
          <w:sz w:val="28"/>
          <w:szCs w:val="28"/>
        </w:rPr>
        <w:t xml:space="preserve"> </w:t>
      </w:r>
      <w:r>
        <w:rPr>
          <w:b/>
          <w:bCs/>
          <w:color w:val="000000"/>
          <w:sz w:val="28"/>
          <w:szCs w:val="28"/>
          <w:lang w:val="uk-UA"/>
        </w:rPr>
        <w:t>екзамену</w:t>
      </w:r>
    </w:p>
    <w:p w:rsidR="00871990" w:rsidRPr="00251756" w:rsidRDefault="00871990" w:rsidP="00871990">
      <w:pPr>
        <w:pStyle w:val="af8"/>
        <w:spacing w:before="0" w:beforeAutospacing="0" w:after="0" w:afterAutospacing="0"/>
        <w:ind w:firstLine="567"/>
        <w:jc w:val="both"/>
        <w:rPr>
          <w:lang w:val="uk-UA"/>
        </w:rPr>
      </w:pPr>
      <w:r w:rsidRPr="00251756">
        <w:rPr>
          <w:color w:val="000000"/>
          <w:sz w:val="28"/>
          <w:szCs w:val="28"/>
          <w:lang w:val="uk-UA"/>
        </w:rPr>
        <w:t xml:space="preserve">Як виняток, здобувачеві надають можливість дострокового складання </w:t>
      </w:r>
      <w:r>
        <w:rPr>
          <w:color w:val="000000"/>
          <w:sz w:val="28"/>
          <w:szCs w:val="28"/>
          <w:lang w:val="uk-UA"/>
        </w:rPr>
        <w:t>екзамен</w:t>
      </w:r>
      <w:r w:rsidRPr="00251756">
        <w:rPr>
          <w:color w:val="000000"/>
          <w:sz w:val="28"/>
          <w:szCs w:val="28"/>
          <w:lang w:val="uk-UA"/>
        </w:rPr>
        <w:t xml:space="preserve">у, в </w:t>
      </w:r>
      <w:proofErr w:type="spellStart"/>
      <w:r w:rsidRPr="00251756">
        <w:rPr>
          <w:color w:val="000000"/>
          <w:sz w:val="28"/>
          <w:szCs w:val="28"/>
          <w:lang w:val="uk-UA"/>
        </w:rPr>
        <w:t>разі:невідкладного</w:t>
      </w:r>
      <w:proofErr w:type="spellEnd"/>
      <w:r w:rsidRPr="00251756">
        <w:rPr>
          <w:color w:val="000000"/>
          <w:sz w:val="28"/>
          <w:szCs w:val="28"/>
          <w:lang w:val="uk-UA"/>
        </w:rPr>
        <w:t xml:space="preserve"> лікування на період проведення </w:t>
      </w:r>
      <w:proofErr w:type="spellStart"/>
      <w:r w:rsidRPr="00251756">
        <w:rPr>
          <w:color w:val="000000"/>
          <w:sz w:val="28"/>
          <w:szCs w:val="28"/>
          <w:lang w:val="uk-UA"/>
        </w:rPr>
        <w:t>сесії;вагітності</w:t>
      </w:r>
      <w:proofErr w:type="spellEnd"/>
      <w:r w:rsidRPr="00251756">
        <w:rPr>
          <w:color w:val="000000"/>
          <w:sz w:val="28"/>
          <w:szCs w:val="28"/>
          <w:lang w:val="uk-UA"/>
        </w:rPr>
        <w:t xml:space="preserve"> і </w:t>
      </w:r>
      <w:proofErr w:type="spellStart"/>
      <w:r w:rsidRPr="00251756">
        <w:rPr>
          <w:color w:val="000000"/>
          <w:sz w:val="28"/>
          <w:szCs w:val="28"/>
          <w:lang w:val="uk-UA"/>
        </w:rPr>
        <w:t>пологів;офіційного</w:t>
      </w:r>
      <w:proofErr w:type="spellEnd"/>
      <w:r w:rsidRPr="00251756">
        <w:rPr>
          <w:color w:val="000000"/>
          <w:sz w:val="28"/>
          <w:szCs w:val="28"/>
          <w:lang w:val="uk-UA"/>
        </w:rPr>
        <w:t xml:space="preserve"> запрошення на навчання за профілем </w:t>
      </w:r>
      <w:proofErr w:type="spellStart"/>
      <w:r w:rsidRPr="00251756">
        <w:rPr>
          <w:color w:val="000000"/>
          <w:sz w:val="28"/>
          <w:szCs w:val="28"/>
          <w:lang w:val="uk-UA"/>
        </w:rPr>
        <w:t>спеціальності;наявності</w:t>
      </w:r>
      <w:proofErr w:type="spellEnd"/>
      <w:r w:rsidRPr="00251756">
        <w:rPr>
          <w:color w:val="000000"/>
          <w:sz w:val="28"/>
          <w:szCs w:val="28"/>
          <w:lang w:val="uk-UA"/>
        </w:rPr>
        <w:t xml:space="preserve"> інших важливих підстав, що не порушують </w:t>
      </w:r>
      <w:r w:rsidRPr="00251756">
        <w:rPr>
          <w:color w:val="000000"/>
          <w:sz w:val="28"/>
          <w:szCs w:val="28"/>
          <w:lang w:val="uk-UA"/>
        </w:rPr>
        <w:lastRenderedPageBreak/>
        <w:t>законодавство, нормативні документи Університету та мають документальне підтвердження.</w:t>
      </w:r>
    </w:p>
    <w:p w:rsidR="00871990" w:rsidRDefault="00871990" w:rsidP="00871990">
      <w:pPr>
        <w:ind w:firstLine="567"/>
        <w:jc w:val="both"/>
        <w:rPr>
          <w:color w:val="000000"/>
          <w:szCs w:val="28"/>
        </w:rPr>
      </w:pPr>
      <w:r w:rsidRPr="00C15B2C">
        <w:rPr>
          <w:color w:val="000000"/>
          <w:szCs w:val="28"/>
        </w:rPr>
        <w:t xml:space="preserve">Переведення 100 – бальної шкали оцінювання в 4 – бальну та шкалу за системою </w:t>
      </w:r>
      <w:r w:rsidRPr="00C15B2C">
        <w:rPr>
          <w:color w:val="000000"/>
          <w:szCs w:val="28"/>
          <w:lang w:val="en-US"/>
        </w:rPr>
        <w:t>ECTS</w:t>
      </w:r>
      <w:r w:rsidRPr="00C15B2C">
        <w:rPr>
          <w:color w:val="000000"/>
          <w:szCs w:val="28"/>
        </w:rPr>
        <w:t xml:space="preserve"> здійснюється наступним чином:</w:t>
      </w:r>
    </w:p>
    <w:p w:rsidR="00871990" w:rsidRDefault="00871990" w:rsidP="00871990">
      <w:pPr>
        <w:ind w:firstLine="567"/>
        <w:jc w:val="both"/>
        <w:rPr>
          <w:color w:val="000000"/>
          <w:szCs w:val="28"/>
        </w:rPr>
      </w:pPr>
    </w:p>
    <w:p w:rsidR="00871990" w:rsidRPr="00251756" w:rsidRDefault="00871990" w:rsidP="00871990">
      <w:pPr>
        <w:ind w:firstLine="567"/>
        <w:jc w:val="both"/>
        <w:rPr>
          <w:sz w:val="24"/>
        </w:rPr>
      </w:pPr>
      <w:r w:rsidRPr="00251756">
        <w:rPr>
          <w:color w:val="000000"/>
          <w:szCs w:val="28"/>
        </w:rPr>
        <w:t>Таблиця 1 – Шкали оцінювання результатів підсумкового контролю</w:t>
      </w:r>
    </w:p>
    <w:tbl>
      <w:tblPr>
        <w:tblW w:w="0" w:type="auto"/>
        <w:tblCellMar>
          <w:top w:w="15" w:type="dxa"/>
          <w:left w:w="15" w:type="dxa"/>
          <w:bottom w:w="15" w:type="dxa"/>
          <w:right w:w="15" w:type="dxa"/>
        </w:tblCellMar>
        <w:tblLook w:val="04A0" w:firstRow="1" w:lastRow="0" w:firstColumn="1" w:lastColumn="0" w:noHBand="0" w:noVBand="1"/>
      </w:tblPr>
      <w:tblGrid>
        <w:gridCol w:w="2027"/>
        <w:gridCol w:w="5999"/>
        <w:gridCol w:w="983"/>
      </w:tblGrid>
      <w:tr w:rsidR="00871990" w:rsidRPr="00251756" w:rsidTr="00DB6E10">
        <w:trPr>
          <w:trHeight w:val="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b/>
                <w:bCs/>
                <w:color w:val="000000"/>
                <w:sz w:val="22"/>
                <w:szCs w:val="22"/>
              </w:rPr>
              <w:t>100-бальна шкала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Default="00871990" w:rsidP="00DB6E10">
            <w:pPr>
              <w:jc w:val="center"/>
              <w:rPr>
                <w:b/>
                <w:bCs/>
                <w:color w:val="000000"/>
                <w:sz w:val="22"/>
                <w:szCs w:val="22"/>
              </w:rPr>
            </w:pPr>
            <w:r w:rsidRPr="00251756">
              <w:rPr>
                <w:b/>
                <w:bCs/>
                <w:color w:val="000000"/>
                <w:sz w:val="22"/>
                <w:szCs w:val="22"/>
              </w:rPr>
              <w:t xml:space="preserve">Оцінка при підсумковому контролі у </w:t>
            </w:r>
          </w:p>
          <w:p w:rsidR="00871990" w:rsidRPr="00251756" w:rsidRDefault="00871990" w:rsidP="00DB6E10">
            <w:pPr>
              <w:jc w:val="center"/>
              <w:rPr>
                <w:sz w:val="24"/>
              </w:rPr>
            </w:pPr>
            <w:r w:rsidRPr="00251756">
              <w:rPr>
                <w:b/>
                <w:bCs/>
                <w:color w:val="000000"/>
                <w:sz w:val="22"/>
                <w:szCs w:val="22"/>
              </w:rPr>
              <w:t>формі екзамену / дистанційного екзамену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b/>
                <w:bCs/>
                <w:color w:val="000000"/>
                <w:sz w:val="22"/>
                <w:szCs w:val="22"/>
              </w:rPr>
              <w:t>Шкала </w:t>
            </w:r>
          </w:p>
          <w:p w:rsidR="00871990" w:rsidRPr="00251756" w:rsidRDefault="00871990" w:rsidP="00DB6E10">
            <w:pPr>
              <w:jc w:val="center"/>
              <w:rPr>
                <w:sz w:val="24"/>
              </w:rPr>
            </w:pPr>
            <w:r w:rsidRPr="00251756">
              <w:rPr>
                <w:b/>
                <w:bCs/>
                <w:color w:val="000000"/>
                <w:sz w:val="22"/>
                <w:szCs w:val="22"/>
              </w:rPr>
              <w:t>ECTS </w:t>
            </w:r>
          </w:p>
        </w:tc>
      </w:tr>
      <w:tr w:rsidR="00871990" w:rsidRPr="00251756" w:rsidTr="00DB6E10">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1990" w:rsidRPr="00251756" w:rsidRDefault="00871990" w:rsidP="00DB6E10">
            <w:pPr>
              <w:rPr>
                <w:sz w:val="24"/>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1990" w:rsidRPr="00251756" w:rsidRDefault="00871990" w:rsidP="00DB6E10">
            <w:pPr>
              <w:rPr>
                <w:sz w:val="24"/>
              </w:rPr>
            </w:pPr>
          </w:p>
        </w:tc>
      </w:tr>
      <w:tr w:rsidR="00871990" w:rsidRPr="00251756" w:rsidTr="00DB6E1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90 –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відмінно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А</w:t>
            </w:r>
          </w:p>
        </w:tc>
      </w:tr>
      <w:tr w:rsidR="00871990" w:rsidRPr="00251756" w:rsidTr="00DB6E1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80 – 89</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добре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В</w:t>
            </w:r>
          </w:p>
        </w:tc>
      </w:tr>
      <w:tr w:rsidR="00871990" w:rsidRPr="00251756" w:rsidTr="00DB6E1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70 – 79</w:t>
            </w:r>
          </w:p>
        </w:tc>
        <w:tc>
          <w:tcPr>
            <w:tcW w:w="0" w:type="auto"/>
            <w:vMerge/>
            <w:tcBorders>
              <w:left w:val="single" w:sz="4" w:space="0" w:color="000000"/>
              <w:bottom w:val="single" w:sz="4" w:space="0" w:color="000000"/>
              <w:right w:val="single" w:sz="4" w:space="0" w:color="000000"/>
            </w:tcBorders>
            <w:vAlign w:val="center"/>
            <w:hideMark/>
          </w:tcPr>
          <w:p w:rsidR="00871990" w:rsidRPr="00251756" w:rsidRDefault="00871990" w:rsidP="00DB6E10">
            <w:pPr>
              <w:jc w:val="center"/>
              <w:rPr>
                <w:sz w:val="24"/>
              </w:rPr>
            </w:pPr>
          </w:p>
        </w:tc>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С</w:t>
            </w:r>
          </w:p>
        </w:tc>
      </w:tr>
      <w:tr w:rsidR="00871990" w:rsidRPr="00251756" w:rsidTr="00DB6E1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66 – 69</w:t>
            </w:r>
          </w:p>
        </w:tc>
        <w:tc>
          <w:tcPr>
            <w:tcW w:w="0" w:type="auto"/>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задовільно</w:t>
            </w:r>
          </w:p>
        </w:tc>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D</w:t>
            </w:r>
          </w:p>
        </w:tc>
      </w:tr>
      <w:tr w:rsidR="00871990" w:rsidRPr="00251756" w:rsidTr="00DB6E1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60 – 65</w:t>
            </w:r>
          </w:p>
        </w:tc>
        <w:tc>
          <w:tcPr>
            <w:tcW w:w="0" w:type="auto"/>
            <w:vMerge/>
            <w:tcBorders>
              <w:left w:val="single" w:sz="4" w:space="0" w:color="000000"/>
              <w:bottom w:val="single" w:sz="4" w:space="0" w:color="000000"/>
              <w:right w:val="single" w:sz="4" w:space="0" w:color="000000"/>
            </w:tcBorders>
            <w:vAlign w:val="center"/>
            <w:hideMark/>
          </w:tcPr>
          <w:p w:rsidR="00871990" w:rsidRPr="00251756" w:rsidRDefault="00871990" w:rsidP="00DB6E10">
            <w:pPr>
              <w:jc w:val="center"/>
              <w:rPr>
                <w:sz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Е</w:t>
            </w:r>
          </w:p>
        </w:tc>
      </w:tr>
      <w:tr w:rsidR="00871990" w:rsidRPr="00251756" w:rsidTr="00DB6E1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21 – 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 xml:space="preserve">незадовільно </w:t>
            </w:r>
            <w:r w:rsidRPr="00251756">
              <w:rPr>
                <w:color w:val="000000"/>
                <w:sz w:val="22"/>
                <w:szCs w:val="22"/>
              </w:rPr>
              <w:br/>
              <w:t>з можливістю перескладання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FX</w:t>
            </w:r>
          </w:p>
        </w:tc>
      </w:tr>
      <w:tr w:rsidR="00871990" w:rsidRPr="00251756" w:rsidTr="00DB6E10">
        <w:trPr>
          <w:trHeight w:val="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0 –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 xml:space="preserve">незадовільно </w:t>
            </w:r>
            <w:r w:rsidRPr="00251756">
              <w:rPr>
                <w:color w:val="000000"/>
                <w:sz w:val="22"/>
                <w:szCs w:val="22"/>
              </w:rPr>
              <w:br/>
              <w:t>з обов’язковим повторним вивченням навчальної дисципліни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1990" w:rsidRPr="00251756" w:rsidRDefault="00871990" w:rsidP="00DB6E10">
            <w:pPr>
              <w:jc w:val="center"/>
              <w:rPr>
                <w:sz w:val="24"/>
              </w:rPr>
            </w:pPr>
            <w:r w:rsidRPr="00251756">
              <w:rPr>
                <w:color w:val="000000"/>
                <w:sz w:val="22"/>
                <w:szCs w:val="22"/>
              </w:rPr>
              <w:t>F</w:t>
            </w:r>
          </w:p>
        </w:tc>
      </w:tr>
    </w:tbl>
    <w:p w:rsidR="00871990" w:rsidRPr="00C15B2C" w:rsidRDefault="00871990" w:rsidP="00871990">
      <w:pPr>
        <w:ind w:firstLine="567"/>
        <w:jc w:val="both"/>
        <w:rPr>
          <w:sz w:val="24"/>
        </w:rPr>
      </w:pPr>
    </w:p>
    <w:p w:rsidR="00871990" w:rsidRDefault="00871990" w:rsidP="00871990">
      <w:pPr>
        <w:pStyle w:val="22"/>
        <w:spacing w:line="240" w:lineRule="auto"/>
        <w:ind w:firstLine="567"/>
        <w:rPr>
          <w:szCs w:val="28"/>
        </w:rPr>
      </w:pPr>
    </w:p>
    <w:p w:rsidR="00871990" w:rsidRPr="00D82ECE" w:rsidRDefault="00871990" w:rsidP="00871990">
      <w:pPr>
        <w:ind w:firstLine="567"/>
        <w:jc w:val="both"/>
        <w:rPr>
          <w:sz w:val="24"/>
        </w:rPr>
      </w:pPr>
      <w:r>
        <w:rPr>
          <w:b/>
          <w:bCs/>
          <w:color w:val="000000"/>
          <w:szCs w:val="28"/>
        </w:rPr>
        <w:t xml:space="preserve">7. </w:t>
      </w:r>
      <w:r w:rsidRPr="00D82ECE">
        <w:rPr>
          <w:b/>
          <w:bCs/>
          <w:color w:val="000000"/>
          <w:szCs w:val="28"/>
        </w:rPr>
        <w:t>ПЕРЕЗАРАХУВАННЯ ТА ВИЗНАННЯ РЕЗУЛЬТАТІВ НАВЧАННЯ ЗДОБУВАЧА </w:t>
      </w:r>
    </w:p>
    <w:p w:rsidR="00871990" w:rsidRPr="00180676" w:rsidRDefault="00871990" w:rsidP="00871990">
      <w:pPr>
        <w:ind w:right="-6" w:firstLine="567"/>
        <w:jc w:val="both"/>
        <w:rPr>
          <w:sz w:val="24"/>
        </w:rPr>
      </w:pPr>
      <w:proofErr w:type="spellStart"/>
      <w:r w:rsidRPr="00180676">
        <w:rPr>
          <w:color w:val="000000"/>
          <w:szCs w:val="28"/>
        </w:rPr>
        <w:t>Перезарахування</w:t>
      </w:r>
      <w:proofErr w:type="spellEnd"/>
      <w:r w:rsidRPr="00180676">
        <w:rPr>
          <w:color w:val="000000"/>
          <w:szCs w:val="28"/>
        </w:rPr>
        <w:t xml:space="preserve"> та визнання результатів навчання з </w:t>
      </w:r>
      <w:r>
        <w:rPr>
          <w:color w:val="000000"/>
          <w:szCs w:val="28"/>
        </w:rPr>
        <w:t>навчальної дисципліни</w:t>
      </w:r>
      <w:r w:rsidRPr="00180676">
        <w:rPr>
          <w:color w:val="000000"/>
          <w:szCs w:val="28"/>
        </w:rPr>
        <w:t xml:space="preserve"> «</w:t>
      </w:r>
      <w:r>
        <w:rPr>
          <w:color w:val="000000"/>
          <w:szCs w:val="28"/>
        </w:rPr>
        <w:t>Корпоративна культура та лідерство</w:t>
      </w:r>
      <w:r w:rsidRPr="00180676">
        <w:rPr>
          <w:color w:val="000000"/>
          <w:szCs w:val="28"/>
        </w:rPr>
        <w:t>» або її окремого компонента можливе за умов участі здобувача в програмі академічної мобільності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Державному вищому навчальному закладі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Державному вищому навчальному закладі «Київський національний економічний університет імені Вадима Гетьмана».</w:t>
      </w:r>
    </w:p>
    <w:p w:rsidR="00871990" w:rsidRPr="00180676" w:rsidRDefault="00871990" w:rsidP="00871990">
      <w:pPr>
        <w:ind w:firstLine="567"/>
        <w:jc w:val="both"/>
        <w:rPr>
          <w:sz w:val="24"/>
        </w:rPr>
      </w:pPr>
      <w:r w:rsidRPr="00180676">
        <w:rPr>
          <w:color w:val="000000"/>
          <w:szCs w:val="28"/>
        </w:rPr>
        <w:t xml:space="preserve">Здобувачі вищої освіти мають право на визнання результатів навчання в неформальній та </w:t>
      </w:r>
      <w:proofErr w:type="spellStart"/>
      <w:r w:rsidRPr="00180676">
        <w:rPr>
          <w:color w:val="000000"/>
          <w:szCs w:val="28"/>
        </w:rPr>
        <w:t>інформальній</w:t>
      </w:r>
      <w:proofErr w:type="spellEnd"/>
      <w:r w:rsidRPr="00180676">
        <w:rPr>
          <w:color w:val="000000"/>
          <w:szCs w:val="28"/>
        </w:rPr>
        <w:t xml:space="preserve"> освіті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w:t>
      </w:r>
    </w:p>
    <w:p w:rsidR="00871990" w:rsidRPr="00180676" w:rsidRDefault="00871990" w:rsidP="00871990">
      <w:pPr>
        <w:ind w:firstLine="567"/>
        <w:jc w:val="both"/>
        <w:rPr>
          <w:sz w:val="24"/>
        </w:rPr>
      </w:pPr>
      <w:r w:rsidRPr="00180676">
        <w:rPr>
          <w:color w:val="000000"/>
          <w:szCs w:val="28"/>
        </w:rPr>
        <w:lastRenderedPageBreak/>
        <w:t xml:space="preserve">У межах навчального </w:t>
      </w:r>
      <w:proofErr w:type="spellStart"/>
      <w:r w:rsidRPr="00180676">
        <w:rPr>
          <w:color w:val="000000"/>
          <w:szCs w:val="28"/>
        </w:rPr>
        <w:t>рокуна</w:t>
      </w:r>
      <w:proofErr w:type="spellEnd"/>
      <w:r w:rsidRPr="00180676">
        <w:rPr>
          <w:color w:val="000000"/>
          <w:szCs w:val="28"/>
        </w:rPr>
        <w:t xml:space="preserve"> першому (бакалаврському) та третьому (</w:t>
      </w:r>
      <w:proofErr w:type="spellStart"/>
      <w:r w:rsidRPr="00180676">
        <w:rPr>
          <w:color w:val="000000"/>
          <w:szCs w:val="28"/>
        </w:rPr>
        <w:t>освітньо</w:t>
      </w:r>
      <w:proofErr w:type="spellEnd"/>
      <w:r w:rsidRPr="00180676">
        <w:rPr>
          <w:color w:val="000000"/>
          <w:szCs w:val="28"/>
        </w:rPr>
        <w:t>-науковому) рівні вищої освіти − не більше 6 кредитів</w:t>
      </w:r>
      <w:r w:rsidRPr="00FE254D">
        <w:rPr>
          <w:color w:val="000000"/>
          <w:szCs w:val="28"/>
        </w:rPr>
        <w:t>.</w:t>
      </w:r>
    </w:p>
    <w:p w:rsidR="00871990" w:rsidRPr="00180676" w:rsidRDefault="00871990" w:rsidP="00871990">
      <w:pPr>
        <w:ind w:firstLine="567"/>
        <w:jc w:val="both"/>
        <w:rPr>
          <w:sz w:val="24"/>
        </w:rPr>
      </w:pPr>
      <w:r w:rsidRPr="00180676">
        <w:rPr>
          <w:color w:val="000000"/>
          <w:szCs w:val="28"/>
        </w:rPr>
        <w:t xml:space="preserve">Участь у програмах здобуття неформальної та </w:t>
      </w:r>
      <w:proofErr w:type="spellStart"/>
      <w:r w:rsidRPr="00180676">
        <w:rPr>
          <w:color w:val="000000"/>
          <w:szCs w:val="28"/>
        </w:rPr>
        <w:t>інформальної</w:t>
      </w:r>
      <w:proofErr w:type="spellEnd"/>
      <w:r w:rsidRPr="00180676">
        <w:rPr>
          <w:color w:val="000000"/>
          <w:szCs w:val="28"/>
        </w:rPr>
        <w:t xml:space="preserve"> освіти регламентує Положення про визнання результатів навчання в Державному вищому навчальному закладі «Київський національний економічний університет імені Вадима Гетьмана», отриманих здобувачами у неформальній та </w:t>
      </w:r>
      <w:proofErr w:type="spellStart"/>
      <w:r w:rsidRPr="00180676">
        <w:rPr>
          <w:color w:val="000000"/>
          <w:szCs w:val="28"/>
        </w:rPr>
        <w:t>інформальній</w:t>
      </w:r>
      <w:proofErr w:type="spellEnd"/>
      <w:r w:rsidRPr="00180676">
        <w:rPr>
          <w:color w:val="000000"/>
          <w:szCs w:val="28"/>
        </w:rPr>
        <w:t xml:space="preserve"> освіті.</w:t>
      </w:r>
    </w:p>
    <w:p w:rsidR="00871990" w:rsidRDefault="00871990" w:rsidP="00871990">
      <w:pPr>
        <w:widowControl w:val="0"/>
        <w:ind w:firstLine="567"/>
        <w:jc w:val="both"/>
        <w:rPr>
          <w:szCs w:val="28"/>
        </w:rPr>
      </w:pPr>
      <w:proofErr w:type="spellStart"/>
      <w:r w:rsidRPr="006973B3">
        <w:rPr>
          <w:szCs w:val="28"/>
        </w:rPr>
        <w:t>Перезарахування</w:t>
      </w:r>
      <w:proofErr w:type="spellEnd"/>
      <w:r w:rsidRPr="006973B3">
        <w:rPr>
          <w:szCs w:val="28"/>
        </w:rPr>
        <w:t xml:space="preserve">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ЗВО.</w:t>
      </w:r>
    </w:p>
    <w:p w:rsidR="00871990" w:rsidRPr="00DB6E10" w:rsidRDefault="00871990" w:rsidP="00871990">
      <w:pPr>
        <w:pStyle w:val="af8"/>
        <w:spacing w:before="0" w:beforeAutospacing="0" w:after="0" w:afterAutospacing="0"/>
        <w:ind w:firstLine="567"/>
        <w:jc w:val="both"/>
        <w:rPr>
          <w:b/>
          <w:bCs/>
          <w:sz w:val="28"/>
          <w:szCs w:val="28"/>
          <w:lang w:val="uk-UA"/>
        </w:rPr>
      </w:pPr>
    </w:p>
    <w:p w:rsidR="00871990" w:rsidRDefault="00871990" w:rsidP="00871990">
      <w:pPr>
        <w:pStyle w:val="af8"/>
        <w:spacing w:before="0" w:beforeAutospacing="0" w:after="0" w:afterAutospacing="0"/>
        <w:ind w:firstLine="567"/>
        <w:jc w:val="both"/>
      </w:pPr>
      <w:r w:rsidRPr="00FE254D">
        <w:rPr>
          <w:b/>
          <w:bCs/>
          <w:sz w:val="28"/>
          <w:szCs w:val="28"/>
        </w:rPr>
        <w:t>8.</w:t>
      </w:r>
      <w:r>
        <w:rPr>
          <w:b/>
          <w:bCs/>
          <w:color w:val="000000"/>
          <w:sz w:val="28"/>
          <w:szCs w:val="28"/>
        </w:rPr>
        <w:t>АКАДЕМІЧНА ДОБРОЧЕСНІСТЬ</w:t>
      </w:r>
    </w:p>
    <w:p w:rsidR="00871990" w:rsidRPr="00FE254D" w:rsidRDefault="00871990" w:rsidP="00871990">
      <w:pPr>
        <w:pStyle w:val="af8"/>
        <w:spacing w:before="0" w:beforeAutospacing="0" w:after="0" w:afterAutospacing="0"/>
        <w:ind w:firstLine="567"/>
        <w:jc w:val="both"/>
      </w:pPr>
      <w:proofErr w:type="spellStart"/>
      <w:r w:rsidRPr="00FE254D">
        <w:rPr>
          <w:color w:val="000000"/>
          <w:sz w:val="28"/>
          <w:szCs w:val="28"/>
        </w:rPr>
        <w:t>Дотримання</w:t>
      </w:r>
      <w:proofErr w:type="spellEnd"/>
      <w:r w:rsidRPr="00FE254D">
        <w:rPr>
          <w:color w:val="000000"/>
          <w:sz w:val="28"/>
          <w:szCs w:val="28"/>
        </w:rPr>
        <w:t xml:space="preserve"> </w:t>
      </w:r>
      <w:proofErr w:type="spellStart"/>
      <w:r w:rsidRPr="00FE254D">
        <w:rPr>
          <w:color w:val="000000"/>
          <w:sz w:val="28"/>
          <w:szCs w:val="28"/>
        </w:rPr>
        <w:t>академічної</w:t>
      </w:r>
      <w:proofErr w:type="spellEnd"/>
      <w:r w:rsidRPr="00FE254D">
        <w:rPr>
          <w:color w:val="000000"/>
          <w:sz w:val="28"/>
          <w:szCs w:val="28"/>
        </w:rPr>
        <w:t xml:space="preserve"> </w:t>
      </w:r>
      <w:proofErr w:type="spellStart"/>
      <w:r w:rsidRPr="00FE254D">
        <w:rPr>
          <w:color w:val="000000"/>
          <w:sz w:val="28"/>
          <w:szCs w:val="28"/>
        </w:rPr>
        <w:t>доброчесності</w:t>
      </w:r>
      <w:proofErr w:type="spellEnd"/>
      <w:r w:rsidRPr="00FE254D">
        <w:rPr>
          <w:color w:val="000000"/>
          <w:sz w:val="28"/>
          <w:szCs w:val="28"/>
        </w:rPr>
        <w:t xml:space="preserve"> </w:t>
      </w:r>
      <w:proofErr w:type="spellStart"/>
      <w:r w:rsidRPr="00FE254D">
        <w:rPr>
          <w:color w:val="000000"/>
          <w:sz w:val="28"/>
          <w:szCs w:val="28"/>
        </w:rPr>
        <w:t>здобувачами</w:t>
      </w:r>
      <w:proofErr w:type="spellEnd"/>
      <w:r w:rsidRPr="00FE254D">
        <w:rPr>
          <w:color w:val="000000"/>
          <w:sz w:val="28"/>
          <w:szCs w:val="28"/>
        </w:rPr>
        <w:t xml:space="preserve"> </w:t>
      </w:r>
      <w:proofErr w:type="spellStart"/>
      <w:r w:rsidRPr="00FE254D">
        <w:rPr>
          <w:color w:val="000000"/>
          <w:sz w:val="28"/>
          <w:szCs w:val="28"/>
        </w:rPr>
        <w:t>вищої</w:t>
      </w:r>
      <w:proofErr w:type="spellEnd"/>
      <w:r w:rsidRPr="00FE254D">
        <w:rPr>
          <w:color w:val="000000"/>
          <w:sz w:val="28"/>
          <w:szCs w:val="28"/>
        </w:rPr>
        <w:t xml:space="preserve"> </w:t>
      </w:r>
      <w:proofErr w:type="spellStart"/>
      <w:r w:rsidRPr="00FE254D">
        <w:rPr>
          <w:color w:val="000000"/>
          <w:sz w:val="28"/>
          <w:szCs w:val="28"/>
        </w:rPr>
        <w:t>освіти</w:t>
      </w:r>
      <w:proofErr w:type="spellEnd"/>
      <w:r w:rsidRPr="00FE254D">
        <w:rPr>
          <w:color w:val="000000"/>
          <w:sz w:val="28"/>
          <w:szCs w:val="28"/>
        </w:rPr>
        <w:t xml:space="preserve"> </w:t>
      </w:r>
      <w:proofErr w:type="spellStart"/>
      <w:r w:rsidRPr="00FE254D">
        <w:rPr>
          <w:color w:val="000000"/>
          <w:sz w:val="28"/>
          <w:szCs w:val="28"/>
        </w:rPr>
        <w:t>передбачає</w:t>
      </w:r>
      <w:proofErr w:type="spellEnd"/>
      <w:r w:rsidRPr="00FE254D">
        <w:rPr>
          <w:color w:val="000000"/>
          <w:sz w:val="28"/>
          <w:szCs w:val="28"/>
        </w:rPr>
        <w:t>:</w:t>
      </w:r>
    </w:p>
    <w:p w:rsidR="00871990" w:rsidRPr="00FE254D" w:rsidRDefault="00871990" w:rsidP="00871990">
      <w:pPr>
        <w:pStyle w:val="af8"/>
        <w:numPr>
          <w:ilvl w:val="0"/>
          <w:numId w:val="35"/>
        </w:numPr>
        <w:spacing w:before="0" w:beforeAutospacing="0" w:after="0" w:afterAutospacing="0"/>
        <w:ind w:left="1287"/>
        <w:jc w:val="both"/>
        <w:textAlignment w:val="baseline"/>
        <w:rPr>
          <w:color w:val="000000"/>
          <w:sz w:val="28"/>
          <w:szCs w:val="28"/>
        </w:rPr>
      </w:pPr>
      <w:proofErr w:type="spellStart"/>
      <w:r w:rsidRPr="00FE254D">
        <w:rPr>
          <w:color w:val="000000"/>
          <w:sz w:val="28"/>
          <w:szCs w:val="28"/>
        </w:rPr>
        <w:t>самостійне</w:t>
      </w:r>
      <w:proofErr w:type="spellEnd"/>
      <w:r w:rsidRPr="00FE254D">
        <w:rPr>
          <w:color w:val="000000"/>
          <w:sz w:val="28"/>
          <w:szCs w:val="28"/>
        </w:rPr>
        <w:t xml:space="preserve"> </w:t>
      </w:r>
      <w:proofErr w:type="spellStart"/>
      <w:r w:rsidRPr="00FE254D">
        <w:rPr>
          <w:color w:val="000000"/>
          <w:sz w:val="28"/>
          <w:szCs w:val="28"/>
        </w:rPr>
        <w:t>виконання</w:t>
      </w:r>
      <w:proofErr w:type="spellEnd"/>
      <w:r w:rsidRPr="00FE254D">
        <w:rPr>
          <w:color w:val="000000"/>
          <w:sz w:val="28"/>
          <w:szCs w:val="28"/>
        </w:rPr>
        <w:t xml:space="preserve"> </w:t>
      </w:r>
      <w:proofErr w:type="spellStart"/>
      <w:r w:rsidRPr="00FE254D">
        <w:rPr>
          <w:color w:val="000000"/>
          <w:sz w:val="28"/>
          <w:szCs w:val="28"/>
        </w:rPr>
        <w:t>навчальних</w:t>
      </w:r>
      <w:proofErr w:type="spellEnd"/>
      <w:r w:rsidRPr="00FE254D">
        <w:rPr>
          <w:color w:val="000000"/>
          <w:sz w:val="28"/>
          <w:szCs w:val="28"/>
        </w:rPr>
        <w:t xml:space="preserve"> </w:t>
      </w:r>
      <w:proofErr w:type="spellStart"/>
      <w:r w:rsidRPr="00FE254D">
        <w:rPr>
          <w:color w:val="000000"/>
          <w:sz w:val="28"/>
          <w:szCs w:val="28"/>
        </w:rPr>
        <w:t>завдань</w:t>
      </w:r>
      <w:proofErr w:type="spellEnd"/>
      <w:r w:rsidRPr="00FE254D">
        <w:rPr>
          <w:color w:val="000000"/>
          <w:sz w:val="28"/>
          <w:szCs w:val="28"/>
        </w:rPr>
        <w:t xml:space="preserve">, </w:t>
      </w:r>
      <w:proofErr w:type="spellStart"/>
      <w:r w:rsidRPr="00FE254D">
        <w:rPr>
          <w:color w:val="000000"/>
          <w:sz w:val="28"/>
          <w:szCs w:val="28"/>
        </w:rPr>
        <w:t>завдань</w:t>
      </w:r>
      <w:proofErr w:type="spellEnd"/>
      <w:r w:rsidRPr="00FE254D">
        <w:rPr>
          <w:color w:val="000000"/>
          <w:sz w:val="28"/>
          <w:szCs w:val="28"/>
        </w:rPr>
        <w:t xml:space="preserve"> поточного та </w:t>
      </w:r>
      <w:proofErr w:type="spellStart"/>
      <w:r w:rsidRPr="00FE254D">
        <w:rPr>
          <w:color w:val="000000"/>
          <w:sz w:val="28"/>
          <w:szCs w:val="28"/>
        </w:rPr>
        <w:t>підсумкового</w:t>
      </w:r>
      <w:proofErr w:type="spellEnd"/>
      <w:r w:rsidRPr="00FE254D">
        <w:rPr>
          <w:color w:val="000000"/>
          <w:sz w:val="28"/>
          <w:szCs w:val="28"/>
        </w:rPr>
        <w:t xml:space="preserve"> контролю (для </w:t>
      </w:r>
      <w:proofErr w:type="spellStart"/>
      <w:r w:rsidRPr="00FE254D">
        <w:rPr>
          <w:color w:val="000000"/>
          <w:sz w:val="28"/>
          <w:szCs w:val="28"/>
        </w:rPr>
        <w:t>осіб</w:t>
      </w:r>
      <w:proofErr w:type="spellEnd"/>
      <w:r w:rsidRPr="00FE254D">
        <w:rPr>
          <w:color w:val="000000"/>
          <w:sz w:val="28"/>
          <w:szCs w:val="28"/>
        </w:rPr>
        <w:t xml:space="preserve"> з </w:t>
      </w:r>
      <w:proofErr w:type="spellStart"/>
      <w:r w:rsidRPr="00FE254D">
        <w:rPr>
          <w:color w:val="000000"/>
          <w:sz w:val="28"/>
          <w:szCs w:val="28"/>
        </w:rPr>
        <w:t>особливими</w:t>
      </w:r>
      <w:proofErr w:type="spellEnd"/>
      <w:r w:rsidRPr="00FE254D">
        <w:rPr>
          <w:color w:val="000000"/>
          <w:sz w:val="28"/>
          <w:szCs w:val="28"/>
        </w:rPr>
        <w:t xml:space="preserve"> </w:t>
      </w:r>
      <w:proofErr w:type="spellStart"/>
      <w:r w:rsidRPr="00FE254D">
        <w:rPr>
          <w:color w:val="000000"/>
          <w:sz w:val="28"/>
          <w:szCs w:val="28"/>
        </w:rPr>
        <w:t>освітніми</w:t>
      </w:r>
      <w:proofErr w:type="spellEnd"/>
      <w:r w:rsidRPr="00FE254D">
        <w:rPr>
          <w:color w:val="000000"/>
          <w:sz w:val="28"/>
          <w:szCs w:val="28"/>
        </w:rPr>
        <w:t xml:space="preserve"> потребами </w:t>
      </w:r>
      <w:proofErr w:type="spellStart"/>
      <w:r w:rsidRPr="00FE254D">
        <w:rPr>
          <w:color w:val="000000"/>
          <w:sz w:val="28"/>
          <w:szCs w:val="28"/>
        </w:rPr>
        <w:t>ця</w:t>
      </w:r>
      <w:proofErr w:type="spellEnd"/>
      <w:r w:rsidRPr="00FE254D">
        <w:rPr>
          <w:color w:val="000000"/>
          <w:sz w:val="28"/>
          <w:szCs w:val="28"/>
        </w:rPr>
        <w:t xml:space="preserve"> </w:t>
      </w:r>
      <w:proofErr w:type="spellStart"/>
      <w:r w:rsidRPr="00FE254D">
        <w:rPr>
          <w:color w:val="000000"/>
          <w:sz w:val="28"/>
          <w:szCs w:val="28"/>
        </w:rPr>
        <w:t>вимога</w:t>
      </w:r>
      <w:proofErr w:type="spellEnd"/>
      <w:r w:rsidRPr="00FE254D">
        <w:rPr>
          <w:color w:val="000000"/>
          <w:sz w:val="28"/>
          <w:szCs w:val="28"/>
        </w:rPr>
        <w:t xml:space="preserve"> </w:t>
      </w:r>
      <w:proofErr w:type="spellStart"/>
      <w:r w:rsidRPr="00FE254D">
        <w:rPr>
          <w:color w:val="000000"/>
          <w:sz w:val="28"/>
          <w:szCs w:val="28"/>
        </w:rPr>
        <w:t>застосовується</w:t>
      </w:r>
      <w:proofErr w:type="spellEnd"/>
      <w:r w:rsidRPr="00FE254D">
        <w:rPr>
          <w:color w:val="000000"/>
          <w:sz w:val="28"/>
          <w:szCs w:val="28"/>
        </w:rPr>
        <w:t xml:space="preserve"> з </w:t>
      </w:r>
      <w:proofErr w:type="spellStart"/>
      <w:r w:rsidRPr="00FE254D">
        <w:rPr>
          <w:color w:val="000000"/>
          <w:sz w:val="28"/>
          <w:szCs w:val="28"/>
        </w:rPr>
        <w:t>урахуванням</w:t>
      </w:r>
      <w:proofErr w:type="spellEnd"/>
      <w:r w:rsidRPr="00FE254D">
        <w:rPr>
          <w:color w:val="000000"/>
          <w:sz w:val="28"/>
          <w:szCs w:val="28"/>
        </w:rPr>
        <w:t xml:space="preserve"> </w:t>
      </w:r>
      <w:proofErr w:type="spellStart"/>
      <w:r w:rsidRPr="00FE254D">
        <w:rPr>
          <w:color w:val="000000"/>
          <w:sz w:val="28"/>
          <w:szCs w:val="28"/>
        </w:rPr>
        <w:t>їх</w:t>
      </w:r>
      <w:proofErr w:type="spellEnd"/>
      <w:r w:rsidRPr="00FE254D">
        <w:rPr>
          <w:color w:val="000000"/>
          <w:sz w:val="28"/>
          <w:szCs w:val="28"/>
        </w:rPr>
        <w:t xml:space="preserve"> </w:t>
      </w:r>
      <w:proofErr w:type="spellStart"/>
      <w:r w:rsidRPr="00FE254D">
        <w:rPr>
          <w:color w:val="000000"/>
          <w:sz w:val="28"/>
          <w:szCs w:val="28"/>
        </w:rPr>
        <w:t>індивідуальних</w:t>
      </w:r>
      <w:proofErr w:type="spellEnd"/>
      <w:r w:rsidRPr="00FE254D">
        <w:rPr>
          <w:color w:val="000000"/>
          <w:sz w:val="28"/>
          <w:szCs w:val="28"/>
        </w:rPr>
        <w:t xml:space="preserve"> потреб і </w:t>
      </w:r>
      <w:proofErr w:type="spellStart"/>
      <w:r w:rsidRPr="00FE254D">
        <w:rPr>
          <w:color w:val="000000"/>
          <w:sz w:val="28"/>
          <w:szCs w:val="28"/>
        </w:rPr>
        <w:t>можливостей</w:t>
      </w:r>
      <w:proofErr w:type="spellEnd"/>
      <w:r w:rsidRPr="00FE254D">
        <w:rPr>
          <w:color w:val="000000"/>
          <w:sz w:val="28"/>
          <w:szCs w:val="28"/>
        </w:rPr>
        <w:t>);</w:t>
      </w:r>
    </w:p>
    <w:p w:rsidR="00871990" w:rsidRPr="00FE254D" w:rsidRDefault="00871990" w:rsidP="00871990">
      <w:pPr>
        <w:pStyle w:val="af8"/>
        <w:numPr>
          <w:ilvl w:val="0"/>
          <w:numId w:val="35"/>
        </w:numPr>
        <w:spacing w:before="0" w:beforeAutospacing="0" w:after="0" w:afterAutospacing="0"/>
        <w:ind w:left="1287"/>
        <w:jc w:val="both"/>
        <w:textAlignment w:val="baseline"/>
        <w:rPr>
          <w:color w:val="000000"/>
          <w:sz w:val="28"/>
          <w:szCs w:val="28"/>
        </w:rPr>
      </w:pPr>
      <w:proofErr w:type="spellStart"/>
      <w:r w:rsidRPr="00FE254D">
        <w:rPr>
          <w:color w:val="000000"/>
          <w:sz w:val="28"/>
          <w:szCs w:val="28"/>
        </w:rPr>
        <w:t>посилання</w:t>
      </w:r>
      <w:proofErr w:type="spellEnd"/>
      <w:r w:rsidRPr="00FE254D">
        <w:rPr>
          <w:color w:val="000000"/>
          <w:sz w:val="28"/>
          <w:szCs w:val="28"/>
        </w:rPr>
        <w:t xml:space="preserve"> на </w:t>
      </w:r>
      <w:proofErr w:type="spellStart"/>
      <w:r w:rsidRPr="00FE254D">
        <w:rPr>
          <w:color w:val="000000"/>
          <w:sz w:val="28"/>
          <w:szCs w:val="28"/>
        </w:rPr>
        <w:t>джерела</w:t>
      </w:r>
      <w:proofErr w:type="spellEnd"/>
      <w:r w:rsidRPr="00FE254D">
        <w:rPr>
          <w:color w:val="000000"/>
          <w:sz w:val="28"/>
          <w:szCs w:val="28"/>
        </w:rPr>
        <w:t xml:space="preserve"> </w:t>
      </w:r>
      <w:proofErr w:type="spellStart"/>
      <w:r w:rsidRPr="00FE254D">
        <w:rPr>
          <w:color w:val="000000"/>
          <w:sz w:val="28"/>
          <w:szCs w:val="28"/>
        </w:rPr>
        <w:t>інформації</w:t>
      </w:r>
      <w:proofErr w:type="spellEnd"/>
      <w:r w:rsidRPr="00FE254D">
        <w:rPr>
          <w:color w:val="000000"/>
          <w:sz w:val="28"/>
          <w:szCs w:val="28"/>
        </w:rPr>
        <w:t xml:space="preserve"> в </w:t>
      </w:r>
      <w:proofErr w:type="spellStart"/>
      <w:r w:rsidRPr="00FE254D">
        <w:rPr>
          <w:color w:val="000000"/>
          <w:sz w:val="28"/>
          <w:szCs w:val="28"/>
        </w:rPr>
        <w:t>разі</w:t>
      </w:r>
      <w:proofErr w:type="spellEnd"/>
      <w:r w:rsidRPr="00FE254D">
        <w:rPr>
          <w:color w:val="000000"/>
          <w:sz w:val="28"/>
          <w:szCs w:val="28"/>
        </w:rPr>
        <w:t xml:space="preserve"> </w:t>
      </w:r>
      <w:proofErr w:type="spellStart"/>
      <w:r w:rsidRPr="00FE254D">
        <w:rPr>
          <w:color w:val="000000"/>
          <w:sz w:val="28"/>
          <w:szCs w:val="28"/>
        </w:rPr>
        <w:t>використання</w:t>
      </w:r>
      <w:proofErr w:type="spellEnd"/>
      <w:r w:rsidRPr="00FE254D">
        <w:rPr>
          <w:color w:val="000000"/>
          <w:sz w:val="28"/>
          <w:szCs w:val="28"/>
        </w:rPr>
        <w:t xml:space="preserve"> </w:t>
      </w:r>
      <w:proofErr w:type="spellStart"/>
      <w:r w:rsidRPr="00FE254D">
        <w:rPr>
          <w:color w:val="000000"/>
          <w:sz w:val="28"/>
          <w:szCs w:val="28"/>
        </w:rPr>
        <w:t>ідей</w:t>
      </w:r>
      <w:proofErr w:type="spellEnd"/>
      <w:r w:rsidRPr="00FE254D">
        <w:rPr>
          <w:color w:val="000000"/>
          <w:sz w:val="28"/>
          <w:szCs w:val="28"/>
        </w:rPr>
        <w:t xml:space="preserve">, </w:t>
      </w:r>
      <w:proofErr w:type="spellStart"/>
      <w:r w:rsidRPr="00FE254D">
        <w:rPr>
          <w:color w:val="000000"/>
          <w:sz w:val="28"/>
          <w:szCs w:val="28"/>
        </w:rPr>
        <w:t>розробок</w:t>
      </w:r>
      <w:proofErr w:type="spellEnd"/>
      <w:r w:rsidRPr="00FE254D">
        <w:rPr>
          <w:color w:val="000000"/>
          <w:sz w:val="28"/>
          <w:szCs w:val="28"/>
        </w:rPr>
        <w:t xml:space="preserve">, </w:t>
      </w:r>
      <w:proofErr w:type="spellStart"/>
      <w:r w:rsidRPr="00FE254D">
        <w:rPr>
          <w:color w:val="000000"/>
          <w:sz w:val="28"/>
          <w:szCs w:val="28"/>
        </w:rPr>
        <w:t>тверджень</w:t>
      </w:r>
      <w:proofErr w:type="spellEnd"/>
      <w:r w:rsidRPr="00FE254D">
        <w:rPr>
          <w:color w:val="000000"/>
          <w:sz w:val="28"/>
          <w:szCs w:val="28"/>
        </w:rPr>
        <w:t xml:space="preserve">, </w:t>
      </w:r>
      <w:proofErr w:type="spellStart"/>
      <w:r w:rsidRPr="00FE254D">
        <w:rPr>
          <w:color w:val="000000"/>
          <w:sz w:val="28"/>
          <w:szCs w:val="28"/>
        </w:rPr>
        <w:t>відомостей</w:t>
      </w:r>
      <w:proofErr w:type="spellEnd"/>
      <w:r w:rsidRPr="00FE254D">
        <w:rPr>
          <w:color w:val="000000"/>
          <w:sz w:val="28"/>
          <w:szCs w:val="28"/>
        </w:rPr>
        <w:t>;</w:t>
      </w:r>
    </w:p>
    <w:p w:rsidR="00871990" w:rsidRPr="00FE254D" w:rsidRDefault="00871990" w:rsidP="00871990">
      <w:pPr>
        <w:pStyle w:val="af8"/>
        <w:numPr>
          <w:ilvl w:val="0"/>
          <w:numId w:val="35"/>
        </w:numPr>
        <w:spacing w:before="0" w:beforeAutospacing="0" w:after="0" w:afterAutospacing="0"/>
        <w:ind w:left="1287"/>
        <w:jc w:val="both"/>
        <w:textAlignment w:val="baseline"/>
        <w:rPr>
          <w:color w:val="000000"/>
          <w:sz w:val="28"/>
          <w:szCs w:val="28"/>
        </w:rPr>
      </w:pPr>
      <w:proofErr w:type="spellStart"/>
      <w:r w:rsidRPr="00FE254D">
        <w:rPr>
          <w:color w:val="000000"/>
          <w:sz w:val="28"/>
          <w:szCs w:val="28"/>
        </w:rPr>
        <w:t>дотримання</w:t>
      </w:r>
      <w:proofErr w:type="spellEnd"/>
      <w:r w:rsidRPr="00FE254D">
        <w:rPr>
          <w:color w:val="000000"/>
          <w:sz w:val="28"/>
          <w:szCs w:val="28"/>
        </w:rPr>
        <w:t xml:space="preserve"> норм </w:t>
      </w:r>
      <w:proofErr w:type="spellStart"/>
      <w:r w:rsidRPr="00FE254D">
        <w:rPr>
          <w:color w:val="000000"/>
          <w:sz w:val="28"/>
          <w:szCs w:val="28"/>
        </w:rPr>
        <w:t>законодавства</w:t>
      </w:r>
      <w:proofErr w:type="spellEnd"/>
      <w:r w:rsidRPr="00FE254D">
        <w:rPr>
          <w:color w:val="000000"/>
          <w:sz w:val="28"/>
          <w:szCs w:val="28"/>
        </w:rPr>
        <w:t xml:space="preserve"> про </w:t>
      </w:r>
      <w:proofErr w:type="spellStart"/>
      <w:r w:rsidRPr="00FE254D">
        <w:rPr>
          <w:color w:val="000000"/>
          <w:sz w:val="28"/>
          <w:szCs w:val="28"/>
        </w:rPr>
        <w:t>авторське</w:t>
      </w:r>
      <w:proofErr w:type="spellEnd"/>
      <w:r w:rsidRPr="00FE254D">
        <w:rPr>
          <w:color w:val="000000"/>
          <w:sz w:val="28"/>
          <w:szCs w:val="28"/>
        </w:rPr>
        <w:t xml:space="preserve"> право і </w:t>
      </w:r>
      <w:proofErr w:type="spellStart"/>
      <w:r w:rsidRPr="00FE254D">
        <w:rPr>
          <w:color w:val="000000"/>
          <w:sz w:val="28"/>
          <w:szCs w:val="28"/>
        </w:rPr>
        <w:t>суміжні</w:t>
      </w:r>
      <w:proofErr w:type="spellEnd"/>
      <w:r w:rsidRPr="00FE254D">
        <w:rPr>
          <w:color w:val="000000"/>
          <w:sz w:val="28"/>
          <w:szCs w:val="28"/>
        </w:rPr>
        <w:t xml:space="preserve"> права;</w:t>
      </w:r>
    </w:p>
    <w:p w:rsidR="00871990" w:rsidRPr="00FE254D" w:rsidRDefault="00871990" w:rsidP="00871990">
      <w:pPr>
        <w:pStyle w:val="af8"/>
        <w:numPr>
          <w:ilvl w:val="0"/>
          <w:numId w:val="35"/>
        </w:numPr>
        <w:spacing w:before="0" w:beforeAutospacing="0" w:after="0" w:afterAutospacing="0"/>
        <w:ind w:left="1287"/>
        <w:jc w:val="both"/>
        <w:textAlignment w:val="baseline"/>
        <w:rPr>
          <w:color w:val="000000"/>
          <w:sz w:val="28"/>
          <w:szCs w:val="28"/>
        </w:rPr>
      </w:pPr>
      <w:proofErr w:type="spellStart"/>
      <w:r w:rsidRPr="00FE254D">
        <w:rPr>
          <w:color w:val="000000"/>
          <w:sz w:val="28"/>
          <w:szCs w:val="28"/>
        </w:rPr>
        <w:t>надання</w:t>
      </w:r>
      <w:proofErr w:type="spellEnd"/>
      <w:r w:rsidRPr="00FE254D">
        <w:rPr>
          <w:color w:val="000000"/>
          <w:sz w:val="28"/>
          <w:szCs w:val="28"/>
        </w:rPr>
        <w:t xml:space="preserve"> </w:t>
      </w:r>
      <w:proofErr w:type="spellStart"/>
      <w:r w:rsidRPr="00FE254D">
        <w:rPr>
          <w:color w:val="000000"/>
          <w:sz w:val="28"/>
          <w:szCs w:val="28"/>
        </w:rPr>
        <w:t>достовірної</w:t>
      </w:r>
      <w:proofErr w:type="spellEnd"/>
      <w:r w:rsidRPr="00FE254D">
        <w:rPr>
          <w:color w:val="000000"/>
          <w:sz w:val="28"/>
          <w:szCs w:val="28"/>
        </w:rPr>
        <w:t xml:space="preserve"> </w:t>
      </w:r>
      <w:proofErr w:type="spellStart"/>
      <w:r w:rsidRPr="00FE254D">
        <w:rPr>
          <w:color w:val="000000"/>
          <w:sz w:val="28"/>
          <w:szCs w:val="28"/>
        </w:rPr>
        <w:t>інформації</w:t>
      </w:r>
      <w:proofErr w:type="spellEnd"/>
      <w:r w:rsidRPr="00FE254D">
        <w:rPr>
          <w:color w:val="000000"/>
          <w:sz w:val="28"/>
          <w:szCs w:val="28"/>
        </w:rPr>
        <w:t xml:space="preserve"> про </w:t>
      </w:r>
      <w:proofErr w:type="spellStart"/>
      <w:r w:rsidRPr="00FE254D">
        <w:rPr>
          <w:color w:val="000000"/>
          <w:sz w:val="28"/>
          <w:szCs w:val="28"/>
        </w:rPr>
        <w:t>результати</w:t>
      </w:r>
      <w:proofErr w:type="spellEnd"/>
      <w:r w:rsidRPr="00FE254D">
        <w:rPr>
          <w:color w:val="000000"/>
          <w:sz w:val="28"/>
          <w:szCs w:val="28"/>
        </w:rPr>
        <w:t xml:space="preserve"> </w:t>
      </w:r>
      <w:proofErr w:type="spellStart"/>
      <w:r w:rsidRPr="00FE254D">
        <w:rPr>
          <w:color w:val="000000"/>
          <w:sz w:val="28"/>
          <w:szCs w:val="28"/>
        </w:rPr>
        <w:t>власної</w:t>
      </w:r>
      <w:proofErr w:type="spellEnd"/>
      <w:r w:rsidRPr="00FE254D">
        <w:rPr>
          <w:color w:val="000000"/>
          <w:sz w:val="28"/>
          <w:szCs w:val="28"/>
        </w:rPr>
        <w:t xml:space="preserve"> </w:t>
      </w:r>
      <w:proofErr w:type="spellStart"/>
      <w:r w:rsidRPr="00FE254D">
        <w:rPr>
          <w:color w:val="000000"/>
          <w:sz w:val="28"/>
          <w:szCs w:val="28"/>
        </w:rPr>
        <w:t>навчальної</w:t>
      </w:r>
      <w:proofErr w:type="spellEnd"/>
      <w:r w:rsidRPr="00FE254D">
        <w:rPr>
          <w:color w:val="000000"/>
          <w:sz w:val="28"/>
          <w:szCs w:val="28"/>
        </w:rPr>
        <w:t xml:space="preserve"> (</w:t>
      </w:r>
      <w:proofErr w:type="spellStart"/>
      <w:r w:rsidRPr="00FE254D">
        <w:rPr>
          <w:color w:val="000000"/>
          <w:sz w:val="28"/>
          <w:szCs w:val="28"/>
        </w:rPr>
        <w:t>наукової</w:t>
      </w:r>
      <w:proofErr w:type="spellEnd"/>
      <w:r w:rsidRPr="00FE254D">
        <w:rPr>
          <w:color w:val="000000"/>
          <w:sz w:val="28"/>
          <w:szCs w:val="28"/>
        </w:rPr>
        <w:t xml:space="preserve">, </w:t>
      </w:r>
      <w:proofErr w:type="spellStart"/>
      <w:r w:rsidRPr="00FE254D">
        <w:rPr>
          <w:color w:val="000000"/>
          <w:sz w:val="28"/>
          <w:szCs w:val="28"/>
        </w:rPr>
        <w:t>творчої</w:t>
      </w:r>
      <w:proofErr w:type="spellEnd"/>
      <w:r w:rsidRPr="00FE254D">
        <w:rPr>
          <w:color w:val="000000"/>
          <w:sz w:val="28"/>
          <w:szCs w:val="28"/>
        </w:rPr>
        <w:t xml:space="preserve">) </w:t>
      </w:r>
      <w:proofErr w:type="spellStart"/>
      <w:r w:rsidRPr="00FE254D">
        <w:rPr>
          <w:color w:val="000000"/>
          <w:sz w:val="28"/>
          <w:szCs w:val="28"/>
        </w:rPr>
        <w:t>діяльності</w:t>
      </w:r>
      <w:proofErr w:type="spellEnd"/>
      <w:r w:rsidRPr="00FE254D">
        <w:rPr>
          <w:color w:val="000000"/>
          <w:sz w:val="28"/>
          <w:szCs w:val="28"/>
        </w:rPr>
        <w:t xml:space="preserve">, </w:t>
      </w:r>
      <w:proofErr w:type="spellStart"/>
      <w:r w:rsidRPr="00FE254D">
        <w:rPr>
          <w:color w:val="000000"/>
          <w:sz w:val="28"/>
          <w:szCs w:val="28"/>
        </w:rPr>
        <w:t>використані</w:t>
      </w:r>
      <w:proofErr w:type="spellEnd"/>
      <w:r w:rsidRPr="00FE254D">
        <w:rPr>
          <w:color w:val="000000"/>
          <w:sz w:val="28"/>
          <w:szCs w:val="28"/>
        </w:rPr>
        <w:t xml:space="preserve"> методики </w:t>
      </w:r>
      <w:proofErr w:type="spellStart"/>
      <w:r w:rsidRPr="00FE254D">
        <w:rPr>
          <w:color w:val="000000"/>
          <w:sz w:val="28"/>
          <w:szCs w:val="28"/>
        </w:rPr>
        <w:t>досліджень</w:t>
      </w:r>
      <w:proofErr w:type="spellEnd"/>
      <w:r w:rsidRPr="00FE254D">
        <w:rPr>
          <w:color w:val="000000"/>
          <w:sz w:val="28"/>
          <w:szCs w:val="28"/>
        </w:rPr>
        <w:t xml:space="preserve"> і </w:t>
      </w:r>
      <w:proofErr w:type="spellStart"/>
      <w:r w:rsidRPr="00FE254D">
        <w:rPr>
          <w:color w:val="000000"/>
          <w:sz w:val="28"/>
          <w:szCs w:val="28"/>
        </w:rPr>
        <w:t>джерела</w:t>
      </w:r>
      <w:proofErr w:type="spellEnd"/>
      <w:r w:rsidRPr="00FE254D">
        <w:rPr>
          <w:color w:val="000000"/>
          <w:sz w:val="28"/>
          <w:szCs w:val="28"/>
        </w:rPr>
        <w:t xml:space="preserve"> </w:t>
      </w:r>
      <w:proofErr w:type="spellStart"/>
      <w:r w:rsidRPr="00FE254D">
        <w:rPr>
          <w:color w:val="000000"/>
          <w:sz w:val="28"/>
          <w:szCs w:val="28"/>
        </w:rPr>
        <w:t>інформації</w:t>
      </w:r>
      <w:proofErr w:type="spellEnd"/>
      <w:r w:rsidRPr="00FE254D">
        <w:rPr>
          <w:color w:val="000000"/>
          <w:sz w:val="28"/>
          <w:szCs w:val="28"/>
        </w:rPr>
        <w:t>.</w:t>
      </w:r>
    </w:p>
    <w:p w:rsidR="00871990" w:rsidRPr="00FE254D" w:rsidRDefault="00871990" w:rsidP="00871990">
      <w:pPr>
        <w:pStyle w:val="af8"/>
        <w:spacing w:before="0" w:beforeAutospacing="0" w:after="0" w:afterAutospacing="0"/>
        <w:ind w:firstLine="567"/>
        <w:jc w:val="both"/>
      </w:pPr>
      <w:proofErr w:type="spellStart"/>
      <w:r w:rsidRPr="00FE254D">
        <w:rPr>
          <w:color w:val="000000"/>
          <w:sz w:val="28"/>
          <w:szCs w:val="28"/>
        </w:rPr>
        <w:t>Порушенням</w:t>
      </w:r>
      <w:proofErr w:type="spellEnd"/>
      <w:r w:rsidRPr="00FE254D">
        <w:rPr>
          <w:color w:val="000000"/>
          <w:sz w:val="28"/>
          <w:szCs w:val="28"/>
        </w:rPr>
        <w:t xml:space="preserve"> </w:t>
      </w:r>
      <w:proofErr w:type="spellStart"/>
      <w:r w:rsidRPr="00FE254D">
        <w:rPr>
          <w:color w:val="000000"/>
          <w:sz w:val="28"/>
          <w:szCs w:val="28"/>
        </w:rPr>
        <w:t>академічної</w:t>
      </w:r>
      <w:proofErr w:type="spellEnd"/>
      <w:r w:rsidRPr="00FE254D">
        <w:rPr>
          <w:color w:val="000000"/>
          <w:sz w:val="28"/>
          <w:szCs w:val="28"/>
        </w:rPr>
        <w:t xml:space="preserve"> </w:t>
      </w:r>
      <w:proofErr w:type="spellStart"/>
      <w:r w:rsidRPr="00FE254D">
        <w:rPr>
          <w:color w:val="000000"/>
          <w:sz w:val="28"/>
          <w:szCs w:val="28"/>
        </w:rPr>
        <w:t>доброчесності</w:t>
      </w:r>
      <w:proofErr w:type="spellEnd"/>
      <w:r w:rsidRPr="00FE254D">
        <w:rPr>
          <w:color w:val="000000"/>
          <w:sz w:val="28"/>
          <w:szCs w:val="28"/>
        </w:rPr>
        <w:t xml:space="preserve"> </w:t>
      </w:r>
      <w:proofErr w:type="spellStart"/>
      <w:r w:rsidRPr="00FE254D">
        <w:rPr>
          <w:color w:val="000000"/>
          <w:sz w:val="28"/>
          <w:szCs w:val="28"/>
        </w:rPr>
        <w:t>учасниками</w:t>
      </w:r>
      <w:proofErr w:type="spellEnd"/>
      <w:r w:rsidRPr="00FE254D">
        <w:rPr>
          <w:color w:val="000000"/>
          <w:sz w:val="28"/>
          <w:szCs w:val="28"/>
        </w:rPr>
        <w:t xml:space="preserve"> </w:t>
      </w:r>
      <w:proofErr w:type="spellStart"/>
      <w:r w:rsidRPr="00FE254D">
        <w:rPr>
          <w:color w:val="000000"/>
          <w:sz w:val="28"/>
          <w:szCs w:val="28"/>
        </w:rPr>
        <w:t>освітнього</w:t>
      </w:r>
      <w:proofErr w:type="spellEnd"/>
      <w:r w:rsidRPr="00FE254D">
        <w:rPr>
          <w:color w:val="000000"/>
          <w:sz w:val="28"/>
          <w:szCs w:val="28"/>
        </w:rPr>
        <w:t xml:space="preserve"> </w:t>
      </w:r>
      <w:proofErr w:type="spellStart"/>
      <w:r w:rsidRPr="00FE254D">
        <w:rPr>
          <w:color w:val="000000"/>
          <w:sz w:val="28"/>
          <w:szCs w:val="28"/>
        </w:rPr>
        <w:t>процесу</w:t>
      </w:r>
      <w:proofErr w:type="spellEnd"/>
      <w:r w:rsidRPr="00FE254D">
        <w:rPr>
          <w:color w:val="000000"/>
          <w:sz w:val="28"/>
          <w:szCs w:val="28"/>
        </w:rPr>
        <w:t xml:space="preserve"> є:</w:t>
      </w:r>
    </w:p>
    <w:p w:rsidR="00871990" w:rsidRPr="00FE254D" w:rsidRDefault="00871990" w:rsidP="00871990">
      <w:pPr>
        <w:pStyle w:val="af8"/>
        <w:numPr>
          <w:ilvl w:val="0"/>
          <w:numId w:val="36"/>
        </w:numPr>
        <w:spacing w:before="0" w:beforeAutospacing="0" w:after="0" w:afterAutospacing="0"/>
        <w:ind w:left="1287"/>
        <w:jc w:val="both"/>
        <w:textAlignment w:val="baseline"/>
        <w:rPr>
          <w:color w:val="000000"/>
          <w:sz w:val="28"/>
          <w:szCs w:val="28"/>
        </w:rPr>
      </w:pPr>
      <w:proofErr w:type="spellStart"/>
      <w:r w:rsidRPr="00FE254D">
        <w:rPr>
          <w:color w:val="000000"/>
          <w:sz w:val="28"/>
          <w:szCs w:val="28"/>
        </w:rPr>
        <w:t>академічний</w:t>
      </w:r>
      <w:proofErr w:type="spellEnd"/>
      <w:r w:rsidRPr="00FE254D">
        <w:rPr>
          <w:color w:val="000000"/>
          <w:sz w:val="28"/>
          <w:szCs w:val="28"/>
        </w:rPr>
        <w:t xml:space="preserve"> </w:t>
      </w:r>
      <w:proofErr w:type="spellStart"/>
      <w:r w:rsidRPr="00FE254D">
        <w:rPr>
          <w:color w:val="000000"/>
          <w:sz w:val="28"/>
          <w:szCs w:val="28"/>
        </w:rPr>
        <w:t>плагіат</w:t>
      </w:r>
      <w:proofErr w:type="spellEnd"/>
      <w:r w:rsidRPr="00FE254D">
        <w:rPr>
          <w:color w:val="000000"/>
          <w:sz w:val="28"/>
          <w:szCs w:val="28"/>
        </w:rPr>
        <w:t xml:space="preserve"> – </w:t>
      </w:r>
      <w:proofErr w:type="spellStart"/>
      <w:r w:rsidRPr="00FE254D">
        <w:rPr>
          <w:color w:val="000000"/>
          <w:sz w:val="28"/>
          <w:szCs w:val="28"/>
        </w:rPr>
        <w:t>оприлюднення</w:t>
      </w:r>
      <w:proofErr w:type="spellEnd"/>
      <w:r w:rsidRPr="00FE254D">
        <w:rPr>
          <w:color w:val="000000"/>
          <w:sz w:val="28"/>
          <w:szCs w:val="28"/>
        </w:rPr>
        <w:t xml:space="preserve"> (</w:t>
      </w:r>
      <w:proofErr w:type="spellStart"/>
      <w:r w:rsidRPr="00FE254D">
        <w:rPr>
          <w:color w:val="000000"/>
          <w:sz w:val="28"/>
          <w:szCs w:val="28"/>
        </w:rPr>
        <w:t>частково</w:t>
      </w:r>
      <w:proofErr w:type="spellEnd"/>
      <w:r w:rsidRPr="00FE254D">
        <w:rPr>
          <w:color w:val="000000"/>
          <w:sz w:val="28"/>
          <w:szCs w:val="28"/>
        </w:rPr>
        <w:t xml:space="preserve"> </w:t>
      </w:r>
      <w:proofErr w:type="spellStart"/>
      <w:r w:rsidRPr="00FE254D">
        <w:rPr>
          <w:color w:val="000000"/>
          <w:sz w:val="28"/>
          <w:szCs w:val="28"/>
        </w:rPr>
        <w:t>або</w:t>
      </w:r>
      <w:proofErr w:type="spellEnd"/>
      <w:r w:rsidRPr="00FE254D">
        <w:rPr>
          <w:color w:val="000000"/>
          <w:sz w:val="28"/>
          <w:szCs w:val="28"/>
        </w:rPr>
        <w:t xml:space="preserve"> </w:t>
      </w:r>
      <w:proofErr w:type="spellStart"/>
      <w:r w:rsidRPr="00FE254D">
        <w:rPr>
          <w:color w:val="000000"/>
          <w:sz w:val="28"/>
          <w:szCs w:val="28"/>
        </w:rPr>
        <w:t>повністю</w:t>
      </w:r>
      <w:proofErr w:type="spellEnd"/>
      <w:r w:rsidRPr="00FE254D">
        <w:rPr>
          <w:color w:val="000000"/>
          <w:sz w:val="28"/>
          <w:szCs w:val="28"/>
        </w:rPr>
        <w:t xml:space="preserve">) </w:t>
      </w:r>
      <w:proofErr w:type="spellStart"/>
      <w:r w:rsidRPr="00FE254D">
        <w:rPr>
          <w:color w:val="000000"/>
          <w:sz w:val="28"/>
          <w:szCs w:val="28"/>
        </w:rPr>
        <w:t>наукових</w:t>
      </w:r>
      <w:proofErr w:type="spellEnd"/>
      <w:r w:rsidRPr="00FE254D">
        <w:rPr>
          <w:color w:val="000000"/>
          <w:sz w:val="28"/>
          <w:szCs w:val="28"/>
        </w:rPr>
        <w:t xml:space="preserve"> (</w:t>
      </w:r>
      <w:proofErr w:type="spellStart"/>
      <w:r w:rsidRPr="00FE254D">
        <w:rPr>
          <w:color w:val="000000"/>
          <w:sz w:val="28"/>
          <w:szCs w:val="28"/>
        </w:rPr>
        <w:t>творчих</w:t>
      </w:r>
      <w:proofErr w:type="spellEnd"/>
      <w:r w:rsidRPr="00FE254D">
        <w:rPr>
          <w:color w:val="000000"/>
          <w:sz w:val="28"/>
          <w:szCs w:val="28"/>
        </w:rPr>
        <w:t xml:space="preserve">) </w:t>
      </w:r>
      <w:proofErr w:type="spellStart"/>
      <w:r w:rsidRPr="00FE254D">
        <w:rPr>
          <w:color w:val="000000"/>
          <w:sz w:val="28"/>
          <w:szCs w:val="28"/>
        </w:rPr>
        <w:t>результатів</w:t>
      </w:r>
      <w:proofErr w:type="spellEnd"/>
      <w:r w:rsidRPr="00FE254D">
        <w:rPr>
          <w:color w:val="000000"/>
          <w:sz w:val="28"/>
          <w:szCs w:val="28"/>
        </w:rPr>
        <w:t xml:space="preserve">, </w:t>
      </w:r>
      <w:proofErr w:type="spellStart"/>
      <w:r w:rsidRPr="00FE254D">
        <w:rPr>
          <w:color w:val="000000"/>
          <w:sz w:val="28"/>
          <w:szCs w:val="28"/>
        </w:rPr>
        <w:t>отриманих</w:t>
      </w:r>
      <w:proofErr w:type="spellEnd"/>
      <w:r w:rsidRPr="00FE254D">
        <w:rPr>
          <w:color w:val="000000"/>
          <w:sz w:val="28"/>
          <w:szCs w:val="28"/>
        </w:rPr>
        <w:t xml:space="preserve"> </w:t>
      </w:r>
      <w:proofErr w:type="spellStart"/>
      <w:r w:rsidRPr="00FE254D">
        <w:rPr>
          <w:color w:val="000000"/>
          <w:sz w:val="28"/>
          <w:szCs w:val="28"/>
        </w:rPr>
        <w:t>іншими</w:t>
      </w:r>
      <w:proofErr w:type="spellEnd"/>
      <w:r w:rsidRPr="00FE254D">
        <w:rPr>
          <w:color w:val="000000"/>
          <w:sz w:val="28"/>
          <w:szCs w:val="28"/>
        </w:rPr>
        <w:t xml:space="preserve"> особами, як </w:t>
      </w:r>
      <w:proofErr w:type="spellStart"/>
      <w:r w:rsidRPr="00FE254D">
        <w:rPr>
          <w:color w:val="000000"/>
          <w:sz w:val="28"/>
          <w:szCs w:val="28"/>
        </w:rPr>
        <w:t>результатів</w:t>
      </w:r>
      <w:proofErr w:type="spellEnd"/>
      <w:r w:rsidRPr="00FE254D">
        <w:rPr>
          <w:color w:val="000000"/>
          <w:sz w:val="28"/>
          <w:szCs w:val="28"/>
        </w:rPr>
        <w:t xml:space="preserve"> </w:t>
      </w:r>
      <w:proofErr w:type="spellStart"/>
      <w:r w:rsidRPr="00FE254D">
        <w:rPr>
          <w:color w:val="000000"/>
          <w:sz w:val="28"/>
          <w:szCs w:val="28"/>
        </w:rPr>
        <w:t>власного</w:t>
      </w:r>
      <w:proofErr w:type="spellEnd"/>
      <w:r w:rsidRPr="00FE254D">
        <w:rPr>
          <w:color w:val="000000"/>
          <w:sz w:val="28"/>
          <w:szCs w:val="28"/>
        </w:rPr>
        <w:t xml:space="preserve"> </w:t>
      </w:r>
      <w:proofErr w:type="spellStart"/>
      <w:r w:rsidRPr="00FE254D">
        <w:rPr>
          <w:color w:val="000000"/>
          <w:sz w:val="28"/>
          <w:szCs w:val="28"/>
        </w:rPr>
        <w:t>дослідження</w:t>
      </w:r>
      <w:proofErr w:type="spellEnd"/>
      <w:r w:rsidRPr="00FE254D">
        <w:rPr>
          <w:color w:val="000000"/>
          <w:sz w:val="28"/>
          <w:szCs w:val="28"/>
        </w:rPr>
        <w:t xml:space="preserve"> (</w:t>
      </w:r>
      <w:proofErr w:type="spellStart"/>
      <w:r w:rsidRPr="00FE254D">
        <w:rPr>
          <w:color w:val="000000"/>
          <w:sz w:val="28"/>
          <w:szCs w:val="28"/>
        </w:rPr>
        <w:t>творчості</w:t>
      </w:r>
      <w:proofErr w:type="spellEnd"/>
      <w:r w:rsidRPr="00FE254D">
        <w:rPr>
          <w:color w:val="000000"/>
          <w:sz w:val="28"/>
          <w:szCs w:val="28"/>
        </w:rPr>
        <w:t>) та/</w:t>
      </w:r>
      <w:proofErr w:type="spellStart"/>
      <w:r w:rsidRPr="00FE254D">
        <w:rPr>
          <w:color w:val="000000"/>
          <w:sz w:val="28"/>
          <w:szCs w:val="28"/>
        </w:rPr>
        <w:t>або</w:t>
      </w:r>
      <w:proofErr w:type="spellEnd"/>
      <w:r w:rsidRPr="00FE254D">
        <w:rPr>
          <w:color w:val="000000"/>
          <w:sz w:val="28"/>
          <w:szCs w:val="28"/>
        </w:rPr>
        <w:t xml:space="preserve"> </w:t>
      </w:r>
      <w:proofErr w:type="spellStart"/>
      <w:r w:rsidRPr="00FE254D">
        <w:rPr>
          <w:color w:val="000000"/>
          <w:sz w:val="28"/>
          <w:szCs w:val="28"/>
        </w:rPr>
        <w:t>відтворення</w:t>
      </w:r>
      <w:proofErr w:type="spellEnd"/>
      <w:r w:rsidRPr="00FE254D">
        <w:rPr>
          <w:color w:val="000000"/>
          <w:sz w:val="28"/>
          <w:szCs w:val="28"/>
        </w:rPr>
        <w:t xml:space="preserve"> </w:t>
      </w:r>
      <w:proofErr w:type="spellStart"/>
      <w:r w:rsidRPr="00FE254D">
        <w:rPr>
          <w:color w:val="000000"/>
          <w:sz w:val="28"/>
          <w:szCs w:val="28"/>
        </w:rPr>
        <w:t>опублікованих</w:t>
      </w:r>
      <w:proofErr w:type="spellEnd"/>
      <w:r w:rsidRPr="00FE254D">
        <w:rPr>
          <w:color w:val="000000"/>
          <w:sz w:val="28"/>
          <w:szCs w:val="28"/>
        </w:rPr>
        <w:t xml:space="preserve"> </w:t>
      </w:r>
      <w:proofErr w:type="spellStart"/>
      <w:r w:rsidRPr="00FE254D">
        <w:rPr>
          <w:color w:val="000000"/>
          <w:sz w:val="28"/>
          <w:szCs w:val="28"/>
        </w:rPr>
        <w:t>текстів</w:t>
      </w:r>
      <w:proofErr w:type="spellEnd"/>
      <w:r w:rsidRPr="00FE254D">
        <w:rPr>
          <w:color w:val="000000"/>
          <w:sz w:val="28"/>
          <w:szCs w:val="28"/>
        </w:rPr>
        <w:t xml:space="preserve"> (</w:t>
      </w:r>
      <w:proofErr w:type="spellStart"/>
      <w:r w:rsidRPr="00FE254D">
        <w:rPr>
          <w:color w:val="000000"/>
          <w:sz w:val="28"/>
          <w:szCs w:val="28"/>
        </w:rPr>
        <w:t>оприлюднених</w:t>
      </w:r>
      <w:proofErr w:type="spellEnd"/>
      <w:r w:rsidRPr="00FE254D">
        <w:rPr>
          <w:color w:val="000000"/>
          <w:sz w:val="28"/>
          <w:szCs w:val="28"/>
        </w:rPr>
        <w:t xml:space="preserve"> </w:t>
      </w:r>
      <w:proofErr w:type="spellStart"/>
      <w:r w:rsidRPr="00FE254D">
        <w:rPr>
          <w:color w:val="000000"/>
          <w:sz w:val="28"/>
          <w:szCs w:val="28"/>
        </w:rPr>
        <w:t>творів</w:t>
      </w:r>
      <w:proofErr w:type="spellEnd"/>
      <w:r w:rsidRPr="00FE254D">
        <w:rPr>
          <w:color w:val="000000"/>
          <w:sz w:val="28"/>
          <w:szCs w:val="28"/>
        </w:rPr>
        <w:t xml:space="preserve"> </w:t>
      </w:r>
      <w:proofErr w:type="spellStart"/>
      <w:r w:rsidRPr="00FE254D">
        <w:rPr>
          <w:color w:val="000000"/>
          <w:sz w:val="28"/>
          <w:szCs w:val="28"/>
        </w:rPr>
        <w:t>мистецтва</w:t>
      </w:r>
      <w:proofErr w:type="spellEnd"/>
      <w:r w:rsidRPr="00FE254D">
        <w:rPr>
          <w:color w:val="000000"/>
          <w:sz w:val="28"/>
          <w:szCs w:val="28"/>
        </w:rPr>
        <w:t xml:space="preserve">) </w:t>
      </w:r>
      <w:proofErr w:type="spellStart"/>
      <w:r w:rsidRPr="00FE254D">
        <w:rPr>
          <w:color w:val="000000"/>
          <w:sz w:val="28"/>
          <w:szCs w:val="28"/>
        </w:rPr>
        <w:t>інших</w:t>
      </w:r>
      <w:proofErr w:type="spellEnd"/>
      <w:r w:rsidRPr="00FE254D">
        <w:rPr>
          <w:color w:val="000000"/>
          <w:sz w:val="28"/>
          <w:szCs w:val="28"/>
        </w:rPr>
        <w:t xml:space="preserve"> </w:t>
      </w:r>
      <w:proofErr w:type="spellStart"/>
      <w:r w:rsidRPr="00FE254D">
        <w:rPr>
          <w:color w:val="000000"/>
          <w:sz w:val="28"/>
          <w:szCs w:val="28"/>
        </w:rPr>
        <w:t>авторів</w:t>
      </w:r>
      <w:proofErr w:type="spellEnd"/>
      <w:r w:rsidRPr="00FE254D">
        <w:rPr>
          <w:color w:val="000000"/>
          <w:sz w:val="28"/>
          <w:szCs w:val="28"/>
        </w:rPr>
        <w:t xml:space="preserve"> без </w:t>
      </w:r>
      <w:proofErr w:type="spellStart"/>
      <w:r w:rsidRPr="00FE254D">
        <w:rPr>
          <w:color w:val="000000"/>
          <w:sz w:val="28"/>
          <w:szCs w:val="28"/>
        </w:rPr>
        <w:t>зазначення</w:t>
      </w:r>
      <w:proofErr w:type="spellEnd"/>
      <w:r w:rsidRPr="00FE254D">
        <w:rPr>
          <w:color w:val="000000"/>
          <w:sz w:val="28"/>
          <w:szCs w:val="28"/>
        </w:rPr>
        <w:t xml:space="preserve"> авторства;</w:t>
      </w:r>
    </w:p>
    <w:p w:rsidR="00871990" w:rsidRPr="00FE254D" w:rsidRDefault="00871990" w:rsidP="00871990">
      <w:pPr>
        <w:pStyle w:val="af8"/>
        <w:numPr>
          <w:ilvl w:val="0"/>
          <w:numId w:val="36"/>
        </w:numPr>
        <w:spacing w:before="0" w:beforeAutospacing="0" w:after="0" w:afterAutospacing="0"/>
        <w:ind w:left="1287"/>
        <w:jc w:val="both"/>
        <w:textAlignment w:val="baseline"/>
        <w:rPr>
          <w:color w:val="000000"/>
          <w:sz w:val="28"/>
          <w:szCs w:val="28"/>
        </w:rPr>
      </w:pPr>
      <w:proofErr w:type="spellStart"/>
      <w:r w:rsidRPr="00FE254D">
        <w:rPr>
          <w:color w:val="000000"/>
          <w:sz w:val="28"/>
          <w:szCs w:val="28"/>
        </w:rPr>
        <w:t>самоплагіат</w:t>
      </w:r>
      <w:proofErr w:type="spellEnd"/>
      <w:r w:rsidRPr="00FE254D">
        <w:rPr>
          <w:color w:val="000000"/>
          <w:sz w:val="28"/>
          <w:szCs w:val="28"/>
        </w:rPr>
        <w:t xml:space="preserve"> – </w:t>
      </w:r>
      <w:proofErr w:type="spellStart"/>
      <w:r w:rsidRPr="00FE254D">
        <w:rPr>
          <w:color w:val="000000"/>
          <w:sz w:val="28"/>
          <w:szCs w:val="28"/>
        </w:rPr>
        <w:t>оприлюднення</w:t>
      </w:r>
      <w:proofErr w:type="spellEnd"/>
      <w:r w:rsidRPr="00FE254D">
        <w:rPr>
          <w:color w:val="000000"/>
          <w:sz w:val="28"/>
          <w:szCs w:val="28"/>
        </w:rPr>
        <w:t xml:space="preserve"> (</w:t>
      </w:r>
      <w:proofErr w:type="spellStart"/>
      <w:r w:rsidRPr="00FE254D">
        <w:rPr>
          <w:color w:val="000000"/>
          <w:sz w:val="28"/>
          <w:szCs w:val="28"/>
        </w:rPr>
        <w:t>частково</w:t>
      </w:r>
      <w:proofErr w:type="spellEnd"/>
      <w:r w:rsidRPr="00FE254D">
        <w:rPr>
          <w:color w:val="000000"/>
          <w:sz w:val="28"/>
          <w:szCs w:val="28"/>
        </w:rPr>
        <w:t xml:space="preserve"> </w:t>
      </w:r>
      <w:proofErr w:type="spellStart"/>
      <w:r w:rsidRPr="00FE254D">
        <w:rPr>
          <w:color w:val="000000"/>
          <w:sz w:val="28"/>
          <w:szCs w:val="28"/>
        </w:rPr>
        <w:t>або</w:t>
      </w:r>
      <w:proofErr w:type="spellEnd"/>
      <w:r w:rsidRPr="00FE254D">
        <w:rPr>
          <w:color w:val="000000"/>
          <w:sz w:val="28"/>
          <w:szCs w:val="28"/>
        </w:rPr>
        <w:t xml:space="preserve"> </w:t>
      </w:r>
      <w:proofErr w:type="spellStart"/>
      <w:r w:rsidRPr="00FE254D">
        <w:rPr>
          <w:color w:val="000000"/>
          <w:sz w:val="28"/>
          <w:szCs w:val="28"/>
        </w:rPr>
        <w:t>повністю</w:t>
      </w:r>
      <w:proofErr w:type="spellEnd"/>
      <w:r w:rsidRPr="00FE254D">
        <w:rPr>
          <w:color w:val="000000"/>
          <w:sz w:val="28"/>
          <w:szCs w:val="28"/>
        </w:rPr>
        <w:t xml:space="preserve">) </w:t>
      </w:r>
      <w:proofErr w:type="spellStart"/>
      <w:r w:rsidRPr="00FE254D">
        <w:rPr>
          <w:color w:val="000000"/>
          <w:sz w:val="28"/>
          <w:szCs w:val="28"/>
        </w:rPr>
        <w:t>власних</w:t>
      </w:r>
      <w:proofErr w:type="spellEnd"/>
      <w:r w:rsidRPr="00FE254D">
        <w:rPr>
          <w:color w:val="000000"/>
          <w:sz w:val="28"/>
          <w:szCs w:val="28"/>
        </w:rPr>
        <w:t xml:space="preserve">, </w:t>
      </w:r>
      <w:proofErr w:type="spellStart"/>
      <w:r w:rsidRPr="00FE254D">
        <w:rPr>
          <w:color w:val="000000"/>
          <w:sz w:val="28"/>
          <w:szCs w:val="28"/>
        </w:rPr>
        <w:t>раніше</w:t>
      </w:r>
      <w:proofErr w:type="spellEnd"/>
      <w:r w:rsidRPr="00FE254D">
        <w:rPr>
          <w:color w:val="000000"/>
          <w:sz w:val="28"/>
          <w:szCs w:val="28"/>
        </w:rPr>
        <w:t xml:space="preserve"> </w:t>
      </w:r>
      <w:proofErr w:type="spellStart"/>
      <w:r w:rsidRPr="00FE254D">
        <w:rPr>
          <w:color w:val="000000"/>
          <w:sz w:val="28"/>
          <w:szCs w:val="28"/>
        </w:rPr>
        <w:t>опублікованих</w:t>
      </w:r>
      <w:proofErr w:type="spellEnd"/>
      <w:r w:rsidRPr="00FE254D">
        <w:rPr>
          <w:color w:val="000000"/>
          <w:sz w:val="28"/>
          <w:szCs w:val="28"/>
        </w:rPr>
        <w:t xml:space="preserve"> </w:t>
      </w:r>
      <w:proofErr w:type="spellStart"/>
      <w:r w:rsidRPr="00FE254D">
        <w:rPr>
          <w:color w:val="000000"/>
          <w:sz w:val="28"/>
          <w:szCs w:val="28"/>
        </w:rPr>
        <w:t>наукових</w:t>
      </w:r>
      <w:proofErr w:type="spellEnd"/>
      <w:r w:rsidRPr="00FE254D">
        <w:rPr>
          <w:color w:val="000000"/>
          <w:sz w:val="28"/>
          <w:szCs w:val="28"/>
        </w:rPr>
        <w:t xml:space="preserve"> </w:t>
      </w:r>
      <w:proofErr w:type="spellStart"/>
      <w:r w:rsidRPr="00FE254D">
        <w:rPr>
          <w:color w:val="000000"/>
          <w:sz w:val="28"/>
          <w:szCs w:val="28"/>
        </w:rPr>
        <w:t>результатів</w:t>
      </w:r>
      <w:proofErr w:type="spellEnd"/>
      <w:r w:rsidRPr="00FE254D">
        <w:rPr>
          <w:color w:val="000000"/>
          <w:sz w:val="28"/>
          <w:szCs w:val="28"/>
        </w:rPr>
        <w:t xml:space="preserve"> як </w:t>
      </w:r>
      <w:proofErr w:type="spellStart"/>
      <w:r w:rsidRPr="00FE254D">
        <w:rPr>
          <w:color w:val="000000"/>
          <w:sz w:val="28"/>
          <w:szCs w:val="28"/>
        </w:rPr>
        <w:t>нових</w:t>
      </w:r>
      <w:proofErr w:type="spellEnd"/>
      <w:r w:rsidRPr="00FE254D">
        <w:rPr>
          <w:color w:val="000000"/>
          <w:sz w:val="28"/>
          <w:szCs w:val="28"/>
        </w:rPr>
        <w:t xml:space="preserve"> </w:t>
      </w:r>
      <w:proofErr w:type="spellStart"/>
      <w:r w:rsidRPr="00FE254D">
        <w:rPr>
          <w:color w:val="000000"/>
          <w:sz w:val="28"/>
          <w:szCs w:val="28"/>
        </w:rPr>
        <w:t>наукових</w:t>
      </w:r>
      <w:proofErr w:type="spellEnd"/>
      <w:r w:rsidRPr="00FE254D">
        <w:rPr>
          <w:color w:val="000000"/>
          <w:sz w:val="28"/>
          <w:szCs w:val="28"/>
        </w:rPr>
        <w:t xml:space="preserve"> </w:t>
      </w:r>
      <w:proofErr w:type="spellStart"/>
      <w:r w:rsidRPr="00FE254D">
        <w:rPr>
          <w:color w:val="000000"/>
          <w:sz w:val="28"/>
          <w:szCs w:val="28"/>
        </w:rPr>
        <w:t>результатів</w:t>
      </w:r>
      <w:proofErr w:type="spellEnd"/>
      <w:r w:rsidRPr="00FE254D">
        <w:rPr>
          <w:color w:val="000000"/>
          <w:sz w:val="28"/>
          <w:szCs w:val="28"/>
        </w:rPr>
        <w:t>;</w:t>
      </w:r>
    </w:p>
    <w:p w:rsidR="00871990" w:rsidRPr="00FE254D" w:rsidRDefault="00871990" w:rsidP="00871990">
      <w:pPr>
        <w:pStyle w:val="af8"/>
        <w:numPr>
          <w:ilvl w:val="0"/>
          <w:numId w:val="36"/>
        </w:numPr>
        <w:spacing w:before="0" w:beforeAutospacing="0" w:after="0" w:afterAutospacing="0"/>
        <w:ind w:left="1287"/>
        <w:jc w:val="both"/>
        <w:textAlignment w:val="baseline"/>
        <w:rPr>
          <w:color w:val="000000"/>
          <w:sz w:val="28"/>
          <w:szCs w:val="28"/>
        </w:rPr>
      </w:pPr>
      <w:proofErr w:type="spellStart"/>
      <w:r w:rsidRPr="00FE254D">
        <w:rPr>
          <w:color w:val="000000"/>
          <w:sz w:val="28"/>
          <w:szCs w:val="28"/>
        </w:rPr>
        <w:t>фабрикація</w:t>
      </w:r>
      <w:proofErr w:type="spellEnd"/>
      <w:r w:rsidRPr="00FE254D">
        <w:rPr>
          <w:color w:val="000000"/>
          <w:sz w:val="28"/>
          <w:szCs w:val="28"/>
        </w:rPr>
        <w:t xml:space="preserve"> – </w:t>
      </w:r>
      <w:proofErr w:type="spellStart"/>
      <w:r w:rsidRPr="00FE254D">
        <w:rPr>
          <w:color w:val="000000"/>
          <w:sz w:val="28"/>
          <w:szCs w:val="28"/>
        </w:rPr>
        <w:t>вигадування</w:t>
      </w:r>
      <w:proofErr w:type="spellEnd"/>
      <w:r w:rsidRPr="00FE254D">
        <w:rPr>
          <w:color w:val="000000"/>
          <w:sz w:val="28"/>
          <w:szCs w:val="28"/>
        </w:rPr>
        <w:t xml:space="preserve"> </w:t>
      </w:r>
      <w:proofErr w:type="spellStart"/>
      <w:r w:rsidRPr="00FE254D">
        <w:rPr>
          <w:color w:val="000000"/>
          <w:sz w:val="28"/>
          <w:szCs w:val="28"/>
        </w:rPr>
        <w:t>даних</w:t>
      </w:r>
      <w:proofErr w:type="spellEnd"/>
      <w:r w:rsidRPr="00FE254D">
        <w:rPr>
          <w:color w:val="000000"/>
          <w:sz w:val="28"/>
          <w:szCs w:val="28"/>
        </w:rPr>
        <w:t xml:space="preserve"> </w:t>
      </w:r>
      <w:proofErr w:type="spellStart"/>
      <w:r w:rsidRPr="00FE254D">
        <w:rPr>
          <w:color w:val="000000"/>
          <w:sz w:val="28"/>
          <w:szCs w:val="28"/>
        </w:rPr>
        <w:t>чи</w:t>
      </w:r>
      <w:proofErr w:type="spellEnd"/>
      <w:r w:rsidRPr="00FE254D">
        <w:rPr>
          <w:color w:val="000000"/>
          <w:sz w:val="28"/>
          <w:szCs w:val="28"/>
        </w:rPr>
        <w:t xml:space="preserve"> </w:t>
      </w:r>
      <w:proofErr w:type="spellStart"/>
      <w:r w:rsidRPr="00FE254D">
        <w:rPr>
          <w:color w:val="000000"/>
          <w:sz w:val="28"/>
          <w:szCs w:val="28"/>
        </w:rPr>
        <w:t>фактів</w:t>
      </w:r>
      <w:proofErr w:type="spellEnd"/>
      <w:r w:rsidRPr="00FE254D">
        <w:rPr>
          <w:color w:val="000000"/>
          <w:sz w:val="28"/>
          <w:szCs w:val="28"/>
        </w:rPr>
        <w:t xml:space="preserve">, </w:t>
      </w:r>
      <w:proofErr w:type="spellStart"/>
      <w:r w:rsidRPr="00FE254D">
        <w:rPr>
          <w:color w:val="000000"/>
          <w:sz w:val="28"/>
          <w:szCs w:val="28"/>
        </w:rPr>
        <w:t>що</w:t>
      </w:r>
      <w:proofErr w:type="spellEnd"/>
      <w:r w:rsidRPr="00FE254D">
        <w:rPr>
          <w:color w:val="000000"/>
          <w:sz w:val="28"/>
          <w:szCs w:val="28"/>
        </w:rPr>
        <w:t xml:space="preserve"> </w:t>
      </w:r>
      <w:proofErr w:type="spellStart"/>
      <w:r w:rsidRPr="00FE254D">
        <w:rPr>
          <w:color w:val="000000"/>
          <w:sz w:val="28"/>
          <w:szCs w:val="28"/>
        </w:rPr>
        <w:t>використовують</w:t>
      </w:r>
      <w:proofErr w:type="spellEnd"/>
      <w:r w:rsidRPr="00FE254D">
        <w:rPr>
          <w:color w:val="000000"/>
          <w:sz w:val="28"/>
          <w:szCs w:val="28"/>
        </w:rPr>
        <w:t xml:space="preserve"> в </w:t>
      </w:r>
      <w:proofErr w:type="spellStart"/>
      <w:r w:rsidRPr="00FE254D">
        <w:rPr>
          <w:color w:val="000000"/>
          <w:sz w:val="28"/>
          <w:szCs w:val="28"/>
        </w:rPr>
        <w:t>освітньому</w:t>
      </w:r>
      <w:proofErr w:type="spellEnd"/>
      <w:r w:rsidRPr="00FE254D">
        <w:rPr>
          <w:color w:val="000000"/>
          <w:sz w:val="28"/>
          <w:szCs w:val="28"/>
        </w:rPr>
        <w:t xml:space="preserve"> </w:t>
      </w:r>
      <w:proofErr w:type="spellStart"/>
      <w:r w:rsidRPr="00FE254D">
        <w:rPr>
          <w:color w:val="000000"/>
          <w:sz w:val="28"/>
          <w:szCs w:val="28"/>
        </w:rPr>
        <w:t>процесі</w:t>
      </w:r>
      <w:proofErr w:type="spellEnd"/>
      <w:r w:rsidRPr="00FE254D">
        <w:rPr>
          <w:color w:val="000000"/>
          <w:sz w:val="28"/>
          <w:szCs w:val="28"/>
        </w:rPr>
        <w:t xml:space="preserve"> </w:t>
      </w:r>
      <w:proofErr w:type="spellStart"/>
      <w:r w:rsidRPr="00FE254D">
        <w:rPr>
          <w:color w:val="000000"/>
          <w:sz w:val="28"/>
          <w:szCs w:val="28"/>
        </w:rPr>
        <w:t>або</w:t>
      </w:r>
      <w:proofErr w:type="spellEnd"/>
      <w:r w:rsidRPr="00FE254D">
        <w:rPr>
          <w:color w:val="000000"/>
          <w:sz w:val="28"/>
          <w:szCs w:val="28"/>
        </w:rPr>
        <w:t xml:space="preserve"> </w:t>
      </w:r>
      <w:proofErr w:type="spellStart"/>
      <w:r w:rsidRPr="00FE254D">
        <w:rPr>
          <w:color w:val="000000"/>
          <w:sz w:val="28"/>
          <w:szCs w:val="28"/>
        </w:rPr>
        <w:t>наукових</w:t>
      </w:r>
      <w:proofErr w:type="spellEnd"/>
      <w:r w:rsidRPr="00FE254D">
        <w:rPr>
          <w:color w:val="000000"/>
          <w:sz w:val="28"/>
          <w:szCs w:val="28"/>
        </w:rPr>
        <w:t xml:space="preserve"> </w:t>
      </w:r>
      <w:proofErr w:type="spellStart"/>
      <w:r w:rsidRPr="00FE254D">
        <w:rPr>
          <w:color w:val="000000"/>
          <w:sz w:val="28"/>
          <w:szCs w:val="28"/>
        </w:rPr>
        <w:t>дослідженнях</w:t>
      </w:r>
      <w:proofErr w:type="spellEnd"/>
      <w:r w:rsidRPr="00FE254D">
        <w:rPr>
          <w:color w:val="000000"/>
          <w:sz w:val="28"/>
          <w:szCs w:val="28"/>
        </w:rPr>
        <w:t>;</w:t>
      </w:r>
    </w:p>
    <w:p w:rsidR="00871990" w:rsidRPr="00FE254D" w:rsidRDefault="00871990" w:rsidP="00871990">
      <w:pPr>
        <w:pStyle w:val="af8"/>
        <w:numPr>
          <w:ilvl w:val="0"/>
          <w:numId w:val="36"/>
        </w:numPr>
        <w:spacing w:before="0" w:beforeAutospacing="0" w:after="0" w:afterAutospacing="0"/>
        <w:ind w:left="1287"/>
        <w:jc w:val="both"/>
        <w:textAlignment w:val="baseline"/>
        <w:rPr>
          <w:color w:val="000000"/>
          <w:sz w:val="28"/>
          <w:szCs w:val="28"/>
        </w:rPr>
      </w:pPr>
      <w:proofErr w:type="spellStart"/>
      <w:r w:rsidRPr="00FE254D">
        <w:rPr>
          <w:color w:val="000000"/>
          <w:sz w:val="28"/>
          <w:szCs w:val="28"/>
        </w:rPr>
        <w:t>фальсифікація</w:t>
      </w:r>
      <w:proofErr w:type="spellEnd"/>
      <w:r w:rsidRPr="00FE254D">
        <w:rPr>
          <w:color w:val="000000"/>
          <w:sz w:val="28"/>
          <w:szCs w:val="28"/>
        </w:rPr>
        <w:t xml:space="preserve"> – </w:t>
      </w:r>
      <w:proofErr w:type="spellStart"/>
      <w:r w:rsidRPr="00FE254D">
        <w:rPr>
          <w:color w:val="000000"/>
          <w:sz w:val="28"/>
          <w:szCs w:val="28"/>
        </w:rPr>
        <w:t>свідома</w:t>
      </w:r>
      <w:proofErr w:type="spellEnd"/>
      <w:r w:rsidRPr="00FE254D">
        <w:rPr>
          <w:color w:val="000000"/>
          <w:sz w:val="28"/>
          <w:szCs w:val="28"/>
        </w:rPr>
        <w:t xml:space="preserve"> </w:t>
      </w:r>
      <w:proofErr w:type="spellStart"/>
      <w:r w:rsidRPr="00FE254D">
        <w:rPr>
          <w:color w:val="000000"/>
          <w:sz w:val="28"/>
          <w:szCs w:val="28"/>
        </w:rPr>
        <w:t>зміна</w:t>
      </w:r>
      <w:proofErr w:type="spellEnd"/>
      <w:r w:rsidRPr="00FE254D">
        <w:rPr>
          <w:color w:val="000000"/>
          <w:sz w:val="28"/>
          <w:szCs w:val="28"/>
        </w:rPr>
        <w:t xml:space="preserve"> </w:t>
      </w:r>
      <w:proofErr w:type="spellStart"/>
      <w:r w:rsidRPr="00FE254D">
        <w:rPr>
          <w:color w:val="000000"/>
          <w:sz w:val="28"/>
          <w:szCs w:val="28"/>
        </w:rPr>
        <w:t>чи</w:t>
      </w:r>
      <w:proofErr w:type="spellEnd"/>
      <w:r w:rsidRPr="00FE254D">
        <w:rPr>
          <w:color w:val="000000"/>
          <w:sz w:val="28"/>
          <w:szCs w:val="28"/>
        </w:rPr>
        <w:t xml:space="preserve"> </w:t>
      </w:r>
      <w:proofErr w:type="spellStart"/>
      <w:r w:rsidRPr="00FE254D">
        <w:rPr>
          <w:color w:val="000000"/>
          <w:sz w:val="28"/>
          <w:szCs w:val="28"/>
        </w:rPr>
        <w:t>модифікація</w:t>
      </w:r>
      <w:proofErr w:type="spellEnd"/>
      <w:r w:rsidRPr="00FE254D">
        <w:rPr>
          <w:color w:val="000000"/>
          <w:sz w:val="28"/>
          <w:szCs w:val="28"/>
        </w:rPr>
        <w:t xml:space="preserve"> </w:t>
      </w:r>
      <w:proofErr w:type="spellStart"/>
      <w:r w:rsidRPr="00FE254D">
        <w:rPr>
          <w:color w:val="000000"/>
          <w:sz w:val="28"/>
          <w:szCs w:val="28"/>
        </w:rPr>
        <w:t>вже</w:t>
      </w:r>
      <w:proofErr w:type="spellEnd"/>
      <w:r w:rsidRPr="00FE254D">
        <w:rPr>
          <w:color w:val="000000"/>
          <w:sz w:val="28"/>
          <w:szCs w:val="28"/>
        </w:rPr>
        <w:t xml:space="preserve"> </w:t>
      </w:r>
      <w:proofErr w:type="spellStart"/>
      <w:r w:rsidRPr="00FE254D">
        <w:rPr>
          <w:color w:val="000000"/>
          <w:sz w:val="28"/>
          <w:szCs w:val="28"/>
        </w:rPr>
        <w:t>наявних</w:t>
      </w:r>
      <w:proofErr w:type="spellEnd"/>
      <w:r w:rsidRPr="00FE254D">
        <w:rPr>
          <w:color w:val="000000"/>
          <w:sz w:val="28"/>
          <w:szCs w:val="28"/>
        </w:rPr>
        <w:t xml:space="preserve"> </w:t>
      </w:r>
      <w:proofErr w:type="spellStart"/>
      <w:r w:rsidRPr="00FE254D">
        <w:rPr>
          <w:color w:val="000000"/>
          <w:sz w:val="28"/>
          <w:szCs w:val="28"/>
        </w:rPr>
        <w:t>даних</w:t>
      </w:r>
      <w:proofErr w:type="spellEnd"/>
      <w:r w:rsidRPr="00FE254D">
        <w:rPr>
          <w:color w:val="000000"/>
          <w:sz w:val="28"/>
          <w:szCs w:val="28"/>
        </w:rPr>
        <w:t xml:space="preserve">, </w:t>
      </w:r>
      <w:proofErr w:type="spellStart"/>
      <w:r w:rsidRPr="00FE254D">
        <w:rPr>
          <w:color w:val="000000"/>
          <w:sz w:val="28"/>
          <w:szCs w:val="28"/>
        </w:rPr>
        <w:t>що</w:t>
      </w:r>
      <w:proofErr w:type="spellEnd"/>
      <w:r w:rsidRPr="00FE254D">
        <w:rPr>
          <w:color w:val="000000"/>
          <w:sz w:val="28"/>
          <w:szCs w:val="28"/>
        </w:rPr>
        <w:t xml:space="preserve"> </w:t>
      </w:r>
      <w:proofErr w:type="spellStart"/>
      <w:r w:rsidRPr="00FE254D">
        <w:rPr>
          <w:color w:val="000000"/>
          <w:sz w:val="28"/>
          <w:szCs w:val="28"/>
        </w:rPr>
        <w:t>стосуються</w:t>
      </w:r>
      <w:proofErr w:type="spellEnd"/>
      <w:r w:rsidRPr="00FE254D">
        <w:rPr>
          <w:color w:val="000000"/>
          <w:sz w:val="28"/>
          <w:szCs w:val="28"/>
        </w:rPr>
        <w:t xml:space="preserve"> </w:t>
      </w:r>
      <w:proofErr w:type="spellStart"/>
      <w:r w:rsidRPr="00FE254D">
        <w:rPr>
          <w:color w:val="000000"/>
          <w:sz w:val="28"/>
          <w:szCs w:val="28"/>
        </w:rPr>
        <w:t>освітнього</w:t>
      </w:r>
      <w:proofErr w:type="spellEnd"/>
      <w:r w:rsidRPr="00FE254D">
        <w:rPr>
          <w:color w:val="000000"/>
          <w:sz w:val="28"/>
          <w:szCs w:val="28"/>
        </w:rPr>
        <w:t xml:space="preserve"> </w:t>
      </w:r>
      <w:proofErr w:type="spellStart"/>
      <w:r w:rsidRPr="00FE254D">
        <w:rPr>
          <w:color w:val="000000"/>
          <w:sz w:val="28"/>
          <w:szCs w:val="28"/>
        </w:rPr>
        <w:t>процесу</w:t>
      </w:r>
      <w:proofErr w:type="spellEnd"/>
      <w:r w:rsidRPr="00FE254D">
        <w:rPr>
          <w:color w:val="000000"/>
          <w:sz w:val="28"/>
          <w:szCs w:val="28"/>
        </w:rPr>
        <w:t xml:space="preserve"> </w:t>
      </w:r>
      <w:proofErr w:type="spellStart"/>
      <w:r w:rsidRPr="00FE254D">
        <w:rPr>
          <w:color w:val="000000"/>
          <w:sz w:val="28"/>
          <w:szCs w:val="28"/>
        </w:rPr>
        <w:t>чи</w:t>
      </w:r>
      <w:proofErr w:type="spellEnd"/>
      <w:r w:rsidRPr="00FE254D">
        <w:rPr>
          <w:color w:val="000000"/>
          <w:sz w:val="28"/>
          <w:szCs w:val="28"/>
        </w:rPr>
        <w:t xml:space="preserve"> </w:t>
      </w:r>
      <w:proofErr w:type="spellStart"/>
      <w:r w:rsidRPr="00FE254D">
        <w:rPr>
          <w:color w:val="000000"/>
          <w:sz w:val="28"/>
          <w:szCs w:val="28"/>
        </w:rPr>
        <w:t>наукових</w:t>
      </w:r>
      <w:proofErr w:type="spellEnd"/>
      <w:r w:rsidRPr="00FE254D">
        <w:rPr>
          <w:color w:val="000000"/>
          <w:sz w:val="28"/>
          <w:szCs w:val="28"/>
        </w:rPr>
        <w:t xml:space="preserve"> </w:t>
      </w:r>
      <w:proofErr w:type="spellStart"/>
      <w:r w:rsidRPr="00FE254D">
        <w:rPr>
          <w:color w:val="000000"/>
          <w:sz w:val="28"/>
          <w:szCs w:val="28"/>
        </w:rPr>
        <w:t>досліджень</w:t>
      </w:r>
      <w:proofErr w:type="spellEnd"/>
      <w:r w:rsidRPr="00FE254D">
        <w:rPr>
          <w:color w:val="000000"/>
          <w:sz w:val="28"/>
          <w:szCs w:val="28"/>
        </w:rPr>
        <w:t>;</w:t>
      </w:r>
    </w:p>
    <w:p w:rsidR="00871990" w:rsidRPr="00FE254D" w:rsidRDefault="00871990" w:rsidP="00871990">
      <w:pPr>
        <w:pStyle w:val="af8"/>
        <w:numPr>
          <w:ilvl w:val="0"/>
          <w:numId w:val="36"/>
        </w:numPr>
        <w:spacing w:before="0" w:beforeAutospacing="0" w:after="0" w:afterAutospacing="0"/>
        <w:ind w:left="1287"/>
        <w:jc w:val="both"/>
        <w:textAlignment w:val="baseline"/>
        <w:rPr>
          <w:color w:val="000000"/>
          <w:sz w:val="28"/>
          <w:szCs w:val="28"/>
        </w:rPr>
      </w:pPr>
      <w:proofErr w:type="spellStart"/>
      <w:r w:rsidRPr="00FE254D">
        <w:rPr>
          <w:color w:val="000000"/>
          <w:sz w:val="28"/>
          <w:szCs w:val="28"/>
        </w:rPr>
        <w:lastRenderedPageBreak/>
        <w:t>списування</w:t>
      </w:r>
      <w:proofErr w:type="spellEnd"/>
      <w:r w:rsidRPr="00FE254D">
        <w:rPr>
          <w:color w:val="000000"/>
          <w:sz w:val="28"/>
          <w:szCs w:val="28"/>
        </w:rPr>
        <w:t xml:space="preserve"> – </w:t>
      </w:r>
      <w:proofErr w:type="spellStart"/>
      <w:r w:rsidRPr="00FE254D">
        <w:rPr>
          <w:color w:val="000000"/>
          <w:sz w:val="28"/>
          <w:szCs w:val="28"/>
        </w:rPr>
        <w:t>виконання</w:t>
      </w:r>
      <w:proofErr w:type="spellEnd"/>
      <w:r w:rsidRPr="00FE254D">
        <w:rPr>
          <w:color w:val="000000"/>
          <w:sz w:val="28"/>
          <w:szCs w:val="28"/>
        </w:rPr>
        <w:t xml:space="preserve"> </w:t>
      </w:r>
      <w:proofErr w:type="spellStart"/>
      <w:r w:rsidRPr="00FE254D">
        <w:rPr>
          <w:color w:val="000000"/>
          <w:sz w:val="28"/>
          <w:szCs w:val="28"/>
        </w:rPr>
        <w:t>письмових</w:t>
      </w:r>
      <w:proofErr w:type="spellEnd"/>
      <w:r w:rsidRPr="00FE254D">
        <w:rPr>
          <w:color w:val="000000"/>
          <w:sz w:val="28"/>
          <w:szCs w:val="28"/>
        </w:rPr>
        <w:t xml:space="preserve"> </w:t>
      </w:r>
      <w:proofErr w:type="spellStart"/>
      <w:r w:rsidRPr="00FE254D">
        <w:rPr>
          <w:color w:val="000000"/>
          <w:sz w:val="28"/>
          <w:szCs w:val="28"/>
        </w:rPr>
        <w:t>робіт</w:t>
      </w:r>
      <w:proofErr w:type="spellEnd"/>
      <w:r w:rsidRPr="00FE254D">
        <w:rPr>
          <w:color w:val="000000"/>
          <w:sz w:val="28"/>
          <w:szCs w:val="28"/>
        </w:rPr>
        <w:t xml:space="preserve"> </w:t>
      </w:r>
      <w:proofErr w:type="spellStart"/>
      <w:r w:rsidRPr="00FE254D">
        <w:rPr>
          <w:color w:val="000000"/>
          <w:sz w:val="28"/>
          <w:szCs w:val="28"/>
        </w:rPr>
        <w:t>із</w:t>
      </w:r>
      <w:proofErr w:type="spellEnd"/>
      <w:r w:rsidRPr="00FE254D">
        <w:rPr>
          <w:color w:val="000000"/>
          <w:sz w:val="28"/>
          <w:szCs w:val="28"/>
        </w:rPr>
        <w:t xml:space="preserve"> </w:t>
      </w:r>
      <w:proofErr w:type="spellStart"/>
      <w:r w:rsidRPr="00FE254D">
        <w:rPr>
          <w:color w:val="000000"/>
          <w:sz w:val="28"/>
          <w:szCs w:val="28"/>
        </w:rPr>
        <w:t>залученням</w:t>
      </w:r>
      <w:proofErr w:type="spellEnd"/>
      <w:r w:rsidRPr="00FE254D">
        <w:rPr>
          <w:color w:val="000000"/>
          <w:sz w:val="28"/>
          <w:szCs w:val="28"/>
        </w:rPr>
        <w:t xml:space="preserve"> </w:t>
      </w:r>
      <w:proofErr w:type="spellStart"/>
      <w:r w:rsidRPr="00FE254D">
        <w:rPr>
          <w:color w:val="000000"/>
          <w:sz w:val="28"/>
          <w:szCs w:val="28"/>
        </w:rPr>
        <w:t>зовнішніх</w:t>
      </w:r>
      <w:proofErr w:type="spellEnd"/>
      <w:r w:rsidRPr="00FE254D">
        <w:rPr>
          <w:color w:val="000000"/>
          <w:sz w:val="28"/>
          <w:szCs w:val="28"/>
        </w:rPr>
        <w:t xml:space="preserve"> </w:t>
      </w:r>
      <w:proofErr w:type="spellStart"/>
      <w:r w:rsidRPr="00FE254D">
        <w:rPr>
          <w:color w:val="000000"/>
          <w:sz w:val="28"/>
          <w:szCs w:val="28"/>
        </w:rPr>
        <w:t>джерел</w:t>
      </w:r>
      <w:proofErr w:type="spellEnd"/>
      <w:r w:rsidRPr="00FE254D">
        <w:rPr>
          <w:color w:val="000000"/>
          <w:sz w:val="28"/>
          <w:szCs w:val="28"/>
        </w:rPr>
        <w:t xml:space="preserve"> </w:t>
      </w:r>
      <w:proofErr w:type="spellStart"/>
      <w:r w:rsidRPr="00FE254D">
        <w:rPr>
          <w:color w:val="000000"/>
          <w:sz w:val="28"/>
          <w:szCs w:val="28"/>
        </w:rPr>
        <w:t>інформації</w:t>
      </w:r>
      <w:proofErr w:type="spellEnd"/>
      <w:r w:rsidRPr="00FE254D">
        <w:rPr>
          <w:color w:val="000000"/>
          <w:sz w:val="28"/>
          <w:szCs w:val="28"/>
        </w:rPr>
        <w:t xml:space="preserve">, </w:t>
      </w:r>
      <w:proofErr w:type="spellStart"/>
      <w:r w:rsidRPr="00FE254D">
        <w:rPr>
          <w:color w:val="000000"/>
          <w:sz w:val="28"/>
          <w:szCs w:val="28"/>
        </w:rPr>
        <w:t>крім</w:t>
      </w:r>
      <w:proofErr w:type="spellEnd"/>
      <w:r w:rsidRPr="00FE254D">
        <w:rPr>
          <w:color w:val="000000"/>
          <w:sz w:val="28"/>
          <w:szCs w:val="28"/>
        </w:rPr>
        <w:t xml:space="preserve"> </w:t>
      </w:r>
      <w:proofErr w:type="spellStart"/>
      <w:r w:rsidRPr="00FE254D">
        <w:rPr>
          <w:color w:val="000000"/>
          <w:sz w:val="28"/>
          <w:szCs w:val="28"/>
        </w:rPr>
        <w:t>дозволених</w:t>
      </w:r>
      <w:proofErr w:type="spellEnd"/>
      <w:r w:rsidRPr="00FE254D">
        <w:rPr>
          <w:color w:val="000000"/>
          <w:sz w:val="28"/>
          <w:szCs w:val="28"/>
        </w:rPr>
        <w:t xml:space="preserve"> для </w:t>
      </w:r>
      <w:proofErr w:type="spellStart"/>
      <w:r w:rsidRPr="00FE254D">
        <w:rPr>
          <w:color w:val="000000"/>
          <w:sz w:val="28"/>
          <w:szCs w:val="28"/>
        </w:rPr>
        <w:t>використання</w:t>
      </w:r>
      <w:proofErr w:type="spellEnd"/>
      <w:r w:rsidRPr="00FE254D">
        <w:rPr>
          <w:color w:val="000000"/>
          <w:sz w:val="28"/>
          <w:szCs w:val="28"/>
        </w:rPr>
        <w:t xml:space="preserve">, </w:t>
      </w:r>
      <w:proofErr w:type="spellStart"/>
      <w:r w:rsidRPr="00FE254D">
        <w:rPr>
          <w:color w:val="000000"/>
          <w:sz w:val="28"/>
          <w:szCs w:val="28"/>
        </w:rPr>
        <w:t>зокрема</w:t>
      </w:r>
      <w:proofErr w:type="spellEnd"/>
      <w:r w:rsidRPr="00FE254D">
        <w:rPr>
          <w:color w:val="000000"/>
          <w:sz w:val="28"/>
          <w:szCs w:val="28"/>
        </w:rPr>
        <w:t xml:space="preserve"> </w:t>
      </w:r>
      <w:proofErr w:type="spellStart"/>
      <w:r w:rsidRPr="00FE254D">
        <w:rPr>
          <w:color w:val="000000"/>
          <w:sz w:val="28"/>
          <w:szCs w:val="28"/>
        </w:rPr>
        <w:t>під</w:t>
      </w:r>
      <w:proofErr w:type="spellEnd"/>
      <w:r w:rsidRPr="00FE254D">
        <w:rPr>
          <w:color w:val="000000"/>
          <w:sz w:val="28"/>
          <w:szCs w:val="28"/>
        </w:rPr>
        <w:t xml:space="preserve"> час </w:t>
      </w:r>
      <w:proofErr w:type="spellStart"/>
      <w:r w:rsidRPr="00FE254D">
        <w:rPr>
          <w:color w:val="000000"/>
          <w:sz w:val="28"/>
          <w:szCs w:val="28"/>
        </w:rPr>
        <w:t>оцінювання</w:t>
      </w:r>
      <w:proofErr w:type="spellEnd"/>
      <w:r w:rsidRPr="00FE254D">
        <w:rPr>
          <w:color w:val="000000"/>
          <w:sz w:val="28"/>
          <w:szCs w:val="28"/>
        </w:rPr>
        <w:t xml:space="preserve"> </w:t>
      </w:r>
      <w:proofErr w:type="spellStart"/>
      <w:r w:rsidRPr="00FE254D">
        <w:rPr>
          <w:color w:val="000000"/>
          <w:sz w:val="28"/>
          <w:szCs w:val="28"/>
        </w:rPr>
        <w:t>результатів</w:t>
      </w:r>
      <w:proofErr w:type="spellEnd"/>
      <w:r w:rsidRPr="00FE254D">
        <w:rPr>
          <w:color w:val="000000"/>
          <w:sz w:val="28"/>
          <w:szCs w:val="28"/>
        </w:rPr>
        <w:t xml:space="preserve"> </w:t>
      </w:r>
      <w:proofErr w:type="spellStart"/>
      <w:r w:rsidRPr="00FE254D">
        <w:rPr>
          <w:color w:val="000000"/>
          <w:sz w:val="28"/>
          <w:szCs w:val="28"/>
        </w:rPr>
        <w:t>навчання</w:t>
      </w:r>
      <w:proofErr w:type="spellEnd"/>
      <w:r w:rsidRPr="00FE254D">
        <w:rPr>
          <w:color w:val="000000"/>
          <w:sz w:val="28"/>
          <w:szCs w:val="28"/>
        </w:rPr>
        <w:t xml:space="preserve"> </w:t>
      </w:r>
      <w:proofErr w:type="spellStart"/>
      <w:r w:rsidRPr="00FE254D">
        <w:rPr>
          <w:color w:val="000000"/>
          <w:sz w:val="28"/>
          <w:szCs w:val="28"/>
        </w:rPr>
        <w:t>здобувачів</w:t>
      </w:r>
      <w:proofErr w:type="spellEnd"/>
      <w:r w:rsidRPr="00FE254D">
        <w:rPr>
          <w:color w:val="000000"/>
          <w:sz w:val="28"/>
          <w:szCs w:val="28"/>
        </w:rPr>
        <w:t xml:space="preserve"> </w:t>
      </w:r>
      <w:proofErr w:type="spellStart"/>
      <w:r w:rsidRPr="00FE254D">
        <w:rPr>
          <w:color w:val="000000"/>
          <w:sz w:val="28"/>
          <w:szCs w:val="28"/>
        </w:rPr>
        <w:t>вищої</w:t>
      </w:r>
      <w:proofErr w:type="spellEnd"/>
      <w:r w:rsidRPr="00FE254D">
        <w:rPr>
          <w:color w:val="000000"/>
          <w:sz w:val="28"/>
          <w:szCs w:val="28"/>
        </w:rPr>
        <w:t xml:space="preserve"> </w:t>
      </w:r>
      <w:proofErr w:type="spellStart"/>
      <w:r w:rsidRPr="00FE254D">
        <w:rPr>
          <w:color w:val="000000"/>
          <w:sz w:val="28"/>
          <w:szCs w:val="28"/>
        </w:rPr>
        <w:t>освіти</w:t>
      </w:r>
      <w:proofErr w:type="spellEnd"/>
      <w:r w:rsidRPr="00FE254D">
        <w:rPr>
          <w:color w:val="000000"/>
          <w:sz w:val="28"/>
          <w:szCs w:val="28"/>
        </w:rPr>
        <w:t>;</w:t>
      </w:r>
    </w:p>
    <w:p w:rsidR="00871990" w:rsidRPr="00FE254D" w:rsidRDefault="00871990" w:rsidP="00871990">
      <w:pPr>
        <w:pStyle w:val="af8"/>
        <w:numPr>
          <w:ilvl w:val="0"/>
          <w:numId w:val="36"/>
        </w:numPr>
        <w:spacing w:before="0" w:beforeAutospacing="0" w:after="0" w:afterAutospacing="0"/>
        <w:ind w:left="1287"/>
        <w:jc w:val="both"/>
        <w:textAlignment w:val="baseline"/>
        <w:rPr>
          <w:color w:val="000000"/>
          <w:sz w:val="28"/>
          <w:szCs w:val="28"/>
        </w:rPr>
      </w:pPr>
      <w:r w:rsidRPr="00FE254D">
        <w:rPr>
          <w:color w:val="000000"/>
          <w:sz w:val="28"/>
          <w:szCs w:val="28"/>
        </w:rPr>
        <w:t xml:space="preserve">обман – </w:t>
      </w:r>
      <w:proofErr w:type="spellStart"/>
      <w:r w:rsidRPr="00FE254D">
        <w:rPr>
          <w:color w:val="000000"/>
          <w:sz w:val="28"/>
          <w:szCs w:val="28"/>
        </w:rPr>
        <w:t>надання</w:t>
      </w:r>
      <w:proofErr w:type="spellEnd"/>
      <w:r w:rsidRPr="00FE254D">
        <w:rPr>
          <w:color w:val="000000"/>
          <w:sz w:val="28"/>
          <w:szCs w:val="28"/>
        </w:rPr>
        <w:t xml:space="preserve"> </w:t>
      </w:r>
      <w:proofErr w:type="spellStart"/>
      <w:r w:rsidRPr="00FE254D">
        <w:rPr>
          <w:color w:val="000000"/>
          <w:sz w:val="28"/>
          <w:szCs w:val="28"/>
        </w:rPr>
        <w:t>завідомо</w:t>
      </w:r>
      <w:proofErr w:type="spellEnd"/>
      <w:r w:rsidRPr="00FE254D">
        <w:rPr>
          <w:color w:val="000000"/>
          <w:sz w:val="28"/>
          <w:szCs w:val="28"/>
        </w:rPr>
        <w:t xml:space="preserve"> </w:t>
      </w:r>
      <w:proofErr w:type="spellStart"/>
      <w:r w:rsidRPr="00FE254D">
        <w:rPr>
          <w:color w:val="000000"/>
          <w:sz w:val="28"/>
          <w:szCs w:val="28"/>
        </w:rPr>
        <w:t>неправдивої</w:t>
      </w:r>
      <w:proofErr w:type="spellEnd"/>
      <w:r w:rsidRPr="00FE254D">
        <w:rPr>
          <w:color w:val="000000"/>
          <w:sz w:val="28"/>
          <w:szCs w:val="28"/>
        </w:rPr>
        <w:t xml:space="preserve"> </w:t>
      </w:r>
      <w:proofErr w:type="spellStart"/>
      <w:r w:rsidRPr="00FE254D">
        <w:rPr>
          <w:color w:val="000000"/>
          <w:sz w:val="28"/>
          <w:szCs w:val="28"/>
        </w:rPr>
        <w:t>інформації</w:t>
      </w:r>
      <w:proofErr w:type="spellEnd"/>
      <w:r w:rsidRPr="00FE254D">
        <w:rPr>
          <w:color w:val="000000"/>
          <w:sz w:val="28"/>
          <w:szCs w:val="28"/>
        </w:rPr>
        <w:t xml:space="preserve"> </w:t>
      </w:r>
      <w:proofErr w:type="spellStart"/>
      <w:r w:rsidRPr="00FE254D">
        <w:rPr>
          <w:color w:val="000000"/>
          <w:sz w:val="28"/>
          <w:szCs w:val="28"/>
        </w:rPr>
        <w:t>щодо</w:t>
      </w:r>
      <w:proofErr w:type="spellEnd"/>
      <w:r w:rsidRPr="00FE254D">
        <w:rPr>
          <w:color w:val="000000"/>
          <w:sz w:val="28"/>
          <w:szCs w:val="28"/>
        </w:rPr>
        <w:t xml:space="preserve"> </w:t>
      </w:r>
      <w:proofErr w:type="spellStart"/>
      <w:r w:rsidRPr="00FE254D">
        <w:rPr>
          <w:color w:val="000000"/>
          <w:sz w:val="28"/>
          <w:szCs w:val="28"/>
        </w:rPr>
        <w:t>власної</w:t>
      </w:r>
      <w:proofErr w:type="spellEnd"/>
      <w:r w:rsidRPr="00FE254D">
        <w:rPr>
          <w:color w:val="000000"/>
          <w:sz w:val="28"/>
          <w:szCs w:val="28"/>
        </w:rPr>
        <w:t xml:space="preserve"> </w:t>
      </w:r>
      <w:proofErr w:type="spellStart"/>
      <w:r w:rsidRPr="00FE254D">
        <w:rPr>
          <w:color w:val="000000"/>
          <w:sz w:val="28"/>
          <w:szCs w:val="28"/>
        </w:rPr>
        <w:t>освітньої</w:t>
      </w:r>
      <w:proofErr w:type="spellEnd"/>
      <w:r w:rsidRPr="00FE254D">
        <w:rPr>
          <w:color w:val="000000"/>
          <w:sz w:val="28"/>
          <w:szCs w:val="28"/>
        </w:rPr>
        <w:t xml:space="preserve"> (</w:t>
      </w:r>
      <w:proofErr w:type="spellStart"/>
      <w:r w:rsidRPr="00FE254D">
        <w:rPr>
          <w:color w:val="000000"/>
          <w:sz w:val="28"/>
          <w:szCs w:val="28"/>
        </w:rPr>
        <w:t>наукової</w:t>
      </w:r>
      <w:proofErr w:type="spellEnd"/>
      <w:r w:rsidRPr="00FE254D">
        <w:rPr>
          <w:color w:val="000000"/>
          <w:sz w:val="28"/>
          <w:szCs w:val="28"/>
        </w:rPr>
        <w:t xml:space="preserve">, </w:t>
      </w:r>
      <w:proofErr w:type="spellStart"/>
      <w:r w:rsidRPr="00FE254D">
        <w:rPr>
          <w:color w:val="000000"/>
          <w:sz w:val="28"/>
          <w:szCs w:val="28"/>
        </w:rPr>
        <w:t>творчої</w:t>
      </w:r>
      <w:proofErr w:type="spellEnd"/>
      <w:r w:rsidRPr="00FE254D">
        <w:rPr>
          <w:color w:val="000000"/>
          <w:sz w:val="28"/>
          <w:szCs w:val="28"/>
        </w:rPr>
        <w:t xml:space="preserve">) </w:t>
      </w:r>
      <w:proofErr w:type="spellStart"/>
      <w:r w:rsidRPr="00FE254D">
        <w:rPr>
          <w:color w:val="000000"/>
          <w:sz w:val="28"/>
          <w:szCs w:val="28"/>
        </w:rPr>
        <w:t>діяльності</w:t>
      </w:r>
      <w:proofErr w:type="spellEnd"/>
      <w:r w:rsidRPr="00FE254D">
        <w:rPr>
          <w:color w:val="000000"/>
          <w:sz w:val="28"/>
          <w:szCs w:val="28"/>
        </w:rPr>
        <w:t xml:space="preserve"> </w:t>
      </w:r>
      <w:proofErr w:type="spellStart"/>
      <w:r w:rsidRPr="00FE254D">
        <w:rPr>
          <w:color w:val="000000"/>
          <w:sz w:val="28"/>
          <w:szCs w:val="28"/>
        </w:rPr>
        <w:t>чи</w:t>
      </w:r>
      <w:proofErr w:type="spellEnd"/>
      <w:r w:rsidRPr="00FE254D">
        <w:rPr>
          <w:color w:val="000000"/>
          <w:sz w:val="28"/>
          <w:szCs w:val="28"/>
        </w:rPr>
        <w:t xml:space="preserve"> </w:t>
      </w:r>
      <w:proofErr w:type="spellStart"/>
      <w:r w:rsidRPr="00FE254D">
        <w:rPr>
          <w:color w:val="000000"/>
          <w:sz w:val="28"/>
          <w:szCs w:val="28"/>
        </w:rPr>
        <w:t>організації</w:t>
      </w:r>
      <w:proofErr w:type="spellEnd"/>
      <w:r w:rsidRPr="00FE254D">
        <w:rPr>
          <w:color w:val="000000"/>
          <w:sz w:val="28"/>
          <w:szCs w:val="28"/>
        </w:rPr>
        <w:t xml:space="preserve"> </w:t>
      </w:r>
      <w:proofErr w:type="spellStart"/>
      <w:r w:rsidRPr="00FE254D">
        <w:rPr>
          <w:color w:val="000000"/>
          <w:sz w:val="28"/>
          <w:szCs w:val="28"/>
        </w:rPr>
        <w:t>освітнього</w:t>
      </w:r>
      <w:proofErr w:type="spellEnd"/>
      <w:r w:rsidRPr="00FE254D">
        <w:rPr>
          <w:color w:val="000000"/>
          <w:sz w:val="28"/>
          <w:szCs w:val="28"/>
        </w:rPr>
        <w:t xml:space="preserve"> </w:t>
      </w:r>
      <w:proofErr w:type="spellStart"/>
      <w:r w:rsidRPr="00FE254D">
        <w:rPr>
          <w:color w:val="000000"/>
          <w:sz w:val="28"/>
          <w:szCs w:val="28"/>
        </w:rPr>
        <w:t>процесу</w:t>
      </w:r>
      <w:proofErr w:type="spellEnd"/>
      <w:r w:rsidRPr="00FE254D">
        <w:rPr>
          <w:color w:val="000000"/>
          <w:sz w:val="28"/>
          <w:szCs w:val="28"/>
        </w:rPr>
        <w:t>;</w:t>
      </w:r>
    </w:p>
    <w:p w:rsidR="00871990" w:rsidRPr="00FE254D" w:rsidRDefault="00871990" w:rsidP="00871990">
      <w:pPr>
        <w:pStyle w:val="af8"/>
        <w:numPr>
          <w:ilvl w:val="0"/>
          <w:numId w:val="36"/>
        </w:numPr>
        <w:spacing w:before="0" w:beforeAutospacing="0" w:after="0" w:afterAutospacing="0"/>
        <w:ind w:left="1287"/>
        <w:jc w:val="both"/>
        <w:textAlignment w:val="baseline"/>
        <w:rPr>
          <w:color w:val="000000"/>
          <w:sz w:val="28"/>
          <w:szCs w:val="28"/>
        </w:rPr>
      </w:pPr>
      <w:proofErr w:type="spellStart"/>
      <w:r w:rsidRPr="00FE254D">
        <w:rPr>
          <w:color w:val="000000"/>
          <w:sz w:val="28"/>
          <w:szCs w:val="28"/>
        </w:rPr>
        <w:t>неправомірна</w:t>
      </w:r>
      <w:proofErr w:type="spellEnd"/>
      <w:r w:rsidRPr="00FE254D">
        <w:rPr>
          <w:color w:val="000000"/>
          <w:sz w:val="28"/>
          <w:szCs w:val="28"/>
        </w:rPr>
        <w:t xml:space="preserve"> </w:t>
      </w:r>
      <w:proofErr w:type="spellStart"/>
      <w:r w:rsidRPr="00FE254D">
        <w:rPr>
          <w:color w:val="000000"/>
          <w:sz w:val="28"/>
          <w:szCs w:val="28"/>
        </w:rPr>
        <w:t>вигода</w:t>
      </w:r>
      <w:proofErr w:type="spellEnd"/>
      <w:r w:rsidRPr="00FE254D">
        <w:rPr>
          <w:color w:val="000000"/>
          <w:sz w:val="28"/>
          <w:szCs w:val="28"/>
        </w:rPr>
        <w:t xml:space="preserve"> – </w:t>
      </w:r>
      <w:proofErr w:type="spellStart"/>
      <w:r w:rsidRPr="00FE254D">
        <w:rPr>
          <w:color w:val="000000"/>
          <w:sz w:val="28"/>
          <w:szCs w:val="28"/>
        </w:rPr>
        <w:t>грошові</w:t>
      </w:r>
      <w:proofErr w:type="spellEnd"/>
      <w:r w:rsidRPr="00FE254D">
        <w:rPr>
          <w:color w:val="000000"/>
          <w:sz w:val="28"/>
          <w:szCs w:val="28"/>
        </w:rPr>
        <w:t xml:space="preserve"> </w:t>
      </w:r>
      <w:proofErr w:type="spellStart"/>
      <w:r w:rsidRPr="00FE254D">
        <w:rPr>
          <w:color w:val="000000"/>
          <w:sz w:val="28"/>
          <w:szCs w:val="28"/>
        </w:rPr>
        <w:t>кошти</w:t>
      </w:r>
      <w:proofErr w:type="spellEnd"/>
      <w:r w:rsidRPr="00FE254D">
        <w:rPr>
          <w:color w:val="000000"/>
          <w:sz w:val="28"/>
          <w:szCs w:val="28"/>
        </w:rPr>
        <w:t xml:space="preserve"> </w:t>
      </w:r>
      <w:proofErr w:type="spellStart"/>
      <w:r w:rsidRPr="00FE254D">
        <w:rPr>
          <w:color w:val="000000"/>
          <w:sz w:val="28"/>
          <w:szCs w:val="28"/>
        </w:rPr>
        <w:t>або</w:t>
      </w:r>
      <w:proofErr w:type="spellEnd"/>
      <w:r w:rsidRPr="00FE254D">
        <w:rPr>
          <w:color w:val="000000"/>
          <w:sz w:val="28"/>
          <w:szCs w:val="28"/>
        </w:rPr>
        <w:t xml:space="preserve"> </w:t>
      </w:r>
      <w:proofErr w:type="spellStart"/>
      <w:r w:rsidRPr="00FE254D">
        <w:rPr>
          <w:color w:val="000000"/>
          <w:sz w:val="28"/>
          <w:szCs w:val="28"/>
        </w:rPr>
        <w:t>інше</w:t>
      </w:r>
      <w:proofErr w:type="spellEnd"/>
      <w:r w:rsidRPr="00FE254D">
        <w:rPr>
          <w:color w:val="000000"/>
          <w:sz w:val="28"/>
          <w:szCs w:val="28"/>
        </w:rPr>
        <w:t xml:space="preserve"> </w:t>
      </w:r>
      <w:proofErr w:type="spellStart"/>
      <w:r w:rsidRPr="00FE254D">
        <w:rPr>
          <w:color w:val="000000"/>
          <w:sz w:val="28"/>
          <w:szCs w:val="28"/>
        </w:rPr>
        <w:t>майно</w:t>
      </w:r>
      <w:proofErr w:type="spellEnd"/>
      <w:r w:rsidRPr="00FE254D">
        <w:rPr>
          <w:color w:val="000000"/>
          <w:sz w:val="28"/>
          <w:szCs w:val="28"/>
        </w:rPr>
        <w:t xml:space="preserve">, </w:t>
      </w:r>
      <w:proofErr w:type="spellStart"/>
      <w:r w:rsidRPr="00FE254D">
        <w:rPr>
          <w:color w:val="000000"/>
          <w:sz w:val="28"/>
          <w:szCs w:val="28"/>
        </w:rPr>
        <w:t>переваги</w:t>
      </w:r>
      <w:proofErr w:type="spellEnd"/>
      <w:r w:rsidRPr="00FE254D">
        <w:rPr>
          <w:color w:val="000000"/>
          <w:sz w:val="28"/>
          <w:szCs w:val="28"/>
        </w:rPr>
        <w:t xml:space="preserve">, </w:t>
      </w:r>
      <w:proofErr w:type="spellStart"/>
      <w:r w:rsidRPr="00FE254D">
        <w:rPr>
          <w:color w:val="000000"/>
          <w:sz w:val="28"/>
          <w:szCs w:val="28"/>
        </w:rPr>
        <w:t>пільги</w:t>
      </w:r>
      <w:proofErr w:type="spellEnd"/>
      <w:r w:rsidRPr="00FE254D">
        <w:rPr>
          <w:color w:val="000000"/>
          <w:sz w:val="28"/>
          <w:szCs w:val="28"/>
        </w:rPr>
        <w:t xml:space="preserve">, </w:t>
      </w:r>
      <w:proofErr w:type="spellStart"/>
      <w:r w:rsidRPr="00FE254D">
        <w:rPr>
          <w:color w:val="000000"/>
          <w:sz w:val="28"/>
          <w:szCs w:val="28"/>
        </w:rPr>
        <w:t>послуги</w:t>
      </w:r>
      <w:proofErr w:type="spellEnd"/>
      <w:r w:rsidRPr="00FE254D">
        <w:rPr>
          <w:color w:val="000000"/>
          <w:sz w:val="28"/>
          <w:szCs w:val="28"/>
        </w:rPr>
        <w:t xml:space="preserve"> </w:t>
      </w:r>
      <w:proofErr w:type="spellStart"/>
      <w:r w:rsidRPr="00FE254D">
        <w:rPr>
          <w:color w:val="000000"/>
          <w:sz w:val="28"/>
          <w:szCs w:val="28"/>
        </w:rPr>
        <w:t>матеріального</w:t>
      </w:r>
      <w:proofErr w:type="spellEnd"/>
      <w:r w:rsidRPr="00FE254D">
        <w:rPr>
          <w:color w:val="000000"/>
          <w:sz w:val="28"/>
          <w:szCs w:val="28"/>
        </w:rPr>
        <w:t xml:space="preserve"> </w:t>
      </w:r>
      <w:proofErr w:type="spellStart"/>
      <w:r w:rsidRPr="00FE254D">
        <w:rPr>
          <w:color w:val="000000"/>
          <w:sz w:val="28"/>
          <w:szCs w:val="28"/>
        </w:rPr>
        <w:t>або</w:t>
      </w:r>
      <w:proofErr w:type="spellEnd"/>
      <w:r w:rsidRPr="00FE254D">
        <w:rPr>
          <w:color w:val="000000"/>
          <w:sz w:val="28"/>
          <w:szCs w:val="28"/>
        </w:rPr>
        <w:t xml:space="preserve"> </w:t>
      </w:r>
      <w:proofErr w:type="spellStart"/>
      <w:r w:rsidRPr="00FE254D">
        <w:rPr>
          <w:color w:val="000000"/>
          <w:sz w:val="28"/>
          <w:szCs w:val="28"/>
        </w:rPr>
        <w:t>нематеріального</w:t>
      </w:r>
      <w:proofErr w:type="spellEnd"/>
      <w:r w:rsidRPr="00FE254D">
        <w:rPr>
          <w:color w:val="000000"/>
          <w:sz w:val="28"/>
          <w:szCs w:val="28"/>
        </w:rPr>
        <w:t xml:space="preserve"> характеру, </w:t>
      </w:r>
      <w:proofErr w:type="spellStart"/>
      <w:r w:rsidRPr="00FE254D">
        <w:rPr>
          <w:color w:val="000000"/>
          <w:sz w:val="28"/>
          <w:szCs w:val="28"/>
        </w:rPr>
        <w:t>що</w:t>
      </w:r>
      <w:proofErr w:type="spellEnd"/>
      <w:r w:rsidRPr="00FE254D">
        <w:rPr>
          <w:color w:val="000000"/>
          <w:sz w:val="28"/>
          <w:szCs w:val="28"/>
        </w:rPr>
        <w:t xml:space="preserve"> </w:t>
      </w:r>
      <w:proofErr w:type="spellStart"/>
      <w:r w:rsidRPr="00FE254D">
        <w:rPr>
          <w:color w:val="000000"/>
          <w:sz w:val="28"/>
          <w:szCs w:val="28"/>
        </w:rPr>
        <w:t>їх</w:t>
      </w:r>
      <w:proofErr w:type="spellEnd"/>
      <w:r w:rsidRPr="00FE254D">
        <w:rPr>
          <w:color w:val="000000"/>
          <w:sz w:val="28"/>
          <w:szCs w:val="28"/>
        </w:rPr>
        <w:t xml:space="preserve"> </w:t>
      </w:r>
      <w:proofErr w:type="spellStart"/>
      <w:r w:rsidRPr="00FE254D">
        <w:rPr>
          <w:color w:val="000000"/>
          <w:sz w:val="28"/>
          <w:szCs w:val="28"/>
        </w:rPr>
        <w:t>обіцяють</w:t>
      </w:r>
      <w:proofErr w:type="spellEnd"/>
      <w:r w:rsidRPr="00FE254D">
        <w:rPr>
          <w:color w:val="000000"/>
          <w:sz w:val="28"/>
          <w:szCs w:val="28"/>
        </w:rPr>
        <w:t xml:space="preserve">, </w:t>
      </w:r>
      <w:proofErr w:type="spellStart"/>
      <w:r w:rsidRPr="00FE254D">
        <w:rPr>
          <w:color w:val="000000"/>
          <w:sz w:val="28"/>
          <w:szCs w:val="28"/>
        </w:rPr>
        <w:t>пропонують</w:t>
      </w:r>
      <w:proofErr w:type="spellEnd"/>
      <w:r w:rsidRPr="00FE254D">
        <w:rPr>
          <w:color w:val="000000"/>
          <w:sz w:val="28"/>
          <w:szCs w:val="28"/>
        </w:rPr>
        <w:t xml:space="preserve">, </w:t>
      </w:r>
      <w:proofErr w:type="spellStart"/>
      <w:r w:rsidRPr="00FE254D">
        <w:rPr>
          <w:color w:val="000000"/>
          <w:sz w:val="28"/>
          <w:szCs w:val="28"/>
        </w:rPr>
        <w:t>надають</w:t>
      </w:r>
      <w:proofErr w:type="spellEnd"/>
      <w:r w:rsidRPr="00FE254D">
        <w:rPr>
          <w:color w:val="000000"/>
          <w:sz w:val="28"/>
          <w:szCs w:val="28"/>
        </w:rPr>
        <w:t xml:space="preserve"> </w:t>
      </w:r>
      <w:proofErr w:type="spellStart"/>
      <w:r w:rsidRPr="00FE254D">
        <w:rPr>
          <w:color w:val="000000"/>
          <w:sz w:val="28"/>
          <w:szCs w:val="28"/>
        </w:rPr>
        <w:t>або</w:t>
      </w:r>
      <w:proofErr w:type="spellEnd"/>
      <w:r w:rsidRPr="00FE254D">
        <w:rPr>
          <w:color w:val="000000"/>
          <w:sz w:val="28"/>
          <w:szCs w:val="28"/>
        </w:rPr>
        <w:t xml:space="preserve"> </w:t>
      </w:r>
      <w:proofErr w:type="spellStart"/>
      <w:r w:rsidRPr="00FE254D">
        <w:rPr>
          <w:color w:val="000000"/>
          <w:sz w:val="28"/>
          <w:szCs w:val="28"/>
        </w:rPr>
        <w:t>одержують</w:t>
      </w:r>
      <w:proofErr w:type="spellEnd"/>
      <w:r w:rsidRPr="00FE254D">
        <w:rPr>
          <w:color w:val="000000"/>
          <w:sz w:val="28"/>
          <w:szCs w:val="28"/>
        </w:rPr>
        <w:t xml:space="preserve"> </w:t>
      </w:r>
      <w:proofErr w:type="spellStart"/>
      <w:r w:rsidRPr="00FE254D">
        <w:rPr>
          <w:color w:val="000000"/>
          <w:sz w:val="28"/>
          <w:szCs w:val="28"/>
        </w:rPr>
        <w:t>безоплатно</w:t>
      </w:r>
      <w:proofErr w:type="spellEnd"/>
      <w:r w:rsidRPr="00FE254D">
        <w:rPr>
          <w:color w:val="000000"/>
          <w:sz w:val="28"/>
          <w:szCs w:val="28"/>
        </w:rPr>
        <w:t xml:space="preserve"> </w:t>
      </w:r>
      <w:proofErr w:type="spellStart"/>
      <w:r w:rsidRPr="00FE254D">
        <w:rPr>
          <w:color w:val="000000"/>
          <w:sz w:val="28"/>
          <w:szCs w:val="28"/>
        </w:rPr>
        <w:t>чи</w:t>
      </w:r>
      <w:proofErr w:type="spellEnd"/>
      <w:r w:rsidRPr="00FE254D">
        <w:rPr>
          <w:color w:val="000000"/>
          <w:sz w:val="28"/>
          <w:szCs w:val="28"/>
        </w:rPr>
        <w:t xml:space="preserve"> за </w:t>
      </w:r>
      <w:proofErr w:type="spellStart"/>
      <w:r w:rsidRPr="00FE254D">
        <w:rPr>
          <w:color w:val="000000"/>
          <w:sz w:val="28"/>
          <w:szCs w:val="28"/>
        </w:rPr>
        <w:t>ціною</w:t>
      </w:r>
      <w:proofErr w:type="spellEnd"/>
      <w:r w:rsidRPr="00FE254D">
        <w:rPr>
          <w:color w:val="000000"/>
          <w:sz w:val="28"/>
          <w:szCs w:val="28"/>
        </w:rPr>
        <w:t xml:space="preserve">, </w:t>
      </w:r>
      <w:proofErr w:type="spellStart"/>
      <w:r w:rsidRPr="00FE254D">
        <w:rPr>
          <w:color w:val="000000"/>
          <w:sz w:val="28"/>
          <w:szCs w:val="28"/>
        </w:rPr>
        <w:t>нижчою</w:t>
      </w:r>
      <w:proofErr w:type="spellEnd"/>
      <w:r w:rsidRPr="00FE254D">
        <w:rPr>
          <w:color w:val="000000"/>
          <w:sz w:val="28"/>
          <w:szCs w:val="28"/>
        </w:rPr>
        <w:t xml:space="preserve"> за </w:t>
      </w:r>
      <w:proofErr w:type="spellStart"/>
      <w:r w:rsidRPr="00FE254D">
        <w:rPr>
          <w:color w:val="000000"/>
          <w:sz w:val="28"/>
          <w:szCs w:val="28"/>
        </w:rPr>
        <w:t>мінімальну</w:t>
      </w:r>
      <w:proofErr w:type="spellEnd"/>
      <w:r w:rsidRPr="00FE254D">
        <w:rPr>
          <w:color w:val="000000"/>
          <w:sz w:val="28"/>
          <w:szCs w:val="28"/>
        </w:rPr>
        <w:t xml:space="preserve"> </w:t>
      </w:r>
      <w:proofErr w:type="spellStart"/>
      <w:r w:rsidRPr="00FE254D">
        <w:rPr>
          <w:color w:val="000000"/>
          <w:sz w:val="28"/>
          <w:szCs w:val="28"/>
        </w:rPr>
        <w:t>ринкову</w:t>
      </w:r>
      <w:proofErr w:type="spellEnd"/>
      <w:r w:rsidRPr="00FE254D">
        <w:rPr>
          <w:color w:val="000000"/>
          <w:sz w:val="28"/>
          <w:szCs w:val="28"/>
        </w:rPr>
        <w:t xml:space="preserve">, без </w:t>
      </w:r>
      <w:proofErr w:type="spellStart"/>
      <w:r w:rsidRPr="00FE254D">
        <w:rPr>
          <w:color w:val="000000"/>
          <w:sz w:val="28"/>
          <w:szCs w:val="28"/>
        </w:rPr>
        <w:t>законних</w:t>
      </w:r>
      <w:proofErr w:type="spellEnd"/>
      <w:r w:rsidRPr="00FE254D">
        <w:rPr>
          <w:color w:val="000000"/>
          <w:sz w:val="28"/>
          <w:szCs w:val="28"/>
        </w:rPr>
        <w:t xml:space="preserve"> на те </w:t>
      </w:r>
      <w:proofErr w:type="spellStart"/>
      <w:r w:rsidRPr="00FE254D">
        <w:rPr>
          <w:color w:val="000000"/>
          <w:sz w:val="28"/>
          <w:szCs w:val="28"/>
        </w:rPr>
        <w:t>підстав</w:t>
      </w:r>
      <w:proofErr w:type="spellEnd"/>
      <w:r w:rsidRPr="00FE254D">
        <w:rPr>
          <w:color w:val="000000"/>
          <w:sz w:val="28"/>
          <w:szCs w:val="28"/>
        </w:rPr>
        <w:t xml:space="preserve">, </w:t>
      </w:r>
      <w:proofErr w:type="spellStart"/>
      <w:r w:rsidRPr="00FE254D">
        <w:rPr>
          <w:color w:val="000000"/>
          <w:sz w:val="28"/>
          <w:szCs w:val="28"/>
        </w:rPr>
        <w:t>що</w:t>
      </w:r>
      <w:proofErr w:type="spellEnd"/>
      <w:r w:rsidRPr="00FE254D">
        <w:rPr>
          <w:color w:val="000000"/>
          <w:sz w:val="28"/>
          <w:szCs w:val="28"/>
        </w:rPr>
        <w:t xml:space="preserve"> </w:t>
      </w:r>
      <w:proofErr w:type="spellStart"/>
      <w:r w:rsidRPr="00FE254D">
        <w:rPr>
          <w:color w:val="000000"/>
          <w:sz w:val="28"/>
          <w:szCs w:val="28"/>
        </w:rPr>
        <w:t>призводить</w:t>
      </w:r>
      <w:proofErr w:type="spellEnd"/>
      <w:r w:rsidRPr="00FE254D">
        <w:rPr>
          <w:color w:val="000000"/>
          <w:sz w:val="28"/>
          <w:szCs w:val="28"/>
        </w:rPr>
        <w:t xml:space="preserve"> на </w:t>
      </w:r>
      <w:proofErr w:type="spellStart"/>
      <w:r w:rsidRPr="00FE254D">
        <w:rPr>
          <w:color w:val="000000"/>
          <w:sz w:val="28"/>
          <w:szCs w:val="28"/>
        </w:rPr>
        <w:t>необ’єктивності</w:t>
      </w:r>
      <w:proofErr w:type="spellEnd"/>
      <w:r w:rsidRPr="00FE254D">
        <w:rPr>
          <w:color w:val="000000"/>
          <w:sz w:val="28"/>
          <w:szCs w:val="28"/>
        </w:rPr>
        <w:t xml:space="preserve"> </w:t>
      </w:r>
      <w:proofErr w:type="spellStart"/>
      <w:r w:rsidRPr="00FE254D">
        <w:rPr>
          <w:color w:val="000000"/>
          <w:sz w:val="28"/>
          <w:szCs w:val="28"/>
        </w:rPr>
        <w:t>оцінювання</w:t>
      </w:r>
      <w:proofErr w:type="spellEnd"/>
      <w:r w:rsidRPr="00FE254D">
        <w:rPr>
          <w:color w:val="000000"/>
          <w:sz w:val="28"/>
          <w:szCs w:val="28"/>
        </w:rPr>
        <w:t>;</w:t>
      </w:r>
    </w:p>
    <w:p w:rsidR="00871990" w:rsidRPr="00FE254D" w:rsidRDefault="00871990" w:rsidP="00871990">
      <w:pPr>
        <w:pStyle w:val="af8"/>
        <w:numPr>
          <w:ilvl w:val="0"/>
          <w:numId w:val="36"/>
        </w:numPr>
        <w:spacing w:before="0" w:beforeAutospacing="0" w:after="0" w:afterAutospacing="0"/>
        <w:ind w:left="1287"/>
        <w:jc w:val="both"/>
        <w:textAlignment w:val="baseline"/>
        <w:rPr>
          <w:color w:val="000000"/>
          <w:sz w:val="28"/>
          <w:szCs w:val="28"/>
        </w:rPr>
      </w:pPr>
      <w:proofErr w:type="spellStart"/>
      <w:r w:rsidRPr="00FE254D">
        <w:rPr>
          <w:color w:val="000000"/>
          <w:sz w:val="28"/>
          <w:szCs w:val="28"/>
        </w:rPr>
        <w:t>хабарництво</w:t>
      </w:r>
      <w:proofErr w:type="spellEnd"/>
      <w:r w:rsidRPr="00FE254D">
        <w:rPr>
          <w:color w:val="000000"/>
          <w:sz w:val="28"/>
          <w:szCs w:val="28"/>
        </w:rPr>
        <w:t xml:space="preserve"> – </w:t>
      </w:r>
      <w:proofErr w:type="spellStart"/>
      <w:r w:rsidRPr="00FE254D">
        <w:rPr>
          <w:color w:val="000000"/>
          <w:sz w:val="28"/>
          <w:szCs w:val="28"/>
        </w:rPr>
        <w:t>надання</w:t>
      </w:r>
      <w:proofErr w:type="spellEnd"/>
      <w:r w:rsidRPr="00FE254D">
        <w:rPr>
          <w:color w:val="000000"/>
          <w:sz w:val="28"/>
          <w:szCs w:val="28"/>
        </w:rPr>
        <w:t xml:space="preserve"> (</w:t>
      </w:r>
      <w:proofErr w:type="spellStart"/>
      <w:r w:rsidRPr="00FE254D">
        <w:rPr>
          <w:color w:val="000000"/>
          <w:sz w:val="28"/>
          <w:szCs w:val="28"/>
        </w:rPr>
        <w:t>отримання</w:t>
      </w:r>
      <w:proofErr w:type="spellEnd"/>
      <w:r w:rsidRPr="00FE254D">
        <w:rPr>
          <w:color w:val="000000"/>
          <w:sz w:val="28"/>
          <w:szCs w:val="28"/>
        </w:rPr>
        <w:t xml:space="preserve">) </w:t>
      </w:r>
      <w:proofErr w:type="spellStart"/>
      <w:r w:rsidRPr="00FE254D">
        <w:rPr>
          <w:color w:val="000000"/>
          <w:sz w:val="28"/>
          <w:szCs w:val="28"/>
        </w:rPr>
        <w:t>учасником</w:t>
      </w:r>
      <w:proofErr w:type="spellEnd"/>
      <w:r w:rsidRPr="00FE254D">
        <w:rPr>
          <w:color w:val="000000"/>
          <w:sz w:val="28"/>
          <w:szCs w:val="28"/>
        </w:rPr>
        <w:t xml:space="preserve"> </w:t>
      </w:r>
      <w:proofErr w:type="spellStart"/>
      <w:r w:rsidRPr="00FE254D">
        <w:rPr>
          <w:color w:val="000000"/>
          <w:sz w:val="28"/>
          <w:szCs w:val="28"/>
        </w:rPr>
        <w:t>освітнього</w:t>
      </w:r>
      <w:proofErr w:type="spellEnd"/>
      <w:r w:rsidRPr="00FE254D">
        <w:rPr>
          <w:color w:val="000000"/>
          <w:sz w:val="28"/>
          <w:szCs w:val="28"/>
        </w:rPr>
        <w:t xml:space="preserve"> </w:t>
      </w:r>
      <w:proofErr w:type="spellStart"/>
      <w:r w:rsidRPr="00FE254D">
        <w:rPr>
          <w:color w:val="000000"/>
          <w:sz w:val="28"/>
          <w:szCs w:val="28"/>
        </w:rPr>
        <w:t>процесу</w:t>
      </w:r>
      <w:proofErr w:type="spellEnd"/>
      <w:r w:rsidRPr="00FE254D">
        <w:rPr>
          <w:color w:val="000000"/>
          <w:sz w:val="28"/>
          <w:szCs w:val="28"/>
        </w:rPr>
        <w:t xml:space="preserve"> </w:t>
      </w:r>
      <w:proofErr w:type="spellStart"/>
      <w:r w:rsidRPr="00FE254D">
        <w:rPr>
          <w:color w:val="000000"/>
          <w:sz w:val="28"/>
          <w:szCs w:val="28"/>
        </w:rPr>
        <w:t>чи</w:t>
      </w:r>
      <w:proofErr w:type="spellEnd"/>
      <w:r w:rsidRPr="00FE254D">
        <w:rPr>
          <w:color w:val="000000"/>
          <w:sz w:val="28"/>
          <w:szCs w:val="28"/>
        </w:rPr>
        <w:t xml:space="preserve"> </w:t>
      </w:r>
      <w:proofErr w:type="spellStart"/>
      <w:r w:rsidRPr="00FE254D">
        <w:rPr>
          <w:color w:val="000000"/>
          <w:sz w:val="28"/>
          <w:szCs w:val="28"/>
        </w:rPr>
        <w:t>пропозиція</w:t>
      </w:r>
      <w:proofErr w:type="spellEnd"/>
      <w:r w:rsidRPr="00FE254D">
        <w:rPr>
          <w:color w:val="000000"/>
          <w:sz w:val="28"/>
          <w:szCs w:val="28"/>
        </w:rPr>
        <w:t xml:space="preserve"> </w:t>
      </w:r>
      <w:proofErr w:type="spellStart"/>
      <w:r w:rsidRPr="00FE254D">
        <w:rPr>
          <w:color w:val="000000"/>
          <w:sz w:val="28"/>
          <w:szCs w:val="28"/>
        </w:rPr>
        <w:t>щодо</w:t>
      </w:r>
      <w:proofErr w:type="spellEnd"/>
      <w:r w:rsidRPr="00FE254D">
        <w:rPr>
          <w:color w:val="000000"/>
          <w:sz w:val="28"/>
          <w:szCs w:val="28"/>
        </w:rPr>
        <w:t xml:space="preserve"> </w:t>
      </w:r>
      <w:proofErr w:type="spellStart"/>
      <w:r w:rsidRPr="00FE254D">
        <w:rPr>
          <w:color w:val="000000"/>
          <w:sz w:val="28"/>
          <w:szCs w:val="28"/>
        </w:rPr>
        <w:t>надання</w:t>
      </w:r>
      <w:proofErr w:type="spellEnd"/>
      <w:r w:rsidRPr="00FE254D">
        <w:rPr>
          <w:color w:val="000000"/>
          <w:sz w:val="28"/>
          <w:szCs w:val="28"/>
        </w:rPr>
        <w:t xml:space="preserve"> (</w:t>
      </w:r>
      <w:proofErr w:type="spellStart"/>
      <w:r w:rsidRPr="00FE254D">
        <w:rPr>
          <w:color w:val="000000"/>
          <w:sz w:val="28"/>
          <w:szCs w:val="28"/>
        </w:rPr>
        <w:t>отримання</w:t>
      </w:r>
      <w:proofErr w:type="spellEnd"/>
      <w:r w:rsidRPr="00FE254D">
        <w:rPr>
          <w:color w:val="000000"/>
          <w:sz w:val="28"/>
          <w:szCs w:val="28"/>
        </w:rPr>
        <w:t xml:space="preserve">) </w:t>
      </w:r>
      <w:proofErr w:type="spellStart"/>
      <w:r w:rsidRPr="00FE254D">
        <w:rPr>
          <w:color w:val="000000"/>
          <w:sz w:val="28"/>
          <w:szCs w:val="28"/>
        </w:rPr>
        <w:t>коштів</w:t>
      </w:r>
      <w:proofErr w:type="spellEnd"/>
      <w:r w:rsidRPr="00FE254D">
        <w:rPr>
          <w:color w:val="000000"/>
          <w:sz w:val="28"/>
          <w:szCs w:val="28"/>
        </w:rPr>
        <w:t xml:space="preserve">, майна, </w:t>
      </w:r>
      <w:proofErr w:type="spellStart"/>
      <w:r w:rsidRPr="00FE254D">
        <w:rPr>
          <w:color w:val="000000"/>
          <w:sz w:val="28"/>
          <w:szCs w:val="28"/>
        </w:rPr>
        <w:t>послуг</w:t>
      </w:r>
      <w:proofErr w:type="spellEnd"/>
      <w:r w:rsidRPr="00FE254D">
        <w:rPr>
          <w:color w:val="000000"/>
          <w:sz w:val="28"/>
          <w:szCs w:val="28"/>
        </w:rPr>
        <w:t xml:space="preserve">, </w:t>
      </w:r>
      <w:proofErr w:type="spellStart"/>
      <w:r w:rsidRPr="00FE254D">
        <w:rPr>
          <w:color w:val="000000"/>
          <w:sz w:val="28"/>
          <w:szCs w:val="28"/>
        </w:rPr>
        <w:t>пільг</w:t>
      </w:r>
      <w:proofErr w:type="spellEnd"/>
      <w:r w:rsidRPr="00FE254D">
        <w:rPr>
          <w:color w:val="000000"/>
          <w:sz w:val="28"/>
          <w:szCs w:val="28"/>
        </w:rPr>
        <w:t xml:space="preserve"> </w:t>
      </w:r>
      <w:proofErr w:type="spellStart"/>
      <w:r w:rsidRPr="00FE254D">
        <w:rPr>
          <w:color w:val="000000"/>
          <w:sz w:val="28"/>
          <w:szCs w:val="28"/>
        </w:rPr>
        <w:t>чи</w:t>
      </w:r>
      <w:proofErr w:type="spellEnd"/>
      <w:r w:rsidRPr="00FE254D">
        <w:rPr>
          <w:color w:val="000000"/>
          <w:sz w:val="28"/>
          <w:szCs w:val="28"/>
        </w:rPr>
        <w:t xml:space="preserve"> будь-</w:t>
      </w:r>
      <w:proofErr w:type="spellStart"/>
      <w:r w:rsidRPr="00FE254D">
        <w:rPr>
          <w:color w:val="000000"/>
          <w:sz w:val="28"/>
          <w:szCs w:val="28"/>
        </w:rPr>
        <w:t>яких</w:t>
      </w:r>
      <w:proofErr w:type="spellEnd"/>
      <w:r w:rsidRPr="00FE254D">
        <w:rPr>
          <w:color w:val="000000"/>
          <w:sz w:val="28"/>
          <w:szCs w:val="28"/>
        </w:rPr>
        <w:t xml:space="preserve"> </w:t>
      </w:r>
      <w:proofErr w:type="spellStart"/>
      <w:r w:rsidRPr="00FE254D">
        <w:rPr>
          <w:color w:val="000000"/>
          <w:sz w:val="28"/>
          <w:szCs w:val="28"/>
        </w:rPr>
        <w:t>інших</w:t>
      </w:r>
      <w:proofErr w:type="spellEnd"/>
      <w:r w:rsidRPr="00FE254D">
        <w:rPr>
          <w:color w:val="000000"/>
          <w:sz w:val="28"/>
          <w:szCs w:val="28"/>
        </w:rPr>
        <w:t xml:space="preserve"> благ </w:t>
      </w:r>
      <w:proofErr w:type="spellStart"/>
      <w:r w:rsidRPr="00FE254D">
        <w:rPr>
          <w:color w:val="000000"/>
          <w:sz w:val="28"/>
          <w:szCs w:val="28"/>
        </w:rPr>
        <w:t>матеріального</w:t>
      </w:r>
      <w:proofErr w:type="spellEnd"/>
      <w:r w:rsidRPr="00FE254D">
        <w:rPr>
          <w:color w:val="000000"/>
          <w:sz w:val="28"/>
          <w:szCs w:val="28"/>
        </w:rPr>
        <w:t xml:space="preserve"> </w:t>
      </w:r>
      <w:proofErr w:type="spellStart"/>
      <w:r w:rsidRPr="00FE254D">
        <w:rPr>
          <w:color w:val="000000"/>
          <w:sz w:val="28"/>
          <w:szCs w:val="28"/>
        </w:rPr>
        <w:t>або</w:t>
      </w:r>
      <w:proofErr w:type="spellEnd"/>
      <w:r w:rsidRPr="00FE254D">
        <w:rPr>
          <w:color w:val="000000"/>
          <w:sz w:val="28"/>
          <w:szCs w:val="28"/>
        </w:rPr>
        <w:t xml:space="preserve"> </w:t>
      </w:r>
      <w:proofErr w:type="spellStart"/>
      <w:r w:rsidRPr="00FE254D">
        <w:rPr>
          <w:color w:val="000000"/>
          <w:sz w:val="28"/>
          <w:szCs w:val="28"/>
        </w:rPr>
        <w:t>нематеріального</w:t>
      </w:r>
      <w:proofErr w:type="spellEnd"/>
      <w:r w:rsidRPr="00FE254D">
        <w:rPr>
          <w:color w:val="000000"/>
          <w:sz w:val="28"/>
          <w:szCs w:val="28"/>
        </w:rPr>
        <w:t xml:space="preserve"> характеру з метою </w:t>
      </w:r>
      <w:proofErr w:type="spellStart"/>
      <w:r w:rsidRPr="00FE254D">
        <w:rPr>
          <w:color w:val="000000"/>
          <w:sz w:val="28"/>
          <w:szCs w:val="28"/>
        </w:rPr>
        <w:t>отримання</w:t>
      </w:r>
      <w:proofErr w:type="spellEnd"/>
      <w:r w:rsidRPr="00FE254D">
        <w:rPr>
          <w:color w:val="000000"/>
          <w:sz w:val="28"/>
          <w:szCs w:val="28"/>
        </w:rPr>
        <w:t xml:space="preserve"> </w:t>
      </w:r>
      <w:proofErr w:type="spellStart"/>
      <w:r w:rsidRPr="00FE254D">
        <w:rPr>
          <w:color w:val="000000"/>
          <w:sz w:val="28"/>
          <w:szCs w:val="28"/>
        </w:rPr>
        <w:t>неправомірної</w:t>
      </w:r>
      <w:proofErr w:type="spellEnd"/>
      <w:r w:rsidRPr="00FE254D">
        <w:rPr>
          <w:color w:val="000000"/>
          <w:sz w:val="28"/>
          <w:szCs w:val="28"/>
        </w:rPr>
        <w:t xml:space="preserve"> </w:t>
      </w:r>
      <w:proofErr w:type="spellStart"/>
      <w:r w:rsidRPr="00FE254D">
        <w:rPr>
          <w:color w:val="000000"/>
          <w:sz w:val="28"/>
          <w:szCs w:val="28"/>
        </w:rPr>
        <w:t>переваги</w:t>
      </w:r>
      <w:proofErr w:type="spellEnd"/>
      <w:r w:rsidRPr="00FE254D">
        <w:rPr>
          <w:color w:val="000000"/>
          <w:sz w:val="28"/>
          <w:szCs w:val="28"/>
        </w:rPr>
        <w:t xml:space="preserve"> в </w:t>
      </w:r>
      <w:proofErr w:type="spellStart"/>
      <w:r w:rsidRPr="00FE254D">
        <w:rPr>
          <w:color w:val="000000"/>
          <w:sz w:val="28"/>
          <w:szCs w:val="28"/>
        </w:rPr>
        <w:t>освітньому</w:t>
      </w:r>
      <w:proofErr w:type="spellEnd"/>
      <w:r w:rsidRPr="00FE254D">
        <w:rPr>
          <w:color w:val="000000"/>
          <w:sz w:val="28"/>
          <w:szCs w:val="28"/>
        </w:rPr>
        <w:t xml:space="preserve"> </w:t>
      </w:r>
      <w:proofErr w:type="spellStart"/>
      <w:r w:rsidRPr="00FE254D">
        <w:rPr>
          <w:color w:val="000000"/>
          <w:sz w:val="28"/>
          <w:szCs w:val="28"/>
        </w:rPr>
        <w:t>процесі</w:t>
      </w:r>
      <w:proofErr w:type="spellEnd"/>
      <w:r w:rsidRPr="00FE254D">
        <w:rPr>
          <w:color w:val="000000"/>
          <w:sz w:val="28"/>
          <w:szCs w:val="28"/>
        </w:rPr>
        <w:t xml:space="preserve">, яке </w:t>
      </w:r>
      <w:proofErr w:type="spellStart"/>
      <w:r w:rsidRPr="00FE254D">
        <w:rPr>
          <w:color w:val="000000"/>
          <w:sz w:val="28"/>
          <w:szCs w:val="28"/>
        </w:rPr>
        <w:t>призводить</w:t>
      </w:r>
      <w:proofErr w:type="spellEnd"/>
      <w:r w:rsidRPr="00FE254D">
        <w:rPr>
          <w:color w:val="000000"/>
          <w:sz w:val="28"/>
          <w:szCs w:val="28"/>
        </w:rPr>
        <w:t xml:space="preserve"> на </w:t>
      </w:r>
      <w:proofErr w:type="spellStart"/>
      <w:r w:rsidRPr="00FE254D">
        <w:rPr>
          <w:color w:val="000000"/>
          <w:sz w:val="28"/>
          <w:szCs w:val="28"/>
        </w:rPr>
        <w:t>необ’єктивності</w:t>
      </w:r>
      <w:proofErr w:type="spellEnd"/>
      <w:r w:rsidRPr="00FE254D">
        <w:rPr>
          <w:color w:val="000000"/>
          <w:sz w:val="28"/>
          <w:szCs w:val="28"/>
        </w:rPr>
        <w:t xml:space="preserve"> </w:t>
      </w:r>
      <w:proofErr w:type="spellStart"/>
      <w:r w:rsidRPr="00FE254D">
        <w:rPr>
          <w:color w:val="000000"/>
          <w:sz w:val="28"/>
          <w:szCs w:val="28"/>
        </w:rPr>
        <w:t>оцінювання</w:t>
      </w:r>
      <w:proofErr w:type="spellEnd"/>
      <w:r w:rsidRPr="00FE254D">
        <w:rPr>
          <w:color w:val="000000"/>
          <w:sz w:val="28"/>
          <w:szCs w:val="28"/>
        </w:rPr>
        <w:t>;</w:t>
      </w:r>
    </w:p>
    <w:p w:rsidR="00871990" w:rsidRPr="00FE254D" w:rsidRDefault="00871990" w:rsidP="00871990">
      <w:pPr>
        <w:pStyle w:val="af8"/>
        <w:numPr>
          <w:ilvl w:val="0"/>
          <w:numId w:val="36"/>
        </w:numPr>
        <w:spacing w:before="0" w:beforeAutospacing="0" w:after="0" w:afterAutospacing="0"/>
        <w:ind w:left="1287"/>
        <w:jc w:val="both"/>
        <w:textAlignment w:val="baseline"/>
        <w:rPr>
          <w:color w:val="000000"/>
          <w:sz w:val="28"/>
          <w:szCs w:val="28"/>
        </w:rPr>
      </w:pPr>
      <w:proofErr w:type="spellStart"/>
      <w:r w:rsidRPr="00FE254D">
        <w:rPr>
          <w:color w:val="000000"/>
          <w:sz w:val="28"/>
          <w:szCs w:val="28"/>
        </w:rPr>
        <w:t>необ’єктивне</w:t>
      </w:r>
      <w:proofErr w:type="spellEnd"/>
      <w:r w:rsidRPr="00FE254D">
        <w:rPr>
          <w:color w:val="000000"/>
          <w:sz w:val="28"/>
          <w:szCs w:val="28"/>
        </w:rPr>
        <w:t xml:space="preserve"> </w:t>
      </w:r>
      <w:proofErr w:type="spellStart"/>
      <w:r w:rsidRPr="00FE254D">
        <w:rPr>
          <w:color w:val="000000"/>
          <w:sz w:val="28"/>
          <w:szCs w:val="28"/>
        </w:rPr>
        <w:t>оцінювання</w:t>
      </w:r>
      <w:proofErr w:type="spellEnd"/>
      <w:r w:rsidRPr="00FE254D">
        <w:rPr>
          <w:color w:val="000000"/>
          <w:sz w:val="28"/>
          <w:szCs w:val="28"/>
        </w:rPr>
        <w:t xml:space="preserve"> – </w:t>
      </w:r>
      <w:proofErr w:type="spellStart"/>
      <w:r w:rsidRPr="00FE254D">
        <w:rPr>
          <w:color w:val="000000"/>
          <w:sz w:val="28"/>
          <w:szCs w:val="28"/>
        </w:rPr>
        <w:t>свідоме</w:t>
      </w:r>
      <w:proofErr w:type="spellEnd"/>
      <w:r w:rsidRPr="00FE254D">
        <w:rPr>
          <w:color w:val="000000"/>
          <w:sz w:val="28"/>
          <w:szCs w:val="28"/>
        </w:rPr>
        <w:t xml:space="preserve"> </w:t>
      </w:r>
      <w:proofErr w:type="spellStart"/>
      <w:r w:rsidRPr="00FE254D">
        <w:rPr>
          <w:color w:val="000000"/>
          <w:sz w:val="28"/>
          <w:szCs w:val="28"/>
        </w:rPr>
        <w:t>завищення</w:t>
      </w:r>
      <w:proofErr w:type="spellEnd"/>
      <w:r w:rsidRPr="00FE254D">
        <w:rPr>
          <w:color w:val="000000"/>
          <w:sz w:val="28"/>
          <w:szCs w:val="28"/>
        </w:rPr>
        <w:t xml:space="preserve"> </w:t>
      </w:r>
      <w:proofErr w:type="spellStart"/>
      <w:r w:rsidRPr="00FE254D">
        <w:rPr>
          <w:color w:val="000000"/>
          <w:sz w:val="28"/>
          <w:szCs w:val="28"/>
        </w:rPr>
        <w:t>або</w:t>
      </w:r>
      <w:proofErr w:type="spellEnd"/>
      <w:r w:rsidRPr="00FE254D">
        <w:rPr>
          <w:color w:val="000000"/>
          <w:sz w:val="28"/>
          <w:szCs w:val="28"/>
        </w:rPr>
        <w:t xml:space="preserve"> </w:t>
      </w:r>
      <w:proofErr w:type="spellStart"/>
      <w:r w:rsidRPr="00FE254D">
        <w:rPr>
          <w:color w:val="000000"/>
          <w:sz w:val="28"/>
          <w:szCs w:val="28"/>
        </w:rPr>
        <w:t>заниження</w:t>
      </w:r>
      <w:proofErr w:type="spellEnd"/>
      <w:r w:rsidRPr="00FE254D">
        <w:rPr>
          <w:color w:val="000000"/>
          <w:sz w:val="28"/>
          <w:szCs w:val="28"/>
        </w:rPr>
        <w:t xml:space="preserve"> </w:t>
      </w:r>
      <w:proofErr w:type="spellStart"/>
      <w:r w:rsidRPr="00FE254D">
        <w:rPr>
          <w:color w:val="000000"/>
          <w:sz w:val="28"/>
          <w:szCs w:val="28"/>
        </w:rPr>
        <w:t>оцінки</w:t>
      </w:r>
      <w:proofErr w:type="spellEnd"/>
      <w:r w:rsidRPr="00FE254D">
        <w:rPr>
          <w:color w:val="000000"/>
          <w:sz w:val="28"/>
          <w:szCs w:val="28"/>
        </w:rPr>
        <w:t xml:space="preserve"> </w:t>
      </w:r>
      <w:proofErr w:type="spellStart"/>
      <w:r w:rsidRPr="00FE254D">
        <w:rPr>
          <w:color w:val="000000"/>
          <w:sz w:val="28"/>
          <w:szCs w:val="28"/>
        </w:rPr>
        <w:t>результатів</w:t>
      </w:r>
      <w:proofErr w:type="spellEnd"/>
      <w:r w:rsidRPr="00FE254D">
        <w:rPr>
          <w:color w:val="000000"/>
          <w:sz w:val="28"/>
          <w:szCs w:val="28"/>
        </w:rPr>
        <w:t xml:space="preserve"> </w:t>
      </w:r>
      <w:proofErr w:type="spellStart"/>
      <w:r w:rsidRPr="00FE254D">
        <w:rPr>
          <w:color w:val="000000"/>
          <w:sz w:val="28"/>
          <w:szCs w:val="28"/>
        </w:rPr>
        <w:t>навчання</w:t>
      </w:r>
      <w:proofErr w:type="spellEnd"/>
      <w:r w:rsidRPr="00FE254D">
        <w:rPr>
          <w:color w:val="000000"/>
          <w:sz w:val="28"/>
          <w:szCs w:val="28"/>
        </w:rPr>
        <w:t xml:space="preserve"> </w:t>
      </w:r>
      <w:proofErr w:type="spellStart"/>
      <w:r w:rsidRPr="00FE254D">
        <w:rPr>
          <w:color w:val="000000"/>
          <w:sz w:val="28"/>
          <w:szCs w:val="28"/>
        </w:rPr>
        <w:t>здобувачів</w:t>
      </w:r>
      <w:proofErr w:type="spellEnd"/>
      <w:r w:rsidRPr="00FE254D">
        <w:rPr>
          <w:color w:val="000000"/>
          <w:sz w:val="28"/>
          <w:szCs w:val="28"/>
        </w:rPr>
        <w:t xml:space="preserve"> </w:t>
      </w:r>
      <w:proofErr w:type="spellStart"/>
      <w:r w:rsidRPr="00FE254D">
        <w:rPr>
          <w:color w:val="000000"/>
          <w:sz w:val="28"/>
          <w:szCs w:val="28"/>
        </w:rPr>
        <w:t>вищої</w:t>
      </w:r>
      <w:proofErr w:type="spellEnd"/>
      <w:r w:rsidRPr="00FE254D">
        <w:rPr>
          <w:color w:val="000000"/>
          <w:sz w:val="28"/>
          <w:szCs w:val="28"/>
        </w:rPr>
        <w:t xml:space="preserve"> </w:t>
      </w:r>
      <w:proofErr w:type="spellStart"/>
      <w:r w:rsidRPr="00FE254D">
        <w:rPr>
          <w:color w:val="000000"/>
          <w:sz w:val="28"/>
          <w:szCs w:val="28"/>
        </w:rPr>
        <w:t>освіти</w:t>
      </w:r>
      <w:proofErr w:type="spellEnd"/>
      <w:r w:rsidRPr="00FE254D">
        <w:rPr>
          <w:color w:val="000000"/>
          <w:sz w:val="28"/>
          <w:szCs w:val="28"/>
        </w:rPr>
        <w:t>.</w:t>
      </w:r>
    </w:p>
    <w:p w:rsidR="00871990" w:rsidRDefault="00871990" w:rsidP="00871990">
      <w:pPr>
        <w:pStyle w:val="af8"/>
        <w:spacing w:before="0" w:beforeAutospacing="0" w:after="0" w:afterAutospacing="0"/>
        <w:ind w:firstLine="567"/>
        <w:jc w:val="both"/>
        <w:rPr>
          <w:color w:val="000000"/>
          <w:sz w:val="28"/>
          <w:szCs w:val="28"/>
        </w:rPr>
      </w:pPr>
      <w:proofErr w:type="spellStart"/>
      <w:r w:rsidRPr="00FE254D">
        <w:rPr>
          <w:color w:val="000000"/>
          <w:sz w:val="28"/>
          <w:szCs w:val="28"/>
        </w:rPr>
        <w:t>Дотримання</w:t>
      </w:r>
      <w:proofErr w:type="spellEnd"/>
      <w:r w:rsidRPr="00FE254D">
        <w:rPr>
          <w:color w:val="000000"/>
          <w:sz w:val="28"/>
          <w:szCs w:val="28"/>
        </w:rPr>
        <w:t xml:space="preserve"> </w:t>
      </w:r>
      <w:proofErr w:type="spellStart"/>
      <w:r w:rsidRPr="00FE254D">
        <w:rPr>
          <w:color w:val="000000"/>
          <w:sz w:val="28"/>
          <w:szCs w:val="28"/>
        </w:rPr>
        <w:t>принципів</w:t>
      </w:r>
      <w:proofErr w:type="spellEnd"/>
      <w:r w:rsidRPr="00FE254D">
        <w:rPr>
          <w:color w:val="000000"/>
          <w:sz w:val="28"/>
          <w:szCs w:val="28"/>
        </w:rPr>
        <w:t xml:space="preserve"> </w:t>
      </w:r>
      <w:proofErr w:type="spellStart"/>
      <w:r w:rsidRPr="00FE254D">
        <w:rPr>
          <w:color w:val="000000"/>
          <w:sz w:val="28"/>
          <w:szCs w:val="28"/>
        </w:rPr>
        <w:t>академічної</w:t>
      </w:r>
      <w:proofErr w:type="spellEnd"/>
      <w:r w:rsidRPr="00FE254D">
        <w:rPr>
          <w:color w:val="000000"/>
          <w:sz w:val="28"/>
          <w:szCs w:val="28"/>
        </w:rPr>
        <w:t xml:space="preserve"> </w:t>
      </w:r>
      <w:proofErr w:type="spellStart"/>
      <w:r w:rsidRPr="00FE254D">
        <w:rPr>
          <w:color w:val="000000"/>
          <w:sz w:val="28"/>
          <w:szCs w:val="28"/>
        </w:rPr>
        <w:t>доброчесності</w:t>
      </w:r>
      <w:proofErr w:type="spellEnd"/>
      <w:r w:rsidRPr="00FE254D">
        <w:rPr>
          <w:color w:val="000000"/>
          <w:sz w:val="28"/>
          <w:szCs w:val="28"/>
        </w:rPr>
        <w:t xml:space="preserve"> </w:t>
      </w:r>
      <w:proofErr w:type="spellStart"/>
      <w:r w:rsidRPr="00FE254D">
        <w:rPr>
          <w:color w:val="000000"/>
          <w:sz w:val="28"/>
          <w:szCs w:val="28"/>
        </w:rPr>
        <w:t>здобувачами</w:t>
      </w:r>
      <w:proofErr w:type="spellEnd"/>
      <w:r w:rsidRPr="00FE254D">
        <w:rPr>
          <w:color w:val="000000"/>
          <w:sz w:val="28"/>
          <w:szCs w:val="28"/>
        </w:rPr>
        <w:t xml:space="preserve"> </w:t>
      </w:r>
      <w:proofErr w:type="spellStart"/>
      <w:r w:rsidRPr="00FE254D">
        <w:rPr>
          <w:color w:val="000000"/>
          <w:sz w:val="28"/>
          <w:szCs w:val="28"/>
        </w:rPr>
        <w:t>вищої</w:t>
      </w:r>
      <w:proofErr w:type="spellEnd"/>
      <w:r w:rsidRPr="00FE254D">
        <w:rPr>
          <w:color w:val="000000"/>
          <w:sz w:val="28"/>
          <w:szCs w:val="28"/>
        </w:rPr>
        <w:t xml:space="preserve"> </w:t>
      </w:r>
      <w:proofErr w:type="spellStart"/>
      <w:r w:rsidRPr="00FE254D">
        <w:rPr>
          <w:color w:val="000000"/>
          <w:sz w:val="28"/>
          <w:szCs w:val="28"/>
        </w:rPr>
        <w:t>освіти</w:t>
      </w:r>
      <w:proofErr w:type="spellEnd"/>
      <w:r w:rsidRPr="00FE254D">
        <w:rPr>
          <w:color w:val="000000"/>
          <w:sz w:val="28"/>
          <w:szCs w:val="28"/>
        </w:rPr>
        <w:t xml:space="preserve"> </w:t>
      </w:r>
      <w:proofErr w:type="spellStart"/>
      <w:r w:rsidRPr="00FE254D">
        <w:rPr>
          <w:color w:val="000000"/>
          <w:sz w:val="28"/>
          <w:szCs w:val="28"/>
        </w:rPr>
        <w:t>регулюється</w:t>
      </w:r>
      <w:proofErr w:type="spellEnd"/>
      <w:r w:rsidRPr="00FE254D">
        <w:rPr>
          <w:color w:val="000000"/>
          <w:sz w:val="28"/>
          <w:szCs w:val="28"/>
        </w:rPr>
        <w:t xml:space="preserve"> </w:t>
      </w:r>
      <w:proofErr w:type="spellStart"/>
      <w:r w:rsidRPr="00FE254D">
        <w:rPr>
          <w:color w:val="000000"/>
          <w:sz w:val="28"/>
          <w:szCs w:val="28"/>
        </w:rPr>
        <w:t>Положенням</w:t>
      </w:r>
      <w:proofErr w:type="spellEnd"/>
      <w:r w:rsidRPr="00FE254D">
        <w:rPr>
          <w:color w:val="000000"/>
          <w:sz w:val="28"/>
          <w:szCs w:val="28"/>
        </w:rPr>
        <w:t xml:space="preserve"> про </w:t>
      </w:r>
      <w:proofErr w:type="spellStart"/>
      <w:r w:rsidRPr="00FE254D">
        <w:rPr>
          <w:color w:val="000000"/>
          <w:sz w:val="28"/>
          <w:szCs w:val="28"/>
        </w:rPr>
        <w:t>академічну</w:t>
      </w:r>
      <w:proofErr w:type="spellEnd"/>
      <w:r w:rsidRPr="00FE254D">
        <w:rPr>
          <w:color w:val="000000"/>
          <w:sz w:val="28"/>
          <w:szCs w:val="28"/>
        </w:rPr>
        <w:t xml:space="preserve"> </w:t>
      </w:r>
      <w:proofErr w:type="spellStart"/>
      <w:r w:rsidRPr="00FE254D">
        <w:rPr>
          <w:color w:val="000000"/>
          <w:sz w:val="28"/>
          <w:szCs w:val="28"/>
        </w:rPr>
        <w:t>доброчесність</w:t>
      </w:r>
      <w:proofErr w:type="spellEnd"/>
      <w:r w:rsidRPr="00FE254D">
        <w:rPr>
          <w:color w:val="000000"/>
          <w:sz w:val="28"/>
          <w:szCs w:val="28"/>
        </w:rPr>
        <w:t xml:space="preserve"> в Державному </w:t>
      </w:r>
      <w:proofErr w:type="spellStart"/>
      <w:r w:rsidRPr="00FE254D">
        <w:rPr>
          <w:color w:val="000000"/>
          <w:sz w:val="28"/>
          <w:szCs w:val="28"/>
        </w:rPr>
        <w:t>вищому</w:t>
      </w:r>
      <w:proofErr w:type="spellEnd"/>
      <w:r w:rsidRPr="00FE254D">
        <w:rPr>
          <w:color w:val="000000"/>
          <w:sz w:val="28"/>
          <w:szCs w:val="28"/>
        </w:rPr>
        <w:t xml:space="preserve"> </w:t>
      </w:r>
      <w:proofErr w:type="spellStart"/>
      <w:r w:rsidRPr="00FE254D">
        <w:rPr>
          <w:color w:val="000000"/>
          <w:sz w:val="28"/>
          <w:szCs w:val="28"/>
        </w:rPr>
        <w:t>навчальному</w:t>
      </w:r>
      <w:proofErr w:type="spellEnd"/>
      <w:r w:rsidRPr="00FE254D">
        <w:rPr>
          <w:color w:val="000000"/>
          <w:sz w:val="28"/>
          <w:szCs w:val="28"/>
        </w:rPr>
        <w:t xml:space="preserve"> </w:t>
      </w:r>
      <w:proofErr w:type="spellStart"/>
      <w:r w:rsidRPr="00FE254D">
        <w:rPr>
          <w:color w:val="000000"/>
          <w:sz w:val="28"/>
          <w:szCs w:val="28"/>
        </w:rPr>
        <w:t>закладі</w:t>
      </w:r>
      <w:proofErr w:type="spellEnd"/>
      <w:r w:rsidRPr="00FE254D">
        <w:rPr>
          <w:color w:val="000000"/>
          <w:sz w:val="28"/>
          <w:szCs w:val="28"/>
        </w:rPr>
        <w:t xml:space="preserve"> «</w:t>
      </w:r>
      <w:proofErr w:type="spellStart"/>
      <w:r w:rsidRPr="00FE254D">
        <w:rPr>
          <w:color w:val="000000"/>
          <w:sz w:val="28"/>
          <w:szCs w:val="28"/>
        </w:rPr>
        <w:t>Київський</w:t>
      </w:r>
      <w:proofErr w:type="spellEnd"/>
      <w:r w:rsidRPr="00FE254D">
        <w:rPr>
          <w:color w:val="000000"/>
          <w:sz w:val="28"/>
          <w:szCs w:val="28"/>
        </w:rPr>
        <w:t xml:space="preserve"> </w:t>
      </w:r>
      <w:proofErr w:type="spellStart"/>
      <w:r w:rsidRPr="00FE254D">
        <w:rPr>
          <w:color w:val="000000"/>
          <w:sz w:val="28"/>
          <w:szCs w:val="28"/>
        </w:rPr>
        <w:t>національний</w:t>
      </w:r>
      <w:proofErr w:type="spellEnd"/>
      <w:r w:rsidRPr="00FE254D">
        <w:rPr>
          <w:color w:val="000000"/>
          <w:sz w:val="28"/>
          <w:szCs w:val="28"/>
        </w:rPr>
        <w:t xml:space="preserve"> </w:t>
      </w:r>
      <w:proofErr w:type="spellStart"/>
      <w:r w:rsidRPr="00FE254D">
        <w:rPr>
          <w:color w:val="000000"/>
          <w:sz w:val="28"/>
          <w:szCs w:val="28"/>
        </w:rPr>
        <w:t>економічний</w:t>
      </w:r>
      <w:proofErr w:type="spellEnd"/>
      <w:r w:rsidRPr="00FE254D">
        <w:rPr>
          <w:color w:val="000000"/>
          <w:sz w:val="28"/>
          <w:szCs w:val="28"/>
        </w:rPr>
        <w:t xml:space="preserve"> </w:t>
      </w:r>
      <w:proofErr w:type="spellStart"/>
      <w:r w:rsidRPr="00FE254D">
        <w:rPr>
          <w:color w:val="000000"/>
          <w:sz w:val="28"/>
          <w:szCs w:val="28"/>
        </w:rPr>
        <w:t>університет</w:t>
      </w:r>
      <w:proofErr w:type="spellEnd"/>
      <w:r w:rsidRPr="00FE254D">
        <w:rPr>
          <w:color w:val="000000"/>
          <w:sz w:val="28"/>
          <w:szCs w:val="28"/>
        </w:rPr>
        <w:t xml:space="preserve"> </w:t>
      </w:r>
      <w:proofErr w:type="spellStart"/>
      <w:r w:rsidRPr="00FE254D">
        <w:rPr>
          <w:color w:val="000000"/>
          <w:sz w:val="28"/>
          <w:szCs w:val="28"/>
        </w:rPr>
        <w:t>імені</w:t>
      </w:r>
      <w:proofErr w:type="spellEnd"/>
      <w:r w:rsidRPr="00FE254D">
        <w:rPr>
          <w:color w:val="000000"/>
          <w:sz w:val="28"/>
          <w:szCs w:val="28"/>
        </w:rPr>
        <w:t xml:space="preserve"> Вадима </w:t>
      </w:r>
      <w:proofErr w:type="spellStart"/>
      <w:r w:rsidRPr="00FE254D">
        <w:rPr>
          <w:color w:val="000000"/>
          <w:sz w:val="28"/>
          <w:szCs w:val="28"/>
        </w:rPr>
        <w:t>Гетьмана</w:t>
      </w:r>
      <w:proofErr w:type="spellEnd"/>
      <w:r w:rsidRPr="00FE254D">
        <w:rPr>
          <w:color w:val="000000"/>
          <w:sz w:val="28"/>
          <w:szCs w:val="28"/>
        </w:rPr>
        <w:t xml:space="preserve">», </w:t>
      </w:r>
      <w:proofErr w:type="spellStart"/>
      <w:r w:rsidRPr="00FE254D">
        <w:rPr>
          <w:color w:val="000000"/>
          <w:sz w:val="28"/>
          <w:szCs w:val="28"/>
        </w:rPr>
        <w:t>затверджене</w:t>
      </w:r>
      <w:proofErr w:type="spellEnd"/>
      <w:r w:rsidRPr="00FE254D">
        <w:rPr>
          <w:color w:val="000000"/>
          <w:sz w:val="28"/>
          <w:szCs w:val="28"/>
        </w:rPr>
        <w:t xml:space="preserve"> </w:t>
      </w:r>
      <w:proofErr w:type="spellStart"/>
      <w:r w:rsidRPr="00FE254D">
        <w:rPr>
          <w:color w:val="000000"/>
          <w:sz w:val="28"/>
          <w:szCs w:val="28"/>
        </w:rPr>
        <w:t>Вченою</w:t>
      </w:r>
      <w:proofErr w:type="spellEnd"/>
      <w:r w:rsidRPr="00FE254D">
        <w:rPr>
          <w:color w:val="000000"/>
          <w:sz w:val="28"/>
          <w:szCs w:val="28"/>
        </w:rPr>
        <w:t xml:space="preserve"> радою </w:t>
      </w:r>
      <w:proofErr w:type="spellStart"/>
      <w:r w:rsidRPr="00FE254D">
        <w:rPr>
          <w:color w:val="000000"/>
          <w:sz w:val="28"/>
          <w:szCs w:val="28"/>
        </w:rPr>
        <w:t>Університету</w:t>
      </w:r>
      <w:proofErr w:type="spellEnd"/>
      <w:r w:rsidRPr="00FE254D">
        <w:rPr>
          <w:color w:val="000000"/>
          <w:sz w:val="28"/>
          <w:szCs w:val="28"/>
        </w:rPr>
        <w:t xml:space="preserve"> (протокол № 1) </w:t>
      </w:r>
      <w:proofErr w:type="spellStart"/>
      <w:r w:rsidRPr="00FE254D">
        <w:rPr>
          <w:color w:val="000000"/>
          <w:sz w:val="28"/>
          <w:szCs w:val="28"/>
        </w:rPr>
        <w:t>від</w:t>
      </w:r>
      <w:proofErr w:type="spellEnd"/>
      <w:r w:rsidRPr="00FE254D">
        <w:rPr>
          <w:color w:val="000000"/>
          <w:sz w:val="28"/>
          <w:szCs w:val="28"/>
        </w:rPr>
        <w:t xml:space="preserve"> 31.08.2020 р., </w:t>
      </w:r>
      <w:proofErr w:type="spellStart"/>
      <w:r w:rsidRPr="00FE254D">
        <w:rPr>
          <w:color w:val="000000"/>
          <w:sz w:val="28"/>
          <w:szCs w:val="28"/>
        </w:rPr>
        <w:t>введене</w:t>
      </w:r>
      <w:proofErr w:type="spellEnd"/>
      <w:r w:rsidRPr="00FE254D">
        <w:rPr>
          <w:color w:val="000000"/>
          <w:sz w:val="28"/>
          <w:szCs w:val="28"/>
        </w:rPr>
        <w:t xml:space="preserve"> в </w:t>
      </w:r>
      <w:proofErr w:type="spellStart"/>
      <w:r w:rsidRPr="00FE254D">
        <w:rPr>
          <w:color w:val="000000"/>
          <w:sz w:val="28"/>
          <w:szCs w:val="28"/>
        </w:rPr>
        <w:t>дію</w:t>
      </w:r>
      <w:proofErr w:type="spellEnd"/>
      <w:r w:rsidRPr="00FE254D">
        <w:rPr>
          <w:color w:val="000000"/>
          <w:sz w:val="28"/>
          <w:szCs w:val="28"/>
        </w:rPr>
        <w:t xml:space="preserve"> наказом </w:t>
      </w:r>
      <w:proofErr w:type="spellStart"/>
      <w:r w:rsidRPr="00FE254D">
        <w:rPr>
          <w:color w:val="000000"/>
          <w:sz w:val="28"/>
          <w:szCs w:val="28"/>
        </w:rPr>
        <w:t>від</w:t>
      </w:r>
      <w:proofErr w:type="spellEnd"/>
      <w:r w:rsidRPr="00FE254D">
        <w:rPr>
          <w:color w:val="000000"/>
          <w:sz w:val="28"/>
          <w:szCs w:val="28"/>
        </w:rPr>
        <w:t xml:space="preserve"> 01.09.2020 № 345.</w:t>
      </w:r>
    </w:p>
    <w:p w:rsidR="00871990" w:rsidRPr="00FE254D" w:rsidRDefault="00871990" w:rsidP="00871990">
      <w:pPr>
        <w:pStyle w:val="af8"/>
        <w:spacing w:before="0" w:beforeAutospacing="0" w:after="0" w:afterAutospacing="0"/>
        <w:ind w:firstLine="567"/>
        <w:jc w:val="both"/>
      </w:pPr>
    </w:p>
    <w:p w:rsidR="00871990" w:rsidRDefault="00871990" w:rsidP="00871990">
      <w:pPr>
        <w:ind w:firstLine="567"/>
        <w:jc w:val="center"/>
        <w:rPr>
          <w:rFonts w:eastAsia="Calibri"/>
          <w:b/>
          <w:bCs/>
          <w:szCs w:val="28"/>
          <w:lang w:eastAsia="uk-UA"/>
        </w:rPr>
      </w:pPr>
    </w:p>
    <w:p w:rsidR="00871990" w:rsidRPr="0088013E" w:rsidRDefault="00871990" w:rsidP="00871990">
      <w:pPr>
        <w:shd w:val="clear" w:color="auto" w:fill="FFFFFF"/>
        <w:ind w:left="360"/>
        <w:contextualSpacing/>
        <w:jc w:val="center"/>
        <w:rPr>
          <w:b/>
          <w:bCs/>
          <w:szCs w:val="28"/>
        </w:rPr>
      </w:pPr>
      <w:bookmarkStart w:id="11" w:name="_Toc516154648"/>
      <w:r>
        <w:rPr>
          <w:b/>
          <w:bCs/>
          <w:szCs w:val="28"/>
        </w:rPr>
        <w:t>9</w:t>
      </w:r>
      <w:r w:rsidRPr="0088013E">
        <w:rPr>
          <w:b/>
          <w:bCs/>
          <w:szCs w:val="28"/>
        </w:rPr>
        <w:t>. РЕКОМЕНДОВАНІ ІНФОРМАЦІЙНІ ДЖЕРЕЛА</w:t>
      </w:r>
    </w:p>
    <w:p w:rsidR="00871990" w:rsidRPr="0088013E" w:rsidRDefault="00871990" w:rsidP="00871990">
      <w:pPr>
        <w:rPr>
          <w:b/>
          <w:bCs/>
          <w:caps/>
          <w:sz w:val="24"/>
        </w:rPr>
      </w:pPr>
    </w:p>
    <w:p w:rsidR="00871990" w:rsidRPr="0088013E" w:rsidRDefault="00871990" w:rsidP="00871990">
      <w:pPr>
        <w:ind w:left="360"/>
        <w:jc w:val="both"/>
        <w:rPr>
          <w:b/>
          <w:szCs w:val="28"/>
        </w:rPr>
      </w:pPr>
      <w:r>
        <w:rPr>
          <w:b/>
          <w:szCs w:val="28"/>
        </w:rPr>
        <w:t>9</w:t>
      </w:r>
      <w:r w:rsidRPr="0088013E">
        <w:rPr>
          <w:b/>
          <w:szCs w:val="28"/>
        </w:rPr>
        <w:t>.1. Основна література</w:t>
      </w:r>
    </w:p>
    <w:p w:rsidR="00871990" w:rsidRPr="0088013E" w:rsidRDefault="00871990" w:rsidP="00871990">
      <w:pPr>
        <w:ind w:left="360"/>
        <w:jc w:val="both"/>
        <w:rPr>
          <w:szCs w:val="28"/>
          <w:highlight w:val="yellow"/>
        </w:rPr>
      </w:pPr>
    </w:p>
    <w:p w:rsidR="00720507" w:rsidRPr="00AE2570" w:rsidRDefault="00720507" w:rsidP="00720507">
      <w:pPr>
        <w:tabs>
          <w:tab w:val="left" w:pos="540"/>
        </w:tabs>
        <w:spacing w:line="276" w:lineRule="auto"/>
        <w:ind w:left="-142" w:firstLine="709"/>
        <w:jc w:val="both"/>
        <w:rPr>
          <w:szCs w:val="28"/>
        </w:rPr>
      </w:pPr>
      <w:r w:rsidRPr="00AE2570">
        <w:rPr>
          <w:szCs w:val="28"/>
        </w:rPr>
        <w:t xml:space="preserve">1. Петрова, І. Л. Стратегічне управління людськими ресурсами : </w:t>
      </w:r>
      <w:proofErr w:type="spellStart"/>
      <w:r w:rsidRPr="00AE2570">
        <w:rPr>
          <w:szCs w:val="28"/>
        </w:rPr>
        <w:t>навч</w:t>
      </w:r>
      <w:proofErr w:type="spellEnd"/>
      <w:r w:rsidRPr="00AE2570">
        <w:rPr>
          <w:szCs w:val="28"/>
        </w:rPr>
        <w:t xml:space="preserve">. </w:t>
      </w:r>
      <w:proofErr w:type="spellStart"/>
      <w:r w:rsidRPr="00AE2570">
        <w:rPr>
          <w:szCs w:val="28"/>
        </w:rPr>
        <w:t>посіб</w:t>
      </w:r>
      <w:proofErr w:type="spellEnd"/>
      <w:r w:rsidRPr="00AE2570">
        <w:rPr>
          <w:szCs w:val="28"/>
        </w:rPr>
        <w:t>. / І. Л. Петров</w:t>
      </w:r>
      <w:r>
        <w:rPr>
          <w:szCs w:val="28"/>
        </w:rPr>
        <w:t>а. — К. : КНЕУ, 2013. — 466</w:t>
      </w:r>
      <w:r w:rsidRPr="00AE2570">
        <w:rPr>
          <w:szCs w:val="28"/>
        </w:rPr>
        <w:t xml:space="preserve"> c.</w:t>
      </w:r>
    </w:p>
    <w:p w:rsidR="00D23619" w:rsidRPr="00D23619" w:rsidRDefault="00720507" w:rsidP="00D23619">
      <w:pPr>
        <w:pStyle w:val="10"/>
        <w:shd w:val="clear" w:color="auto" w:fill="FFFFFF"/>
        <w:spacing w:before="0" w:line="432" w:lineRule="atLeast"/>
        <w:rPr>
          <w:rFonts w:ascii="Times New Roman" w:hAnsi="Times New Roman" w:cs="Calibri"/>
          <w:color w:val="auto"/>
        </w:rPr>
      </w:pPr>
      <w:r w:rsidRPr="00AE2570">
        <w:t xml:space="preserve">2. </w:t>
      </w:r>
      <w:proofErr w:type="spellStart"/>
      <w:r w:rsidR="00D23619" w:rsidRPr="00D23619">
        <w:rPr>
          <w:rFonts w:ascii="Times New Roman" w:eastAsia="Times New Roman" w:hAnsi="Times New Roman" w:cs="Calibri"/>
          <w:b w:val="0"/>
          <w:bCs w:val="0"/>
          <w:color w:val="auto"/>
        </w:rPr>
        <w:t>Strategic</w:t>
      </w:r>
      <w:proofErr w:type="spellEnd"/>
      <w:r w:rsidR="00D23619" w:rsidRPr="00D23619">
        <w:rPr>
          <w:rFonts w:ascii="Times New Roman" w:eastAsia="Times New Roman" w:hAnsi="Times New Roman" w:cs="Calibri"/>
          <w:b w:val="0"/>
          <w:bCs w:val="0"/>
          <w:color w:val="auto"/>
        </w:rPr>
        <w:t xml:space="preserve"> </w:t>
      </w:r>
      <w:proofErr w:type="spellStart"/>
      <w:r w:rsidR="00D23619" w:rsidRPr="00D23619">
        <w:rPr>
          <w:rFonts w:ascii="Times New Roman" w:eastAsia="Times New Roman" w:hAnsi="Times New Roman" w:cs="Calibri"/>
          <w:b w:val="0"/>
          <w:bCs w:val="0"/>
          <w:color w:val="auto"/>
        </w:rPr>
        <w:t>Human</w:t>
      </w:r>
      <w:proofErr w:type="spellEnd"/>
      <w:r w:rsidR="00D23619" w:rsidRPr="00D23619">
        <w:rPr>
          <w:rFonts w:ascii="Times New Roman" w:eastAsia="Times New Roman" w:hAnsi="Times New Roman" w:cs="Calibri"/>
          <w:b w:val="0"/>
          <w:bCs w:val="0"/>
          <w:color w:val="auto"/>
        </w:rPr>
        <w:t xml:space="preserve"> </w:t>
      </w:r>
      <w:proofErr w:type="spellStart"/>
      <w:r w:rsidR="00D23619" w:rsidRPr="00D23619">
        <w:rPr>
          <w:rFonts w:ascii="Times New Roman" w:eastAsia="Times New Roman" w:hAnsi="Times New Roman" w:cs="Calibri"/>
          <w:b w:val="0"/>
          <w:bCs w:val="0"/>
          <w:color w:val="auto"/>
        </w:rPr>
        <w:t>Resource</w:t>
      </w:r>
      <w:proofErr w:type="spellEnd"/>
      <w:r w:rsidR="00D23619" w:rsidRPr="00D23619">
        <w:rPr>
          <w:rFonts w:ascii="Times New Roman" w:eastAsia="Times New Roman" w:hAnsi="Times New Roman" w:cs="Calibri"/>
          <w:b w:val="0"/>
          <w:bCs w:val="0"/>
          <w:color w:val="auto"/>
        </w:rPr>
        <w:t xml:space="preserve"> </w:t>
      </w:r>
      <w:proofErr w:type="spellStart"/>
      <w:r w:rsidR="00D23619" w:rsidRPr="00D23619">
        <w:rPr>
          <w:rFonts w:ascii="Times New Roman" w:eastAsia="Times New Roman" w:hAnsi="Times New Roman" w:cs="Calibri"/>
          <w:b w:val="0"/>
          <w:bCs w:val="0"/>
          <w:color w:val="auto"/>
        </w:rPr>
        <w:t>Management</w:t>
      </w:r>
      <w:proofErr w:type="spellEnd"/>
      <w:r w:rsidR="00D23619">
        <w:rPr>
          <w:rFonts w:ascii="Times New Roman" w:eastAsia="Times New Roman" w:hAnsi="Times New Roman" w:cs="Calibri"/>
          <w:b w:val="0"/>
          <w:bCs w:val="0"/>
          <w:color w:val="auto"/>
        </w:rPr>
        <w:t xml:space="preserve">: A </w:t>
      </w:r>
      <w:proofErr w:type="spellStart"/>
      <w:r w:rsidR="00D23619">
        <w:rPr>
          <w:rFonts w:ascii="Times New Roman" w:eastAsia="Times New Roman" w:hAnsi="Times New Roman" w:cs="Calibri"/>
          <w:b w:val="0"/>
          <w:bCs w:val="0"/>
          <w:color w:val="auto"/>
        </w:rPr>
        <w:t>Guide</w:t>
      </w:r>
      <w:proofErr w:type="spellEnd"/>
      <w:r w:rsidR="00D23619">
        <w:rPr>
          <w:rFonts w:ascii="Times New Roman" w:eastAsia="Times New Roman" w:hAnsi="Times New Roman" w:cs="Calibri"/>
          <w:b w:val="0"/>
          <w:bCs w:val="0"/>
          <w:color w:val="auto"/>
        </w:rPr>
        <w:t xml:space="preserve"> </w:t>
      </w:r>
      <w:proofErr w:type="spellStart"/>
      <w:r w:rsidR="00D23619">
        <w:rPr>
          <w:rFonts w:ascii="Times New Roman" w:eastAsia="Times New Roman" w:hAnsi="Times New Roman" w:cs="Calibri"/>
          <w:b w:val="0"/>
          <w:bCs w:val="0"/>
          <w:color w:val="auto"/>
        </w:rPr>
        <w:t>to</w:t>
      </w:r>
      <w:proofErr w:type="spellEnd"/>
      <w:r w:rsidR="00D23619">
        <w:rPr>
          <w:rFonts w:ascii="Times New Roman" w:eastAsia="Times New Roman" w:hAnsi="Times New Roman" w:cs="Calibri"/>
          <w:b w:val="0"/>
          <w:bCs w:val="0"/>
          <w:color w:val="auto"/>
        </w:rPr>
        <w:t xml:space="preserve"> </w:t>
      </w:r>
      <w:proofErr w:type="spellStart"/>
      <w:r w:rsidR="00D23619">
        <w:rPr>
          <w:rFonts w:ascii="Times New Roman" w:eastAsia="Times New Roman" w:hAnsi="Times New Roman" w:cs="Calibri"/>
          <w:b w:val="0"/>
          <w:bCs w:val="0"/>
          <w:color w:val="auto"/>
        </w:rPr>
        <w:t>Action</w:t>
      </w:r>
      <w:proofErr w:type="spellEnd"/>
      <w:r w:rsidR="00D23619" w:rsidRPr="00D23619">
        <w:rPr>
          <w:rFonts w:ascii="Times New Roman" w:eastAsia="Times New Roman" w:hAnsi="Times New Roman" w:cs="Calibri"/>
          <w:b w:val="0"/>
          <w:bCs w:val="0"/>
          <w:color w:val="auto"/>
        </w:rPr>
        <w:t xml:space="preserve"> (3rd </w:t>
      </w:r>
      <w:proofErr w:type="spellStart"/>
      <w:r w:rsidR="00D23619" w:rsidRPr="00D23619">
        <w:rPr>
          <w:rFonts w:ascii="Times New Roman" w:eastAsia="Times New Roman" w:hAnsi="Times New Roman" w:cs="Calibri"/>
          <w:b w:val="0"/>
          <w:bCs w:val="0"/>
          <w:color w:val="auto"/>
        </w:rPr>
        <w:t>dn</w:t>
      </w:r>
      <w:proofErr w:type="spellEnd"/>
      <w:r w:rsidR="00D23619" w:rsidRPr="00D23619">
        <w:rPr>
          <w:rFonts w:ascii="Times New Roman" w:eastAsia="Times New Roman" w:hAnsi="Times New Roman" w:cs="Calibri"/>
          <w:b w:val="0"/>
          <w:bCs w:val="0"/>
          <w:color w:val="auto"/>
        </w:rPr>
        <w:t>) </w:t>
      </w:r>
      <w:proofErr w:type="spellStart"/>
      <w:r w:rsidR="00D23619" w:rsidRPr="00D23619">
        <w:rPr>
          <w:rFonts w:ascii="Times New Roman" w:eastAsia="Times New Roman" w:hAnsi="Times New Roman" w:cs="Calibri"/>
          <w:b w:val="0"/>
          <w:bCs w:val="0"/>
          <w:color w:val="auto"/>
        </w:rPr>
        <w:t>Paperback</w:t>
      </w:r>
      <w:proofErr w:type="spellEnd"/>
      <w:r w:rsidR="00D23619" w:rsidRPr="00D23619">
        <w:rPr>
          <w:rFonts w:ascii="Times New Roman" w:eastAsia="Times New Roman" w:hAnsi="Times New Roman" w:cs="Calibri"/>
          <w:b w:val="0"/>
          <w:bCs w:val="0"/>
          <w:color w:val="auto"/>
        </w:rPr>
        <w:t xml:space="preserve"> – </w:t>
      </w:r>
      <w:proofErr w:type="spellStart"/>
      <w:r w:rsidR="00D23619" w:rsidRPr="00D23619">
        <w:rPr>
          <w:rFonts w:ascii="Times New Roman" w:eastAsia="Times New Roman" w:hAnsi="Times New Roman" w:cs="Calibri"/>
          <w:b w:val="0"/>
          <w:bCs w:val="0"/>
          <w:color w:val="auto"/>
        </w:rPr>
        <w:t>January</w:t>
      </w:r>
      <w:proofErr w:type="spellEnd"/>
      <w:r w:rsidR="00D23619" w:rsidRPr="00D23619">
        <w:rPr>
          <w:rFonts w:ascii="Times New Roman" w:eastAsia="Times New Roman" w:hAnsi="Times New Roman" w:cs="Calibri"/>
          <w:b w:val="0"/>
          <w:bCs w:val="0"/>
          <w:color w:val="auto"/>
        </w:rPr>
        <w:t xml:space="preserve"> 1, 2007</w:t>
      </w:r>
      <w:r w:rsidR="00D23619" w:rsidRPr="00D23619">
        <w:rPr>
          <w:rFonts w:ascii="Times New Roman" w:hAnsi="Times New Roman" w:cs="Calibri"/>
          <w:b w:val="0"/>
          <w:color w:val="auto"/>
        </w:rPr>
        <w:t>by </w:t>
      </w:r>
      <w:proofErr w:type="spellStart"/>
      <w:r w:rsidR="00BF2BA0">
        <w:fldChar w:fldCharType="begin"/>
      </w:r>
      <w:r w:rsidR="00BF2BA0">
        <w:instrText xml:space="preserve"> HYPERLINK "https://www.amazon.com/s/ref=dp_byline_sr_book_1?ie=UTF8&amp;field-author=Michael+Armstrong&amp;text=Michael+Armstrong&amp;sort=relevancerank&amp;search-alias=books" </w:instrText>
      </w:r>
      <w:r w:rsidR="00BF2BA0">
        <w:fldChar w:fldCharType="separate"/>
      </w:r>
      <w:r w:rsidR="00D23619" w:rsidRPr="00D23619">
        <w:rPr>
          <w:rFonts w:ascii="Times New Roman" w:hAnsi="Times New Roman" w:cs="Calibri"/>
          <w:b w:val="0"/>
          <w:color w:val="auto"/>
        </w:rPr>
        <w:t>Michael</w:t>
      </w:r>
      <w:proofErr w:type="spellEnd"/>
      <w:r w:rsidR="00D23619" w:rsidRPr="00D23619">
        <w:rPr>
          <w:rFonts w:ascii="Times New Roman" w:hAnsi="Times New Roman" w:cs="Calibri"/>
          <w:b w:val="0"/>
          <w:color w:val="auto"/>
        </w:rPr>
        <w:t xml:space="preserve"> </w:t>
      </w:r>
      <w:proofErr w:type="spellStart"/>
      <w:r w:rsidR="00D23619" w:rsidRPr="00D23619">
        <w:rPr>
          <w:rFonts w:ascii="Times New Roman" w:hAnsi="Times New Roman" w:cs="Calibri"/>
          <w:b w:val="0"/>
          <w:color w:val="auto"/>
        </w:rPr>
        <w:t>Armstrong</w:t>
      </w:r>
      <w:proofErr w:type="spellEnd"/>
      <w:r w:rsidR="00BF2BA0">
        <w:rPr>
          <w:rFonts w:ascii="Times New Roman" w:hAnsi="Times New Roman" w:cs="Calibri"/>
          <w:b w:val="0"/>
          <w:color w:val="auto"/>
        </w:rPr>
        <w:fldChar w:fldCharType="end"/>
      </w:r>
      <w:r w:rsidR="00D23619" w:rsidRPr="00D23619">
        <w:rPr>
          <w:rFonts w:ascii="Times New Roman" w:hAnsi="Times New Roman" w:cs="Calibri"/>
          <w:color w:val="auto"/>
        </w:rPr>
        <w:t> </w:t>
      </w:r>
    </w:p>
    <w:p w:rsidR="00D23619" w:rsidRDefault="00D23619" w:rsidP="00720507">
      <w:pPr>
        <w:tabs>
          <w:tab w:val="left" w:pos="540"/>
        </w:tabs>
        <w:spacing w:line="276" w:lineRule="auto"/>
        <w:ind w:left="-142" w:firstLine="709"/>
        <w:jc w:val="both"/>
        <w:rPr>
          <w:szCs w:val="28"/>
        </w:rPr>
      </w:pPr>
    </w:p>
    <w:p w:rsidR="00720507" w:rsidRPr="00767EF0" w:rsidRDefault="00720507" w:rsidP="00720507">
      <w:pPr>
        <w:tabs>
          <w:tab w:val="left" w:pos="540"/>
        </w:tabs>
        <w:spacing w:line="276" w:lineRule="auto"/>
        <w:ind w:left="-142" w:firstLine="709"/>
        <w:jc w:val="both"/>
        <w:rPr>
          <w:szCs w:val="28"/>
          <w:lang w:val="en-US"/>
        </w:rPr>
      </w:pPr>
      <w:r>
        <w:rPr>
          <w:szCs w:val="28"/>
        </w:rPr>
        <w:t xml:space="preserve">3. </w:t>
      </w:r>
      <w:proofErr w:type="spellStart"/>
      <w:r w:rsidRPr="00767EF0">
        <w:rPr>
          <w:szCs w:val="28"/>
        </w:rPr>
        <w:t>ArmstrongMichael</w:t>
      </w:r>
      <w:proofErr w:type="spellEnd"/>
      <w:r>
        <w:rPr>
          <w:szCs w:val="28"/>
        </w:rPr>
        <w:t xml:space="preserve">. </w:t>
      </w:r>
      <w:r w:rsidRPr="00767EF0">
        <w:rPr>
          <w:szCs w:val="28"/>
        </w:rPr>
        <w:t xml:space="preserve">A </w:t>
      </w:r>
      <w:proofErr w:type="spellStart"/>
      <w:r w:rsidRPr="00767EF0">
        <w:rPr>
          <w:szCs w:val="28"/>
        </w:rPr>
        <w:t>HandbookofHumanResourceManagementPractice</w:t>
      </w:r>
      <w:proofErr w:type="spellEnd"/>
      <w:r>
        <w:rPr>
          <w:szCs w:val="28"/>
        </w:rPr>
        <w:t xml:space="preserve">. - </w:t>
      </w:r>
      <w:proofErr w:type="spellStart"/>
      <w:r w:rsidRPr="00767EF0">
        <w:rPr>
          <w:szCs w:val="28"/>
        </w:rPr>
        <w:t>KoganPage</w:t>
      </w:r>
      <w:proofErr w:type="spellEnd"/>
      <w:r w:rsidRPr="00767EF0">
        <w:rPr>
          <w:szCs w:val="28"/>
        </w:rPr>
        <w:t>, 2001</w:t>
      </w:r>
      <w:r>
        <w:rPr>
          <w:szCs w:val="28"/>
        </w:rPr>
        <w:t xml:space="preserve">. – 981 </w:t>
      </w:r>
      <w:r>
        <w:rPr>
          <w:szCs w:val="28"/>
          <w:lang w:val="en-US"/>
        </w:rPr>
        <w:t>p.</w:t>
      </w:r>
    </w:p>
    <w:p w:rsidR="0085568C" w:rsidRPr="008E2121" w:rsidRDefault="00871990" w:rsidP="00720507">
      <w:pPr>
        <w:pStyle w:val="2"/>
        <w:tabs>
          <w:tab w:val="left" w:pos="142"/>
        </w:tabs>
        <w:spacing w:before="0" w:line="276" w:lineRule="auto"/>
        <w:ind w:left="-142" w:firstLine="709"/>
        <w:rPr>
          <w:rFonts w:ascii="Times New Roman" w:hAnsi="Times New Roman"/>
          <w:i/>
          <w:color w:val="auto"/>
          <w:spacing w:val="-6"/>
          <w:sz w:val="28"/>
          <w:szCs w:val="28"/>
          <w:lang w:val="uk-UA"/>
        </w:rPr>
      </w:pPr>
      <w:r>
        <w:rPr>
          <w:rFonts w:ascii="Times New Roman" w:hAnsi="Times New Roman"/>
          <w:color w:val="auto"/>
          <w:spacing w:val="-6"/>
          <w:sz w:val="28"/>
          <w:szCs w:val="28"/>
          <w:lang w:val="uk-UA"/>
        </w:rPr>
        <w:lastRenderedPageBreak/>
        <w:t>9</w:t>
      </w:r>
      <w:r w:rsidR="0085568C" w:rsidRPr="008D0012">
        <w:rPr>
          <w:rFonts w:ascii="Times New Roman" w:hAnsi="Times New Roman"/>
          <w:i/>
          <w:color w:val="auto"/>
          <w:spacing w:val="-6"/>
          <w:sz w:val="28"/>
          <w:szCs w:val="28"/>
          <w:lang w:val="uk-UA"/>
        </w:rPr>
        <w:t>.2. Додаткова література</w:t>
      </w:r>
      <w:bookmarkEnd w:id="11"/>
    </w:p>
    <w:p w:rsidR="00720507" w:rsidRPr="00AE2570" w:rsidRDefault="00720507" w:rsidP="00720507">
      <w:pPr>
        <w:pStyle w:val="ac"/>
        <w:numPr>
          <w:ilvl w:val="0"/>
          <w:numId w:val="15"/>
        </w:numPr>
        <w:suppressAutoHyphens w:val="0"/>
        <w:spacing w:line="276" w:lineRule="auto"/>
        <w:ind w:left="-142" w:firstLine="709"/>
        <w:jc w:val="both"/>
        <w:rPr>
          <w:szCs w:val="28"/>
        </w:rPr>
      </w:pPr>
      <w:proofErr w:type="spellStart"/>
      <w:r w:rsidRPr="00AE2570">
        <w:rPr>
          <w:szCs w:val="28"/>
        </w:rPr>
        <w:t>Гримблат</w:t>
      </w:r>
      <w:proofErr w:type="spellEnd"/>
      <w:r w:rsidRPr="00AE2570">
        <w:rPr>
          <w:szCs w:val="28"/>
        </w:rPr>
        <w:t xml:space="preserve"> С., Воронов М. </w:t>
      </w:r>
      <w:proofErr w:type="spellStart"/>
      <w:r w:rsidRPr="00AE2570">
        <w:rPr>
          <w:szCs w:val="28"/>
        </w:rPr>
        <w:t>Стратегияуправления</w:t>
      </w:r>
      <w:proofErr w:type="spellEnd"/>
      <w:r w:rsidRPr="00AE2570">
        <w:rPr>
          <w:szCs w:val="28"/>
        </w:rPr>
        <w:t xml:space="preserve"> персоналом (</w:t>
      </w:r>
      <w:proofErr w:type="spellStart"/>
      <w:r w:rsidRPr="00AE2570">
        <w:rPr>
          <w:szCs w:val="28"/>
        </w:rPr>
        <w:t>взглядизбудущего</w:t>
      </w:r>
      <w:proofErr w:type="spellEnd"/>
      <w:r w:rsidRPr="00AE2570">
        <w:rPr>
          <w:szCs w:val="28"/>
        </w:rPr>
        <w:t xml:space="preserve"> в </w:t>
      </w:r>
      <w:proofErr w:type="spellStart"/>
      <w:r w:rsidRPr="00AE2570">
        <w:rPr>
          <w:szCs w:val="28"/>
        </w:rPr>
        <w:t>будущее</w:t>
      </w:r>
      <w:proofErr w:type="spellEnd"/>
      <w:r w:rsidRPr="00AE2570">
        <w:rPr>
          <w:szCs w:val="28"/>
        </w:rPr>
        <w:t xml:space="preserve">) – К.: </w:t>
      </w:r>
      <w:proofErr w:type="spellStart"/>
      <w:r w:rsidRPr="00AE2570">
        <w:rPr>
          <w:szCs w:val="28"/>
        </w:rPr>
        <w:t>Ника</w:t>
      </w:r>
      <w:proofErr w:type="spellEnd"/>
      <w:r w:rsidRPr="00AE2570">
        <w:rPr>
          <w:szCs w:val="28"/>
        </w:rPr>
        <w:t>-центр, 2004.</w:t>
      </w:r>
    </w:p>
    <w:p w:rsidR="00D23619" w:rsidRPr="00D23619" w:rsidRDefault="00D23619" w:rsidP="00D23619">
      <w:pPr>
        <w:pStyle w:val="10"/>
        <w:numPr>
          <w:ilvl w:val="0"/>
          <w:numId w:val="15"/>
        </w:numPr>
        <w:shd w:val="clear" w:color="auto" w:fill="FFFFFF"/>
        <w:spacing w:before="0" w:after="252"/>
        <w:rPr>
          <w:rFonts w:ascii="Times New Roman" w:eastAsia="Times New Roman" w:hAnsi="Times New Roman" w:cs="Calibri"/>
          <w:b w:val="0"/>
          <w:bCs w:val="0"/>
          <w:color w:val="auto"/>
        </w:rPr>
      </w:pPr>
      <w:proofErr w:type="spellStart"/>
      <w:r w:rsidRPr="00D23619">
        <w:rPr>
          <w:rFonts w:ascii="Times New Roman" w:eastAsia="Times New Roman" w:hAnsi="Times New Roman" w:cs="Calibri"/>
          <w:b w:val="0"/>
          <w:bCs w:val="0"/>
          <w:color w:val="auto"/>
        </w:rPr>
        <w:t>Strategy</w:t>
      </w:r>
      <w:proofErr w:type="spellEnd"/>
      <w:r w:rsidRPr="00D23619">
        <w:rPr>
          <w:rFonts w:ascii="Times New Roman" w:eastAsia="Times New Roman" w:hAnsi="Times New Roman" w:cs="Calibri"/>
          <w:b w:val="0"/>
          <w:bCs w:val="0"/>
          <w:color w:val="auto"/>
        </w:rPr>
        <w:t xml:space="preserve"> </w:t>
      </w:r>
      <w:proofErr w:type="spellStart"/>
      <w:r w:rsidRPr="00D23619">
        <w:rPr>
          <w:rFonts w:ascii="Times New Roman" w:eastAsia="Times New Roman" w:hAnsi="Times New Roman" w:cs="Calibri"/>
          <w:b w:val="0"/>
          <w:bCs w:val="0"/>
          <w:color w:val="auto"/>
        </w:rPr>
        <w:t>and</w:t>
      </w:r>
      <w:proofErr w:type="spellEnd"/>
      <w:r w:rsidRPr="00D23619">
        <w:rPr>
          <w:rFonts w:ascii="Times New Roman" w:eastAsia="Times New Roman" w:hAnsi="Times New Roman" w:cs="Calibri"/>
          <w:b w:val="0"/>
          <w:bCs w:val="0"/>
          <w:color w:val="auto"/>
        </w:rPr>
        <w:t xml:space="preserve"> </w:t>
      </w:r>
      <w:proofErr w:type="spellStart"/>
      <w:r w:rsidRPr="00D23619">
        <w:rPr>
          <w:rFonts w:ascii="Times New Roman" w:eastAsia="Times New Roman" w:hAnsi="Times New Roman" w:cs="Calibri"/>
          <w:b w:val="0"/>
          <w:bCs w:val="0"/>
          <w:color w:val="auto"/>
        </w:rPr>
        <w:t>Human</w:t>
      </w:r>
      <w:proofErr w:type="spellEnd"/>
      <w:r w:rsidRPr="00D23619">
        <w:rPr>
          <w:rFonts w:ascii="Times New Roman" w:eastAsia="Times New Roman" w:hAnsi="Times New Roman" w:cs="Calibri"/>
          <w:b w:val="0"/>
          <w:bCs w:val="0"/>
          <w:color w:val="auto"/>
        </w:rPr>
        <w:t xml:space="preserve"> </w:t>
      </w:r>
      <w:proofErr w:type="spellStart"/>
      <w:r w:rsidRPr="00D23619">
        <w:rPr>
          <w:rFonts w:ascii="Times New Roman" w:eastAsia="Times New Roman" w:hAnsi="Times New Roman" w:cs="Calibri"/>
          <w:b w:val="0"/>
          <w:bCs w:val="0"/>
          <w:color w:val="auto"/>
        </w:rPr>
        <w:t>Resource</w:t>
      </w:r>
      <w:proofErr w:type="spellEnd"/>
      <w:r w:rsidRPr="00D23619">
        <w:rPr>
          <w:rFonts w:ascii="Times New Roman" w:eastAsia="Times New Roman" w:hAnsi="Times New Roman" w:cs="Calibri"/>
          <w:b w:val="0"/>
          <w:bCs w:val="0"/>
          <w:color w:val="auto"/>
        </w:rPr>
        <w:t xml:space="preserve"> </w:t>
      </w:r>
      <w:proofErr w:type="spellStart"/>
      <w:r w:rsidRPr="00D23619">
        <w:rPr>
          <w:rFonts w:ascii="Times New Roman" w:eastAsia="Times New Roman" w:hAnsi="Times New Roman" w:cs="Calibri"/>
          <w:b w:val="0"/>
          <w:bCs w:val="0"/>
          <w:color w:val="auto"/>
        </w:rPr>
        <w:t>Management</w:t>
      </w:r>
      <w:proofErr w:type="spellEnd"/>
      <w:r w:rsidRPr="00D23619">
        <w:rPr>
          <w:rFonts w:ascii="Times New Roman" w:eastAsia="Times New Roman" w:hAnsi="Times New Roman" w:cs="Calibri"/>
          <w:b w:val="0"/>
          <w:bCs w:val="0"/>
          <w:color w:val="auto"/>
        </w:rPr>
        <w:t>: </w:t>
      </w:r>
      <w:proofErr w:type="spellStart"/>
      <w:r w:rsidRPr="00D23619">
        <w:rPr>
          <w:rFonts w:ascii="Times New Roman" w:eastAsia="Times New Roman" w:hAnsi="Times New Roman" w:cs="Calibri"/>
          <w:b w:val="0"/>
          <w:bCs w:val="0"/>
          <w:color w:val="auto"/>
        </w:rPr>
        <w:t>Third</w:t>
      </w:r>
      <w:proofErr w:type="spellEnd"/>
      <w:r w:rsidRPr="00D23619">
        <w:rPr>
          <w:rFonts w:ascii="Times New Roman" w:eastAsia="Times New Roman" w:hAnsi="Times New Roman" w:cs="Calibri"/>
          <w:b w:val="0"/>
          <w:bCs w:val="0"/>
          <w:color w:val="auto"/>
        </w:rPr>
        <w:t xml:space="preserve"> </w:t>
      </w:r>
      <w:proofErr w:type="spellStart"/>
      <w:r w:rsidRPr="00D23619">
        <w:rPr>
          <w:rFonts w:ascii="Times New Roman" w:eastAsia="Times New Roman" w:hAnsi="Times New Roman" w:cs="Calibri"/>
          <w:b w:val="0"/>
          <w:bCs w:val="0"/>
          <w:color w:val="auto"/>
        </w:rPr>
        <w:t>Edition.</w:t>
      </w:r>
      <w:hyperlink r:id="rId8" w:history="1">
        <w:r w:rsidRPr="00D23619">
          <w:rPr>
            <w:rFonts w:ascii="Times New Roman" w:eastAsia="Times New Roman" w:hAnsi="Times New Roman" w:cs="Calibri"/>
            <w:b w:val="0"/>
            <w:bCs w:val="0"/>
            <w:color w:val="auto"/>
          </w:rPr>
          <w:t>Peter</w:t>
        </w:r>
        <w:proofErr w:type="spellEnd"/>
        <w:r w:rsidRPr="00D23619">
          <w:rPr>
            <w:rFonts w:ascii="Times New Roman" w:eastAsia="Times New Roman" w:hAnsi="Times New Roman" w:cs="Calibri"/>
            <w:b w:val="0"/>
            <w:bCs w:val="0"/>
            <w:color w:val="auto"/>
          </w:rPr>
          <w:t xml:space="preserve"> </w:t>
        </w:r>
        <w:proofErr w:type="spellStart"/>
        <w:r w:rsidRPr="00D23619">
          <w:rPr>
            <w:rFonts w:ascii="Times New Roman" w:eastAsia="Times New Roman" w:hAnsi="Times New Roman" w:cs="Calibri"/>
            <w:b w:val="0"/>
            <w:bCs w:val="0"/>
            <w:color w:val="auto"/>
          </w:rPr>
          <w:t>Boxall</w:t>
        </w:r>
        <w:proofErr w:type="spellEnd"/>
      </w:hyperlink>
      <w:r w:rsidRPr="00D23619">
        <w:rPr>
          <w:rFonts w:ascii="Times New Roman" w:eastAsia="Times New Roman" w:hAnsi="Times New Roman" w:cs="Calibri"/>
          <w:b w:val="0"/>
          <w:bCs w:val="0"/>
          <w:color w:val="auto"/>
        </w:rPr>
        <w:t>, </w:t>
      </w:r>
      <w:proofErr w:type="spellStart"/>
      <w:r w:rsidR="00BF2BA0">
        <w:fldChar w:fldCharType="begin"/>
      </w:r>
      <w:r w:rsidR="00BF2BA0">
        <w:instrText xml:space="preserve"> HYPERLINK "https://www.google.com.ua/search?hl=ru&amp;tbo=p&amp;tbm=bks&amp;q=inauthor:%22John+Purcell%22" </w:instrText>
      </w:r>
      <w:r w:rsidR="00BF2BA0">
        <w:fldChar w:fldCharType="separate"/>
      </w:r>
      <w:r w:rsidRPr="00D23619">
        <w:rPr>
          <w:rFonts w:ascii="Times New Roman" w:eastAsia="Times New Roman" w:hAnsi="Times New Roman" w:cs="Calibri"/>
          <w:b w:val="0"/>
          <w:bCs w:val="0"/>
          <w:color w:val="auto"/>
        </w:rPr>
        <w:t>John</w:t>
      </w:r>
      <w:proofErr w:type="spellEnd"/>
      <w:r w:rsidRPr="00D23619">
        <w:rPr>
          <w:rFonts w:ascii="Times New Roman" w:eastAsia="Times New Roman" w:hAnsi="Times New Roman" w:cs="Calibri"/>
          <w:b w:val="0"/>
          <w:bCs w:val="0"/>
          <w:color w:val="auto"/>
        </w:rPr>
        <w:t xml:space="preserve"> </w:t>
      </w:r>
      <w:proofErr w:type="spellStart"/>
      <w:r w:rsidRPr="00D23619">
        <w:rPr>
          <w:rFonts w:ascii="Times New Roman" w:eastAsia="Times New Roman" w:hAnsi="Times New Roman" w:cs="Calibri"/>
          <w:b w:val="0"/>
          <w:bCs w:val="0"/>
          <w:color w:val="auto"/>
        </w:rPr>
        <w:t>Purcell</w:t>
      </w:r>
      <w:proofErr w:type="spellEnd"/>
      <w:r w:rsidR="00BF2BA0">
        <w:rPr>
          <w:rFonts w:ascii="Times New Roman" w:eastAsia="Times New Roman" w:hAnsi="Times New Roman" w:cs="Calibri"/>
          <w:b w:val="0"/>
          <w:bCs w:val="0"/>
          <w:color w:val="auto"/>
        </w:rPr>
        <w:fldChar w:fldCharType="end"/>
      </w:r>
      <w:r w:rsidRPr="00D23619">
        <w:rPr>
          <w:rFonts w:ascii="Times New Roman" w:eastAsia="Times New Roman" w:hAnsi="Times New Roman" w:cs="Calibri"/>
          <w:b w:val="0"/>
          <w:bCs w:val="0"/>
          <w:color w:val="auto"/>
        </w:rPr>
        <w:t xml:space="preserve"> </w:t>
      </w:r>
      <w:proofErr w:type="spellStart"/>
      <w:r w:rsidRPr="00D23619">
        <w:rPr>
          <w:rFonts w:ascii="Times New Roman" w:eastAsia="Times New Roman" w:hAnsi="Times New Roman" w:cs="Calibri"/>
          <w:b w:val="0"/>
          <w:bCs w:val="0"/>
          <w:color w:val="auto"/>
        </w:rPr>
        <w:t>Macmillan</w:t>
      </w:r>
      <w:proofErr w:type="spellEnd"/>
      <w:r w:rsidRPr="00D23619">
        <w:rPr>
          <w:rFonts w:ascii="Times New Roman" w:eastAsia="Times New Roman" w:hAnsi="Times New Roman" w:cs="Calibri"/>
          <w:b w:val="0"/>
          <w:bCs w:val="0"/>
          <w:color w:val="auto"/>
        </w:rPr>
        <w:t xml:space="preserve"> </w:t>
      </w:r>
      <w:proofErr w:type="spellStart"/>
      <w:r w:rsidRPr="00D23619">
        <w:rPr>
          <w:rFonts w:ascii="Times New Roman" w:eastAsia="Times New Roman" w:hAnsi="Times New Roman" w:cs="Calibri"/>
          <w:b w:val="0"/>
          <w:bCs w:val="0"/>
          <w:color w:val="auto"/>
        </w:rPr>
        <w:t>International</w:t>
      </w:r>
      <w:proofErr w:type="spellEnd"/>
      <w:r w:rsidRPr="00D23619">
        <w:rPr>
          <w:rFonts w:ascii="Times New Roman" w:eastAsia="Times New Roman" w:hAnsi="Times New Roman" w:cs="Calibri"/>
          <w:b w:val="0"/>
          <w:bCs w:val="0"/>
          <w:color w:val="auto"/>
        </w:rPr>
        <w:t xml:space="preserve"> </w:t>
      </w:r>
      <w:proofErr w:type="spellStart"/>
      <w:r w:rsidRPr="00D23619">
        <w:rPr>
          <w:rFonts w:ascii="Times New Roman" w:eastAsia="Times New Roman" w:hAnsi="Times New Roman" w:cs="Calibri"/>
          <w:b w:val="0"/>
          <w:bCs w:val="0"/>
          <w:color w:val="auto"/>
        </w:rPr>
        <w:t>Higher</w:t>
      </w:r>
      <w:proofErr w:type="spellEnd"/>
      <w:r w:rsidRPr="00D23619">
        <w:rPr>
          <w:rFonts w:ascii="Times New Roman" w:eastAsia="Times New Roman" w:hAnsi="Times New Roman" w:cs="Calibri"/>
          <w:b w:val="0"/>
          <w:bCs w:val="0"/>
          <w:color w:val="auto"/>
        </w:rPr>
        <w:t xml:space="preserve"> </w:t>
      </w:r>
      <w:proofErr w:type="spellStart"/>
      <w:r w:rsidRPr="00D23619">
        <w:rPr>
          <w:rFonts w:ascii="Times New Roman" w:eastAsia="Times New Roman" w:hAnsi="Times New Roman" w:cs="Calibri"/>
          <w:b w:val="0"/>
          <w:bCs w:val="0"/>
          <w:color w:val="auto"/>
        </w:rPr>
        <w:t>Education</w:t>
      </w:r>
      <w:proofErr w:type="spellEnd"/>
      <w:r w:rsidRPr="00D23619">
        <w:rPr>
          <w:rFonts w:ascii="Times New Roman" w:eastAsia="Times New Roman" w:hAnsi="Times New Roman" w:cs="Calibri"/>
          <w:b w:val="0"/>
          <w:bCs w:val="0"/>
          <w:color w:val="auto"/>
        </w:rPr>
        <w:t xml:space="preserve">,  2011 </w:t>
      </w:r>
    </w:p>
    <w:p w:rsidR="00720507" w:rsidRPr="00057A48" w:rsidRDefault="00720507" w:rsidP="00057A48">
      <w:pPr>
        <w:pStyle w:val="ac"/>
        <w:numPr>
          <w:ilvl w:val="0"/>
          <w:numId w:val="15"/>
        </w:numPr>
        <w:suppressAutoHyphens w:val="0"/>
        <w:spacing w:line="276" w:lineRule="auto"/>
        <w:jc w:val="both"/>
      </w:pPr>
      <w:proofErr w:type="spellStart"/>
      <w:r w:rsidRPr="00057A48">
        <w:t>Human</w:t>
      </w:r>
      <w:proofErr w:type="spellEnd"/>
      <w:r w:rsidRPr="00057A48">
        <w:t xml:space="preserve"> </w:t>
      </w:r>
      <w:proofErr w:type="spellStart"/>
      <w:r w:rsidRPr="00057A48">
        <w:t>Resource</w:t>
      </w:r>
      <w:proofErr w:type="spellEnd"/>
      <w:r w:rsidRPr="00057A48">
        <w:t xml:space="preserve"> </w:t>
      </w:r>
      <w:proofErr w:type="spellStart"/>
      <w:r w:rsidRPr="00057A48">
        <w:t>Management</w:t>
      </w:r>
      <w:proofErr w:type="spellEnd"/>
      <w:r w:rsidRPr="00057A48">
        <w:t xml:space="preserve">. </w:t>
      </w:r>
      <w:proofErr w:type="spellStart"/>
      <w:r w:rsidRPr="00057A48">
        <w:t>Front</w:t>
      </w:r>
      <w:proofErr w:type="spellEnd"/>
      <w:r w:rsidRPr="00057A48">
        <w:t xml:space="preserve"> </w:t>
      </w:r>
      <w:proofErr w:type="spellStart"/>
      <w:r w:rsidRPr="00057A48">
        <w:t>Cover</w:t>
      </w:r>
      <w:proofErr w:type="spellEnd"/>
      <w:r w:rsidRPr="00057A48">
        <w:t xml:space="preserve">. </w:t>
      </w:r>
      <w:proofErr w:type="spellStart"/>
      <w:r w:rsidRPr="00057A48">
        <w:t>Dessler</w:t>
      </w:r>
      <w:proofErr w:type="spellEnd"/>
      <w:r w:rsidRPr="00057A48">
        <w:t xml:space="preserve"> </w:t>
      </w:r>
      <w:proofErr w:type="spellStart"/>
      <w:r w:rsidRPr="00057A48">
        <w:t>Gary</w:t>
      </w:r>
      <w:proofErr w:type="spellEnd"/>
      <w:r w:rsidRPr="00057A48">
        <w:t xml:space="preserve">. </w:t>
      </w:r>
      <w:proofErr w:type="spellStart"/>
      <w:r w:rsidRPr="00057A48">
        <w:t>Pearson</w:t>
      </w:r>
      <w:proofErr w:type="spellEnd"/>
      <w:r w:rsidRPr="00057A48">
        <w:t xml:space="preserve">, 2011 - </w:t>
      </w:r>
      <w:proofErr w:type="spellStart"/>
      <w:r w:rsidRPr="00057A48">
        <w:t>Personnel</w:t>
      </w:r>
      <w:proofErr w:type="spellEnd"/>
      <w:r w:rsidRPr="00057A48">
        <w:t xml:space="preserve"> </w:t>
      </w:r>
      <w:proofErr w:type="spellStart"/>
      <w:r w:rsidRPr="00057A48">
        <w:t>management</w:t>
      </w:r>
      <w:proofErr w:type="spellEnd"/>
      <w:r w:rsidRPr="00057A48">
        <w:t xml:space="preserve"> - 736 </w:t>
      </w:r>
      <w:proofErr w:type="spellStart"/>
      <w:r w:rsidRPr="00057A48">
        <w:t>pages</w:t>
      </w:r>
      <w:proofErr w:type="spellEnd"/>
      <w:r w:rsidRPr="00057A48">
        <w:t>.</w:t>
      </w:r>
    </w:p>
    <w:p w:rsidR="00057A48" w:rsidRPr="00057A48" w:rsidRDefault="00057A48" w:rsidP="00057A48">
      <w:pPr>
        <w:pStyle w:val="10"/>
        <w:numPr>
          <w:ilvl w:val="0"/>
          <w:numId w:val="15"/>
        </w:numPr>
        <w:shd w:val="clear" w:color="auto" w:fill="FFFFFF"/>
        <w:spacing w:before="0" w:after="120" w:line="456" w:lineRule="atLeast"/>
        <w:rPr>
          <w:rFonts w:ascii="Times New Roman" w:eastAsia="Times New Roman" w:hAnsi="Times New Roman" w:cs="Calibri"/>
          <w:b w:val="0"/>
          <w:bCs w:val="0"/>
          <w:color w:val="auto"/>
        </w:rPr>
      </w:pPr>
      <w:proofErr w:type="spellStart"/>
      <w:r w:rsidRPr="00057A48">
        <w:rPr>
          <w:rFonts w:ascii="Times New Roman" w:eastAsia="Times New Roman" w:hAnsi="Times New Roman" w:cs="Calibri"/>
          <w:b w:val="0"/>
          <w:bCs w:val="0"/>
          <w:color w:val="auto"/>
        </w:rPr>
        <w:t>Strategic</w:t>
      </w:r>
      <w:proofErr w:type="spellEnd"/>
      <w:r w:rsidRPr="00057A48">
        <w:rPr>
          <w:rFonts w:ascii="Times New Roman" w:eastAsia="Times New Roman" w:hAnsi="Times New Roman" w:cs="Calibri"/>
          <w:b w:val="0"/>
          <w:bCs w:val="0"/>
          <w:color w:val="auto"/>
        </w:rPr>
        <w:t xml:space="preserve"> </w:t>
      </w:r>
      <w:proofErr w:type="spellStart"/>
      <w:r w:rsidRPr="00057A48">
        <w:rPr>
          <w:rFonts w:ascii="Times New Roman" w:eastAsia="Times New Roman" w:hAnsi="Times New Roman" w:cs="Calibri"/>
          <w:b w:val="0"/>
          <w:bCs w:val="0"/>
          <w:color w:val="auto"/>
        </w:rPr>
        <w:t>Human</w:t>
      </w:r>
      <w:proofErr w:type="spellEnd"/>
      <w:r w:rsidRPr="00057A48">
        <w:rPr>
          <w:rFonts w:ascii="Times New Roman" w:eastAsia="Times New Roman" w:hAnsi="Times New Roman" w:cs="Calibri"/>
          <w:b w:val="0"/>
          <w:bCs w:val="0"/>
          <w:color w:val="auto"/>
        </w:rPr>
        <w:t xml:space="preserve"> </w:t>
      </w:r>
      <w:proofErr w:type="spellStart"/>
      <w:r w:rsidRPr="00057A48">
        <w:rPr>
          <w:rFonts w:ascii="Times New Roman" w:eastAsia="Times New Roman" w:hAnsi="Times New Roman" w:cs="Calibri"/>
          <w:b w:val="0"/>
          <w:bCs w:val="0"/>
          <w:color w:val="auto"/>
        </w:rPr>
        <w:t>Resource</w:t>
      </w:r>
      <w:proofErr w:type="spellEnd"/>
      <w:r w:rsidRPr="00057A48">
        <w:rPr>
          <w:rFonts w:ascii="Times New Roman" w:eastAsia="Times New Roman" w:hAnsi="Times New Roman" w:cs="Calibri"/>
          <w:b w:val="0"/>
          <w:bCs w:val="0"/>
          <w:color w:val="auto"/>
        </w:rPr>
        <w:t xml:space="preserve"> </w:t>
      </w:r>
      <w:proofErr w:type="spellStart"/>
      <w:r w:rsidRPr="00057A48">
        <w:rPr>
          <w:rFonts w:ascii="Times New Roman" w:eastAsia="Times New Roman" w:hAnsi="Times New Roman" w:cs="Calibri"/>
          <w:b w:val="0"/>
          <w:bCs w:val="0"/>
          <w:color w:val="auto"/>
        </w:rPr>
        <w:t>Management</w:t>
      </w:r>
      <w:proofErr w:type="spellEnd"/>
      <w:r w:rsidRPr="00057A48">
        <w:rPr>
          <w:rFonts w:ascii="Times New Roman" w:eastAsia="Times New Roman" w:hAnsi="Times New Roman" w:cs="Calibri"/>
          <w:b w:val="0"/>
          <w:bCs w:val="0"/>
          <w:color w:val="auto"/>
        </w:rPr>
        <w:t xml:space="preserve"> </w:t>
      </w:r>
      <w:proofErr w:type="spellStart"/>
      <w:r w:rsidRPr="00057A48">
        <w:rPr>
          <w:rFonts w:ascii="Times New Roman" w:eastAsia="Times New Roman" w:hAnsi="Times New Roman" w:cs="Calibri"/>
          <w:b w:val="0"/>
          <w:bCs w:val="0"/>
          <w:color w:val="auto"/>
        </w:rPr>
        <w:t>An</w:t>
      </w:r>
      <w:proofErr w:type="spellEnd"/>
      <w:r w:rsidRPr="00057A48">
        <w:rPr>
          <w:rFonts w:ascii="Times New Roman" w:eastAsia="Times New Roman" w:hAnsi="Times New Roman" w:cs="Calibri"/>
          <w:b w:val="0"/>
          <w:bCs w:val="0"/>
          <w:color w:val="auto"/>
        </w:rPr>
        <w:t xml:space="preserve"> </w:t>
      </w:r>
      <w:proofErr w:type="spellStart"/>
      <w:r w:rsidRPr="00057A48">
        <w:rPr>
          <w:rFonts w:ascii="Times New Roman" w:eastAsia="Times New Roman" w:hAnsi="Times New Roman" w:cs="Calibri"/>
          <w:b w:val="0"/>
          <w:bCs w:val="0"/>
          <w:color w:val="auto"/>
        </w:rPr>
        <w:t>International</w:t>
      </w:r>
      <w:proofErr w:type="spellEnd"/>
      <w:r w:rsidRPr="00057A48">
        <w:rPr>
          <w:rFonts w:ascii="Times New Roman" w:eastAsia="Times New Roman" w:hAnsi="Times New Roman" w:cs="Calibri"/>
          <w:b w:val="0"/>
          <w:bCs w:val="0"/>
          <w:color w:val="auto"/>
        </w:rPr>
        <w:t xml:space="preserve"> </w:t>
      </w:r>
      <w:proofErr w:type="spellStart"/>
      <w:r w:rsidRPr="00057A48">
        <w:rPr>
          <w:rFonts w:ascii="Times New Roman" w:eastAsia="Times New Roman" w:hAnsi="Times New Roman" w:cs="Calibri"/>
          <w:b w:val="0"/>
          <w:bCs w:val="0"/>
          <w:color w:val="auto"/>
        </w:rPr>
        <w:t>Perspective</w:t>
      </w:r>
      <w:proofErr w:type="spellEnd"/>
    </w:p>
    <w:p w:rsidR="00057A48" w:rsidRDefault="00057A48" w:rsidP="00057A48">
      <w:pPr>
        <w:shd w:val="clear" w:color="auto" w:fill="FFFFFF"/>
        <w:rPr>
          <w:szCs w:val="28"/>
        </w:rPr>
      </w:pPr>
      <w:r w:rsidRPr="00057A48">
        <w:rPr>
          <w:szCs w:val="28"/>
        </w:rPr>
        <w:t xml:space="preserve">THIRD EDITION </w:t>
      </w:r>
      <w:proofErr w:type="spellStart"/>
      <w:r w:rsidRPr="00057A48">
        <w:rPr>
          <w:bCs/>
        </w:rPr>
        <w:t>Edited</w:t>
      </w:r>
      <w:proofErr w:type="spellEnd"/>
      <w:r w:rsidRPr="00057A48">
        <w:rPr>
          <w:bCs/>
        </w:rPr>
        <w:t xml:space="preserve"> </w:t>
      </w:r>
      <w:proofErr w:type="spellStart"/>
      <w:r w:rsidRPr="00057A48">
        <w:rPr>
          <w:bCs/>
        </w:rPr>
        <w:t>by:</w:t>
      </w:r>
      <w:hyperlink r:id="rId9" w:history="1">
        <w:r w:rsidRPr="00057A48">
          <w:t>Gary</w:t>
        </w:r>
        <w:proofErr w:type="spellEnd"/>
        <w:r w:rsidRPr="00057A48">
          <w:t xml:space="preserve"> </w:t>
        </w:r>
        <w:proofErr w:type="spellStart"/>
        <w:r w:rsidRPr="00057A48">
          <w:t>Rees</w:t>
        </w:r>
        <w:proofErr w:type="spellEnd"/>
      </w:hyperlink>
      <w:r w:rsidRPr="00057A48">
        <w:rPr>
          <w:szCs w:val="28"/>
        </w:rPr>
        <w:t xml:space="preserve"> , </w:t>
      </w:r>
      <w:hyperlink r:id="rId10" w:history="1">
        <w:proofErr w:type="spellStart"/>
        <w:r w:rsidRPr="00057A48">
          <w:t>Paul</w:t>
        </w:r>
        <w:proofErr w:type="spellEnd"/>
        <w:r w:rsidRPr="00057A48">
          <w:t xml:space="preserve"> </w:t>
        </w:r>
        <w:proofErr w:type="spellStart"/>
        <w:r w:rsidRPr="00057A48">
          <w:t>Smith</w:t>
        </w:r>
        <w:proofErr w:type="spellEnd"/>
      </w:hyperlink>
      <w:r>
        <w:rPr>
          <w:szCs w:val="28"/>
          <w:lang w:val="en-US"/>
        </w:rPr>
        <w:t>, 2020</w:t>
      </w:r>
      <w:r w:rsidRPr="00057A48">
        <w:rPr>
          <w:szCs w:val="28"/>
        </w:rPr>
        <w:t> </w:t>
      </w:r>
    </w:p>
    <w:p w:rsidR="00871990" w:rsidRPr="00871990" w:rsidRDefault="00871990" w:rsidP="00871990">
      <w:pPr>
        <w:pStyle w:val="ac"/>
        <w:numPr>
          <w:ilvl w:val="0"/>
          <w:numId w:val="15"/>
        </w:numPr>
        <w:shd w:val="clear" w:color="auto" w:fill="FFFFFF"/>
        <w:rPr>
          <w:szCs w:val="28"/>
        </w:rPr>
      </w:pPr>
      <w:proofErr w:type="spellStart"/>
      <w:r>
        <w:rPr>
          <w:szCs w:val="28"/>
        </w:rPr>
        <w:t>Балабанова</w:t>
      </w:r>
      <w:proofErr w:type="spellEnd"/>
      <w:r>
        <w:rPr>
          <w:szCs w:val="28"/>
        </w:rPr>
        <w:t xml:space="preserve"> Л.В.</w:t>
      </w:r>
      <w:r w:rsidR="004F625C">
        <w:rPr>
          <w:szCs w:val="28"/>
        </w:rPr>
        <w:t>,</w:t>
      </w:r>
      <w:r>
        <w:rPr>
          <w:szCs w:val="28"/>
        </w:rPr>
        <w:t xml:space="preserve"> </w:t>
      </w:r>
      <w:proofErr w:type="spellStart"/>
      <w:r>
        <w:rPr>
          <w:szCs w:val="28"/>
        </w:rPr>
        <w:t>Стельмашенко</w:t>
      </w:r>
      <w:proofErr w:type="spellEnd"/>
      <w:r>
        <w:rPr>
          <w:szCs w:val="28"/>
        </w:rPr>
        <w:t xml:space="preserve"> О.В. </w:t>
      </w:r>
      <w:r w:rsidRPr="00AE2570">
        <w:rPr>
          <w:szCs w:val="28"/>
        </w:rPr>
        <w:t>Стратегічне управління</w:t>
      </w:r>
      <w:r>
        <w:rPr>
          <w:szCs w:val="28"/>
        </w:rPr>
        <w:t xml:space="preserve"> персоналом </w:t>
      </w:r>
      <w:proofErr w:type="spellStart"/>
      <w:r>
        <w:rPr>
          <w:szCs w:val="28"/>
        </w:rPr>
        <w:t>підприємств</w:t>
      </w:r>
      <w:r w:rsidR="004F625C">
        <w:rPr>
          <w:szCs w:val="28"/>
        </w:rPr>
        <w:t>:навч</w:t>
      </w:r>
      <w:proofErr w:type="spellEnd"/>
      <w:r w:rsidR="004F625C">
        <w:rPr>
          <w:szCs w:val="28"/>
        </w:rPr>
        <w:t xml:space="preserve">. </w:t>
      </w:r>
      <w:proofErr w:type="spellStart"/>
      <w:r w:rsidR="004F625C">
        <w:rPr>
          <w:szCs w:val="28"/>
        </w:rPr>
        <w:t>посіб</w:t>
      </w:r>
      <w:proofErr w:type="spellEnd"/>
      <w:r w:rsidR="004F625C">
        <w:rPr>
          <w:szCs w:val="28"/>
        </w:rPr>
        <w:t>./</w:t>
      </w:r>
      <w:proofErr w:type="spellStart"/>
      <w:r w:rsidR="004F625C">
        <w:rPr>
          <w:szCs w:val="28"/>
        </w:rPr>
        <w:t>Балабанова</w:t>
      </w:r>
      <w:proofErr w:type="spellEnd"/>
      <w:r w:rsidR="004F625C">
        <w:rPr>
          <w:szCs w:val="28"/>
        </w:rPr>
        <w:t xml:space="preserve"> Л.В., </w:t>
      </w:r>
      <w:proofErr w:type="spellStart"/>
      <w:r w:rsidR="004F625C">
        <w:rPr>
          <w:szCs w:val="28"/>
        </w:rPr>
        <w:t>Стельмашенко</w:t>
      </w:r>
      <w:proofErr w:type="spellEnd"/>
      <w:r w:rsidR="004F625C">
        <w:rPr>
          <w:szCs w:val="28"/>
        </w:rPr>
        <w:t xml:space="preserve"> О.В. – К.: Знання,2011.- 236 с.</w:t>
      </w:r>
    </w:p>
    <w:p w:rsidR="00057A48" w:rsidRPr="00871990" w:rsidRDefault="00057A48" w:rsidP="00057A48">
      <w:pPr>
        <w:suppressAutoHyphens w:val="0"/>
        <w:spacing w:line="276" w:lineRule="auto"/>
        <w:jc w:val="both"/>
        <w:rPr>
          <w:szCs w:val="28"/>
          <w:lang w:val="ru-RU"/>
        </w:rPr>
      </w:pPr>
    </w:p>
    <w:p w:rsidR="0085568C" w:rsidRPr="008D0012" w:rsidRDefault="00871990" w:rsidP="00720507">
      <w:pPr>
        <w:pStyle w:val="ac"/>
        <w:spacing w:line="276" w:lineRule="auto"/>
        <w:ind w:left="-142" w:firstLine="709"/>
        <w:rPr>
          <w:rFonts w:cs="Times New Roman"/>
          <w:i/>
          <w:szCs w:val="28"/>
        </w:rPr>
      </w:pPr>
      <w:r>
        <w:rPr>
          <w:rFonts w:cs="Times New Roman"/>
          <w:i/>
          <w:szCs w:val="28"/>
        </w:rPr>
        <w:t>9</w:t>
      </w:r>
      <w:r w:rsidR="0085568C">
        <w:rPr>
          <w:rFonts w:cs="Times New Roman"/>
          <w:i/>
          <w:szCs w:val="28"/>
        </w:rPr>
        <w:t xml:space="preserve">.3. </w:t>
      </w:r>
      <w:r w:rsidR="0085568C" w:rsidRPr="008D0012">
        <w:rPr>
          <w:rFonts w:cs="Times New Roman"/>
          <w:i/>
          <w:szCs w:val="28"/>
        </w:rPr>
        <w:t>Періодичні видання:</w:t>
      </w:r>
    </w:p>
    <w:p w:rsidR="00720507" w:rsidRDefault="00720507" w:rsidP="00720507">
      <w:pPr>
        <w:pStyle w:val="ac"/>
        <w:spacing w:line="276" w:lineRule="auto"/>
        <w:ind w:left="-142" w:firstLine="709"/>
        <w:jc w:val="both"/>
        <w:rPr>
          <w:b/>
          <w:szCs w:val="28"/>
        </w:rPr>
      </w:pPr>
      <w:r>
        <w:rPr>
          <w:b/>
          <w:szCs w:val="28"/>
        </w:rPr>
        <w:t>Дистанційний курс:</w:t>
      </w:r>
    </w:p>
    <w:p w:rsidR="00720507" w:rsidRPr="00602B05" w:rsidRDefault="00720507" w:rsidP="00720507">
      <w:pPr>
        <w:pStyle w:val="ac"/>
        <w:spacing w:line="276" w:lineRule="auto"/>
        <w:ind w:left="-142" w:firstLine="709"/>
        <w:jc w:val="both"/>
        <w:rPr>
          <w:szCs w:val="28"/>
        </w:rPr>
      </w:pPr>
      <w:r>
        <w:rPr>
          <w:szCs w:val="28"/>
        </w:rPr>
        <w:t>«</w:t>
      </w:r>
      <w:r w:rsidRPr="00602B05">
        <w:rPr>
          <w:szCs w:val="28"/>
        </w:rPr>
        <w:t>Стратегічне управлін</w:t>
      </w:r>
      <w:r>
        <w:rPr>
          <w:szCs w:val="28"/>
        </w:rPr>
        <w:t xml:space="preserve">ня людськими ресурсами» </w:t>
      </w:r>
      <w:r w:rsidRPr="00602B05">
        <w:rPr>
          <w:szCs w:val="28"/>
        </w:rPr>
        <w:t xml:space="preserve"> - HRPM66047U</w:t>
      </w:r>
    </w:p>
    <w:p w:rsidR="00720507" w:rsidRPr="00AE2570" w:rsidRDefault="00720507" w:rsidP="00720507">
      <w:pPr>
        <w:pStyle w:val="ac"/>
        <w:spacing w:line="276" w:lineRule="auto"/>
        <w:ind w:left="-142" w:firstLine="709"/>
        <w:jc w:val="both"/>
        <w:rPr>
          <w:b/>
          <w:szCs w:val="28"/>
        </w:rPr>
      </w:pPr>
      <w:r w:rsidRPr="00AE2570">
        <w:rPr>
          <w:b/>
          <w:szCs w:val="28"/>
        </w:rPr>
        <w:t>Періодичні видання</w:t>
      </w:r>
    </w:p>
    <w:p w:rsidR="00720507" w:rsidRPr="00AE2570" w:rsidRDefault="00720507" w:rsidP="00720507">
      <w:pPr>
        <w:pStyle w:val="ac"/>
        <w:numPr>
          <w:ilvl w:val="0"/>
          <w:numId w:val="17"/>
        </w:numPr>
        <w:suppressAutoHyphens w:val="0"/>
        <w:spacing w:line="276" w:lineRule="auto"/>
        <w:ind w:left="-142" w:firstLine="709"/>
        <w:jc w:val="both"/>
        <w:rPr>
          <w:szCs w:val="28"/>
        </w:rPr>
      </w:pPr>
      <w:r w:rsidRPr="00AE2570">
        <w:rPr>
          <w:szCs w:val="28"/>
        </w:rPr>
        <w:t>Соціально-трудові відносини. Теорія і практика. Збірник наукових праць. Видавництво КНЕУ.</w:t>
      </w:r>
    </w:p>
    <w:p w:rsidR="00720507" w:rsidRPr="00AE2570" w:rsidRDefault="00720507" w:rsidP="00720507">
      <w:pPr>
        <w:pStyle w:val="ac"/>
        <w:numPr>
          <w:ilvl w:val="0"/>
          <w:numId w:val="17"/>
        </w:numPr>
        <w:suppressAutoHyphens w:val="0"/>
        <w:spacing w:line="276" w:lineRule="auto"/>
        <w:ind w:left="-142" w:firstLine="709"/>
        <w:jc w:val="both"/>
        <w:rPr>
          <w:szCs w:val="28"/>
        </w:rPr>
      </w:pPr>
      <w:r w:rsidRPr="00AE2570">
        <w:rPr>
          <w:szCs w:val="28"/>
        </w:rPr>
        <w:t>Менеджер по персоналу. Журнал.</w:t>
      </w:r>
    </w:p>
    <w:p w:rsidR="00720507" w:rsidRPr="00AE2570" w:rsidRDefault="00720507" w:rsidP="00720507">
      <w:pPr>
        <w:pStyle w:val="ac"/>
        <w:numPr>
          <w:ilvl w:val="0"/>
          <w:numId w:val="17"/>
        </w:numPr>
        <w:suppressAutoHyphens w:val="0"/>
        <w:spacing w:line="276" w:lineRule="auto"/>
        <w:ind w:left="-142" w:firstLine="709"/>
        <w:jc w:val="both"/>
        <w:rPr>
          <w:szCs w:val="28"/>
        </w:rPr>
      </w:pPr>
      <w:r w:rsidRPr="00AE2570">
        <w:rPr>
          <w:szCs w:val="28"/>
        </w:rPr>
        <w:t>Управління персоналом – Україна. Журнал</w:t>
      </w:r>
    </w:p>
    <w:p w:rsidR="0085568C" w:rsidRPr="00677EAA" w:rsidRDefault="0085568C" w:rsidP="00F20E39">
      <w:pPr>
        <w:pStyle w:val="a3"/>
        <w:spacing w:line="276" w:lineRule="auto"/>
        <w:ind w:left="-142" w:firstLine="709"/>
        <w:jc w:val="left"/>
        <w:rPr>
          <w:rStyle w:val="a5"/>
          <w:rFonts w:cs="Calibri"/>
          <w:i w:val="0"/>
          <w:iCs/>
          <w:sz w:val="24"/>
        </w:rPr>
      </w:pPr>
    </w:p>
    <w:p w:rsidR="0085568C" w:rsidRPr="00ED4885" w:rsidRDefault="0085568C" w:rsidP="00F20E39">
      <w:pPr>
        <w:pStyle w:val="aa"/>
        <w:spacing w:line="276" w:lineRule="auto"/>
        <w:ind w:left="-142" w:firstLine="709"/>
        <w:rPr>
          <w:szCs w:val="28"/>
        </w:rPr>
      </w:pPr>
    </w:p>
    <w:p w:rsidR="0085568C" w:rsidRPr="00ED4885" w:rsidRDefault="0085568C" w:rsidP="00F20E39">
      <w:pPr>
        <w:pStyle w:val="aa"/>
        <w:spacing w:line="276" w:lineRule="auto"/>
        <w:ind w:left="-142" w:firstLine="709"/>
        <w:rPr>
          <w:szCs w:val="28"/>
        </w:rPr>
      </w:pPr>
    </w:p>
    <w:sectPr w:rsidR="0085568C" w:rsidRPr="00ED4885" w:rsidSect="00CE03BD">
      <w:headerReference w:type="default" r:id="rId11"/>
      <w:pgSz w:w="11906" w:h="16838"/>
      <w:pgMar w:top="1418" w:right="1418" w:bottom="1418"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BA0" w:rsidRDefault="00BF2BA0" w:rsidP="009839FA">
      <w:r>
        <w:separator/>
      </w:r>
    </w:p>
  </w:endnote>
  <w:endnote w:type="continuationSeparator" w:id="0">
    <w:p w:rsidR="00BF2BA0" w:rsidRDefault="00BF2BA0" w:rsidP="0098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BA0" w:rsidRDefault="00BF2BA0" w:rsidP="009839FA">
      <w:r>
        <w:separator/>
      </w:r>
    </w:p>
  </w:footnote>
  <w:footnote w:type="continuationSeparator" w:id="0">
    <w:p w:rsidR="00BF2BA0" w:rsidRDefault="00BF2BA0" w:rsidP="00983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E10" w:rsidRDefault="002E272E">
    <w:pPr>
      <w:pStyle w:val="af0"/>
      <w:jc w:val="center"/>
    </w:pPr>
    <w:r>
      <w:fldChar w:fldCharType="begin"/>
    </w:r>
    <w:r w:rsidR="00DB6E10">
      <w:instrText>PAGE   \* MERGEFORMAT</w:instrText>
    </w:r>
    <w:r>
      <w:fldChar w:fldCharType="separate"/>
    </w:r>
    <w:r w:rsidR="004579EF" w:rsidRPr="004579EF">
      <w:rPr>
        <w:noProof/>
        <w:lang w:val="ru-RU"/>
      </w:rPr>
      <w:t>3</w:t>
    </w:r>
    <w:r>
      <w:rPr>
        <w:noProof/>
        <w:lang w:val="ru-RU"/>
      </w:rPr>
      <w:fldChar w:fldCharType="end"/>
    </w:r>
  </w:p>
  <w:p w:rsidR="00DB6E10" w:rsidRDefault="00DB6E1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8E43C80"/>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B23C20"/>
    <w:multiLevelType w:val="singleLevel"/>
    <w:tmpl w:val="04190001"/>
    <w:lvl w:ilvl="0">
      <w:start w:val="1"/>
      <w:numFmt w:val="bullet"/>
      <w:lvlText w:val=""/>
      <w:lvlJc w:val="left"/>
      <w:pPr>
        <w:ind w:left="720" w:hanging="360"/>
      </w:pPr>
      <w:rPr>
        <w:rFonts w:ascii="Symbol" w:hAnsi="Symbol" w:hint="default"/>
      </w:rPr>
    </w:lvl>
  </w:abstractNum>
  <w:abstractNum w:abstractNumId="2" w15:restartNumberingAfterBreak="0">
    <w:nsid w:val="01C469A7"/>
    <w:multiLevelType w:val="multilevel"/>
    <w:tmpl w:val="E096974A"/>
    <w:lvl w:ilvl="0">
      <w:start w:val="1"/>
      <w:numFmt w:val="decimal"/>
      <w:lvlText w:val="%1."/>
      <w:lvlJc w:val="left"/>
      <w:pPr>
        <w:tabs>
          <w:tab w:val="num" w:pos="720"/>
        </w:tabs>
        <w:ind w:left="720" w:hanging="360"/>
      </w:pPr>
    </w:lvl>
    <w:lvl w:ilvl="1">
      <w:start w:val="6"/>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7A6268B"/>
    <w:multiLevelType w:val="hybridMultilevel"/>
    <w:tmpl w:val="4FE45DFC"/>
    <w:lvl w:ilvl="0" w:tplc="57C8F06E">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 w15:restartNumberingAfterBreak="0">
    <w:nsid w:val="0A3C41BE"/>
    <w:multiLevelType w:val="multilevel"/>
    <w:tmpl w:val="4CE20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77860"/>
    <w:multiLevelType w:val="hybridMultilevel"/>
    <w:tmpl w:val="4FAE24C0"/>
    <w:lvl w:ilvl="0" w:tplc="8B2E0B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F2278D"/>
    <w:multiLevelType w:val="hybridMultilevel"/>
    <w:tmpl w:val="5F06C3FE"/>
    <w:lvl w:ilvl="0" w:tplc="DA5CAF86">
      <w:start w:val="1"/>
      <w:numFmt w:val="decimal"/>
      <w:lvlText w:val="%1."/>
      <w:lvlJc w:val="left"/>
      <w:pPr>
        <w:ind w:left="720" w:hanging="360"/>
      </w:pPr>
      <w:rPr>
        <w:rFonts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05F25F7"/>
    <w:multiLevelType w:val="multilevel"/>
    <w:tmpl w:val="66BA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7E78"/>
    <w:multiLevelType w:val="multilevel"/>
    <w:tmpl w:val="4308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15BFF"/>
    <w:multiLevelType w:val="hybridMultilevel"/>
    <w:tmpl w:val="11E24B96"/>
    <w:lvl w:ilvl="0" w:tplc="A8E02C54">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0" w15:restartNumberingAfterBreak="0">
    <w:nsid w:val="2282030D"/>
    <w:multiLevelType w:val="hybridMultilevel"/>
    <w:tmpl w:val="A272982C"/>
    <w:lvl w:ilvl="0" w:tplc="549C382C">
      <w:start w:val="1"/>
      <w:numFmt w:val="bullet"/>
      <w:lvlText w:val=""/>
      <w:lvlJc w:val="left"/>
      <w:pPr>
        <w:tabs>
          <w:tab w:val="num" w:pos="1437"/>
        </w:tabs>
        <w:ind w:left="1156" w:firstLine="284"/>
      </w:pPr>
      <w:rPr>
        <w:rFonts w:ascii="Symbol" w:hAnsi="Symbol" w:hint="default"/>
      </w:rPr>
    </w:lvl>
    <w:lvl w:ilvl="1" w:tplc="C07A81BE">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D5795B"/>
    <w:multiLevelType w:val="multilevel"/>
    <w:tmpl w:val="AF5A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D4E5E"/>
    <w:multiLevelType w:val="hybridMultilevel"/>
    <w:tmpl w:val="4E187F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4517DD3"/>
    <w:multiLevelType w:val="multilevel"/>
    <w:tmpl w:val="639A8010"/>
    <w:lvl w:ilvl="0">
      <w:start w:val="2"/>
      <w:numFmt w:val="decimal"/>
      <w:lvlText w:val="%1."/>
      <w:lvlJc w:val="left"/>
      <w:pPr>
        <w:ind w:left="1429" w:hanging="360"/>
      </w:pPr>
      <w:rPr>
        <w:rFonts w:cs="Times New Roman" w:hint="default"/>
      </w:rPr>
    </w:lvl>
    <w:lvl w:ilvl="1">
      <w:start w:val="4"/>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15:restartNumberingAfterBreak="0">
    <w:nsid w:val="249F2C1D"/>
    <w:multiLevelType w:val="multilevel"/>
    <w:tmpl w:val="CA162BC2"/>
    <w:lvl w:ilvl="0">
      <w:start w:val="2"/>
      <w:numFmt w:val="decimal"/>
      <w:lvlText w:val="%1."/>
      <w:lvlJc w:val="left"/>
      <w:pPr>
        <w:ind w:left="1080" w:hanging="360"/>
      </w:pPr>
      <w:rPr>
        <w:rFonts w:cs="Times New Roman" w:hint="default"/>
        <w:b/>
        <w:sz w:val="24"/>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5" w15:restartNumberingAfterBreak="0">
    <w:nsid w:val="2C167D09"/>
    <w:multiLevelType w:val="hybridMultilevel"/>
    <w:tmpl w:val="98404AB6"/>
    <w:lvl w:ilvl="0" w:tplc="580C492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15:restartNumberingAfterBreak="0">
    <w:nsid w:val="2C626C4F"/>
    <w:multiLevelType w:val="hybridMultilevel"/>
    <w:tmpl w:val="1C80E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F14E8"/>
    <w:multiLevelType w:val="hybridMultilevel"/>
    <w:tmpl w:val="98CAFDC8"/>
    <w:lvl w:ilvl="0" w:tplc="AC5CF536">
      <w:start w:val="1"/>
      <w:numFmt w:val="decimal"/>
      <w:lvlText w:val="%1."/>
      <w:lvlJc w:val="left"/>
      <w:pPr>
        <w:ind w:left="1070" w:hanging="7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50A1191"/>
    <w:multiLevelType w:val="singleLevel"/>
    <w:tmpl w:val="1368FA5E"/>
    <w:lvl w:ilvl="0">
      <w:start w:val="9"/>
      <w:numFmt w:val="bullet"/>
      <w:lvlText w:val="–"/>
      <w:lvlJc w:val="left"/>
      <w:pPr>
        <w:tabs>
          <w:tab w:val="num" w:pos="672"/>
        </w:tabs>
        <w:ind w:left="672" w:hanging="360"/>
      </w:pPr>
      <w:rPr>
        <w:rFonts w:hint="default"/>
      </w:rPr>
    </w:lvl>
  </w:abstractNum>
  <w:abstractNum w:abstractNumId="19" w15:restartNumberingAfterBreak="0">
    <w:nsid w:val="3831018E"/>
    <w:multiLevelType w:val="hybridMultilevel"/>
    <w:tmpl w:val="1C80E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814242"/>
    <w:multiLevelType w:val="hybridMultilevel"/>
    <w:tmpl w:val="36E690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015045"/>
    <w:multiLevelType w:val="hybridMultilevel"/>
    <w:tmpl w:val="76E6DA64"/>
    <w:lvl w:ilvl="0" w:tplc="FC44488A">
      <w:start w:val="1"/>
      <w:numFmt w:val="bullet"/>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4C73A0D"/>
    <w:multiLevelType w:val="hybridMultilevel"/>
    <w:tmpl w:val="A6CEC26A"/>
    <w:lvl w:ilvl="0" w:tplc="FC44488A">
      <w:start w:val="1"/>
      <w:numFmt w:val="bullet"/>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3" w15:restartNumberingAfterBreak="0">
    <w:nsid w:val="46240E4B"/>
    <w:multiLevelType w:val="hybridMultilevel"/>
    <w:tmpl w:val="E58247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6415FA6"/>
    <w:multiLevelType w:val="multilevel"/>
    <w:tmpl w:val="C12AE6A6"/>
    <w:lvl w:ilvl="0">
      <w:start w:val="1"/>
      <w:numFmt w:val="decimal"/>
      <w:lvlText w:val="%1."/>
      <w:lvlJc w:val="left"/>
      <w:pPr>
        <w:ind w:left="1069"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15:restartNumberingAfterBreak="0">
    <w:nsid w:val="4A555493"/>
    <w:multiLevelType w:val="singleLevel"/>
    <w:tmpl w:val="04190001"/>
    <w:lvl w:ilvl="0">
      <w:start w:val="1"/>
      <w:numFmt w:val="bullet"/>
      <w:lvlText w:val=""/>
      <w:lvlJc w:val="left"/>
      <w:pPr>
        <w:ind w:left="1069" w:hanging="360"/>
      </w:pPr>
      <w:rPr>
        <w:rFonts w:ascii="Symbol" w:hAnsi="Symbol" w:hint="default"/>
      </w:rPr>
    </w:lvl>
  </w:abstractNum>
  <w:abstractNum w:abstractNumId="26" w15:restartNumberingAfterBreak="0">
    <w:nsid w:val="4D5F053E"/>
    <w:multiLevelType w:val="hybridMultilevel"/>
    <w:tmpl w:val="1C80E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8E5BCF"/>
    <w:multiLevelType w:val="hybridMultilevel"/>
    <w:tmpl w:val="2382869C"/>
    <w:lvl w:ilvl="0" w:tplc="485095FA">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535D5670"/>
    <w:multiLevelType w:val="hybridMultilevel"/>
    <w:tmpl w:val="CE1A6D9C"/>
    <w:lvl w:ilvl="0" w:tplc="0419000F">
      <w:start w:val="1"/>
      <w:numFmt w:val="decimal"/>
      <w:lvlText w:val="%1."/>
      <w:lvlJc w:val="left"/>
      <w:pPr>
        <w:tabs>
          <w:tab w:val="num" w:pos="1211"/>
        </w:tabs>
        <w:ind w:left="1211" w:hanging="360"/>
      </w:pPr>
      <w:rPr>
        <w:rFonts w:cs="Times New Roman" w:hint="default"/>
      </w:rPr>
    </w:lvl>
    <w:lvl w:ilvl="1" w:tplc="3FB0B982">
      <w:start w:val="1"/>
      <w:numFmt w:val="decimal"/>
      <w:lvlText w:val="%2."/>
      <w:lvlJc w:val="left"/>
      <w:pPr>
        <w:tabs>
          <w:tab w:val="num" w:pos="2007"/>
        </w:tabs>
        <w:ind w:left="2007" w:hanging="360"/>
      </w:pPr>
      <w:rPr>
        <w:rFonts w:cs="Times New Roman" w:hint="default"/>
        <w:i w:val="0"/>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CDE67FA"/>
    <w:multiLevelType w:val="multilevel"/>
    <w:tmpl w:val="1EE0BB4E"/>
    <w:lvl w:ilvl="0">
      <w:start w:val="1"/>
      <w:numFmt w:val="decimal"/>
      <w:lvlText w:val="%1."/>
      <w:lvlJc w:val="left"/>
      <w:pPr>
        <w:tabs>
          <w:tab w:val="num" w:pos="786"/>
        </w:tabs>
        <w:ind w:left="786" w:hanging="360"/>
      </w:pPr>
      <w:rPr>
        <w:rFonts w:cs="Times New Roman"/>
      </w:rPr>
    </w:lvl>
    <w:lvl w:ilvl="1">
      <w:start w:val="2"/>
      <w:numFmt w:val="decimal"/>
      <w:isLgl/>
      <w:lvlText w:val="%1.%2."/>
      <w:lvlJc w:val="left"/>
      <w:pPr>
        <w:ind w:left="1146" w:hanging="720"/>
      </w:pPr>
      <w:rPr>
        <w:rFonts w:cs="Calibri" w:hint="default"/>
        <w:sz w:val="24"/>
      </w:rPr>
    </w:lvl>
    <w:lvl w:ilvl="2">
      <w:start w:val="1"/>
      <w:numFmt w:val="decimal"/>
      <w:isLgl/>
      <w:lvlText w:val="%1.%2.%3."/>
      <w:lvlJc w:val="left"/>
      <w:pPr>
        <w:ind w:left="1146" w:hanging="720"/>
      </w:pPr>
      <w:rPr>
        <w:rFonts w:cs="Calibri" w:hint="default"/>
        <w:sz w:val="24"/>
      </w:rPr>
    </w:lvl>
    <w:lvl w:ilvl="3">
      <w:start w:val="1"/>
      <w:numFmt w:val="decimal"/>
      <w:isLgl/>
      <w:lvlText w:val="%1.%2.%3.%4."/>
      <w:lvlJc w:val="left"/>
      <w:pPr>
        <w:ind w:left="1506" w:hanging="1080"/>
      </w:pPr>
      <w:rPr>
        <w:rFonts w:cs="Calibri" w:hint="default"/>
        <w:sz w:val="24"/>
      </w:rPr>
    </w:lvl>
    <w:lvl w:ilvl="4">
      <w:start w:val="1"/>
      <w:numFmt w:val="decimal"/>
      <w:isLgl/>
      <w:lvlText w:val="%1.%2.%3.%4.%5."/>
      <w:lvlJc w:val="left"/>
      <w:pPr>
        <w:ind w:left="1506" w:hanging="1080"/>
      </w:pPr>
      <w:rPr>
        <w:rFonts w:cs="Calibri" w:hint="default"/>
        <w:sz w:val="24"/>
      </w:rPr>
    </w:lvl>
    <w:lvl w:ilvl="5">
      <w:start w:val="1"/>
      <w:numFmt w:val="decimal"/>
      <w:isLgl/>
      <w:lvlText w:val="%1.%2.%3.%4.%5.%6."/>
      <w:lvlJc w:val="left"/>
      <w:pPr>
        <w:ind w:left="1866" w:hanging="1440"/>
      </w:pPr>
      <w:rPr>
        <w:rFonts w:cs="Calibri" w:hint="default"/>
        <w:sz w:val="24"/>
      </w:rPr>
    </w:lvl>
    <w:lvl w:ilvl="6">
      <w:start w:val="1"/>
      <w:numFmt w:val="decimal"/>
      <w:isLgl/>
      <w:lvlText w:val="%1.%2.%3.%4.%5.%6.%7."/>
      <w:lvlJc w:val="left"/>
      <w:pPr>
        <w:ind w:left="2226" w:hanging="1800"/>
      </w:pPr>
      <w:rPr>
        <w:rFonts w:cs="Calibri" w:hint="default"/>
        <w:sz w:val="24"/>
      </w:rPr>
    </w:lvl>
    <w:lvl w:ilvl="7">
      <w:start w:val="1"/>
      <w:numFmt w:val="decimal"/>
      <w:isLgl/>
      <w:lvlText w:val="%1.%2.%3.%4.%5.%6.%7.%8."/>
      <w:lvlJc w:val="left"/>
      <w:pPr>
        <w:ind w:left="2226" w:hanging="1800"/>
      </w:pPr>
      <w:rPr>
        <w:rFonts w:cs="Calibri" w:hint="default"/>
        <w:sz w:val="24"/>
      </w:rPr>
    </w:lvl>
    <w:lvl w:ilvl="8">
      <w:start w:val="1"/>
      <w:numFmt w:val="decimal"/>
      <w:isLgl/>
      <w:lvlText w:val="%1.%2.%3.%4.%5.%6.%7.%8.%9."/>
      <w:lvlJc w:val="left"/>
      <w:pPr>
        <w:ind w:left="2586" w:hanging="2160"/>
      </w:pPr>
      <w:rPr>
        <w:rFonts w:cs="Calibri" w:hint="default"/>
        <w:sz w:val="24"/>
      </w:rPr>
    </w:lvl>
  </w:abstractNum>
  <w:abstractNum w:abstractNumId="30" w15:restartNumberingAfterBreak="0">
    <w:nsid w:val="6CB640CF"/>
    <w:multiLevelType w:val="hybridMultilevel"/>
    <w:tmpl w:val="1C80E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C02903"/>
    <w:multiLevelType w:val="multilevel"/>
    <w:tmpl w:val="2EE0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1902EA"/>
    <w:multiLevelType w:val="multilevel"/>
    <w:tmpl w:val="E5FE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A2222C"/>
    <w:multiLevelType w:val="hybridMultilevel"/>
    <w:tmpl w:val="2F46DAE4"/>
    <w:lvl w:ilvl="0" w:tplc="F77CEBC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6252A59"/>
    <w:multiLevelType w:val="hybridMultilevel"/>
    <w:tmpl w:val="1C80E2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4B528D"/>
    <w:multiLevelType w:val="singleLevel"/>
    <w:tmpl w:val="A69E6D0C"/>
    <w:lvl w:ilvl="0">
      <w:start w:val="1"/>
      <w:numFmt w:val="decimal"/>
      <w:lvlText w:val="%1."/>
      <w:lvlJc w:val="left"/>
      <w:pPr>
        <w:tabs>
          <w:tab w:val="num" w:pos="360"/>
        </w:tabs>
        <w:ind w:left="360" w:hanging="360"/>
      </w:pPr>
      <w:rPr>
        <w:rFonts w:cs="Times New Roman"/>
      </w:rPr>
    </w:lvl>
  </w:abstractNum>
  <w:abstractNum w:abstractNumId="36" w15:restartNumberingAfterBreak="0">
    <w:nsid w:val="7EC47D0C"/>
    <w:multiLevelType w:val="hybridMultilevel"/>
    <w:tmpl w:val="F684C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num>
  <w:num w:numId="4">
    <w:abstractNumId w:val="6"/>
  </w:num>
  <w:num w:numId="5">
    <w:abstractNumId w:val="14"/>
  </w:num>
  <w:num w:numId="6">
    <w:abstractNumId w:val="28"/>
  </w:num>
  <w:num w:numId="7">
    <w:abstractNumId w:val="24"/>
  </w:num>
  <w:num w:numId="8">
    <w:abstractNumId w:val="25"/>
  </w:num>
  <w:num w:numId="9">
    <w:abstractNumId w:val="13"/>
  </w:num>
  <w:num w:numId="10">
    <w:abstractNumId w:val="23"/>
  </w:num>
  <w:num w:numId="11">
    <w:abstractNumId w:val="35"/>
  </w:num>
  <w:num w:numId="12">
    <w:abstractNumId w:val="29"/>
  </w:num>
  <w:num w:numId="13">
    <w:abstractNumId w:val="10"/>
  </w:num>
  <w:num w:numId="14">
    <w:abstractNumId w:val="3"/>
  </w:num>
  <w:num w:numId="15">
    <w:abstractNumId w:val="12"/>
  </w:num>
  <w:num w:numId="16">
    <w:abstractNumId w:val="17"/>
  </w:num>
  <w:num w:numId="17">
    <w:abstractNumId w:val="9"/>
  </w:num>
  <w:num w:numId="18">
    <w:abstractNumId w:val="11"/>
  </w:num>
  <w:num w:numId="19">
    <w:abstractNumId w:val="36"/>
  </w:num>
  <w:num w:numId="20">
    <w:abstractNumId w:val="30"/>
  </w:num>
  <w:num w:numId="21">
    <w:abstractNumId w:val="21"/>
  </w:num>
  <w:num w:numId="22">
    <w:abstractNumId w:val="22"/>
  </w:num>
  <w:num w:numId="23">
    <w:abstractNumId w:val="2"/>
  </w:num>
  <w:num w:numId="24">
    <w:abstractNumId w:val="20"/>
  </w:num>
  <w:num w:numId="25">
    <w:abstractNumId w:val="27"/>
  </w:num>
  <w:num w:numId="26">
    <w:abstractNumId w:val="19"/>
  </w:num>
  <w:num w:numId="27">
    <w:abstractNumId w:val="16"/>
  </w:num>
  <w:num w:numId="28">
    <w:abstractNumId w:val="26"/>
  </w:num>
  <w:num w:numId="29">
    <w:abstractNumId w:val="34"/>
  </w:num>
  <w:num w:numId="30">
    <w:abstractNumId w:val="5"/>
  </w:num>
  <w:num w:numId="31">
    <w:abstractNumId w:val="7"/>
  </w:num>
  <w:num w:numId="32">
    <w:abstractNumId w:val="31"/>
  </w:num>
  <w:num w:numId="33">
    <w:abstractNumId w:val="4"/>
  </w:num>
  <w:num w:numId="34">
    <w:abstractNumId w:val="33"/>
  </w:num>
  <w:num w:numId="35">
    <w:abstractNumId w:val="8"/>
  </w:num>
  <w:num w:numId="36">
    <w:abstractNumId w:val="3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39FA"/>
    <w:rsid w:val="00001074"/>
    <w:rsid w:val="0000310B"/>
    <w:rsid w:val="00006337"/>
    <w:rsid w:val="0001149D"/>
    <w:rsid w:val="0001318E"/>
    <w:rsid w:val="000140B6"/>
    <w:rsid w:val="00017A5B"/>
    <w:rsid w:val="000205F2"/>
    <w:rsid w:val="00021003"/>
    <w:rsid w:val="00021E3B"/>
    <w:rsid w:val="00022CDD"/>
    <w:rsid w:val="00022E9D"/>
    <w:rsid w:val="0002717A"/>
    <w:rsid w:val="00036F6B"/>
    <w:rsid w:val="00040A28"/>
    <w:rsid w:val="00040BBF"/>
    <w:rsid w:val="00041581"/>
    <w:rsid w:val="00041841"/>
    <w:rsid w:val="00041A56"/>
    <w:rsid w:val="00050D57"/>
    <w:rsid w:val="0005324D"/>
    <w:rsid w:val="00055BDF"/>
    <w:rsid w:val="00056153"/>
    <w:rsid w:val="00056C78"/>
    <w:rsid w:val="00057A48"/>
    <w:rsid w:val="00057E6A"/>
    <w:rsid w:val="000614CC"/>
    <w:rsid w:val="00061A66"/>
    <w:rsid w:val="000627E9"/>
    <w:rsid w:val="000643EE"/>
    <w:rsid w:val="00065BD5"/>
    <w:rsid w:val="00066BB0"/>
    <w:rsid w:val="000670DA"/>
    <w:rsid w:val="00070128"/>
    <w:rsid w:val="00070B54"/>
    <w:rsid w:val="000716D9"/>
    <w:rsid w:val="00073249"/>
    <w:rsid w:val="00077C46"/>
    <w:rsid w:val="00080631"/>
    <w:rsid w:val="0008069D"/>
    <w:rsid w:val="0008144F"/>
    <w:rsid w:val="0008150F"/>
    <w:rsid w:val="00084B23"/>
    <w:rsid w:val="00084D48"/>
    <w:rsid w:val="00086BA7"/>
    <w:rsid w:val="00091975"/>
    <w:rsid w:val="00091AB2"/>
    <w:rsid w:val="00094FB8"/>
    <w:rsid w:val="000964FB"/>
    <w:rsid w:val="00096D90"/>
    <w:rsid w:val="00097976"/>
    <w:rsid w:val="000A3B76"/>
    <w:rsid w:val="000A3F63"/>
    <w:rsid w:val="000A40A4"/>
    <w:rsid w:val="000A4171"/>
    <w:rsid w:val="000A7A31"/>
    <w:rsid w:val="000B0F81"/>
    <w:rsid w:val="000B0FA1"/>
    <w:rsid w:val="000B2E87"/>
    <w:rsid w:val="000B38BE"/>
    <w:rsid w:val="000B3B44"/>
    <w:rsid w:val="000B66D6"/>
    <w:rsid w:val="000C02EB"/>
    <w:rsid w:val="000C0F3A"/>
    <w:rsid w:val="000C369E"/>
    <w:rsid w:val="000C384E"/>
    <w:rsid w:val="000C3B60"/>
    <w:rsid w:val="000C6944"/>
    <w:rsid w:val="000C7369"/>
    <w:rsid w:val="000D0A7D"/>
    <w:rsid w:val="000D71B8"/>
    <w:rsid w:val="000E2C14"/>
    <w:rsid w:val="000E3A3F"/>
    <w:rsid w:val="000E659E"/>
    <w:rsid w:val="000F28D7"/>
    <w:rsid w:val="000F4862"/>
    <w:rsid w:val="000F7309"/>
    <w:rsid w:val="00107680"/>
    <w:rsid w:val="0011168C"/>
    <w:rsid w:val="00111AD7"/>
    <w:rsid w:val="0011253D"/>
    <w:rsid w:val="00115F46"/>
    <w:rsid w:val="00116260"/>
    <w:rsid w:val="00117173"/>
    <w:rsid w:val="00120536"/>
    <w:rsid w:val="00124002"/>
    <w:rsid w:val="00124DBA"/>
    <w:rsid w:val="00130D05"/>
    <w:rsid w:val="00136DA2"/>
    <w:rsid w:val="00137F79"/>
    <w:rsid w:val="001404DF"/>
    <w:rsid w:val="00141ADB"/>
    <w:rsid w:val="001510DC"/>
    <w:rsid w:val="00152846"/>
    <w:rsid w:val="001550F2"/>
    <w:rsid w:val="00156AFF"/>
    <w:rsid w:val="00156FDF"/>
    <w:rsid w:val="00157C74"/>
    <w:rsid w:val="00157E14"/>
    <w:rsid w:val="00165715"/>
    <w:rsid w:val="001661B6"/>
    <w:rsid w:val="001719F8"/>
    <w:rsid w:val="00174B78"/>
    <w:rsid w:val="0018002F"/>
    <w:rsid w:val="00181915"/>
    <w:rsid w:val="00182400"/>
    <w:rsid w:val="00185485"/>
    <w:rsid w:val="00185723"/>
    <w:rsid w:val="00196DB0"/>
    <w:rsid w:val="001A1708"/>
    <w:rsid w:val="001A2885"/>
    <w:rsid w:val="001A3DE1"/>
    <w:rsid w:val="001B39CC"/>
    <w:rsid w:val="001B4A89"/>
    <w:rsid w:val="001B5064"/>
    <w:rsid w:val="001B6190"/>
    <w:rsid w:val="001B66FB"/>
    <w:rsid w:val="001B6A17"/>
    <w:rsid w:val="001C14AC"/>
    <w:rsid w:val="001C3D63"/>
    <w:rsid w:val="001C4A5C"/>
    <w:rsid w:val="001C4D3B"/>
    <w:rsid w:val="001C7DF7"/>
    <w:rsid w:val="001D3E64"/>
    <w:rsid w:val="001E219F"/>
    <w:rsid w:val="001E2CD2"/>
    <w:rsid w:val="001E3BFF"/>
    <w:rsid w:val="001F0C2F"/>
    <w:rsid w:val="001F35DE"/>
    <w:rsid w:val="001F48CB"/>
    <w:rsid w:val="001F4EA8"/>
    <w:rsid w:val="001F6560"/>
    <w:rsid w:val="00200264"/>
    <w:rsid w:val="00200E84"/>
    <w:rsid w:val="0020333B"/>
    <w:rsid w:val="00203B19"/>
    <w:rsid w:val="00205FA8"/>
    <w:rsid w:val="0021131A"/>
    <w:rsid w:val="002159CE"/>
    <w:rsid w:val="00217512"/>
    <w:rsid w:val="00217EEB"/>
    <w:rsid w:val="00220F1A"/>
    <w:rsid w:val="002210CE"/>
    <w:rsid w:val="00222041"/>
    <w:rsid w:val="00226562"/>
    <w:rsid w:val="0022776D"/>
    <w:rsid w:val="0022796D"/>
    <w:rsid w:val="00242E57"/>
    <w:rsid w:val="00244B37"/>
    <w:rsid w:val="00245504"/>
    <w:rsid w:val="00250A92"/>
    <w:rsid w:val="00253CA1"/>
    <w:rsid w:val="0026081D"/>
    <w:rsid w:val="0026109A"/>
    <w:rsid w:val="002612C6"/>
    <w:rsid w:val="00261633"/>
    <w:rsid w:val="00261803"/>
    <w:rsid w:val="002629D6"/>
    <w:rsid w:val="002642ED"/>
    <w:rsid w:val="002659C4"/>
    <w:rsid w:val="00265FC8"/>
    <w:rsid w:val="002776FE"/>
    <w:rsid w:val="00277E2F"/>
    <w:rsid w:val="002803CD"/>
    <w:rsid w:val="0028092F"/>
    <w:rsid w:val="002864A3"/>
    <w:rsid w:val="00292615"/>
    <w:rsid w:val="00293442"/>
    <w:rsid w:val="002970B0"/>
    <w:rsid w:val="002A1BB6"/>
    <w:rsid w:val="002A48A2"/>
    <w:rsid w:val="002B76AE"/>
    <w:rsid w:val="002C160A"/>
    <w:rsid w:val="002C2200"/>
    <w:rsid w:val="002C57D0"/>
    <w:rsid w:val="002C716D"/>
    <w:rsid w:val="002D087D"/>
    <w:rsid w:val="002D3748"/>
    <w:rsid w:val="002D673C"/>
    <w:rsid w:val="002D6818"/>
    <w:rsid w:val="002D79DB"/>
    <w:rsid w:val="002E272E"/>
    <w:rsid w:val="002E399C"/>
    <w:rsid w:val="002E3FD5"/>
    <w:rsid w:val="002E42C5"/>
    <w:rsid w:val="002E4BEB"/>
    <w:rsid w:val="002E71A8"/>
    <w:rsid w:val="002F01A2"/>
    <w:rsid w:val="002F3A19"/>
    <w:rsid w:val="002F4A0F"/>
    <w:rsid w:val="002F6567"/>
    <w:rsid w:val="002F745C"/>
    <w:rsid w:val="0031161C"/>
    <w:rsid w:val="00317AC4"/>
    <w:rsid w:val="00320C0E"/>
    <w:rsid w:val="003235AB"/>
    <w:rsid w:val="00325207"/>
    <w:rsid w:val="00334E5D"/>
    <w:rsid w:val="00335EC9"/>
    <w:rsid w:val="003447EE"/>
    <w:rsid w:val="00344FAA"/>
    <w:rsid w:val="00345659"/>
    <w:rsid w:val="00346407"/>
    <w:rsid w:val="00347F05"/>
    <w:rsid w:val="0035020B"/>
    <w:rsid w:val="00351C9B"/>
    <w:rsid w:val="00355855"/>
    <w:rsid w:val="0035648A"/>
    <w:rsid w:val="00356908"/>
    <w:rsid w:val="0036363B"/>
    <w:rsid w:val="0036665E"/>
    <w:rsid w:val="00367E26"/>
    <w:rsid w:val="003726C7"/>
    <w:rsid w:val="00376360"/>
    <w:rsid w:val="003779CC"/>
    <w:rsid w:val="003829F0"/>
    <w:rsid w:val="00383C47"/>
    <w:rsid w:val="00385233"/>
    <w:rsid w:val="0038652A"/>
    <w:rsid w:val="00393D09"/>
    <w:rsid w:val="0039438E"/>
    <w:rsid w:val="003A0D3D"/>
    <w:rsid w:val="003A3E6B"/>
    <w:rsid w:val="003A42B2"/>
    <w:rsid w:val="003A65CC"/>
    <w:rsid w:val="003B518C"/>
    <w:rsid w:val="003B7A59"/>
    <w:rsid w:val="003C03F8"/>
    <w:rsid w:val="003C12DA"/>
    <w:rsid w:val="003C527A"/>
    <w:rsid w:val="003D0AC1"/>
    <w:rsid w:val="003D1A21"/>
    <w:rsid w:val="003D32B0"/>
    <w:rsid w:val="003D547A"/>
    <w:rsid w:val="003E0C5A"/>
    <w:rsid w:val="003E1FC9"/>
    <w:rsid w:val="003E524C"/>
    <w:rsid w:val="003E5346"/>
    <w:rsid w:val="003E797E"/>
    <w:rsid w:val="003E7BBC"/>
    <w:rsid w:val="003F4EBE"/>
    <w:rsid w:val="003F4EE0"/>
    <w:rsid w:val="00400E02"/>
    <w:rsid w:val="00404F1D"/>
    <w:rsid w:val="00405A9A"/>
    <w:rsid w:val="00407E26"/>
    <w:rsid w:val="0041048B"/>
    <w:rsid w:val="00410CC4"/>
    <w:rsid w:val="004120CF"/>
    <w:rsid w:val="00415067"/>
    <w:rsid w:val="00415BAC"/>
    <w:rsid w:val="00417B86"/>
    <w:rsid w:val="004243F4"/>
    <w:rsid w:val="00424407"/>
    <w:rsid w:val="00430054"/>
    <w:rsid w:val="00430FFA"/>
    <w:rsid w:val="004328A6"/>
    <w:rsid w:val="00432DA4"/>
    <w:rsid w:val="00433203"/>
    <w:rsid w:val="00434BE3"/>
    <w:rsid w:val="0043694E"/>
    <w:rsid w:val="00447527"/>
    <w:rsid w:val="00447B44"/>
    <w:rsid w:val="00452D18"/>
    <w:rsid w:val="00453D19"/>
    <w:rsid w:val="0045442F"/>
    <w:rsid w:val="00457584"/>
    <w:rsid w:val="004579EF"/>
    <w:rsid w:val="00457CB6"/>
    <w:rsid w:val="00461E14"/>
    <w:rsid w:val="00471931"/>
    <w:rsid w:val="0047570F"/>
    <w:rsid w:val="00477EFE"/>
    <w:rsid w:val="00483C9A"/>
    <w:rsid w:val="004875BD"/>
    <w:rsid w:val="00493107"/>
    <w:rsid w:val="00496185"/>
    <w:rsid w:val="004965C5"/>
    <w:rsid w:val="004975AF"/>
    <w:rsid w:val="004A1006"/>
    <w:rsid w:val="004A5CFD"/>
    <w:rsid w:val="004A7066"/>
    <w:rsid w:val="004B15F6"/>
    <w:rsid w:val="004B31CA"/>
    <w:rsid w:val="004B3521"/>
    <w:rsid w:val="004B6B88"/>
    <w:rsid w:val="004B732D"/>
    <w:rsid w:val="004B7459"/>
    <w:rsid w:val="004C09B4"/>
    <w:rsid w:val="004C33EF"/>
    <w:rsid w:val="004C3690"/>
    <w:rsid w:val="004C551E"/>
    <w:rsid w:val="004C7C75"/>
    <w:rsid w:val="004D088E"/>
    <w:rsid w:val="004D2E4B"/>
    <w:rsid w:val="004D4F6F"/>
    <w:rsid w:val="004D68E2"/>
    <w:rsid w:val="004E1FB5"/>
    <w:rsid w:val="004E773B"/>
    <w:rsid w:val="004F1332"/>
    <w:rsid w:val="004F2963"/>
    <w:rsid w:val="004F564E"/>
    <w:rsid w:val="004F625C"/>
    <w:rsid w:val="004F6C39"/>
    <w:rsid w:val="00503E29"/>
    <w:rsid w:val="00507111"/>
    <w:rsid w:val="00513120"/>
    <w:rsid w:val="005131C6"/>
    <w:rsid w:val="0051608C"/>
    <w:rsid w:val="00523480"/>
    <w:rsid w:val="00524226"/>
    <w:rsid w:val="0053281C"/>
    <w:rsid w:val="00533E54"/>
    <w:rsid w:val="0053583D"/>
    <w:rsid w:val="00536F7E"/>
    <w:rsid w:val="00540D87"/>
    <w:rsid w:val="00541258"/>
    <w:rsid w:val="00550A24"/>
    <w:rsid w:val="00551C3F"/>
    <w:rsid w:val="00552345"/>
    <w:rsid w:val="005546A1"/>
    <w:rsid w:val="00556131"/>
    <w:rsid w:val="00563B90"/>
    <w:rsid w:val="00566A64"/>
    <w:rsid w:val="00570024"/>
    <w:rsid w:val="00572858"/>
    <w:rsid w:val="005737BB"/>
    <w:rsid w:val="00573C6C"/>
    <w:rsid w:val="005746A1"/>
    <w:rsid w:val="00575AE1"/>
    <w:rsid w:val="0057652E"/>
    <w:rsid w:val="00583F66"/>
    <w:rsid w:val="005847BD"/>
    <w:rsid w:val="0058692D"/>
    <w:rsid w:val="005928C7"/>
    <w:rsid w:val="00594C3A"/>
    <w:rsid w:val="005A31BE"/>
    <w:rsid w:val="005A3D9D"/>
    <w:rsid w:val="005A4D13"/>
    <w:rsid w:val="005A6273"/>
    <w:rsid w:val="005A7519"/>
    <w:rsid w:val="005A7838"/>
    <w:rsid w:val="005B1C56"/>
    <w:rsid w:val="005B2B2E"/>
    <w:rsid w:val="005B3CA8"/>
    <w:rsid w:val="005C60F4"/>
    <w:rsid w:val="005D1121"/>
    <w:rsid w:val="005D2CB3"/>
    <w:rsid w:val="005D76EF"/>
    <w:rsid w:val="005E1264"/>
    <w:rsid w:val="005E179A"/>
    <w:rsid w:val="005E3233"/>
    <w:rsid w:val="005E38F5"/>
    <w:rsid w:val="005E5183"/>
    <w:rsid w:val="005E5575"/>
    <w:rsid w:val="005E7A2A"/>
    <w:rsid w:val="00600E84"/>
    <w:rsid w:val="00602BA2"/>
    <w:rsid w:val="00606557"/>
    <w:rsid w:val="006077EC"/>
    <w:rsid w:val="00610A31"/>
    <w:rsid w:val="00614C87"/>
    <w:rsid w:val="006150BE"/>
    <w:rsid w:val="00616F78"/>
    <w:rsid w:val="00624830"/>
    <w:rsid w:val="00625033"/>
    <w:rsid w:val="00625E27"/>
    <w:rsid w:val="006263F6"/>
    <w:rsid w:val="0063115B"/>
    <w:rsid w:val="00632E4D"/>
    <w:rsid w:val="00635731"/>
    <w:rsid w:val="00640234"/>
    <w:rsid w:val="006465B9"/>
    <w:rsid w:val="0065018F"/>
    <w:rsid w:val="00652523"/>
    <w:rsid w:val="006532E5"/>
    <w:rsid w:val="00653357"/>
    <w:rsid w:val="0065416C"/>
    <w:rsid w:val="006560A7"/>
    <w:rsid w:val="00664E2E"/>
    <w:rsid w:val="006663B7"/>
    <w:rsid w:val="00666438"/>
    <w:rsid w:val="00667547"/>
    <w:rsid w:val="00672936"/>
    <w:rsid w:val="00673191"/>
    <w:rsid w:val="00673F23"/>
    <w:rsid w:val="006747BD"/>
    <w:rsid w:val="00675454"/>
    <w:rsid w:val="00677EAA"/>
    <w:rsid w:val="00681591"/>
    <w:rsid w:val="00682858"/>
    <w:rsid w:val="00686073"/>
    <w:rsid w:val="00686EDD"/>
    <w:rsid w:val="00690125"/>
    <w:rsid w:val="0069090D"/>
    <w:rsid w:val="0069129B"/>
    <w:rsid w:val="006920D8"/>
    <w:rsid w:val="00693628"/>
    <w:rsid w:val="0069413F"/>
    <w:rsid w:val="006A19F1"/>
    <w:rsid w:val="006A1B9B"/>
    <w:rsid w:val="006A333D"/>
    <w:rsid w:val="006A43A2"/>
    <w:rsid w:val="006A5409"/>
    <w:rsid w:val="006A627C"/>
    <w:rsid w:val="006A668E"/>
    <w:rsid w:val="006B0A9B"/>
    <w:rsid w:val="006B16CA"/>
    <w:rsid w:val="006B2407"/>
    <w:rsid w:val="006B5613"/>
    <w:rsid w:val="006B7BCA"/>
    <w:rsid w:val="006C128E"/>
    <w:rsid w:val="006C1E6F"/>
    <w:rsid w:val="006C392F"/>
    <w:rsid w:val="006C4143"/>
    <w:rsid w:val="006C50A2"/>
    <w:rsid w:val="006C7610"/>
    <w:rsid w:val="006D49DC"/>
    <w:rsid w:val="006E0EE0"/>
    <w:rsid w:val="006E16B4"/>
    <w:rsid w:val="006E4E3D"/>
    <w:rsid w:val="006E584E"/>
    <w:rsid w:val="006E5F89"/>
    <w:rsid w:val="006E6DEA"/>
    <w:rsid w:val="006F361A"/>
    <w:rsid w:val="006F667A"/>
    <w:rsid w:val="00702FBD"/>
    <w:rsid w:val="0070349A"/>
    <w:rsid w:val="0070488F"/>
    <w:rsid w:val="00706637"/>
    <w:rsid w:val="00711178"/>
    <w:rsid w:val="0071204C"/>
    <w:rsid w:val="00713917"/>
    <w:rsid w:val="00713FFE"/>
    <w:rsid w:val="00720507"/>
    <w:rsid w:val="0072245D"/>
    <w:rsid w:val="007268FB"/>
    <w:rsid w:val="00731AED"/>
    <w:rsid w:val="00732BC3"/>
    <w:rsid w:val="007345D5"/>
    <w:rsid w:val="00737AA5"/>
    <w:rsid w:val="00742DDF"/>
    <w:rsid w:val="00744CA9"/>
    <w:rsid w:val="00744FCD"/>
    <w:rsid w:val="0074771B"/>
    <w:rsid w:val="00747F82"/>
    <w:rsid w:val="00751BA8"/>
    <w:rsid w:val="00753D08"/>
    <w:rsid w:val="00754E2D"/>
    <w:rsid w:val="00756E3F"/>
    <w:rsid w:val="0075711E"/>
    <w:rsid w:val="00760396"/>
    <w:rsid w:val="00764972"/>
    <w:rsid w:val="007678AC"/>
    <w:rsid w:val="0077089F"/>
    <w:rsid w:val="0077125E"/>
    <w:rsid w:val="00772AF1"/>
    <w:rsid w:val="007763C8"/>
    <w:rsid w:val="0077671A"/>
    <w:rsid w:val="0077673B"/>
    <w:rsid w:val="007778F9"/>
    <w:rsid w:val="007815E5"/>
    <w:rsid w:val="00790F25"/>
    <w:rsid w:val="00792953"/>
    <w:rsid w:val="00793AC7"/>
    <w:rsid w:val="00796545"/>
    <w:rsid w:val="00797802"/>
    <w:rsid w:val="007A069C"/>
    <w:rsid w:val="007A114D"/>
    <w:rsid w:val="007A39E9"/>
    <w:rsid w:val="007A3DB3"/>
    <w:rsid w:val="007A69DA"/>
    <w:rsid w:val="007B01EC"/>
    <w:rsid w:val="007B035E"/>
    <w:rsid w:val="007B0571"/>
    <w:rsid w:val="007B1D47"/>
    <w:rsid w:val="007B1F7E"/>
    <w:rsid w:val="007B738F"/>
    <w:rsid w:val="007C3E0B"/>
    <w:rsid w:val="007C3E7C"/>
    <w:rsid w:val="007C505B"/>
    <w:rsid w:val="007C5936"/>
    <w:rsid w:val="007D0540"/>
    <w:rsid w:val="007D2195"/>
    <w:rsid w:val="007D4515"/>
    <w:rsid w:val="007D55ED"/>
    <w:rsid w:val="007D5EFB"/>
    <w:rsid w:val="007E140D"/>
    <w:rsid w:val="007E593B"/>
    <w:rsid w:val="007E65DC"/>
    <w:rsid w:val="007F1034"/>
    <w:rsid w:val="007F137C"/>
    <w:rsid w:val="007F2A07"/>
    <w:rsid w:val="007F455C"/>
    <w:rsid w:val="007F65F7"/>
    <w:rsid w:val="007F7BB3"/>
    <w:rsid w:val="00801571"/>
    <w:rsid w:val="0080254B"/>
    <w:rsid w:val="008028F2"/>
    <w:rsid w:val="00811EA0"/>
    <w:rsid w:val="008125BF"/>
    <w:rsid w:val="00820F7E"/>
    <w:rsid w:val="00820FC7"/>
    <w:rsid w:val="00827DD3"/>
    <w:rsid w:val="00830F63"/>
    <w:rsid w:val="00832971"/>
    <w:rsid w:val="00834662"/>
    <w:rsid w:val="00836AB0"/>
    <w:rsid w:val="00841BBC"/>
    <w:rsid w:val="008420B6"/>
    <w:rsid w:val="0084257B"/>
    <w:rsid w:val="00844924"/>
    <w:rsid w:val="008506D4"/>
    <w:rsid w:val="00851A42"/>
    <w:rsid w:val="00852DC7"/>
    <w:rsid w:val="00853CC8"/>
    <w:rsid w:val="0085431E"/>
    <w:rsid w:val="0085536C"/>
    <w:rsid w:val="0085568C"/>
    <w:rsid w:val="00857BD6"/>
    <w:rsid w:val="00857F4D"/>
    <w:rsid w:val="00860199"/>
    <w:rsid w:val="00860822"/>
    <w:rsid w:val="008614F5"/>
    <w:rsid w:val="00864763"/>
    <w:rsid w:val="00867A03"/>
    <w:rsid w:val="00867D3D"/>
    <w:rsid w:val="00871990"/>
    <w:rsid w:val="00872564"/>
    <w:rsid w:val="00873797"/>
    <w:rsid w:val="00876728"/>
    <w:rsid w:val="008803F3"/>
    <w:rsid w:val="00883211"/>
    <w:rsid w:val="008832EF"/>
    <w:rsid w:val="00891AD2"/>
    <w:rsid w:val="0089264A"/>
    <w:rsid w:val="0089578C"/>
    <w:rsid w:val="008967D9"/>
    <w:rsid w:val="00897BBF"/>
    <w:rsid w:val="008A2604"/>
    <w:rsid w:val="008A418F"/>
    <w:rsid w:val="008A4B31"/>
    <w:rsid w:val="008B0D73"/>
    <w:rsid w:val="008B3F22"/>
    <w:rsid w:val="008B4C9A"/>
    <w:rsid w:val="008B50D3"/>
    <w:rsid w:val="008B50FA"/>
    <w:rsid w:val="008B5D1C"/>
    <w:rsid w:val="008B6312"/>
    <w:rsid w:val="008B6D60"/>
    <w:rsid w:val="008D0012"/>
    <w:rsid w:val="008D155B"/>
    <w:rsid w:val="008D30BA"/>
    <w:rsid w:val="008E2121"/>
    <w:rsid w:val="008E2FCC"/>
    <w:rsid w:val="008E3751"/>
    <w:rsid w:val="008E66B5"/>
    <w:rsid w:val="008F58FB"/>
    <w:rsid w:val="00902509"/>
    <w:rsid w:val="00904B5D"/>
    <w:rsid w:val="00905DB3"/>
    <w:rsid w:val="00907367"/>
    <w:rsid w:val="009078CB"/>
    <w:rsid w:val="00910F7A"/>
    <w:rsid w:val="00911151"/>
    <w:rsid w:val="0091221C"/>
    <w:rsid w:val="00921299"/>
    <w:rsid w:val="009221BB"/>
    <w:rsid w:val="009245F2"/>
    <w:rsid w:val="00933F1F"/>
    <w:rsid w:val="00935FEC"/>
    <w:rsid w:val="009364AC"/>
    <w:rsid w:val="00937D4F"/>
    <w:rsid w:val="00940447"/>
    <w:rsid w:val="00940C18"/>
    <w:rsid w:val="00942F53"/>
    <w:rsid w:val="00943899"/>
    <w:rsid w:val="00943929"/>
    <w:rsid w:val="00945B48"/>
    <w:rsid w:val="0095210B"/>
    <w:rsid w:val="00952ACA"/>
    <w:rsid w:val="00953272"/>
    <w:rsid w:val="009547BE"/>
    <w:rsid w:val="00955580"/>
    <w:rsid w:val="00956C65"/>
    <w:rsid w:val="00956C66"/>
    <w:rsid w:val="00960959"/>
    <w:rsid w:val="0096221F"/>
    <w:rsid w:val="009643B8"/>
    <w:rsid w:val="00964655"/>
    <w:rsid w:val="00972108"/>
    <w:rsid w:val="00975152"/>
    <w:rsid w:val="00980362"/>
    <w:rsid w:val="00981838"/>
    <w:rsid w:val="009839FA"/>
    <w:rsid w:val="00986BA8"/>
    <w:rsid w:val="00987BBA"/>
    <w:rsid w:val="00987EB8"/>
    <w:rsid w:val="009928CF"/>
    <w:rsid w:val="009A0745"/>
    <w:rsid w:val="009A263A"/>
    <w:rsid w:val="009A4A11"/>
    <w:rsid w:val="009B04DB"/>
    <w:rsid w:val="009B101B"/>
    <w:rsid w:val="009B78EF"/>
    <w:rsid w:val="009C1DD3"/>
    <w:rsid w:val="009C2CB3"/>
    <w:rsid w:val="009C3D4D"/>
    <w:rsid w:val="009D2628"/>
    <w:rsid w:val="009D388F"/>
    <w:rsid w:val="009D4025"/>
    <w:rsid w:val="009D4387"/>
    <w:rsid w:val="009D4ED6"/>
    <w:rsid w:val="009E0D7A"/>
    <w:rsid w:val="009E287E"/>
    <w:rsid w:val="009E491E"/>
    <w:rsid w:val="009E66AB"/>
    <w:rsid w:val="009E66C6"/>
    <w:rsid w:val="009E74D5"/>
    <w:rsid w:val="009F184D"/>
    <w:rsid w:val="009F28EB"/>
    <w:rsid w:val="009F3736"/>
    <w:rsid w:val="009F545E"/>
    <w:rsid w:val="00A06D28"/>
    <w:rsid w:val="00A071D7"/>
    <w:rsid w:val="00A141A3"/>
    <w:rsid w:val="00A1467F"/>
    <w:rsid w:val="00A20FD3"/>
    <w:rsid w:val="00A23FCE"/>
    <w:rsid w:val="00A25197"/>
    <w:rsid w:val="00A25A60"/>
    <w:rsid w:val="00A26BF5"/>
    <w:rsid w:val="00A27754"/>
    <w:rsid w:val="00A30839"/>
    <w:rsid w:val="00A33800"/>
    <w:rsid w:val="00A341C7"/>
    <w:rsid w:val="00A3439D"/>
    <w:rsid w:val="00A404DF"/>
    <w:rsid w:val="00A43685"/>
    <w:rsid w:val="00A4482A"/>
    <w:rsid w:val="00A4513D"/>
    <w:rsid w:val="00A51295"/>
    <w:rsid w:val="00A55296"/>
    <w:rsid w:val="00A60FD2"/>
    <w:rsid w:val="00A62750"/>
    <w:rsid w:val="00A62950"/>
    <w:rsid w:val="00A64DA8"/>
    <w:rsid w:val="00A65A9F"/>
    <w:rsid w:val="00A66948"/>
    <w:rsid w:val="00A71EF6"/>
    <w:rsid w:val="00A721A3"/>
    <w:rsid w:val="00A73E98"/>
    <w:rsid w:val="00A76D88"/>
    <w:rsid w:val="00A827C5"/>
    <w:rsid w:val="00A82C65"/>
    <w:rsid w:val="00A86425"/>
    <w:rsid w:val="00A87A69"/>
    <w:rsid w:val="00A941FA"/>
    <w:rsid w:val="00A94B28"/>
    <w:rsid w:val="00A94F34"/>
    <w:rsid w:val="00A9584B"/>
    <w:rsid w:val="00A95B2F"/>
    <w:rsid w:val="00AA0079"/>
    <w:rsid w:val="00AA1FC2"/>
    <w:rsid w:val="00AA2EAE"/>
    <w:rsid w:val="00AA4A65"/>
    <w:rsid w:val="00AB0757"/>
    <w:rsid w:val="00AB1C55"/>
    <w:rsid w:val="00AB2650"/>
    <w:rsid w:val="00AB376E"/>
    <w:rsid w:val="00AB743E"/>
    <w:rsid w:val="00AB74C7"/>
    <w:rsid w:val="00AB79D6"/>
    <w:rsid w:val="00AC1BE0"/>
    <w:rsid w:val="00AC6D09"/>
    <w:rsid w:val="00AD0EA5"/>
    <w:rsid w:val="00AD233E"/>
    <w:rsid w:val="00AD2CD6"/>
    <w:rsid w:val="00AD3295"/>
    <w:rsid w:val="00AD4F4A"/>
    <w:rsid w:val="00AD64BE"/>
    <w:rsid w:val="00AE4B73"/>
    <w:rsid w:val="00AE4E67"/>
    <w:rsid w:val="00AE5B65"/>
    <w:rsid w:val="00AF216D"/>
    <w:rsid w:val="00AF3ABB"/>
    <w:rsid w:val="00AF4E1F"/>
    <w:rsid w:val="00AF4E7D"/>
    <w:rsid w:val="00AF75A6"/>
    <w:rsid w:val="00B00A2F"/>
    <w:rsid w:val="00B03B60"/>
    <w:rsid w:val="00B04A71"/>
    <w:rsid w:val="00B100B4"/>
    <w:rsid w:val="00B104FD"/>
    <w:rsid w:val="00B11F18"/>
    <w:rsid w:val="00B1341C"/>
    <w:rsid w:val="00B1384D"/>
    <w:rsid w:val="00B1503A"/>
    <w:rsid w:val="00B20D6F"/>
    <w:rsid w:val="00B20E5C"/>
    <w:rsid w:val="00B24C0A"/>
    <w:rsid w:val="00B27B4B"/>
    <w:rsid w:val="00B37B4C"/>
    <w:rsid w:val="00B43F32"/>
    <w:rsid w:val="00B440B3"/>
    <w:rsid w:val="00B4497C"/>
    <w:rsid w:val="00B47AD6"/>
    <w:rsid w:val="00B47D6F"/>
    <w:rsid w:val="00B52FBF"/>
    <w:rsid w:val="00B535FD"/>
    <w:rsid w:val="00B54B25"/>
    <w:rsid w:val="00B56AEF"/>
    <w:rsid w:val="00B62ECC"/>
    <w:rsid w:val="00B633BE"/>
    <w:rsid w:val="00B6599E"/>
    <w:rsid w:val="00B70577"/>
    <w:rsid w:val="00B70A8C"/>
    <w:rsid w:val="00B71E34"/>
    <w:rsid w:val="00B7578F"/>
    <w:rsid w:val="00B76B21"/>
    <w:rsid w:val="00B81060"/>
    <w:rsid w:val="00B87CF6"/>
    <w:rsid w:val="00B909E6"/>
    <w:rsid w:val="00B9192E"/>
    <w:rsid w:val="00B920EC"/>
    <w:rsid w:val="00BA42CC"/>
    <w:rsid w:val="00BA4FBA"/>
    <w:rsid w:val="00BA5D8E"/>
    <w:rsid w:val="00BA7181"/>
    <w:rsid w:val="00BA7D89"/>
    <w:rsid w:val="00BB11BC"/>
    <w:rsid w:val="00BB1680"/>
    <w:rsid w:val="00BB18A3"/>
    <w:rsid w:val="00BB3153"/>
    <w:rsid w:val="00BB5DE2"/>
    <w:rsid w:val="00BC06D7"/>
    <w:rsid w:val="00BC326E"/>
    <w:rsid w:val="00BC659D"/>
    <w:rsid w:val="00BD1212"/>
    <w:rsid w:val="00BD16BE"/>
    <w:rsid w:val="00BD196E"/>
    <w:rsid w:val="00BD6726"/>
    <w:rsid w:val="00BD69B6"/>
    <w:rsid w:val="00BE027E"/>
    <w:rsid w:val="00BE02ED"/>
    <w:rsid w:val="00BE2763"/>
    <w:rsid w:val="00BE5699"/>
    <w:rsid w:val="00BE7CB8"/>
    <w:rsid w:val="00BF0314"/>
    <w:rsid w:val="00BF064C"/>
    <w:rsid w:val="00BF0AA5"/>
    <w:rsid w:val="00BF24A0"/>
    <w:rsid w:val="00BF2BA0"/>
    <w:rsid w:val="00BF2F1B"/>
    <w:rsid w:val="00BF456A"/>
    <w:rsid w:val="00BF4F35"/>
    <w:rsid w:val="00C0069F"/>
    <w:rsid w:val="00C11507"/>
    <w:rsid w:val="00C13509"/>
    <w:rsid w:val="00C138EB"/>
    <w:rsid w:val="00C140B0"/>
    <w:rsid w:val="00C15248"/>
    <w:rsid w:val="00C17F89"/>
    <w:rsid w:val="00C238F3"/>
    <w:rsid w:val="00C23F1C"/>
    <w:rsid w:val="00C24804"/>
    <w:rsid w:val="00C25339"/>
    <w:rsid w:val="00C31532"/>
    <w:rsid w:val="00C33334"/>
    <w:rsid w:val="00C33D30"/>
    <w:rsid w:val="00C35563"/>
    <w:rsid w:val="00C406C6"/>
    <w:rsid w:val="00C41CE9"/>
    <w:rsid w:val="00C536BE"/>
    <w:rsid w:val="00C54087"/>
    <w:rsid w:val="00C54680"/>
    <w:rsid w:val="00C565DA"/>
    <w:rsid w:val="00C567F4"/>
    <w:rsid w:val="00C5702D"/>
    <w:rsid w:val="00C611F9"/>
    <w:rsid w:val="00C61257"/>
    <w:rsid w:val="00C63B36"/>
    <w:rsid w:val="00C77283"/>
    <w:rsid w:val="00C7733F"/>
    <w:rsid w:val="00C83C93"/>
    <w:rsid w:val="00C8494D"/>
    <w:rsid w:val="00C86303"/>
    <w:rsid w:val="00C90CDE"/>
    <w:rsid w:val="00C9617E"/>
    <w:rsid w:val="00C976B8"/>
    <w:rsid w:val="00CA1381"/>
    <w:rsid w:val="00CA39B9"/>
    <w:rsid w:val="00CA6AD1"/>
    <w:rsid w:val="00CB3112"/>
    <w:rsid w:val="00CB4E59"/>
    <w:rsid w:val="00CB7E5B"/>
    <w:rsid w:val="00CC0719"/>
    <w:rsid w:val="00CC12DE"/>
    <w:rsid w:val="00CC684E"/>
    <w:rsid w:val="00CD1C6A"/>
    <w:rsid w:val="00CD5215"/>
    <w:rsid w:val="00CD781C"/>
    <w:rsid w:val="00CE03BD"/>
    <w:rsid w:val="00CE0693"/>
    <w:rsid w:val="00CE0E5E"/>
    <w:rsid w:val="00CE5B9C"/>
    <w:rsid w:val="00CE7C28"/>
    <w:rsid w:val="00CF3185"/>
    <w:rsid w:val="00CF3760"/>
    <w:rsid w:val="00CF705B"/>
    <w:rsid w:val="00D000CF"/>
    <w:rsid w:val="00D00D93"/>
    <w:rsid w:val="00D0165A"/>
    <w:rsid w:val="00D03CCC"/>
    <w:rsid w:val="00D045DD"/>
    <w:rsid w:val="00D05DC6"/>
    <w:rsid w:val="00D10422"/>
    <w:rsid w:val="00D10804"/>
    <w:rsid w:val="00D11B0D"/>
    <w:rsid w:val="00D12084"/>
    <w:rsid w:val="00D16E1B"/>
    <w:rsid w:val="00D17130"/>
    <w:rsid w:val="00D17148"/>
    <w:rsid w:val="00D177C5"/>
    <w:rsid w:val="00D216DD"/>
    <w:rsid w:val="00D21A14"/>
    <w:rsid w:val="00D23619"/>
    <w:rsid w:val="00D236F4"/>
    <w:rsid w:val="00D31207"/>
    <w:rsid w:val="00D3254D"/>
    <w:rsid w:val="00D35956"/>
    <w:rsid w:val="00D37A92"/>
    <w:rsid w:val="00D474A1"/>
    <w:rsid w:val="00D50E64"/>
    <w:rsid w:val="00D51FC3"/>
    <w:rsid w:val="00D532BB"/>
    <w:rsid w:val="00D571BB"/>
    <w:rsid w:val="00D601C5"/>
    <w:rsid w:val="00D61BC2"/>
    <w:rsid w:val="00D627C4"/>
    <w:rsid w:val="00D63D58"/>
    <w:rsid w:val="00D668AD"/>
    <w:rsid w:val="00D706FE"/>
    <w:rsid w:val="00D71EE2"/>
    <w:rsid w:val="00D721D2"/>
    <w:rsid w:val="00D737BA"/>
    <w:rsid w:val="00D766B4"/>
    <w:rsid w:val="00D769C7"/>
    <w:rsid w:val="00D82450"/>
    <w:rsid w:val="00D95E78"/>
    <w:rsid w:val="00D970FD"/>
    <w:rsid w:val="00DA2653"/>
    <w:rsid w:val="00DA39DA"/>
    <w:rsid w:val="00DA52B2"/>
    <w:rsid w:val="00DA6AFA"/>
    <w:rsid w:val="00DA7B80"/>
    <w:rsid w:val="00DB02F8"/>
    <w:rsid w:val="00DB555D"/>
    <w:rsid w:val="00DB6E10"/>
    <w:rsid w:val="00DC1C31"/>
    <w:rsid w:val="00DD040A"/>
    <w:rsid w:val="00DD1FE8"/>
    <w:rsid w:val="00DD296E"/>
    <w:rsid w:val="00DE0EE5"/>
    <w:rsid w:val="00DE31B3"/>
    <w:rsid w:val="00DE356F"/>
    <w:rsid w:val="00DE5AA9"/>
    <w:rsid w:val="00DF1213"/>
    <w:rsid w:val="00DF60C6"/>
    <w:rsid w:val="00DF7689"/>
    <w:rsid w:val="00DF76CA"/>
    <w:rsid w:val="00E009D4"/>
    <w:rsid w:val="00E0280C"/>
    <w:rsid w:val="00E02B9D"/>
    <w:rsid w:val="00E0342B"/>
    <w:rsid w:val="00E03462"/>
    <w:rsid w:val="00E06332"/>
    <w:rsid w:val="00E06371"/>
    <w:rsid w:val="00E0707A"/>
    <w:rsid w:val="00E10C4E"/>
    <w:rsid w:val="00E12DD6"/>
    <w:rsid w:val="00E13B79"/>
    <w:rsid w:val="00E15AEC"/>
    <w:rsid w:val="00E214AE"/>
    <w:rsid w:val="00E21F6C"/>
    <w:rsid w:val="00E224DF"/>
    <w:rsid w:val="00E22CCB"/>
    <w:rsid w:val="00E2562F"/>
    <w:rsid w:val="00E30CD8"/>
    <w:rsid w:val="00E30D45"/>
    <w:rsid w:val="00E30E7D"/>
    <w:rsid w:val="00E32E0C"/>
    <w:rsid w:val="00E33829"/>
    <w:rsid w:val="00E405AB"/>
    <w:rsid w:val="00E45CF6"/>
    <w:rsid w:val="00E45FA2"/>
    <w:rsid w:val="00E50F31"/>
    <w:rsid w:val="00E52127"/>
    <w:rsid w:val="00E54DB9"/>
    <w:rsid w:val="00E55D0C"/>
    <w:rsid w:val="00E57C46"/>
    <w:rsid w:val="00E601CC"/>
    <w:rsid w:val="00E6126E"/>
    <w:rsid w:val="00E63EDB"/>
    <w:rsid w:val="00E66362"/>
    <w:rsid w:val="00E71849"/>
    <w:rsid w:val="00E71860"/>
    <w:rsid w:val="00E7314A"/>
    <w:rsid w:val="00E73666"/>
    <w:rsid w:val="00E811CE"/>
    <w:rsid w:val="00E82940"/>
    <w:rsid w:val="00E84E35"/>
    <w:rsid w:val="00E855E3"/>
    <w:rsid w:val="00E870A7"/>
    <w:rsid w:val="00E873AA"/>
    <w:rsid w:val="00E932BB"/>
    <w:rsid w:val="00E94217"/>
    <w:rsid w:val="00E94EA4"/>
    <w:rsid w:val="00EA0B24"/>
    <w:rsid w:val="00EA1AB9"/>
    <w:rsid w:val="00EA4FF3"/>
    <w:rsid w:val="00EA7648"/>
    <w:rsid w:val="00EB039A"/>
    <w:rsid w:val="00EB3074"/>
    <w:rsid w:val="00EB37D7"/>
    <w:rsid w:val="00EB3AB9"/>
    <w:rsid w:val="00EB41C8"/>
    <w:rsid w:val="00EC2F99"/>
    <w:rsid w:val="00EC32B9"/>
    <w:rsid w:val="00EC496C"/>
    <w:rsid w:val="00EC78EF"/>
    <w:rsid w:val="00EC7E67"/>
    <w:rsid w:val="00ED4885"/>
    <w:rsid w:val="00ED6AED"/>
    <w:rsid w:val="00ED7C10"/>
    <w:rsid w:val="00EE670E"/>
    <w:rsid w:val="00EE6D7F"/>
    <w:rsid w:val="00F009B2"/>
    <w:rsid w:val="00F06341"/>
    <w:rsid w:val="00F13F70"/>
    <w:rsid w:val="00F15B25"/>
    <w:rsid w:val="00F16BAF"/>
    <w:rsid w:val="00F20E39"/>
    <w:rsid w:val="00F250C9"/>
    <w:rsid w:val="00F26966"/>
    <w:rsid w:val="00F27CED"/>
    <w:rsid w:val="00F320A1"/>
    <w:rsid w:val="00F35D9C"/>
    <w:rsid w:val="00F40051"/>
    <w:rsid w:val="00F41124"/>
    <w:rsid w:val="00F4174F"/>
    <w:rsid w:val="00F42B04"/>
    <w:rsid w:val="00F44EB6"/>
    <w:rsid w:val="00F465B6"/>
    <w:rsid w:val="00F46903"/>
    <w:rsid w:val="00F526CC"/>
    <w:rsid w:val="00F528E4"/>
    <w:rsid w:val="00F546CA"/>
    <w:rsid w:val="00F55322"/>
    <w:rsid w:val="00F57827"/>
    <w:rsid w:val="00F64C66"/>
    <w:rsid w:val="00F66AD5"/>
    <w:rsid w:val="00F67D09"/>
    <w:rsid w:val="00F71F0C"/>
    <w:rsid w:val="00F731AB"/>
    <w:rsid w:val="00F73EDB"/>
    <w:rsid w:val="00F75118"/>
    <w:rsid w:val="00F76847"/>
    <w:rsid w:val="00F7792A"/>
    <w:rsid w:val="00F80565"/>
    <w:rsid w:val="00F80F68"/>
    <w:rsid w:val="00F86568"/>
    <w:rsid w:val="00F86831"/>
    <w:rsid w:val="00F86B94"/>
    <w:rsid w:val="00F90625"/>
    <w:rsid w:val="00F90EAA"/>
    <w:rsid w:val="00F91DBB"/>
    <w:rsid w:val="00F92D90"/>
    <w:rsid w:val="00FA2D7A"/>
    <w:rsid w:val="00FA3B39"/>
    <w:rsid w:val="00FA639A"/>
    <w:rsid w:val="00FB0474"/>
    <w:rsid w:val="00FB1F11"/>
    <w:rsid w:val="00FB2E3A"/>
    <w:rsid w:val="00FB51B9"/>
    <w:rsid w:val="00FC0655"/>
    <w:rsid w:val="00FC0872"/>
    <w:rsid w:val="00FC1FB2"/>
    <w:rsid w:val="00FC3C80"/>
    <w:rsid w:val="00FC663F"/>
    <w:rsid w:val="00FD20A5"/>
    <w:rsid w:val="00FD5931"/>
    <w:rsid w:val="00FE047B"/>
    <w:rsid w:val="00FE3236"/>
    <w:rsid w:val="00FE3B12"/>
    <w:rsid w:val="00FE3DE6"/>
    <w:rsid w:val="00FE5CC3"/>
    <w:rsid w:val="00FE721F"/>
    <w:rsid w:val="00FE775C"/>
    <w:rsid w:val="00FE7A3D"/>
    <w:rsid w:val="00FF1D10"/>
    <w:rsid w:val="00FF261E"/>
    <w:rsid w:val="00FF4050"/>
    <w:rsid w:val="00FF4C01"/>
    <w:rsid w:val="00FF53E0"/>
    <w:rsid w:val="00FF67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E59A8"/>
  <w15:docId w15:val="{1FCFE1BA-1AB7-44D9-9A41-C2648FCA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39FA"/>
    <w:pPr>
      <w:suppressAutoHyphens/>
    </w:pPr>
    <w:rPr>
      <w:rFonts w:ascii="Times New Roman" w:eastAsia="Times New Roman" w:hAnsi="Times New Roman" w:cs="Calibri"/>
      <w:sz w:val="28"/>
      <w:szCs w:val="24"/>
      <w:lang w:val="uk-UA" w:eastAsia="ar-SA"/>
    </w:rPr>
  </w:style>
  <w:style w:type="paragraph" w:styleId="10">
    <w:name w:val="heading 1"/>
    <w:basedOn w:val="a"/>
    <w:next w:val="a"/>
    <w:link w:val="11"/>
    <w:qFormat/>
    <w:locked/>
    <w:rsid w:val="00D2361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qFormat/>
    <w:rsid w:val="00ED4885"/>
    <w:pPr>
      <w:keepNext/>
      <w:keepLines/>
      <w:suppressAutoHyphens w:val="0"/>
      <w:spacing w:before="40"/>
      <w:outlineLvl w:val="1"/>
    </w:pPr>
    <w:rPr>
      <w:rFonts w:ascii="Calibri Light" w:hAnsi="Calibri Light" w:cs="Times New Roman"/>
      <w:color w:val="2E74B5"/>
      <w:sz w:val="26"/>
      <w:szCs w:val="26"/>
      <w:lang w:val="ru-RU" w:eastAsia="ru-RU"/>
    </w:rPr>
  </w:style>
  <w:style w:type="paragraph" w:styleId="4">
    <w:name w:val="heading 4"/>
    <w:basedOn w:val="a"/>
    <w:next w:val="a"/>
    <w:link w:val="40"/>
    <w:uiPriority w:val="99"/>
    <w:qFormat/>
    <w:rsid w:val="00ED4885"/>
    <w:pPr>
      <w:keepNext/>
      <w:keepLines/>
      <w:suppressAutoHyphens w:val="0"/>
      <w:spacing w:before="200"/>
      <w:ind w:firstLine="720"/>
      <w:contextualSpacing/>
      <w:jc w:val="both"/>
      <w:outlineLvl w:val="3"/>
    </w:pPr>
    <w:rPr>
      <w:rFonts w:ascii="Calibri Light" w:hAnsi="Calibri Light" w:cs="Times New Roman"/>
      <w:b/>
      <w:bCs/>
      <w:i/>
      <w:iCs/>
      <w:color w:val="5B9BD5"/>
      <w:szCs w:val="22"/>
      <w:lang w:val="ru-RU" w:eastAsia="en-US"/>
    </w:rPr>
  </w:style>
  <w:style w:type="paragraph" w:styleId="5">
    <w:name w:val="heading 5"/>
    <w:basedOn w:val="a"/>
    <w:next w:val="a"/>
    <w:link w:val="50"/>
    <w:qFormat/>
    <w:locked/>
    <w:rsid w:val="0058692D"/>
    <w:pPr>
      <w:suppressAutoHyphens w:val="0"/>
      <w:spacing w:before="240" w:after="60"/>
      <w:outlineLvl w:val="4"/>
    </w:pPr>
    <w:rPr>
      <w:rFonts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D4885"/>
    <w:rPr>
      <w:rFonts w:ascii="Calibri Light" w:hAnsi="Calibri Light" w:cs="Times New Roman"/>
      <w:color w:val="2E74B5"/>
      <w:sz w:val="26"/>
      <w:szCs w:val="26"/>
      <w:lang w:eastAsia="ru-RU"/>
    </w:rPr>
  </w:style>
  <w:style w:type="character" w:customStyle="1" w:styleId="40">
    <w:name w:val="Заголовок 4 Знак"/>
    <w:basedOn w:val="a0"/>
    <w:link w:val="4"/>
    <w:uiPriority w:val="99"/>
    <w:semiHidden/>
    <w:locked/>
    <w:rsid w:val="00ED4885"/>
    <w:rPr>
      <w:rFonts w:ascii="Calibri Light" w:hAnsi="Calibri Light" w:cs="Times New Roman"/>
      <w:b/>
      <w:bCs/>
      <w:i/>
      <w:iCs/>
      <w:color w:val="5B9BD5"/>
      <w:sz w:val="28"/>
    </w:rPr>
  </w:style>
  <w:style w:type="paragraph" w:customStyle="1" w:styleId="12">
    <w:name w:val="Обычный1"/>
    <w:uiPriority w:val="99"/>
    <w:rsid w:val="009839FA"/>
    <w:pPr>
      <w:widowControl w:val="0"/>
      <w:snapToGrid w:val="0"/>
      <w:spacing w:line="256" w:lineRule="auto"/>
      <w:ind w:firstLine="320"/>
      <w:jc w:val="both"/>
    </w:pPr>
    <w:rPr>
      <w:rFonts w:ascii="Times New Roman" w:eastAsia="Times New Roman" w:hAnsi="Times New Roman"/>
      <w:sz w:val="18"/>
      <w:lang w:val="uk-UA"/>
    </w:rPr>
  </w:style>
  <w:style w:type="paragraph" w:styleId="1">
    <w:name w:val="toc 1"/>
    <w:basedOn w:val="a"/>
    <w:next w:val="a"/>
    <w:autoRedefine/>
    <w:uiPriority w:val="99"/>
    <w:rsid w:val="00483C9A"/>
    <w:pPr>
      <w:numPr>
        <w:numId w:val="1"/>
      </w:numPr>
      <w:tabs>
        <w:tab w:val="clear" w:pos="432"/>
        <w:tab w:val="num" w:pos="0"/>
        <w:tab w:val="right" w:leader="dot" w:pos="9911"/>
      </w:tabs>
      <w:suppressAutoHyphens w:val="0"/>
      <w:spacing w:line="276" w:lineRule="auto"/>
      <w:ind w:left="0" w:firstLine="0"/>
      <w:jc w:val="both"/>
    </w:pPr>
    <w:rPr>
      <w:rFonts w:cs="Times New Roman"/>
      <w:i/>
      <w:sz w:val="24"/>
      <w:lang w:eastAsia="ru-RU"/>
    </w:rPr>
  </w:style>
  <w:style w:type="paragraph" w:styleId="a3">
    <w:name w:val="Body Text Indent"/>
    <w:basedOn w:val="a"/>
    <w:link w:val="a4"/>
    <w:rsid w:val="009839FA"/>
    <w:pPr>
      <w:ind w:firstLine="900"/>
      <w:jc w:val="center"/>
    </w:pPr>
  </w:style>
  <w:style w:type="character" w:customStyle="1" w:styleId="a4">
    <w:name w:val="Основной текст с отступом Знак"/>
    <w:basedOn w:val="a0"/>
    <w:link w:val="a3"/>
    <w:locked/>
    <w:rsid w:val="009839FA"/>
    <w:rPr>
      <w:rFonts w:ascii="Times New Roman" w:hAnsi="Times New Roman" w:cs="Calibri"/>
      <w:sz w:val="24"/>
      <w:szCs w:val="24"/>
      <w:lang w:val="uk-UA" w:eastAsia="ar-SA" w:bidi="ar-SA"/>
    </w:rPr>
  </w:style>
  <w:style w:type="character" w:styleId="a5">
    <w:name w:val="Emphasis"/>
    <w:basedOn w:val="a0"/>
    <w:uiPriority w:val="99"/>
    <w:qFormat/>
    <w:rsid w:val="009839FA"/>
    <w:rPr>
      <w:rFonts w:cs="Times New Roman"/>
      <w:i/>
    </w:rPr>
  </w:style>
  <w:style w:type="character" w:styleId="a6">
    <w:name w:val="footnote reference"/>
    <w:basedOn w:val="a0"/>
    <w:rsid w:val="009839FA"/>
    <w:rPr>
      <w:rFonts w:cs="Times New Roman"/>
      <w:vertAlign w:val="superscript"/>
    </w:rPr>
  </w:style>
  <w:style w:type="paragraph" w:styleId="a7">
    <w:name w:val="footnote text"/>
    <w:basedOn w:val="a"/>
    <w:link w:val="a8"/>
    <w:rsid w:val="009839FA"/>
    <w:rPr>
      <w:sz w:val="20"/>
      <w:szCs w:val="20"/>
    </w:rPr>
  </w:style>
  <w:style w:type="character" w:customStyle="1" w:styleId="a8">
    <w:name w:val="Текст сноски Знак"/>
    <w:basedOn w:val="a0"/>
    <w:link w:val="a7"/>
    <w:locked/>
    <w:rsid w:val="009839FA"/>
    <w:rPr>
      <w:rFonts w:ascii="Times New Roman" w:hAnsi="Times New Roman" w:cs="Calibri"/>
      <w:sz w:val="20"/>
      <w:szCs w:val="20"/>
      <w:lang w:val="uk-UA" w:eastAsia="ar-SA" w:bidi="ar-SA"/>
    </w:rPr>
  </w:style>
  <w:style w:type="paragraph" w:customStyle="1" w:styleId="a9">
    <w:name w:val="основной текст"/>
    <w:basedOn w:val="a"/>
    <w:uiPriority w:val="99"/>
    <w:rsid w:val="009839FA"/>
    <w:pPr>
      <w:suppressAutoHyphens w:val="0"/>
      <w:ind w:firstLine="360"/>
      <w:jc w:val="both"/>
    </w:pPr>
    <w:rPr>
      <w:rFonts w:cs="Times New Roman"/>
      <w:sz w:val="22"/>
      <w:szCs w:val="20"/>
      <w:lang w:val="ru-RU" w:eastAsia="ru-RU"/>
    </w:rPr>
  </w:style>
  <w:style w:type="paragraph" w:customStyle="1" w:styleId="aa">
    <w:name w:val="текст б/а"/>
    <w:uiPriority w:val="99"/>
    <w:rsid w:val="009839FA"/>
    <w:pPr>
      <w:tabs>
        <w:tab w:val="left" w:pos="360"/>
      </w:tabs>
      <w:ind w:left="360" w:hanging="360"/>
      <w:jc w:val="both"/>
    </w:pPr>
    <w:rPr>
      <w:rFonts w:ascii="Times New Roman" w:eastAsia="Times New Roman" w:hAnsi="Times New Roman"/>
      <w:sz w:val="22"/>
    </w:rPr>
  </w:style>
  <w:style w:type="paragraph" w:customStyle="1" w:styleId="ab">
    <w:name w:val="тема"/>
    <w:uiPriority w:val="99"/>
    <w:rsid w:val="009839FA"/>
    <w:pPr>
      <w:spacing w:before="227" w:after="113"/>
      <w:ind w:left="1191" w:hanging="850"/>
    </w:pPr>
    <w:rPr>
      <w:rFonts w:ascii="Times New Roman" w:eastAsia="Times New Roman" w:hAnsi="Times New Roman"/>
      <w:b/>
      <w:sz w:val="24"/>
    </w:rPr>
  </w:style>
  <w:style w:type="paragraph" w:customStyle="1" w:styleId="110">
    <w:name w:val="тема 11"/>
    <w:basedOn w:val="ab"/>
    <w:uiPriority w:val="99"/>
    <w:rsid w:val="009839FA"/>
    <w:pPr>
      <w:ind w:left="1281" w:hanging="947"/>
    </w:pPr>
  </w:style>
  <w:style w:type="paragraph" w:customStyle="1" w:styleId="21">
    <w:name w:val="литерат 2"/>
    <w:basedOn w:val="a"/>
    <w:uiPriority w:val="99"/>
    <w:rsid w:val="009839FA"/>
    <w:pPr>
      <w:suppressAutoHyphens w:val="0"/>
      <w:spacing w:before="113" w:after="57" w:line="240" w:lineRule="atLeast"/>
      <w:jc w:val="center"/>
    </w:pPr>
    <w:rPr>
      <w:rFonts w:cs="Times New Roman"/>
      <w:b/>
      <w:i/>
      <w:sz w:val="22"/>
      <w:szCs w:val="20"/>
      <w:lang w:val="ru-RU" w:eastAsia="ru-RU"/>
    </w:rPr>
  </w:style>
  <w:style w:type="paragraph" w:styleId="ac">
    <w:name w:val="List Paragraph"/>
    <w:basedOn w:val="a"/>
    <w:link w:val="ad"/>
    <w:qFormat/>
    <w:rsid w:val="009839FA"/>
    <w:pPr>
      <w:ind w:left="720"/>
      <w:contextualSpacing/>
    </w:pPr>
  </w:style>
  <w:style w:type="paragraph" w:styleId="22">
    <w:name w:val="Body Text Indent 2"/>
    <w:basedOn w:val="a"/>
    <w:link w:val="23"/>
    <w:uiPriority w:val="99"/>
    <w:semiHidden/>
    <w:rsid w:val="00ED4885"/>
    <w:pPr>
      <w:suppressAutoHyphens w:val="0"/>
      <w:spacing w:before="120" w:after="120" w:line="480" w:lineRule="auto"/>
      <w:ind w:left="283" w:firstLine="720"/>
      <w:contextualSpacing/>
      <w:jc w:val="both"/>
    </w:pPr>
    <w:rPr>
      <w:rFonts w:cs="Times New Roman"/>
      <w:szCs w:val="22"/>
      <w:lang w:val="ru-RU" w:eastAsia="en-US"/>
    </w:rPr>
  </w:style>
  <w:style w:type="character" w:customStyle="1" w:styleId="23">
    <w:name w:val="Основной текст с отступом 2 Знак"/>
    <w:basedOn w:val="a0"/>
    <w:link w:val="22"/>
    <w:uiPriority w:val="99"/>
    <w:semiHidden/>
    <w:locked/>
    <w:rsid w:val="00ED4885"/>
    <w:rPr>
      <w:rFonts w:ascii="Times New Roman" w:hAnsi="Times New Roman" w:cs="Times New Roman"/>
      <w:sz w:val="28"/>
    </w:rPr>
  </w:style>
  <w:style w:type="paragraph" w:styleId="ae">
    <w:name w:val="Body Text"/>
    <w:basedOn w:val="a"/>
    <w:link w:val="af"/>
    <w:uiPriority w:val="99"/>
    <w:rsid w:val="00ED4885"/>
    <w:pPr>
      <w:suppressAutoHyphens w:val="0"/>
      <w:spacing w:before="120" w:after="120"/>
      <w:ind w:firstLine="720"/>
      <w:contextualSpacing/>
      <w:jc w:val="both"/>
    </w:pPr>
    <w:rPr>
      <w:rFonts w:cs="Times New Roman"/>
      <w:szCs w:val="22"/>
      <w:lang w:val="ru-RU" w:eastAsia="en-US"/>
    </w:rPr>
  </w:style>
  <w:style w:type="character" w:customStyle="1" w:styleId="af">
    <w:name w:val="Основной текст Знак"/>
    <w:basedOn w:val="a0"/>
    <w:link w:val="ae"/>
    <w:uiPriority w:val="99"/>
    <w:locked/>
    <w:rsid w:val="00ED4885"/>
    <w:rPr>
      <w:rFonts w:ascii="Times New Roman" w:hAnsi="Times New Roman" w:cs="Times New Roman"/>
      <w:sz w:val="28"/>
    </w:rPr>
  </w:style>
  <w:style w:type="paragraph" w:styleId="af0">
    <w:name w:val="header"/>
    <w:basedOn w:val="a"/>
    <w:link w:val="af1"/>
    <w:uiPriority w:val="99"/>
    <w:rsid w:val="00483C9A"/>
    <w:pPr>
      <w:tabs>
        <w:tab w:val="center" w:pos="4677"/>
        <w:tab w:val="right" w:pos="9355"/>
      </w:tabs>
    </w:pPr>
  </w:style>
  <w:style w:type="character" w:customStyle="1" w:styleId="af1">
    <w:name w:val="Верхний колонтитул Знак"/>
    <w:basedOn w:val="a0"/>
    <w:link w:val="af0"/>
    <w:uiPriority w:val="99"/>
    <w:locked/>
    <w:rsid w:val="00483C9A"/>
    <w:rPr>
      <w:rFonts w:ascii="Times New Roman" w:hAnsi="Times New Roman" w:cs="Calibri"/>
      <w:sz w:val="24"/>
      <w:szCs w:val="24"/>
      <w:lang w:val="uk-UA" w:eastAsia="ar-SA" w:bidi="ar-SA"/>
    </w:rPr>
  </w:style>
  <w:style w:type="paragraph" w:styleId="af2">
    <w:name w:val="footer"/>
    <w:basedOn w:val="a"/>
    <w:link w:val="af3"/>
    <w:uiPriority w:val="99"/>
    <w:rsid w:val="00483C9A"/>
    <w:pPr>
      <w:tabs>
        <w:tab w:val="center" w:pos="4677"/>
        <w:tab w:val="right" w:pos="9355"/>
      </w:tabs>
    </w:pPr>
  </w:style>
  <w:style w:type="character" w:customStyle="1" w:styleId="af3">
    <w:name w:val="Нижний колонтитул Знак"/>
    <w:basedOn w:val="a0"/>
    <w:link w:val="af2"/>
    <w:uiPriority w:val="99"/>
    <w:locked/>
    <w:rsid w:val="00483C9A"/>
    <w:rPr>
      <w:rFonts w:ascii="Times New Roman" w:hAnsi="Times New Roman" w:cs="Calibri"/>
      <w:sz w:val="24"/>
      <w:szCs w:val="24"/>
      <w:lang w:val="uk-UA" w:eastAsia="ar-SA" w:bidi="ar-SA"/>
    </w:rPr>
  </w:style>
  <w:style w:type="character" w:customStyle="1" w:styleId="s2">
    <w:name w:val="s2"/>
    <w:basedOn w:val="a0"/>
    <w:rsid w:val="00720507"/>
  </w:style>
  <w:style w:type="character" w:customStyle="1" w:styleId="11">
    <w:name w:val="Заголовок 1 Знак"/>
    <w:basedOn w:val="a0"/>
    <w:link w:val="10"/>
    <w:rsid w:val="00D23619"/>
    <w:rPr>
      <w:rFonts w:asciiTheme="majorHAnsi" w:eastAsiaTheme="majorEastAsia" w:hAnsiTheme="majorHAnsi" w:cstheme="majorBidi"/>
      <w:b/>
      <w:bCs/>
      <w:color w:val="365F91" w:themeColor="accent1" w:themeShade="BF"/>
      <w:sz w:val="28"/>
      <w:szCs w:val="28"/>
      <w:lang w:val="uk-UA" w:eastAsia="ar-SA"/>
    </w:rPr>
  </w:style>
  <w:style w:type="character" w:customStyle="1" w:styleId="a-size-extra-large">
    <w:name w:val="a-size-extra-large"/>
    <w:basedOn w:val="a0"/>
    <w:rsid w:val="00D23619"/>
  </w:style>
  <w:style w:type="character" w:customStyle="1" w:styleId="a-size-large">
    <w:name w:val="a-size-large"/>
    <w:basedOn w:val="a0"/>
    <w:rsid w:val="00D23619"/>
  </w:style>
  <w:style w:type="character" w:customStyle="1" w:styleId="author">
    <w:name w:val="author"/>
    <w:basedOn w:val="a0"/>
    <w:rsid w:val="00D23619"/>
  </w:style>
  <w:style w:type="character" w:styleId="af4">
    <w:name w:val="Hyperlink"/>
    <w:basedOn w:val="a0"/>
    <w:uiPriority w:val="99"/>
    <w:semiHidden/>
    <w:unhideWhenUsed/>
    <w:rsid w:val="00D23619"/>
    <w:rPr>
      <w:color w:val="0000FF"/>
      <w:u w:val="single"/>
    </w:rPr>
  </w:style>
  <w:style w:type="character" w:customStyle="1" w:styleId="a-color-secondary">
    <w:name w:val="a-color-secondary"/>
    <w:basedOn w:val="a0"/>
    <w:rsid w:val="00D23619"/>
  </w:style>
  <w:style w:type="character" w:customStyle="1" w:styleId="fn">
    <w:name w:val="fn"/>
    <w:basedOn w:val="a0"/>
    <w:rsid w:val="00D23619"/>
  </w:style>
  <w:style w:type="character" w:customStyle="1" w:styleId="13">
    <w:name w:val="Подзаголовок1"/>
    <w:basedOn w:val="a0"/>
    <w:rsid w:val="00D23619"/>
  </w:style>
  <w:style w:type="paragraph" w:styleId="af5">
    <w:name w:val="Balloon Text"/>
    <w:basedOn w:val="a"/>
    <w:link w:val="af6"/>
    <w:uiPriority w:val="99"/>
    <w:semiHidden/>
    <w:unhideWhenUsed/>
    <w:rsid w:val="00D23619"/>
    <w:rPr>
      <w:rFonts w:ascii="Tahoma" w:hAnsi="Tahoma" w:cs="Tahoma"/>
      <w:sz w:val="16"/>
      <w:szCs w:val="16"/>
    </w:rPr>
  </w:style>
  <w:style w:type="character" w:customStyle="1" w:styleId="af6">
    <w:name w:val="Текст выноски Знак"/>
    <w:basedOn w:val="a0"/>
    <w:link w:val="af5"/>
    <w:uiPriority w:val="99"/>
    <w:semiHidden/>
    <w:rsid w:val="00D23619"/>
    <w:rPr>
      <w:rFonts w:ascii="Tahoma" w:eastAsia="Times New Roman" w:hAnsi="Tahoma" w:cs="Tahoma"/>
      <w:sz w:val="16"/>
      <w:szCs w:val="16"/>
      <w:lang w:val="uk-UA" w:eastAsia="ar-SA"/>
    </w:rPr>
  </w:style>
  <w:style w:type="character" w:styleId="af7">
    <w:name w:val="Strong"/>
    <w:basedOn w:val="a0"/>
    <w:qFormat/>
    <w:locked/>
    <w:rsid w:val="00057A48"/>
    <w:rPr>
      <w:b/>
      <w:bCs/>
    </w:rPr>
  </w:style>
  <w:style w:type="character" w:customStyle="1" w:styleId="50">
    <w:name w:val="Заголовок 5 Знак"/>
    <w:basedOn w:val="a0"/>
    <w:link w:val="5"/>
    <w:rsid w:val="0058692D"/>
    <w:rPr>
      <w:rFonts w:ascii="Times New Roman" w:eastAsia="Times New Roman" w:hAnsi="Times New Roman"/>
      <w:b/>
      <w:bCs/>
      <w:i/>
      <w:iCs/>
      <w:sz w:val="26"/>
      <w:szCs w:val="26"/>
    </w:rPr>
  </w:style>
  <w:style w:type="character" w:customStyle="1" w:styleId="ad">
    <w:name w:val="Абзац списка Знак"/>
    <w:link w:val="ac"/>
    <w:locked/>
    <w:rsid w:val="006A668E"/>
    <w:rPr>
      <w:rFonts w:ascii="Times New Roman" w:eastAsia="Times New Roman" w:hAnsi="Times New Roman" w:cs="Calibri"/>
      <w:sz w:val="28"/>
      <w:szCs w:val="24"/>
      <w:lang w:val="uk-UA" w:eastAsia="ar-SA"/>
    </w:rPr>
  </w:style>
  <w:style w:type="paragraph" w:styleId="af8">
    <w:name w:val="Normal (Web)"/>
    <w:basedOn w:val="a"/>
    <w:uiPriority w:val="99"/>
    <w:rsid w:val="00871990"/>
    <w:pPr>
      <w:suppressAutoHyphens w:val="0"/>
      <w:spacing w:before="100" w:beforeAutospacing="1" w:after="100" w:afterAutospacing="1"/>
    </w:pPr>
    <w:rPr>
      <w:rFonts w:cs="Times New Roman"/>
      <w:sz w:val="24"/>
      <w:lang w:val="ru-RU" w:eastAsia="ru-RU"/>
    </w:rPr>
  </w:style>
  <w:style w:type="table" w:styleId="af9">
    <w:name w:val="Table Grid"/>
    <w:basedOn w:val="a1"/>
    <w:locked/>
    <w:rsid w:val="004F62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6894">
      <w:bodyDiv w:val="1"/>
      <w:marLeft w:val="0"/>
      <w:marRight w:val="0"/>
      <w:marTop w:val="0"/>
      <w:marBottom w:val="0"/>
      <w:divBdr>
        <w:top w:val="none" w:sz="0" w:space="0" w:color="auto"/>
        <w:left w:val="none" w:sz="0" w:space="0" w:color="auto"/>
        <w:bottom w:val="none" w:sz="0" w:space="0" w:color="auto"/>
        <w:right w:val="none" w:sz="0" w:space="0" w:color="auto"/>
      </w:divBdr>
      <w:divsChild>
        <w:div w:id="294454962">
          <w:marLeft w:val="0"/>
          <w:marRight w:val="0"/>
          <w:marTop w:val="0"/>
          <w:marBottom w:val="0"/>
          <w:divBdr>
            <w:top w:val="none" w:sz="0" w:space="0" w:color="auto"/>
            <w:left w:val="none" w:sz="0" w:space="0" w:color="auto"/>
            <w:bottom w:val="none" w:sz="0" w:space="0" w:color="auto"/>
            <w:right w:val="none" w:sz="0" w:space="0" w:color="auto"/>
          </w:divBdr>
          <w:divsChild>
            <w:div w:id="1701006632">
              <w:marLeft w:val="0"/>
              <w:marRight w:val="0"/>
              <w:marTop w:val="0"/>
              <w:marBottom w:val="0"/>
              <w:divBdr>
                <w:top w:val="none" w:sz="0" w:space="0" w:color="auto"/>
                <w:left w:val="none" w:sz="0" w:space="0" w:color="auto"/>
                <w:bottom w:val="none" w:sz="0" w:space="0" w:color="auto"/>
                <w:right w:val="none" w:sz="0" w:space="0" w:color="auto"/>
              </w:divBdr>
            </w:div>
          </w:divsChild>
        </w:div>
        <w:div w:id="517935586">
          <w:marLeft w:val="0"/>
          <w:marRight w:val="0"/>
          <w:marTop w:val="0"/>
          <w:marBottom w:val="0"/>
          <w:divBdr>
            <w:top w:val="none" w:sz="0" w:space="0" w:color="auto"/>
            <w:left w:val="none" w:sz="0" w:space="0" w:color="auto"/>
            <w:bottom w:val="none" w:sz="0" w:space="0" w:color="auto"/>
            <w:right w:val="none" w:sz="0" w:space="0" w:color="auto"/>
          </w:divBdr>
          <w:divsChild>
            <w:div w:id="17026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111">
      <w:bodyDiv w:val="1"/>
      <w:marLeft w:val="0"/>
      <w:marRight w:val="0"/>
      <w:marTop w:val="0"/>
      <w:marBottom w:val="0"/>
      <w:divBdr>
        <w:top w:val="none" w:sz="0" w:space="0" w:color="auto"/>
        <w:left w:val="none" w:sz="0" w:space="0" w:color="auto"/>
        <w:bottom w:val="none" w:sz="0" w:space="0" w:color="auto"/>
        <w:right w:val="none" w:sz="0" w:space="0" w:color="auto"/>
      </w:divBdr>
      <w:divsChild>
        <w:div w:id="221643729">
          <w:marLeft w:val="0"/>
          <w:marRight w:val="144"/>
          <w:marTop w:val="0"/>
          <w:marBottom w:val="0"/>
          <w:divBdr>
            <w:top w:val="none" w:sz="0" w:space="0" w:color="auto"/>
            <w:left w:val="none" w:sz="0" w:space="0" w:color="auto"/>
            <w:bottom w:val="none" w:sz="0" w:space="0" w:color="auto"/>
            <w:right w:val="none" w:sz="0" w:space="0" w:color="auto"/>
          </w:divBdr>
        </w:div>
        <w:div w:id="1886722504">
          <w:marLeft w:val="0"/>
          <w:marRight w:val="0"/>
          <w:marTop w:val="0"/>
          <w:marBottom w:val="24"/>
          <w:divBdr>
            <w:top w:val="none" w:sz="0" w:space="0" w:color="auto"/>
            <w:left w:val="none" w:sz="0" w:space="0" w:color="auto"/>
            <w:bottom w:val="none" w:sz="0" w:space="0" w:color="auto"/>
            <w:right w:val="none" w:sz="0" w:space="0" w:color="auto"/>
          </w:divBdr>
          <w:divsChild>
            <w:div w:id="2135440343">
              <w:marLeft w:val="0"/>
              <w:marRight w:val="0"/>
              <w:marTop w:val="48"/>
              <w:marBottom w:val="48"/>
              <w:divBdr>
                <w:top w:val="none" w:sz="0" w:space="0" w:color="auto"/>
                <w:left w:val="none" w:sz="0" w:space="0" w:color="auto"/>
                <w:bottom w:val="none" w:sz="0" w:space="0" w:color="auto"/>
                <w:right w:val="none" w:sz="0" w:space="0" w:color="auto"/>
              </w:divBdr>
            </w:div>
            <w:div w:id="9079630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797577388">
      <w:bodyDiv w:val="1"/>
      <w:marLeft w:val="0"/>
      <w:marRight w:val="0"/>
      <w:marTop w:val="0"/>
      <w:marBottom w:val="0"/>
      <w:divBdr>
        <w:top w:val="none" w:sz="0" w:space="0" w:color="auto"/>
        <w:left w:val="none" w:sz="0" w:space="0" w:color="auto"/>
        <w:bottom w:val="none" w:sz="0" w:space="0" w:color="auto"/>
        <w:right w:val="none" w:sz="0" w:space="0" w:color="auto"/>
      </w:divBdr>
      <w:divsChild>
        <w:div w:id="787043879">
          <w:marLeft w:val="0"/>
          <w:marRight w:val="0"/>
          <w:marTop w:val="0"/>
          <w:marBottom w:val="120"/>
          <w:divBdr>
            <w:top w:val="none" w:sz="0" w:space="0" w:color="auto"/>
            <w:left w:val="none" w:sz="0" w:space="0" w:color="auto"/>
            <w:bottom w:val="none" w:sz="0" w:space="0" w:color="auto"/>
            <w:right w:val="none" w:sz="0" w:space="0" w:color="auto"/>
          </w:divBdr>
        </w:div>
        <w:div w:id="776288651">
          <w:marLeft w:val="0"/>
          <w:marRight w:val="0"/>
          <w:marTop w:val="0"/>
          <w:marBottom w:val="0"/>
          <w:divBdr>
            <w:top w:val="none" w:sz="0" w:space="0" w:color="auto"/>
            <w:left w:val="none" w:sz="0" w:space="0" w:color="auto"/>
            <w:bottom w:val="none" w:sz="0" w:space="0" w:color="auto"/>
            <w:right w:val="none" w:sz="0" w:space="0" w:color="auto"/>
          </w:divBdr>
        </w:div>
        <w:div w:id="893732420">
          <w:marLeft w:val="0"/>
          <w:marRight w:val="0"/>
          <w:marTop w:val="0"/>
          <w:marBottom w:val="168"/>
          <w:divBdr>
            <w:top w:val="none" w:sz="0" w:space="0" w:color="auto"/>
            <w:left w:val="none" w:sz="0" w:space="0" w:color="auto"/>
            <w:bottom w:val="none" w:sz="0" w:space="0" w:color="auto"/>
            <w:right w:val="none" w:sz="0" w:space="0" w:color="auto"/>
          </w:divBdr>
          <w:divsChild>
            <w:div w:id="288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search?hl=ru&amp;tbo=p&amp;tbm=bks&amp;q=inauthor:%22Peter+Boxall%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s.sagepub.com/en-us/nam/author/paul-smith-0" TargetMode="External"/><Relationship Id="rId4" Type="http://schemas.openxmlformats.org/officeDocument/2006/relationships/settings" Target="settings.xml"/><Relationship Id="rId9" Type="http://schemas.openxmlformats.org/officeDocument/2006/relationships/hyperlink" Target="https://us.sagepub.com/en-us/nam/author/gary-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4A3E7-8E13-4400-B910-0FAA3989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9581</Words>
  <Characters>54615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Professional</cp:lastModifiedBy>
  <cp:revision>3</cp:revision>
  <dcterms:created xsi:type="dcterms:W3CDTF">2021-10-18T10:20:00Z</dcterms:created>
  <dcterms:modified xsi:type="dcterms:W3CDTF">2021-11-16T14:17:00Z</dcterms:modified>
</cp:coreProperties>
</file>