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13" w:rsidRDefault="00285913" w:rsidP="00285913">
      <w:pPr>
        <w:pStyle w:val="a3"/>
        <w:spacing w:line="233" w:lineRule="exact"/>
        <w:rPr>
          <w:sz w:val="23"/>
        </w:rPr>
      </w:pPr>
      <w:r>
        <w:rPr>
          <w:sz w:val="23"/>
        </w:rPr>
        <w:t>ПОЛОЖЕННЯ</w:t>
      </w:r>
    </w:p>
    <w:p w:rsidR="00285913" w:rsidRDefault="00285913" w:rsidP="00285913">
      <w:pPr>
        <w:pStyle w:val="1"/>
        <w:widowControl/>
        <w:spacing w:line="233" w:lineRule="exact"/>
        <w:jc w:val="center"/>
        <w:rPr>
          <w:b/>
          <w:sz w:val="23"/>
          <w:lang w:val="uk-UA"/>
        </w:rPr>
      </w:pPr>
      <w:r>
        <w:rPr>
          <w:b/>
          <w:sz w:val="23"/>
          <w:lang w:val="uk-UA"/>
        </w:rPr>
        <w:t>ПРО КАФЕДРУ КНЕУ</w:t>
      </w:r>
    </w:p>
    <w:p w:rsidR="00285913" w:rsidRDefault="00285913" w:rsidP="00285913">
      <w:pPr>
        <w:pStyle w:val="1"/>
        <w:widowControl/>
        <w:spacing w:before="280" w:after="200" w:line="233" w:lineRule="exact"/>
        <w:jc w:val="center"/>
        <w:rPr>
          <w:b/>
          <w:sz w:val="23"/>
          <w:lang w:val="uk-UA"/>
        </w:rPr>
      </w:pPr>
      <w:r>
        <w:rPr>
          <w:b/>
          <w:sz w:val="23"/>
          <w:lang w:val="uk-UA"/>
        </w:rPr>
        <w:t>1. Загальні положення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Кафедра — базовий структурний підрозділ університету, що проводить навчально-виховну та методичну діяльність з однієї </w:t>
      </w:r>
      <w:r>
        <w:rPr>
          <w:spacing w:val="-2"/>
          <w:sz w:val="23"/>
          <w:lang w:val="uk-UA"/>
        </w:rPr>
        <w:t xml:space="preserve">або кількох споріднених спеціальностей, </w:t>
      </w:r>
      <w:proofErr w:type="spellStart"/>
      <w:r>
        <w:rPr>
          <w:spacing w:val="-2"/>
          <w:sz w:val="23"/>
          <w:lang w:val="uk-UA"/>
        </w:rPr>
        <w:t>спеціалізацій</w:t>
      </w:r>
      <w:proofErr w:type="spellEnd"/>
      <w:r>
        <w:rPr>
          <w:spacing w:val="-2"/>
          <w:sz w:val="23"/>
          <w:lang w:val="uk-UA"/>
        </w:rPr>
        <w:t xml:space="preserve"> чи навча</w:t>
      </w:r>
      <w:r>
        <w:rPr>
          <w:sz w:val="23"/>
          <w:lang w:val="uk-UA"/>
        </w:rPr>
        <w:t>ль</w:t>
      </w:r>
      <w:r>
        <w:rPr>
          <w:sz w:val="23"/>
          <w:lang w:val="uk-UA"/>
        </w:rPr>
        <w:softHyphen/>
        <w:t>них дисциплін, а також здійснює наукову, науково-дослідну та науково-технічну діяльність за певним напрямом.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Кафедра створюється рішенням Вченої ради університету за умови, якщо до її складу входить не менше ніж п’ять науково-педагогічних працівників, для яких кафедра є основним місцем роботи і з яких не менше ніж троє мають науковий ступінь або вчене звання.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bookmarkStart w:id="0" w:name="_GoBack"/>
      <w:bookmarkEnd w:id="0"/>
      <w:proofErr w:type="spellStart"/>
      <w:r>
        <w:rPr>
          <w:sz w:val="23"/>
          <w:lang w:val="uk-UA"/>
        </w:rPr>
        <w:t>Загальноуніверситетська</w:t>
      </w:r>
      <w:proofErr w:type="spellEnd"/>
      <w:r>
        <w:rPr>
          <w:sz w:val="23"/>
          <w:lang w:val="uk-UA"/>
        </w:rPr>
        <w:t xml:space="preserve"> кафедра підпорядковується безпосередньо ректорові університету; кафедра, яка є структурною ланкою факультету, підпорядковується деканові факультету.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Навчально-виховна, методична та наукова діяльність кафедри </w:t>
      </w:r>
      <w:r>
        <w:rPr>
          <w:spacing w:val="-2"/>
          <w:sz w:val="23"/>
          <w:lang w:val="uk-UA"/>
        </w:rPr>
        <w:t xml:space="preserve">регламентується чинним законодавством, нормативними </w:t>
      </w:r>
      <w:proofErr w:type="spellStart"/>
      <w:r>
        <w:rPr>
          <w:spacing w:val="-2"/>
          <w:sz w:val="23"/>
          <w:lang w:val="uk-UA"/>
        </w:rPr>
        <w:t>докуме</w:t>
      </w:r>
      <w:r>
        <w:rPr>
          <w:sz w:val="23"/>
          <w:lang w:val="uk-UA"/>
        </w:rPr>
        <w:t>н-</w:t>
      </w:r>
      <w:proofErr w:type="spellEnd"/>
      <w:r>
        <w:rPr>
          <w:sz w:val="23"/>
          <w:lang w:val="uk-UA"/>
        </w:rPr>
        <w:br/>
      </w:r>
      <w:proofErr w:type="spellStart"/>
      <w:r>
        <w:rPr>
          <w:sz w:val="23"/>
          <w:lang w:val="uk-UA"/>
        </w:rPr>
        <w:t>тами</w:t>
      </w:r>
      <w:proofErr w:type="spellEnd"/>
      <w:r>
        <w:rPr>
          <w:sz w:val="23"/>
          <w:lang w:val="uk-UA"/>
        </w:rPr>
        <w:t xml:space="preserve"> Міністерства освіти і науки України, наказами ректора університету, ухвалами Вченої ради університету, рішеннями </w:t>
      </w:r>
      <w:proofErr w:type="spellStart"/>
      <w:r>
        <w:rPr>
          <w:sz w:val="23"/>
          <w:lang w:val="uk-UA"/>
        </w:rPr>
        <w:t>ректо-</w:t>
      </w:r>
      <w:proofErr w:type="spellEnd"/>
      <w:r>
        <w:rPr>
          <w:sz w:val="23"/>
          <w:lang w:val="uk-UA"/>
        </w:rPr>
        <w:br/>
      </w:r>
      <w:proofErr w:type="spellStart"/>
      <w:r>
        <w:rPr>
          <w:sz w:val="23"/>
          <w:lang w:val="uk-UA"/>
        </w:rPr>
        <w:t>рату</w:t>
      </w:r>
      <w:proofErr w:type="spellEnd"/>
      <w:r>
        <w:rPr>
          <w:sz w:val="23"/>
          <w:lang w:val="uk-UA"/>
        </w:rPr>
        <w:t>, ради факультету та розпорядженнями декана.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На кафедрі ведеться документація, що відбиває стан наукової та методичної роботи, зміст і організацію навчально-виховного процесу.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Всі питання щодо діяльності кафедри обговорюються на засіданнях кафедри, які проводяться не менше одного разу на місяць.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pacing w:val="-4"/>
          <w:sz w:val="23"/>
          <w:lang w:val="uk-UA"/>
        </w:rPr>
      </w:pPr>
      <w:r>
        <w:rPr>
          <w:spacing w:val="-4"/>
          <w:sz w:val="23"/>
          <w:lang w:val="uk-UA"/>
        </w:rPr>
        <w:t>Про діяльність кафедри завідувач звітує ректорові університету, вченим радам університету та факультету, деканові факультету.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pacing w:val="-2"/>
          <w:sz w:val="23"/>
          <w:lang w:val="uk-UA"/>
        </w:rPr>
      </w:pPr>
      <w:r>
        <w:rPr>
          <w:spacing w:val="-2"/>
          <w:sz w:val="23"/>
          <w:lang w:val="uk-UA"/>
        </w:rPr>
        <w:t>Для успішного виконання завдань і функцій кафедра отримує штати викладачів і навчально-допоміжного персоналу, службові й навчальні приміщення з відповідним матеріально-технічним осна</w:t>
      </w:r>
      <w:r>
        <w:rPr>
          <w:spacing w:val="-2"/>
          <w:sz w:val="23"/>
          <w:lang w:val="uk-UA"/>
        </w:rPr>
        <w:softHyphen/>
        <w:t>щенням.</w:t>
      </w:r>
    </w:p>
    <w:p w:rsidR="00285913" w:rsidRDefault="00285913" w:rsidP="00285913">
      <w:pPr>
        <w:pStyle w:val="1"/>
        <w:widowControl/>
        <w:spacing w:before="280" w:after="200" w:line="233" w:lineRule="exact"/>
        <w:jc w:val="center"/>
        <w:rPr>
          <w:b/>
          <w:sz w:val="23"/>
          <w:lang w:val="uk-UA"/>
        </w:rPr>
      </w:pPr>
      <w:r>
        <w:rPr>
          <w:b/>
          <w:sz w:val="23"/>
          <w:lang w:val="uk-UA"/>
        </w:rPr>
        <w:t>2. Основні завдання та функції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pacing w:val="-4"/>
          <w:sz w:val="23"/>
          <w:lang w:val="uk-UA"/>
        </w:rPr>
      </w:pPr>
      <w:r>
        <w:rPr>
          <w:spacing w:val="-4"/>
          <w:sz w:val="23"/>
          <w:lang w:val="uk-UA"/>
        </w:rPr>
        <w:t>Фундаментальна підготовка кваліфікованих фахівців для економічної, організаційно-управлінської, аналітичної та дослідницької діяльності на підприємствах і в організаціях різних галузей народного господарства та різних форм власності.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pacing w:val="-4"/>
          <w:sz w:val="23"/>
          <w:lang w:val="uk-UA"/>
        </w:rPr>
      </w:pPr>
      <w:r>
        <w:rPr>
          <w:spacing w:val="-4"/>
          <w:sz w:val="23"/>
          <w:lang w:val="uk-UA"/>
        </w:rPr>
        <w:t>Розроблення робочих програм на основі освітньо-кваліфікацій</w:t>
      </w:r>
      <w:r>
        <w:rPr>
          <w:spacing w:val="-4"/>
          <w:sz w:val="23"/>
          <w:lang w:val="uk-UA"/>
        </w:rPr>
        <w:softHyphen/>
        <w:t>них характеристик, навчальних планів і типових програм дисци</w:t>
      </w:r>
      <w:r>
        <w:rPr>
          <w:spacing w:val="-4"/>
          <w:sz w:val="23"/>
          <w:lang w:val="uk-UA"/>
        </w:rPr>
        <w:softHyphen/>
        <w:t>плін кафедри.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Організація та забезпечення навчального процесу з однієї або кількох навчальних дисциплін, за всіма формами та видами </w:t>
      </w:r>
      <w:proofErr w:type="spellStart"/>
      <w:r>
        <w:rPr>
          <w:sz w:val="23"/>
          <w:lang w:val="uk-UA"/>
        </w:rPr>
        <w:t>нав-</w:t>
      </w:r>
      <w:proofErr w:type="spellEnd"/>
      <w:r>
        <w:rPr>
          <w:sz w:val="23"/>
          <w:lang w:val="uk-UA"/>
        </w:rPr>
        <w:br/>
      </w:r>
      <w:proofErr w:type="spellStart"/>
      <w:r>
        <w:rPr>
          <w:sz w:val="23"/>
          <w:lang w:val="uk-UA"/>
        </w:rPr>
        <w:t>чання</w:t>
      </w:r>
      <w:proofErr w:type="spellEnd"/>
      <w:r>
        <w:rPr>
          <w:sz w:val="23"/>
          <w:lang w:val="uk-UA"/>
        </w:rPr>
        <w:t xml:space="preserve"> відповідно до регламентів їх вивчення.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Проведення відповідно до навчальних планів усіх форм навчання (денної, вечірньої, заочної) всіх видів навчальних занять, консультацій, екзаменів та заліків, керівництво підготовкою контрольних, курсових, для випускових кафедр — дипломних робіт.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Безперервне вдосконалення якості активних і пасивних видів викладання;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розвиток творчих можливостей студентів.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Комплексне методичне забезпечення навчальних дисциплін кафедри: підготовка підручників, навчальних посібників, розроблення навчально-методичних матеріалів із проведення всіх видів навчальних занять з використанням найдосконаліших методів, ефективне використання сучасної навчальної техніки та лабораторного обладнання.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Постійний контроль якості навчання студентів за дисциплінами кафедри, аналіз результатів поточного та кінцевого контролю, організація та контролювання самостійної роботи студентів.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Інформує деканат про результати модульного контролю та можливі грубі порушення окремими студентами регламенту роботи під час вивчення навчальної дисципліни.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За результатами поточної роботи студентів готує, у разі потреби, аргументоване подання щодо </w:t>
      </w:r>
      <w:proofErr w:type="spellStart"/>
      <w:r>
        <w:rPr>
          <w:sz w:val="23"/>
          <w:lang w:val="uk-UA"/>
        </w:rPr>
        <w:t>недопуску</w:t>
      </w:r>
      <w:proofErr w:type="spellEnd"/>
      <w:r>
        <w:rPr>
          <w:sz w:val="23"/>
          <w:lang w:val="uk-UA"/>
        </w:rPr>
        <w:t xml:space="preserve"> окремих студентів до екзаменаційної сесії.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Проведення наукових досліджень з найважливіших теоретичних соціально-економічних і науково-технічних проблем за профілем кафедри, проблем педагогіки вищої школи; обговорення завершених науково-дослідних робіт, рекомендування їх до публікації, участь у впровадженні в практику; організація науково-дослідної роботи студентів, залучення їх до наукової роботи кафедри.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lastRenderedPageBreak/>
        <w:t>Підбір, підготовка та підвищення кваліфікації науково-педагогічних кадрів; організація та контроль навчання докторантів, аспірантів, здобувачів ступеня, стажерів; розгляд дисертацій, представлених до захисту членами кафедри або (за дорученням Вченої ради) іншими здобувачами.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Вивчення, узагальнення й поширення досвіду роботи кращих викладачів; допомога викладачам-початківцям в оволодінні педа</w:t>
      </w:r>
      <w:r>
        <w:rPr>
          <w:sz w:val="23"/>
          <w:lang w:val="uk-UA"/>
        </w:rPr>
        <w:softHyphen/>
        <w:t>гогічною майстерністю.</w:t>
      </w:r>
    </w:p>
    <w:p w:rsidR="00285913" w:rsidRDefault="00285913" w:rsidP="00285913">
      <w:pPr>
        <w:pStyle w:val="1"/>
        <w:widowControl/>
        <w:spacing w:before="10"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Розширення та зміцнення зв’язків із виробництвом з питань: розвитку співробітництва в підготовці фахівців; виконання науково-дослідних робіт на замовлення за госпдоговорами та договорами про співробітництво; залучення до педагогічної діяльності провідних виробничників і вчених; підвищення кваліфікації спеціалістів галузей народного господарства.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Співробітництво з кафедрами інших ВНЗ України та зарубіжних ВНЗ у навчальній, навчально-методичній, науково-дослідній роботі, а також із зарубіжними науково-дослідними установами.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Участь у профорієнтаційній роботі зі вступниками, проведення виховної роботи серед студентів, забезпечення творчих зв’язків з випускниками.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pacing w:val="-2"/>
          <w:sz w:val="23"/>
          <w:lang w:val="uk-UA"/>
        </w:rPr>
        <w:t xml:space="preserve">Випускова кафедра виконує також і такі функції: розробка </w:t>
      </w:r>
      <w:proofErr w:type="spellStart"/>
      <w:r>
        <w:rPr>
          <w:spacing w:val="-2"/>
          <w:sz w:val="23"/>
          <w:lang w:val="uk-UA"/>
        </w:rPr>
        <w:t>на</w:t>
      </w:r>
      <w:r>
        <w:rPr>
          <w:sz w:val="23"/>
          <w:lang w:val="uk-UA"/>
        </w:rPr>
        <w:t>в-</w:t>
      </w:r>
      <w:proofErr w:type="spellEnd"/>
      <w:r>
        <w:rPr>
          <w:sz w:val="23"/>
          <w:lang w:val="uk-UA"/>
        </w:rPr>
        <w:br/>
      </w:r>
      <w:proofErr w:type="spellStart"/>
      <w:r>
        <w:rPr>
          <w:sz w:val="23"/>
          <w:lang w:val="uk-UA"/>
        </w:rPr>
        <w:t>чальних</w:t>
      </w:r>
      <w:proofErr w:type="spellEnd"/>
      <w:r>
        <w:rPr>
          <w:sz w:val="23"/>
          <w:lang w:val="uk-UA"/>
        </w:rPr>
        <w:t xml:space="preserve"> планів, організація та керівництво підготовкою дипломних робіт, виробничою практикою, зв’язком з випускниками для вивчення якості їх практичної роботи, підготовка заходів щодо поліпшення якості підготовки випускників; координація роботи з професійної направленості викладання фундаментальних та забезпечувальних дисциплін за фахом; організація роботи </w:t>
      </w:r>
      <w:proofErr w:type="spellStart"/>
      <w:r>
        <w:rPr>
          <w:sz w:val="23"/>
          <w:lang w:val="uk-UA"/>
        </w:rPr>
        <w:t>держав-</w:t>
      </w:r>
      <w:proofErr w:type="spellEnd"/>
      <w:r>
        <w:rPr>
          <w:sz w:val="23"/>
          <w:lang w:val="uk-UA"/>
        </w:rPr>
        <w:br/>
        <w:t>них екзаменаційних комісій, участь у підборі голів ДЕК.</w:t>
      </w:r>
    </w:p>
    <w:p w:rsidR="00285913" w:rsidRDefault="00285913" w:rsidP="00285913">
      <w:pPr>
        <w:pStyle w:val="1"/>
        <w:widowControl/>
        <w:spacing w:before="280" w:after="200" w:line="233" w:lineRule="exact"/>
        <w:jc w:val="center"/>
        <w:rPr>
          <w:b/>
          <w:sz w:val="23"/>
          <w:lang w:val="uk-UA"/>
        </w:rPr>
      </w:pPr>
      <w:r>
        <w:rPr>
          <w:b/>
          <w:sz w:val="23"/>
          <w:lang w:val="uk-UA"/>
        </w:rPr>
        <w:t>3. Структура та управління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Структура, кількісний та якісний склад кафедри визначаються характером її спеціалізації, кількістю та змістом дисциплін, що викладаються, обсягом навчального навантаження, складністю та обсягом науково-дослідної роботи, іншими чинниками.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Керівництво кафедрою здійснює завідувач, який обирається на цю посаду за конкурсом Вченою радою університету строком на сім років. Із завідувачем кафедри укладається контракт.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Завідувач кафедри може делегувати частину своїх повнова</w:t>
      </w:r>
      <w:r>
        <w:rPr>
          <w:sz w:val="23"/>
          <w:lang w:val="uk-UA"/>
        </w:rPr>
        <w:softHyphen/>
        <w:t>жень своїм заступникам.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pacing w:val="-2"/>
          <w:sz w:val="23"/>
          <w:lang w:val="uk-UA"/>
        </w:rPr>
      </w:pPr>
      <w:r>
        <w:rPr>
          <w:sz w:val="23"/>
          <w:lang w:val="uk-UA"/>
        </w:rPr>
        <w:t xml:space="preserve">До складу кафедри входять професори, доценти, старші викладачі, асистенти, викладачі-стажери, аспіранти, навчально-допоміжні працівники, співробітники науково-дослідних лабораторій. Права та обов’язки працівників кафедри визначаються </w:t>
      </w:r>
      <w:r>
        <w:rPr>
          <w:spacing w:val="-2"/>
          <w:sz w:val="23"/>
          <w:lang w:val="uk-UA"/>
        </w:rPr>
        <w:t>Статутом університету та відповідними посадовими інструкціями.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Структура та штати кафедри затверджуються ректором університету на кожний навчальний рік.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Кафедра може мати у своєму складі навчально-методичні кабінети, навчальні лабораторії та аудиторії, комп’ютерні класи, кабінети для дипломного проектування, проблемні та галузеві науково-дослідні лабораторії тощо. Випускові кафедри можуть мати свої філії на підприємствах, у науково-дослідних інститутах та інших організаціях. Структурні підрозділи кафедри у своїй діяльності керуються відповідними положеннями.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У складі кафедри, яка забезпечує навчальний процес із кількох дисциплін, можуть утворюватися секції. Секція об’єднує викладачів однієї або кількох суміжних дисциплін для спільного вирішення наукових, методичних і організаційних питань забезпечення навчального процесу.</w:t>
      </w:r>
    </w:p>
    <w:p w:rsidR="00285913" w:rsidRDefault="00285913" w:rsidP="00285913">
      <w:pPr>
        <w:pStyle w:val="1"/>
        <w:widowControl/>
        <w:spacing w:before="280" w:after="200" w:line="233" w:lineRule="exact"/>
        <w:jc w:val="center"/>
        <w:rPr>
          <w:b/>
          <w:sz w:val="23"/>
          <w:lang w:val="uk-UA"/>
        </w:rPr>
      </w:pPr>
      <w:r>
        <w:rPr>
          <w:b/>
          <w:sz w:val="23"/>
          <w:lang w:val="uk-UA"/>
        </w:rPr>
        <w:t xml:space="preserve">4. </w:t>
      </w:r>
      <w:proofErr w:type="spellStart"/>
      <w:r>
        <w:rPr>
          <w:b/>
          <w:sz w:val="23"/>
          <w:lang w:val="uk-UA"/>
        </w:rPr>
        <w:t>Внутрішньоуніверситетські</w:t>
      </w:r>
      <w:proofErr w:type="spellEnd"/>
      <w:r>
        <w:rPr>
          <w:b/>
          <w:sz w:val="23"/>
          <w:lang w:val="uk-UA"/>
        </w:rPr>
        <w:t xml:space="preserve"> взаємовідносини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У своїй діяльності кафедра співпрацює: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pacing w:val="-4"/>
          <w:sz w:val="23"/>
          <w:lang w:val="uk-UA"/>
        </w:rPr>
      </w:pPr>
      <w:r>
        <w:rPr>
          <w:spacing w:val="-4"/>
          <w:sz w:val="23"/>
          <w:lang w:val="uk-UA"/>
        </w:rPr>
        <w:t>з ректоратом, Вченою радою, деканатом та радою факультету — з питань організації та планування навчально-виховного процесу, методичної та науково-дослідної роботи, звітності про стан, підсум</w:t>
      </w:r>
      <w:r>
        <w:rPr>
          <w:spacing w:val="-4"/>
          <w:sz w:val="23"/>
          <w:lang w:val="uk-UA"/>
        </w:rPr>
        <w:softHyphen/>
        <w:t>ки та якість навчально-виховної, методичної та наукової діяльності;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з навчальним центром — з питань педагогічного навантаження професорсько-викладацького складу; затверджен</w:t>
      </w:r>
      <w:r>
        <w:rPr>
          <w:sz w:val="23"/>
          <w:lang w:val="uk-UA"/>
        </w:rPr>
        <w:softHyphen/>
        <w:t>ня випускникам тем дипломних (випускних) робіт і наукових керівників, складу державних екзаменаційних комісій, організації та підсумків практики студентів і стажування викладачів;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>з науково-методичним відділом — з питань розвитку науково-методичного забезпечення навчального процесу;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lastRenderedPageBreak/>
        <w:t xml:space="preserve">з науково-дослідним інститутом економічного розвитку — з питань відкриття держбюджетної та </w:t>
      </w:r>
      <w:proofErr w:type="spellStart"/>
      <w:r>
        <w:rPr>
          <w:sz w:val="23"/>
          <w:lang w:val="uk-UA"/>
        </w:rPr>
        <w:t>госпдоговірної</w:t>
      </w:r>
      <w:proofErr w:type="spellEnd"/>
      <w:r>
        <w:rPr>
          <w:sz w:val="23"/>
          <w:lang w:val="uk-UA"/>
        </w:rPr>
        <w:t xml:space="preserve"> тематики, організації та підсумків наукових досліджень та їх впровадження;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pacing w:val="-4"/>
          <w:sz w:val="23"/>
          <w:lang w:val="uk-UA"/>
        </w:rPr>
      </w:pPr>
      <w:r>
        <w:rPr>
          <w:spacing w:val="-4"/>
          <w:sz w:val="23"/>
          <w:lang w:val="uk-UA"/>
        </w:rPr>
        <w:t>з бібліотекою — з питань забезпечення навчального процесу необхідною навчально-методичною літературою та посібниками;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z w:val="23"/>
          <w:lang w:val="uk-UA"/>
        </w:rPr>
      </w:pPr>
      <w:r>
        <w:rPr>
          <w:sz w:val="23"/>
          <w:lang w:val="uk-UA"/>
        </w:rPr>
        <w:t xml:space="preserve">з іншими </w:t>
      </w:r>
      <w:proofErr w:type="spellStart"/>
      <w:r>
        <w:rPr>
          <w:sz w:val="23"/>
          <w:lang w:val="uk-UA"/>
        </w:rPr>
        <w:t>загальноуніверситетськими</w:t>
      </w:r>
      <w:proofErr w:type="spellEnd"/>
      <w:r>
        <w:rPr>
          <w:sz w:val="23"/>
          <w:lang w:val="uk-UA"/>
        </w:rPr>
        <w:t xml:space="preserve"> центрами, відділами, відокремленими підрозділами — з питань організації та належного забезпечення діяльності кафедри у відповідних напрямах.</w:t>
      </w:r>
    </w:p>
    <w:p w:rsidR="00285913" w:rsidRDefault="00285913" w:rsidP="00285913">
      <w:pPr>
        <w:pStyle w:val="1"/>
        <w:widowControl/>
        <w:spacing w:before="280" w:after="200" w:line="233" w:lineRule="exact"/>
        <w:jc w:val="center"/>
        <w:rPr>
          <w:b/>
          <w:sz w:val="23"/>
          <w:lang w:val="uk-UA"/>
        </w:rPr>
      </w:pPr>
      <w:r>
        <w:rPr>
          <w:b/>
          <w:sz w:val="23"/>
          <w:lang w:val="uk-UA"/>
        </w:rPr>
        <w:t>5. Порядок введення в дію та внесення змін</w:t>
      </w:r>
    </w:p>
    <w:p w:rsidR="00285913" w:rsidRDefault="00285913" w:rsidP="00285913">
      <w:pPr>
        <w:pStyle w:val="1"/>
        <w:widowControl/>
        <w:spacing w:line="233" w:lineRule="exact"/>
        <w:ind w:firstLine="301"/>
        <w:jc w:val="both"/>
        <w:rPr>
          <w:spacing w:val="-4"/>
          <w:sz w:val="23"/>
          <w:lang w:val="uk-UA"/>
        </w:rPr>
      </w:pPr>
      <w:r>
        <w:rPr>
          <w:spacing w:val="-4"/>
          <w:sz w:val="23"/>
          <w:lang w:val="uk-UA"/>
        </w:rPr>
        <w:t>Положення про кафедру приймається Вченою радою університету та затверджується ректором університету. Зміни та доповнення до положення приймаються ректоратом універси</w:t>
      </w:r>
      <w:r>
        <w:rPr>
          <w:spacing w:val="-4"/>
          <w:sz w:val="23"/>
          <w:lang w:val="uk-UA"/>
        </w:rPr>
        <w:softHyphen/>
        <w:t>тету, ухвалю</w:t>
      </w:r>
      <w:r>
        <w:rPr>
          <w:spacing w:val="-4"/>
          <w:sz w:val="23"/>
          <w:lang w:val="uk-UA"/>
        </w:rPr>
        <w:softHyphen/>
        <w:t>ються Вченою радою університету та затверджу</w:t>
      </w:r>
      <w:r>
        <w:rPr>
          <w:spacing w:val="-4"/>
          <w:sz w:val="23"/>
          <w:lang w:val="uk-UA"/>
        </w:rPr>
        <w:softHyphen/>
        <w:t>ються ректором.</w:t>
      </w:r>
    </w:p>
    <w:p w:rsidR="00EB1E03" w:rsidRDefault="00EB1E03"/>
    <w:sectPr w:rsidR="00EB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13"/>
    <w:rsid w:val="000002A3"/>
    <w:rsid w:val="0000214E"/>
    <w:rsid w:val="00026DF0"/>
    <w:rsid w:val="00034F37"/>
    <w:rsid w:val="000424B2"/>
    <w:rsid w:val="00047EDF"/>
    <w:rsid w:val="00050625"/>
    <w:rsid w:val="00050FA1"/>
    <w:rsid w:val="00057B09"/>
    <w:rsid w:val="000651B7"/>
    <w:rsid w:val="00065878"/>
    <w:rsid w:val="00067A58"/>
    <w:rsid w:val="00077384"/>
    <w:rsid w:val="000840F1"/>
    <w:rsid w:val="000845B9"/>
    <w:rsid w:val="000913AF"/>
    <w:rsid w:val="00092EC8"/>
    <w:rsid w:val="000979E0"/>
    <w:rsid w:val="000B1FD6"/>
    <w:rsid w:val="000C6D0E"/>
    <w:rsid w:val="000D6A5C"/>
    <w:rsid w:val="000D6C8E"/>
    <w:rsid w:val="000E19EA"/>
    <w:rsid w:val="000E3A35"/>
    <w:rsid w:val="000E3F30"/>
    <w:rsid w:val="000E3F38"/>
    <w:rsid w:val="000E447F"/>
    <w:rsid w:val="000F64F1"/>
    <w:rsid w:val="000F7326"/>
    <w:rsid w:val="001079EA"/>
    <w:rsid w:val="00110C6F"/>
    <w:rsid w:val="00111C87"/>
    <w:rsid w:val="0011288F"/>
    <w:rsid w:val="00125FA5"/>
    <w:rsid w:val="00127B82"/>
    <w:rsid w:val="00132235"/>
    <w:rsid w:val="001412F9"/>
    <w:rsid w:val="00150BCF"/>
    <w:rsid w:val="00153013"/>
    <w:rsid w:val="0015439E"/>
    <w:rsid w:val="00157D99"/>
    <w:rsid w:val="00180AE0"/>
    <w:rsid w:val="00180B24"/>
    <w:rsid w:val="00196327"/>
    <w:rsid w:val="001A1498"/>
    <w:rsid w:val="001A2017"/>
    <w:rsid w:val="001B4BCB"/>
    <w:rsid w:val="001C0E8E"/>
    <w:rsid w:val="001C705D"/>
    <w:rsid w:val="001C7157"/>
    <w:rsid w:val="001D22A7"/>
    <w:rsid w:val="001E04B8"/>
    <w:rsid w:val="001E1D33"/>
    <w:rsid w:val="001E5CF7"/>
    <w:rsid w:val="001E7329"/>
    <w:rsid w:val="001E7956"/>
    <w:rsid w:val="001F29F6"/>
    <w:rsid w:val="00200E39"/>
    <w:rsid w:val="00202578"/>
    <w:rsid w:val="00211136"/>
    <w:rsid w:val="002132B2"/>
    <w:rsid w:val="00220470"/>
    <w:rsid w:val="00220EB7"/>
    <w:rsid w:val="00226CBB"/>
    <w:rsid w:val="00230ADE"/>
    <w:rsid w:val="00234765"/>
    <w:rsid w:val="0024052D"/>
    <w:rsid w:val="00240992"/>
    <w:rsid w:val="002418C9"/>
    <w:rsid w:val="002437A7"/>
    <w:rsid w:val="002526DC"/>
    <w:rsid w:val="00253D48"/>
    <w:rsid w:val="00261BA3"/>
    <w:rsid w:val="00262B3C"/>
    <w:rsid w:val="00272030"/>
    <w:rsid w:val="00285913"/>
    <w:rsid w:val="002865B3"/>
    <w:rsid w:val="00297314"/>
    <w:rsid w:val="002A1937"/>
    <w:rsid w:val="002A25E6"/>
    <w:rsid w:val="002A4D30"/>
    <w:rsid w:val="002A4FF4"/>
    <w:rsid w:val="002A669F"/>
    <w:rsid w:val="002A7201"/>
    <w:rsid w:val="002B2B91"/>
    <w:rsid w:val="002B7C90"/>
    <w:rsid w:val="002D33BD"/>
    <w:rsid w:val="002D39F2"/>
    <w:rsid w:val="002D40C4"/>
    <w:rsid w:val="002E3F22"/>
    <w:rsid w:val="002E509D"/>
    <w:rsid w:val="002E6250"/>
    <w:rsid w:val="002F1A14"/>
    <w:rsid w:val="002F1C3A"/>
    <w:rsid w:val="002F3BE3"/>
    <w:rsid w:val="002F3FF6"/>
    <w:rsid w:val="002F4CC1"/>
    <w:rsid w:val="002F6069"/>
    <w:rsid w:val="002F615F"/>
    <w:rsid w:val="00301D22"/>
    <w:rsid w:val="00314AEF"/>
    <w:rsid w:val="0032194F"/>
    <w:rsid w:val="003222D1"/>
    <w:rsid w:val="003237EC"/>
    <w:rsid w:val="003261D9"/>
    <w:rsid w:val="00334319"/>
    <w:rsid w:val="0034447F"/>
    <w:rsid w:val="003463C0"/>
    <w:rsid w:val="0035600F"/>
    <w:rsid w:val="00361AA7"/>
    <w:rsid w:val="00361AF8"/>
    <w:rsid w:val="00362782"/>
    <w:rsid w:val="0036377B"/>
    <w:rsid w:val="003673D9"/>
    <w:rsid w:val="003720C5"/>
    <w:rsid w:val="00374416"/>
    <w:rsid w:val="00374496"/>
    <w:rsid w:val="0037692C"/>
    <w:rsid w:val="00384BA8"/>
    <w:rsid w:val="003855FE"/>
    <w:rsid w:val="003905DD"/>
    <w:rsid w:val="00391141"/>
    <w:rsid w:val="00391559"/>
    <w:rsid w:val="00391B53"/>
    <w:rsid w:val="00391EF7"/>
    <w:rsid w:val="00393B50"/>
    <w:rsid w:val="00394C0F"/>
    <w:rsid w:val="00397D43"/>
    <w:rsid w:val="003A0B92"/>
    <w:rsid w:val="003B4103"/>
    <w:rsid w:val="003C0807"/>
    <w:rsid w:val="003C2527"/>
    <w:rsid w:val="003C33C2"/>
    <w:rsid w:val="003C3C68"/>
    <w:rsid w:val="003D5DCE"/>
    <w:rsid w:val="003D5E15"/>
    <w:rsid w:val="003D7D92"/>
    <w:rsid w:val="003E2DC1"/>
    <w:rsid w:val="003F023E"/>
    <w:rsid w:val="003F2319"/>
    <w:rsid w:val="003F3D7E"/>
    <w:rsid w:val="003F6096"/>
    <w:rsid w:val="00404149"/>
    <w:rsid w:val="00407CC7"/>
    <w:rsid w:val="00420868"/>
    <w:rsid w:val="0042754A"/>
    <w:rsid w:val="00435292"/>
    <w:rsid w:val="00436F3B"/>
    <w:rsid w:val="004436F4"/>
    <w:rsid w:val="004439F6"/>
    <w:rsid w:val="00451598"/>
    <w:rsid w:val="00460701"/>
    <w:rsid w:val="00461622"/>
    <w:rsid w:val="0046449A"/>
    <w:rsid w:val="00473A0E"/>
    <w:rsid w:val="004844C9"/>
    <w:rsid w:val="00484EE5"/>
    <w:rsid w:val="00487D99"/>
    <w:rsid w:val="00492C77"/>
    <w:rsid w:val="00494AE7"/>
    <w:rsid w:val="00497CD3"/>
    <w:rsid w:val="00497DC7"/>
    <w:rsid w:val="004B323E"/>
    <w:rsid w:val="004C09F4"/>
    <w:rsid w:val="004C5B79"/>
    <w:rsid w:val="004D6FD2"/>
    <w:rsid w:val="004E18D0"/>
    <w:rsid w:val="004F7C30"/>
    <w:rsid w:val="00503B82"/>
    <w:rsid w:val="00504376"/>
    <w:rsid w:val="00504B80"/>
    <w:rsid w:val="00507313"/>
    <w:rsid w:val="00512B0C"/>
    <w:rsid w:val="00523938"/>
    <w:rsid w:val="005242BC"/>
    <w:rsid w:val="00534A92"/>
    <w:rsid w:val="005360DA"/>
    <w:rsid w:val="0054168A"/>
    <w:rsid w:val="00542BAC"/>
    <w:rsid w:val="0054662C"/>
    <w:rsid w:val="0057086F"/>
    <w:rsid w:val="0057198F"/>
    <w:rsid w:val="005748F7"/>
    <w:rsid w:val="00575EB5"/>
    <w:rsid w:val="00582460"/>
    <w:rsid w:val="00584846"/>
    <w:rsid w:val="00590E05"/>
    <w:rsid w:val="00591379"/>
    <w:rsid w:val="00592F0C"/>
    <w:rsid w:val="0059611C"/>
    <w:rsid w:val="005A26DB"/>
    <w:rsid w:val="005A3EA5"/>
    <w:rsid w:val="005A48E4"/>
    <w:rsid w:val="005A612B"/>
    <w:rsid w:val="005B040D"/>
    <w:rsid w:val="005B13D8"/>
    <w:rsid w:val="005B3A92"/>
    <w:rsid w:val="005B5070"/>
    <w:rsid w:val="005C0DA8"/>
    <w:rsid w:val="005C0F41"/>
    <w:rsid w:val="005C49A7"/>
    <w:rsid w:val="005C4D0E"/>
    <w:rsid w:val="005C5F00"/>
    <w:rsid w:val="005C6316"/>
    <w:rsid w:val="005C6637"/>
    <w:rsid w:val="005C7D38"/>
    <w:rsid w:val="005E582B"/>
    <w:rsid w:val="005F1037"/>
    <w:rsid w:val="005F31C5"/>
    <w:rsid w:val="005F5C4D"/>
    <w:rsid w:val="005F6A0D"/>
    <w:rsid w:val="00607990"/>
    <w:rsid w:val="00607A74"/>
    <w:rsid w:val="0061799B"/>
    <w:rsid w:val="00621AC0"/>
    <w:rsid w:val="006235C3"/>
    <w:rsid w:val="00627132"/>
    <w:rsid w:val="00637BB4"/>
    <w:rsid w:val="00640473"/>
    <w:rsid w:val="0065504A"/>
    <w:rsid w:val="006612B9"/>
    <w:rsid w:val="00670E42"/>
    <w:rsid w:val="00680E35"/>
    <w:rsid w:val="00680F23"/>
    <w:rsid w:val="00685248"/>
    <w:rsid w:val="0068532A"/>
    <w:rsid w:val="00690CB2"/>
    <w:rsid w:val="00694AC7"/>
    <w:rsid w:val="0069737D"/>
    <w:rsid w:val="006B0566"/>
    <w:rsid w:val="006B0F8D"/>
    <w:rsid w:val="006B402E"/>
    <w:rsid w:val="006D3EDA"/>
    <w:rsid w:val="006D4875"/>
    <w:rsid w:val="006D5BC4"/>
    <w:rsid w:val="006D6346"/>
    <w:rsid w:val="006E075A"/>
    <w:rsid w:val="006F08A4"/>
    <w:rsid w:val="006F2C18"/>
    <w:rsid w:val="006F553C"/>
    <w:rsid w:val="006F5AF4"/>
    <w:rsid w:val="00700512"/>
    <w:rsid w:val="00701F5B"/>
    <w:rsid w:val="007039B4"/>
    <w:rsid w:val="00704639"/>
    <w:rsid w:val="007055EA"/>
    <w:rsid w:val="00707ADD"/>
    <w:rsid w:val="00720CB2"/>
    <w:rsid w:val="00723B57"/>
    <w:rsid w:val="007442B4"/>
    <w:rsid w:val="00744588"/>
    <w:rsid w:val="00744E2D"/>
    <w:rsid w:val="00752C76"/>
    <w:rsid w:val="00753CE8"/>
    <w:rsid w:val="007613B8"/>
    <w:rsid w:val="00762483"/>
    <w:rsid w:val="007647A9"/>
    <w:rsid w:val="00774178"/>
    <w:rsid w:val="007749BF"/>
    <w:rsid w:val="00780786"/>
    <w:rsid w:val="00785BD4"/>
    <w:rsid w:val="007935F2"/>
    <w:rsid w:val="00794569"/>
    <w:rsid w:val="00797B82"/>
    <w:rsid w:val="00797CF0"/>
    <w:rsid w:val="007C0429"/>
    <w:rsid w:val="007C2410"/>
    <w:rsid w:val="007C30E3"/>
    <w:rsid w:val="007C32FA"/>
    <w:rsid w:val="007D2F95"/>
    <w:rsid w:val="007D5339"/>
    <w:rsid w:val="007E2F9B"/>
    <w:rsid w:val="007F1AF6"/>
    <w:rsid w:val="007F3E1A"/>
    <w:rsid w:val="007F6026"/>
    <w:rsid w:val="007F6C60"/>
    <w:rsid w:val="007F7950"/>
    <w:rsid w:val="0080000C"/>
    <w:rsid w:val="00801586"/>
    <w:rsid w:val="00807E59"/>
    <w:rsid w:val="00807F83"/>
    <w:rsid w:val="00810E9D"/>
    <w:rsid w:val="0082469C"/>
    <w:rsid w:val="008313CE"/>
    <w:rsid w:val="00837BAD"/>
    <w:rsid w:val="00842B92"/>
    <w:rsid w:val="0084429D"/>
    <w:rsid w:val="00844CE8"/>
    <w:rsid w:val="0086118A"/>
    <w:rsid w:val="00862AB0"/>
    <w:rsid w:val="00862BB2"/>
    <w:rsid w:val="00864A00"/>
    <w:rsid w:val="00871D15"/>
    <w:rsid w:val="00876E9D"/>
    <w:rsid w:val="00885448"/>
    <w:rsid w:val="008857A0"/>
    <w:rsid w:val="008904ED"/>
    <w:rsid w:val="0089234E"/>
    <w:rsid w:val="00894AFC"/>
    <w:rsid w:val="008A0580"/>
    <w:rsid w:val="008A0DDD"/>
    <w:rsid w:val="008A6EE4"/>
    <w:rsid w:val="008B2C35"/>
    <w:rsid w:val="008B628B"/>
    <w:rsid w:val="008B679F"/>
    <w:rsid w:val="008C7922"/>
    <w:rsid w:val="008D7B74"/>
    <w:rsid w:val="008E28F2"/>
    <w:rsid w:val="008E71B1"/>
    <w:rsid w:val="008E7A12"/>
    <w:rsid w:val="008F1135"/>
    <w:rsid w:val="008F1A22"/>
    <w:rsid w:val="008F1BEB"/>
    <w:rsid w:val="008F7701"/>
    <w:rsid w:val="008F7E8A"/>
    <w:rsid w:val="00900491"/>
    <w:rsid w:val="00902135"/>
    <w:rsid w:val="00904F1F"/>
    <w:rsid w:val="00906BEA"/>
    <w:rsid w:val="00910B8F"/>
    <w:rsid w:val="00912734"/>
    <w:rsid w:val="009128F0"/>
    <w:rsid w:val="009257AB"/>
    <w:rsid w:val="00926FD1"/>
    <w:rsid w:val="009408AF"/>
    <w:rsid w:val="00940E83"/>
    <w:rsid w:val="00942A21"/>
    <w:rsid w:val="00943B66"/>
    <w:rsid w:val="009541FA"/>
    <w:rsid w:val="00956CA5"/>
    <w:rsid w:val="0097080D"/>
    <w:rsid w:val="00986C03"/>
    <w:rsid w:val="0099006E"/>
    <w:rsid w:val="00992924"/>
    <w:rsid w:val="00994655"/>
    <w:rsid w:val="00995EB9"/>
    <w:rsid w:val="00997768"/>
    <w:rsid w:val="009A6927"/>
    <w:rsid w:val="009A6B27"/>
    <w:rsid w:val="009B02EC"/>
    <w:rsid w:val="009B1930"/>
    <w:rsid w:val="009C2B9F"/>
    <w:rsid w:val="009C34D0"/>
    <w:rsid w:val="009C494C"/>
    <w:rsid w:val="009D4067"/>
    <w:rsid w:val="009D4DC2"/>
    <w:rsid w:val="009E0436"/>
    <w:rsid w:val="009E1ADA"/>
    <w:rsid w:val="009F02ED"/>
    <w:rsid w:val="009F0633"/>
    <w:rsid w:val="00A04B78"/>
    <w:rsid w:val="00A06C5B"/>
    <w:rsid w:val="00A11001"/>
    <w:rsid w:val="00A12F9A"/>
    <w:rsid w:val="00A25A3D"/>
    <w:rsid w:val="00A36BFF"/>
    <w:rsid w:val="00A373CC"/>
    <w:rsid w:val="00A42560"/>
    <w:rsid w:val="00A4276C"/>
    <w:rsid w:val="00A44E8D"/>
    <w:rsid w:val="00A47C80"/>
    <w:rsid w:val="00A50BE1"/>
    <w:rsid w:val="00A53316"/>
    <w:rsid w:val="00A62601"/>
    <w:rsid w:val="00A6293D"/>
    <w:rsid w:val="00A63133"/>
    <w:rsid w:val="00A665DB"/>
    <w:rsid w:val="00A67248"/>
    <w:rsid w:val="00A673D6"/>
    <w:rsid w:val="00A6757C"/>
    <w:rsid w:val="00A80C2C"/>
    <w:rsid w:val="00A95B91"/>
    <w:rsid w:val="00A97A0E"/>
    <w:rsid w:val="00AA1A42"/>
    <w:rsid w:val="00AA2141"/>
    <w:rsid w:val="00AA301E"/>
    <w:rsid w:val="00AA43C8"/>
    <w:rsid w:val="00AA6FB5"/>
    <w:rsid w:val="00AC07A1"/>
    <w:rsid w:val="00AC2BC4"/>
    <w:rsid w:val="00AC2F58"/>
    <w:rsid w:val="00AC3145"/>
    <w:rsid w:val="00AC542D"/>
    <w:rsid w:val="00AD1F42"/>
    <w:rsid w:val="00AE771D"/>
    <w:rsid w:val="00AF07D2"/>
    <w:rsid w:val="00AF0AAC"/>
    <w:rsid w:val="00AF0D2A"/>
    <w:rsid w:val="00B01774"/>
    <w:rsid w:val="00B11D80"/>
    <w:rsid w:val="00B13859"/>
    <w:rsid w:val="00B13910"/>
    <w:rsid w:val="00B145B9"/>
    <w:rsid w:val="00B1753C"/>
    <w:rsid w:val="00B21456"/>
    <w:rsid w:val="00B26B68"/>
    <w:rsid w:val="00B312FA"/>
    <w:rsid w:val="00B3426C"/>
    <w:rsid w:val="00B3650F"/>
    <w:rsid w:val="00B4548F"/>
    <w:rsid w:val="00B534A7"/>
    <w:rsid w:val="00B55AC0"/>
    <w:rsid w:val="00B56BE1"/>
    <w:rsid w:val="00B6327D"/>
    <w:rsid w:val="00B655A0"/>
    <w:rsid w:val="00B65BCA"/>
    <w:rsid w:val="00B65F24"/>
    <w:rsid w:val="00B66C94"/>
    <w:rsid w:val="00B70A26"/>
    <w:rsid w:val="00B765B3"/>
    <w:rsid w:val="00B77AA7"/>
    <w:rsid w:val="00B82F27"/>
    <w:rsid w:val="00B8638D"/>
    <w:rsid w:val="00B86A98"/>
    <w:rsid w:val="00B93CE7"/>
    <w:rsid w:val="00BA0E24"/>
    <w:rsid w:val="00BA14F3"/>
    <w:rsid w:val="00BA3171"/>
    <w:rsid w:val="00BA3CE7"/>
    <w:rsid w:val="00BC0206"/>
    <w:rsid w:val="00BC3541"/>
    <w:rsid w:val="00BC5BC7"/>
    <w:rsid w:val="00BD080B"/>
    <w:rsid w:val="00BD3259"/>
    <w:rsid w:val="00BD5810"/>
    <w:rsid w:val="00BD5D58"/>
    <w:rsid w:val="00BE069F"/>
    <w:rsid w:val="00BE21FC"/>
    <w:rsid w:val="00BF7F5B"/>
    <w:rsid w:val="00C021B3"/>
    <w:rsid w:val="00C0221F"/>
    <w:rsid w:val="00C03283"/>
    <w:rsid w:val="00C038E9"/>
    <w:rsid w:val="00C11B0C"/>
    <w:rsid w:val="00C13944"/>
    <w:rsid w:val="00C16688"/>
    <w:rsid w:val="00C21C8A"/>
    <w:rsid w:val="00C2312E"/>
    <w:rsid w:val="00C25259"/>
    <w:rsid w:val="00C275FC"/>
    <w:rsid w:val="00C34C3F"/>
    <w:rsid w:val="00C353AC"/>
    <w:rsid w:val="00C37B20"/>
    <w:rsid w:val="00C405E7"/>
    <w:rsid w:val="00C41062"/>
    <w:rsid w:val="00C43F41"/>
    <w:rsid w:val="00C46A2D"/>
    <w:rsid w:val="00C47530"/>
    <w:rsid w:val="00C53B54"/>
    <w:rsid w:val="00C54AED"/>
    <w:rsid w:val="00C616F5"/>
    <w:rsid w:val="00C6314D"/>
    <w:rsid w:val="00C65D14"/>
    <w:rsid w:val="00C66B59"/>
    <w:rsid w:val="00C66EAF"/>
    <w:rsid w:val="00C703A1"/>
    <w:rsid w:val="00C7506E"/>
    <w:rsid w:val="00C80657"/>
    <w:rsid w:val="00C80D7E"/>
    <w:rsid w:val="00C80DD6"/>
    <w:rsid w:val="00C86FB0"/>
    <w:rsid w:val="00C91663"/>
    <w:rsid w:val="00C9389D"/>
    <w:rsid w:val="00C9599D"/>
    <w:rsid w:val="00CA4BAE"/>
    <w:rsid w:val="00CB2FA5"/>
    <w:rsid w:val="00CB41DB"/>
    <w:rsid w:val="00CB4D04"/>
    <w:rsid w:val="00CB65BA"/>
    <w:rsid w:val="00CC06E2"/>
    <w:rsid w:val="00CC5DC1"/>
    <w:rsid w:val="00CC7056"/>
    <w:rsid w:val="00CD2359"/>
    <w:rsid w:val="00CD25E3"/>
    <w:rsid w:val="00CD466D"/>
    <w:rsid w:val="00CD543F"/>
    <w:rsid w:val="00CD5A04"/>
    <w:rsid w:val="00CF052D"/>
    <w:rsid w:val="00CF0677"/>
    <w:rsid w:val="00CF147D"/>
    <w:rsid w:val="00D02A90"/>
    <w:rsid w:val="00D1214C"/>
    <w:rsid w:val="00D13A97"/>
    <w:rsid w:val="00D1530C"/>
    <w:rsid w:val="00D21E22"/>
    <w:rsid w:val="00D236BF"/>
    <w:rsid w:val="00D24E06"/>
    <w:rsid w:val="00D26B38"/>
    <w:rsid w:val="00D27BBA"/>
    <w:rsid w:val="00D30C09"/>
    <w:rsid w:val="00D33506"/>
    <w:rsid w:val="00D4173E"/>
    <w:rsid w:val="00D42D48"/>
    <w:rsid w:val="00D43D25"/>
    <w:rsid w:val="00D51DB9"/>
    <w:rsid w:val="00D5299C"/>
    <w:rsid w:val="00D5425E"/>
    <w:rsid w:val="00D552A9"/>
    <w:rsid w:val="00D6096B"/>
    <w:rsid w:val="00D631BD"/>
    <w:rsid w:val="00D6424C"/>
    <w:rsid w:val="00D842B8"/>
    <w:rsid w:val="00D86197"/>
    <w:rsid w:val="00D92436"/>
    <w:rsid w:val="00D94980"/>
    <w:rsid w:val="00D970C0"/>
    <w:rsid w:val="00DA4B71"/>
    <w:rsid w:val="00DB725D"/>
    <w:rsid w:val="00DC1CA8"/>
    <w:rsid w:val="00DC70E2"/>
    <w:rsid w:val="00DD71A3"/>
    <w:rsid w:val="00DF1362"/>
    <w:rsid w:val="00E00C77"/>
    <w:rsid w:val="00E06A05"/>
    <w:rsid w:val="00E22EC8"/>
    <w:rsid w:val="00E27292"/>
    <w:rsid w:val="00E34194"/>
    <w:rsid w:val="00E35FCC"/>
    <w:rsid w:val="00E379CC"/>
    <w:rsid w:val="00E42019"/>
    <w:rsid w:val="00E468F0"/>
    <w:rsid w:val="00E523F8"/>
    <w:rsid w:val="00E53FBA"/>
    <w:rsid w:val="00E6202B"/>
    <w:rsid w:val="00E64627"/>
    <w:rsid w:val="00E651E1"/>
    <w:rsid w:val="00E701BE"/>
    <w:rsid w:val="00E749AD"/>
    <w:rsid w:val="00E82532"/>
    <w:rsid w:val="00E8630F"/>
    <w:rsid w:val="00E8727E"/>
    <w:rsid w:val="00E92559"/>
    <w:rsid w:val="00EA33C0"/>
    <w:rsid w:val="00EA4239"/>
    <w:rsid w:val="00EA461F"/>
    <w:rsid w:val="00EA4F43"/>
    <w:rsid w:val="00EA7C88"/>
    <w:rsid w:val="00EB14AD"/>
    <w:rsid w:val="00EB1E03"/>
    <w:rsid w:val="00EC6239"/>
    <w:rsid w:val="00EC6718"/>
    <w:rsid w:val="00EE3295"/>
    <w:rsid w:val="00EE3643"/>
    <w:rsid w:val="00EE40F0"/>
    <w:rsid w:val="00EE7205"/>
    <w:rsid w:val="00EE7259"/>
    <w:rsid w:val="00EE7908"/>
    <w:rsid w:val="00EF1BCC"/>
    <w:rsid w:val="00F01AED"/>
    <w:rsid w:val="00F05D25"/>
    <w:rsid w:val="00F1035C"/>
    <w:rsid w:val="00F12FF9"/>
    <w:rsid w:val="00F177B9"/>
    <w:rsid w:val="00F23CC6"/>
    <w:rsid w:val="00F27094"/>
    <w:rsid w:val="00F27BA7"/>
    <w:rsid w:val="00F31C0F"/>
    <w:rsid w:val="00F332DE"/>
    <w:rsid w:val="00F37A04"/>
    <w:rsid w:val="00F4375B"/>
    <w:rsid w:val="00F440F1"/>
    <w:rsid w:val="00F4605E"/>
    <w:rsid w:val="00F51E3A"/>
    <w:rsid w:val="00F56CA6"/>
    <w:rsid w:val="00F648B1"/>
    <w:rsid w:val="00F65786"/>
    <w:rsid w:val="00F67088"/>
    <w:rsid w:val="00F703CB"/>
    <w:rsid w:val="00F71526"/>
    <w:rsid w:val="00F72954"/>
    <w:rsid w:val="00F85417"/>
    <w:rsid w:val="00F87767"/>
    <w:rsid w:val="00F91216"/>
    <w:rsid w:val="00F9172F"/>
    <w:rsid w:val="00F93F42"/>
    <w:rsid w:val="00F9725D"/>
    <w:rsid w:val="00FA2134"/>
    <w:rsid w:val="00FA3D37"/>
    <w:rsid w:val="00FA4B19"/>
    <w:rsid w:val="00FA6B3C"/>
    <w:rsid w:val="00FA6CB2"/>
    <w:rsid w:val="00FB74E8"/>
    <w:rsid w:val="00FC0E58"/>
    <w:rsid w:val="00FC6D68"/>
    <w:rsid w:val="00FC7B22"/>
    <w:rsid w:val="00FD4FB0"/>
    <w:rsid w:val="00FD52A0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5913"/>
    <w:pPr>
      <w:spacing w:after="0" w:line="293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285913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1">
    <w:name w:val="Обычный1"/>
    <w:rsid w:val="002859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5913"/>
    <w:pPr>
      <w:spacing w:after="0" w:line="293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285913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customStyle="1" w:styleId="1">
    <w:name w:val="Обычный1"/>
    <w:rsid w:val="0028591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Limar151</cp:lastModifiedBy>
  <cp:revision>3</cp:revision>
  <dcterms:created xsi:type="dcterms:W3CDTF">2015-10-09T07:38:00Z</dcterms:created>
  <dcterms:modified xsi:type="dcterms:W3CDTF">2015-10-12T10:06:00Z</dcterms:modified>
</cp:coreProperties>
</file>