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7"/>
        <w:gridCol w:w="6799"/>
      </w:tblGrid>
      <w:tr w:rsidR="00A71FD1" w:rsidRPr="00A71FD1" w:rsidTr="00830155">
        <w:trPr>
          <w:trHeight w:val="1506"/>
        </w:trPr>
        <w:tc>
          <w:tcPr>
            <w:tcW w:w="3407" w:type="dxa"/>
          </w:tcPr>
          <w:p w:rsidR="00A71FD1" w:rsidRPr="00A71FD1" w:rsidRDefault="00830155" w:rsidP="003911F1">
            <w:pPr>
              <w:autoSpaceDE w:val="0"/>
              <w:autoSpaceDN w:val="0"/>
              <w:adjustRightInd w:val="0"/>
              <w:ind w:right="6519"/>
              <w:jc w:val="right"/>
              <w:rPr>
                <w:rFonts w:ascii="Times New Roman" w:hAnsi="Times New Roman" w:cs="Times New Roman"/>
                <w:b/>
                <w:sz w:val="27"/>
                <w:szCs w:val="27"/>
                <w:lang w:val="en-US"/>
              </w:rPr>
            </w:pPr>
            <w:r>
              <w:rPr>
                <w:rFonts w:ascii="Times New Roman" w:hAnsi="Times New Roman" w:cs="Times New Roman"/>
                <w:b/>
                <w:noProof/>
                <w:sz w:val="27"/>
                <w:szCs w:val="27"/>
                <w:lang w:val="uk-UA" w:eastAsia="uk-UA"/>
              </w:rPr>
              <w:drawing>
                <wp:inline distT="0" distB="0" distL="0" distR="0" wp14:anchorId="0BED8966" wp14:editId="32BCBFBC">
                  <wp:extent cx="1080000" cy="992305"/>
                  <wp:effectExtent l="0" t="0" r="0" b="0"/>
                  <wp:docPr id="3" name="Рисунок 3" descr="D:\slava\Мои документы\Моє\Web\Partners\PZU\P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ava\Мои документы\Моє\Web\Partners\PZU\PZ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992305"/>
                          </a:xfrm>
                          <a:prstGeom prst="rect">
                            <a:avLst/>
                          </a:prstGeom>
                          <a:noFill/>
                          <a:ln>
                            <a:noFill/>
                          </a:ln>
                        </pic:spPr>
                      </pic:pic>
                    </a:graphicData>
                  </a:graphic>
                </wp:inline>
              </w:drawing>
            </w:r>
            <w:bookmarkStart w:id="0" w:name="_GoBack"/>
            <w:bookmarkEnd w:id="0"/>
          </w:p>
        </w:tc>
        <w:tc>
          <w:tcPr>
            <w:tcW w:w="6799" w:type="dxa"/>
            <w:vAlign w:val="center"/>
          </w:tcPr>
          <w:p w:rsidR="00A71FD1" w:rsidRPr="00A71FD1" w:rsidRDefault="00A71FD1" w:rsidP="00841169">
            <w:pPr>
              <w:autoSpaceDE w:val="0"/>
              <w:autoSpaceDN w:val="0"/>
              <w:adjustRightInd w:val="0"/>
              <w:ind w:left="34"/>
              <w:rPr>
                <w:rFonts w:ascii="Times New Roman" w:hAnsi="Times New Roman" w:cs="Times New Roman"/>
                <w:b/>
                <w:sz w:val="27"/>
                <w:szCs w:val="27"/>
                <w:lang w:val="uk-UA"/>
              </w:rPr>
            </w:pPr>
            <w:r w:rsidRPr="00A71FD1">
              <w:rPr>
                <w:rFonts w:ascii="Times New Roman" w:hAnsi="Times New Roman" w:cs="Times New Roman"/>
                <w:b/>
                <w:sz w:val="27"/>
                <w:szCs w:val="27"/>
                <w:lang w:val="uk-UA"/>
              </w:rPr>
              <w:t>Про Страхову Групу «PZU Україна»</w:t>
            </w:r>
          </w:p>
          <w:p w:rsidR="00A71FD1" w:rsidRPr="00A71FD1" w:rsidRDefault="00A71FD1" w:rsidP="00A215B2">
            <w:pPr>
              <w:autoSpaceDE w:val="0"/>
              <w:autoSpaceDN w:val="0"/>
              <w:adjustRightInd w:val="0"/>
              <w:ind w:right="6519"/>
              <w:jc w:val="center"/>
              <w:rPr>
                <w:rFonts w:ascii="Times New Roman" w:hAnsi="Times New Roman" w:cs="Times New Roman"/>
                <w:b/>
                <w:sz w:val="27"/>
                <w:szCs w:val="27"/>
              </w:rPr>
            </w:pPr>
          </w:p>
        </w:tc>
      </w:tr>
    </w:tbl>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Страхова Група PZU — це 200-річні традиції страхування. Українські компанії, що входять до складу PZU — найбільшої страхової групи Східної Європи, пропонують широкий спектр послуг із страхування на ринку України з 1993 року. «PZU Україна» входить до десятки кращих страхових компаній, активно</w:t>
      </w:r>
      <w:r w:rsidRPr="00A71FD1">
        <w:rPr>
          <w:rFonts w:ascii="Times New Roman" w:hAnsi="Times New Roman" w:cs="Times New Roman"/>
          <w:color w:val="1B1C20"/>
          <w:sz w:val="27"/>
          <w:szCs w:val="27"/>
        </w:rPr>
        <w:t xml:space="preserve"> </w:t>
      </w:r>
      <w:r w:rsidRPr="00A71FD1">
        <w:rPr>
          <w:rFonts w:ascii="Times New Roman" w:hAnsi="Times New Roman" w:cs="Times New Roman"/>
          <w:color w:val="1B1C20"/>
          <w:sz w:val="27"/>
          <w:szCs w:val="27"/>
          <w:lang w:val="uk-UA"/>
        </w:rPr>
        <w:t>виплачує компенсації клієнтам, дотримується рамок законодавства.</w:t>
      </w:r>
    </w:p>
    <w:p w:rsidR="002D4FAE" w:rsidRPr="00A71FD1" w:rsidRDefault="00F45B1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За 9 міс</w:t>
      </w:r>
      <w:r w:rsidR="00E543FA" w:rsidRPr="00A71FD1">
        <w:rPr>
          <w:rFonts w:ascii="Times New Roman" w:hAnsi="Times New Roman" w:cs="Times New Roman"/>
          <w:color w:val="1B1C20"/>
          <w:sz w:val="27"/>
          <w:szCs w:val="27"/>
          <w:lang w:val="uk-UA"/>
        </w:rPr>
        <w:t>яців</w:t>
      </w:r>
      <w:r w:rsidRPr="00A71FD1">
        <w:rPr>
          <w:rFonts w:ascii="Times New Roman" w:hAnsi="Times New Roman" w:cs="Times New Roman"/>
          <w:color w:val="1B1C20"/>
          <w:sz w:val="27"/>
          <w:szCs w:val="27"/>
          <w:lang w:val="uk-UA"/>
        </w:rPr>
        <w:t xml:space="preserve"> </w:t>
      </w:r>
      <w:r w:rsidR="002D4FAE" w:rsidRPr="00A71FD1">
        <w:rPr>
          <w:rFonts w:ascii="Times New Roman" w:hAnsi="Times New Roman" w:cs="Times New Roman"/>
          <w:color w:val="1B1C20"/>
          <w:sz w:val="27"/>
          <w:szCs w:val="27"/>
          <w:lang w:val="uk-UA"/>
        </w:rPr>
        <w:t>201</w:t>
      </w:r>
      <w:r w:rsidRPr="00A71FD1">
        <w:rPr>
          <w:rFonts w:ascii="Times New Roman" w:hAnsi="Times New Roman" w:cs="Times New Roman"/>
          <w:color w:val="1B1C20"/>
          <w:sz w:val="27"/>
          <w:szCs w:val="27"/>
          <w:lang w:val="uk-UA"/>
        </w:rPr>
        <w:t>2 року</w:t>
      </w:r>
      <w:r w:rsidR="002D4FAE" w:rsidRPr="00A71FD1">
        <w:rPr>
          <w:rFonts w:ascii="Times New Roman" w:hAnsi="Times New Roman" w:cs="Times New Roman"/>
          <w:color w:val="1B1C20"/>
          <w:sz w:val="27"/>
          <w:szCs w:val="27"/>
          <w:lang w:val="uk-UA"/>
        </w:rPr>
        <w:t xml:space="preserve"> «PZU </w:t>
      </w:r>
      <w:r w:rsidR="00046202" w:rsidRPr="00A71FD1">
        <w:rPr>
          <w:rFonts w:ascii="Times New Roman" w:hAnsi="Times New Roman" w:cs="Times New Roman"/>
          <w:color w:val="1B1C20"/>
          <w:sz w:val="27"/>
          <w:szCs w:val="27"/>
          <w:lang w:val="uk-UA"/>
        </w:rPr>
        <w:t>Україна Страхування життя» майже на 43%</w:t>
      </w:r>
      <w:r w:rsidR="002D4FAE" w:rsidRPr="00A71FD1">
        <w:rPr>
          <w:rFonts w:ascii="Times New Roman" w:hAnsi="Times New Roman" w:cs="Times New Roman"/>
          <w:color w:val="1B1C20"/>
          <w:sz w:val="27"/>
          <w:szCs w:val="27"/>
          <w:lang w:val="uk-UA"/>
        </w:rPr>
        <w:t xml:space="preserve"> збільшила </w:t>
      </w:r>
      <w:r w:rsidR="00046202" w:rsidRPr="00A71FD1">
        <w:rPr>
          <w:rFonts w:ascii="Times New Roman" w:hAnsi="Times New Roman" w:cs="Times New Roman"/>
          <w:color w:val="1B1C20"/>
          <w:sz w:val="27"/>
          <w:szCs w:val="27"/>
          <w:lang w:val="uk-UA"/>
        </w:rPr>
        <w:t xml:space="preserve">свої активи. Активи «PZU Україна» зросли на 9% у порівнянні з аналогічним періодом минулого року. </w:t>
      </w:r>
      <w:r w:rsidR="002D4FAE" w:rsidRPr="00A71FD1">
        <w:rPr>
          <w:rFonts w:ascii="Times New Roman" w:hAnsi="Times New Roman" w:cs="Times New Roman"/>
          <w:color w:val="1B1C20"/>
          <w:sz w:val="27"/>
          <w:szCs w:val="27"/>
          <w:lang w:val="uk-UA"/>
        </w:rPr>
        <w:t xml:space="preserve">Для виконання власних зобов‘язань </w:t>
      </w:r>
      <w:r w:rsidR="00046202" w:rsidRPr="00A71FD1">
        <w:rPr>
          <w:rFonts w:ascii="Times New Roman" w:hAnsi="Times New Roman" w:cs="Times New Roman"/>
          <w:color w:val="1B1C20"/>
          <w:sz w:val="27"/>
          <w:szCs w:val="27"/>
          <w:lang w:val="uk-UA"/>
        </w:rPr>
        <w:t xml:space="preserve">обидві </w:t>
      </w:r>
      <w:r w:rsidR="002D4FAE" w:rsidRPr="00A71FD1">
        <w:rPr>
          <w:rFonts w:ascii="Times New Roman" w:hAnsi="Times New Roman" w:cs="Times New Roman"/>
          <w:color w:val="1B1C20"/>
          <w:sz w:val="27"/>
          <w:szCs w:val="27"/>
          <w:lang w:val="uk-UA"/>
        </w:rPr>
        <w:t>компані</w:t>
      </w:r>
      <w:r w:rsidR="00046202" w:rsidRPr="00A71FD1">
        <w:rPr>
          <w:rFonts w:ascii="Times New Roman" w:hAnsi="Times New Roman" w:cs="Times New Roman"/>
          <w:color w:val="1B1C20"/>
          <w:sz w:val="27"/>
          <w:szCs w:val="27"/>
          <w:lang w:val="uk-UA"/>
        </w:rPr>
        <w:t>ї</w:t>
      </w:r>
      <w:r w:rsidR="002D4FAE" w:rsidRPr="00A71FD1">
        <w:rPr>
          <w:rFonts w:ascii="Times New Roman" w:hAnsi="Times New Roman" w:cs="Times New Roman"/>
          <w:color w:val="1B1C20"/>
          <w:sz w:val="27"/>
          <w:szCs w:val="27"/>
          <w:lang w:val="uk-UA"/>
        </w:rPr>
        <w:t xml:space="preserve"> акумулювал</w:t>
      </w:r>
      <w:r w:rsidR="00046202" w:rsidRPr="00A71FD1">
        <w:rPr>
          <w:rFonts w:ascii="Times New Roman" w:hAnsi="Times New Roman" w:cs="Times New Roman"/>
          <w:color w:val="1B1C20"/>
          <w:sz w:val="27"/>
          <w:szCs w:val="27"/>
          <w:lang w:val="uk-UA"/>
        </w:rPr>
        <w:t>и</w:t>
      </w:r>
      <w:r w:rsidR="002D4FAE" w:rsidRPr="00A71FD1">
        <w:rPr>
          <w:rFonts w:ascii="Times New Roman" w:hAnsi="Times New Roman" w:cs="Times New Roman"/>
          <w:color w:val="1B1C20"/>
          <w:sz w:val="27"/>
          <w:szCs w:val="27"/>
          <w:lang w:val="uk-UA"/>
        </w:rPr>
        <w:t xml:space="preserve"> понад </w:t>
      </w:r>
      <w:r w:rsidR="00046202" w:rsidRPr="00A71FD1">
        <w:rPr>
          <w:rFonts w:ascii="Times New Roman" w:hAnsi="Times New Roman" w:cs="Times New Roman"/>
          <w:color w:val="1B1C20"/>
          <w:sz w:val="27"/>
          <w:szCs w:val="27"/>
          <w:lang w:val="uk-UA"/>
        </w:rPr>
        <w:t>377</w:t>
      </w:r>
      <w:r w:rsidR="002D4FAE" w:rsidRPr="00A71FD1">
        <w:rPr>
          <w:rFonts w:ascii="Times New Roman" w:hAnsi="Times New Roman" w:cs="Times New Roman"/>
          <w:color w:val="1B1C20"/>
          <w:sz w:val="27"/>
          <w:szCs w:val="27"/>
          <w:lang w:val="uk-UA"/>
        </w:rPr>
        <w:t xml:space="preserve"> млн.</w:t>
      </w:r>
      <w:r w:rsidR="002D4FAE" w:rsidRPr="00A71FD1">
        <w:rPr>
          <w:rFonts w:ascii="Times New Roman" w:hAnsi="Times New Roman" w:cs="Times New Roman"/>
          <w:color w:val="1B1C20"/>
          <w:sz w:val="27"/>
          <w:szCs w:val="27"/>
        </w:rPr>
        <w:t xml:space="preserve"> </w:t>
      </w:r>
      <w:r w:rsidR="002D4FAE" w:rsidRPr="00A71FD1">
        <w:rPr>
          <w:rFonts w:ascii="Times New Roman" w:hAnsi="Times New Roman" w:cs="Times New Roman"/>
          <w:color w:val="1B1C20"/>
          <w:sz w:val="27"/>
          <w:szCs w:val="27"/>
          <w:lang w:val="uk-UA"/>
        </w:rPr>
        <w:t>грн. Всі технічні резерви покриті активами відповідних</w:t>
      </w:r>
      <w:r w:rsidR="002D4FAE" w:rsidRPr="00A71FD1">
        <w:rPr>
          <w:rFonts w:ascii="Times New Roman" w:hAnsi="Times New Roman" w:cs="Times New Roman"/>
          <w:color w:val="1B1C20"/>
          <w:sz w:val="27"/>
          <w:szCs w:val="27"/>
        </w:rPr>
        <w:t xml:space="preserve"> </w:t>
      </w:r>
      <w:r w:rsidR="002D4FAE" w:rsidRPr="00A71FD1">
        <w:rPr>
          <w:rFonts w:ascii="Times New Roman" w:hAnsi="Times New Roman" w:cs="Times New Roman"/>
          <w:color w:val="1B1C20"/>
          <w:sz w:val="27"/>
          <w:szCs w:val="27"/>
          <w:lang w:val="uk-UA"/>
        </w:rPr>
        <w:t xml:space="preserve">категорій згідно з </w:t>
      </w:r>
      <w:r w:rsidR="00BD4D83" w:rsidRPr="00A71FD1">
        <w:rPr>
          <w:rFonts w:ascii="Times New Roman" w:hAnsi="Times New Roman" w:cs="Times New Roman"/>
          <w:color w:val="1B1C20"/>
          <w:sz w:val="27"/>
          <w:szCs w:val="27"/>
          <w:lang w:val="uk-UA"/>
        </w:rPr>
        <w:t>вимогами чинного законодавства.</w:t>
      </w:r>
    </w:p>
    <w:p w:rsidR="0071435D"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 xml:space="preserve">«PZU Україна» розробила особливу спрощену систему врегулювання збитків, що прискорює виплати і дає можливість клієнтам швидше отримати компенсацію. Протягом </w:t>
      </w:r>
      <w:r w:rsidR="00BD4D83" w:rsidRPr="00A71FD1">
        <w:rPr>
          <w:rFonts w:ascii="Times New Roman" w:hAnsi="Times New Roman" w:cs="Times New Roman"/>
          <w:color w:val="1B1C20"/>
          <w:sz w:val="27"/>
          <w:szCs w:val="27"/>
          <w:lang w:val="uk-UA"/>
        </w:rPr>
        <w:t>9 міс</w:t>
      </w:r>
      <w:r w:rsidR="00E543FA" w:rsidRPr="00A71FD1">
        <w:rPr>
          <w:rFonts w:ascii="Times New Roman" w:hAnsi="Times New Roman" w:cs="Times New Roman"/>
          <w:color w:val="1B1C20"/>
          <w:sz w:val="27"/>
          <w:szCs w:val="27"/>
          <w:lang w:val="uk-UA"/>
        </w:rPr>
        <w:t>яців</w:t>
      </w:r>
      <w:r w:rsidR="00BD4D83" w:rsidRPr="00A71FD1">
        <w:rPr>
          <w:rFonts w:ascii="Times New Roman" w:hAnsi="Times New Roman" w:cs="Times New Roman"/>
          <w:color w:val="1B1C20"/>
          <w:sz w:val="27"/>
          <w:szCs w:val="27"/>
          <w:lang w:val="uk-UA"/>
        </w:rPr>
        <w:t xml:space="preserve"> </w:t>
      </w:r>
      <w:r w:rsidRPr="00A71FD1">
        <w:rPr>
          <w:rFonts w:ascii="Times New Roman" w:hAnsi="Times New Roman" w:cs="Times New Roman"/>
          <w:color w:val="1B1C20"/>
          <w:sz w:val="27"/>
          <w:szCs w:val="27"/>
          <w:lang w:val="uk-UA"/>
        </w:rPr>
        <w:t>201</w:t>
      </w:r>
      <w:r w:rsidR="00BD4D83" w:rsidRPr="00A71FD1">
        <w:rPr>
          <w:rFonts w:ascii="Times New Roman" w:hAnsi="Times New Roman" w:cs="Times New Roman"/>
          <w:color w:val="1B1C20"/>
          <w:sz w:val="27"/>
          <w:szCs w:val="27"/>
          <w:lang w:val="uk-UA"/>
        </w:rPr>
        <w:t>2</w:t>
      </w:r>
      <w:r w:rsidRPr="00A71FD1">
        <w:rPr>
          <w:rFonts w:ascii="Times New Roman" w:hAnsi="Times New Roman" w:cs="Times New Roman"/>
          <w:color w:val="1B1C20"/>
          <w:sz w:val="27"/>
          <w:szCs w:val="27"/>
          <w:lang w:val="uk-UA"/>
        </w:rPr>
        <w:t xml:space="preserve"> року «PZU Україна» виплатила своїм клієнтам понад </w:t>
      </w:r>
      <w:r w:rsidR="00BD4D83" w:rsidRPr="00A71FD1">
        <w:rPr>
          <w:rFonts w:ascii="Times New Roman" w:hAnsi="Times New Roman" w:cs="Times New Roman"/>
          <w:color w:val="1B1C20"/>
          <w:sz w:val="27"/>
          <w:szCs w:val="27"/>
          <w:lang w:val="uk-UA"/>
        </w:rPr>
        <w:t>9</w:t>
      </w:r>
      <w:r w:rsidRPr="00A71FD1">
        <w:rPr>
          <w:rFonts w:ascii="Times New Roman" w:hAnsi="Times New Roman" w:cs="Times New Roman"/>
          <w:color w:val="1B1C20"/>
          <w:sz w:val="27"/>
          <w:szCs w:val="27"/>
          <w:lang w:val="uk-UA"/>
        </w:rPr>
        <w:t>5</w:t>
      </w:r>
      <w:r w:rsidRPr="00A71FD1">
        <w:rPr>
          <w:rFonts w:ascii="Times New Roman" w:hAnsi="Times New Roman" w:cs="Times New Roman"/>
          <w:color w:val="1B1C20"/>
          <w:sz w:val="27"/>
          <w:szCs w:val="27"/>
        </w:rPr>
        <w:t xml:space="preserve"> </w:t>
      </w:r>
      <w:r w:rsidRPr="00A71FD1">
        <w:rPr>
          <w:rFonts w:ascii="Times New Roman" w:hAnsi="Times New Roman" w:cs="Times New Roman"/>
          <w:color w:val="1B1C20"/>
          <w:sz w:val="27"/>
          <w:szCs w:val="27"/>
          <w:lang w:val="uk-UA"/>
        </w:rPr>
        <w:t>млн. гривень компенсацій за збитками. Згідно з опитування</w:t>
      </w:r>
      <w:r w:rsidR="00E543FA" w:rsidRPr="00A71FD1">
        <w:rPr>
          <w:rFonts w:ascii="Times New Roman" w:hAnsi="Times New Roman" w:cs="Times New Roman"/>
          <w:color w:val="1B1C20"/>
          <w:sz w:val="27"/>
          <w:szCs w:val="27"/>
          <w:lang w:val="uk-UA"/>
        </w:rPr>
        <w:t>м</w:t>
      </w:r>
      <w:r w:rsidRPr="00A71FD1">
        <w:rPr>
          <w:rFonts w:ascii="Times New Roman" w:hAnsi="Times New Roman" w:cs="Times New Roman"/>
          <w:color w:val="1B1C20"/>
          <w:sz w:val="27"/>
          <w:szCs w:val="27"/>
          <w:lang w:val="uk-UA"/>
        </w:rPr>
        <w:t xml:space="preserve"> за якістю обслуговування клієнтів, більше 8</w:t>
      </w:r>
      <w:r w:rsidR="00BD4D83" w:rsidRPr="00A71FD1">
        <w:rPr>
          <w:rFonts w:ascii="Times New Roman" w:hAnsi="Times New Roman" w:cs="Times New Roman"/>
          <w:color w:val="1B1C20"/>
          <w:sz w:val="27"/>
          <w:szCs w:val="27"/>
          <w:lang w:val="uk-UA"/>
        </w:rPr>
        <w:t>7</w:t>
      </w:r>
      <w:r w:rsidRPr="00A71FD1">
        <w:rPr>
          <w:rFonts w:ascii="Times New Roman" w:hAnsi="Times New Roman" w:cs="Times New Roman"/>
          <w:color w:val="1B1C20"/>
          <w:sz w:val="27"/>
          <w:szCs w:val="27"/>
          <w:lang w:val="uk-UA"/>
        </w:rPr>
        <w:t xml:space="preserve">% опитаних готові продовжити співпрацю з компанією в автотранспортному страхуванні. </w:t>
      </w:r>
      <w:r w:rsidR="0071435D" w:rsidRPr="00A71FD1">
        <w:rPr>
          <w:rFonts w:ascii="Times New Roman" w:hAnsi="Times New Roman" w:cs="Times New Roman"/>
          <w:color w:val="1B1C20"/>
          <w:sz w:val="27"/>
          <w:szCs w:val="27"/>
          <w:lang w:val="uk-UA"/>
        </w:rPr>
        <w:t xml:space="preserve">Якщо в 2010 році середній термін врегулювання за договорами КАСКО складав 43 календарних дні, то у 2011 році цей термін скоротився до </w:t>
      </w:r>
      <w:r w:rsidR="00E543FA" w:rsidRPr="00A71FD1">
        <w:rPr>
          <w:rFonts w:ascii="Times New Roman" w:hAnsi="Times New Roman" w:cs="Times New Roman"/>
          <w:color w:val="1B1C20"/>
          <w:sz w:val="27"/>
          <w:szCs w:val="27"/>
          <w:lang w:val="uk-UA"/>
        </w:rPr>
        <w:t>29 днів, а за даними за 9 мі</w:t>
      </w:r>
      <w:r w:rsidR="0071435D" w:rsidRPr="00A71FD1">
        <w:rPr>
          <w:rFonts w:ascii="Times New Roman" w:hAnsi="Times New Roman" w:cs="Times New Roman"/>
          <w:color w:val="1B1C20"/>
          <w:sz w:val="27"/>
          <w:szCs w:val="27"/>
          <w:lang w:val="uk-UA"/>
        </w:rPr>
        <w:t>с</w:t>
      </w:r>
      <w:r w:rsidR="00E543FA" w:rsidRPr="00A71FD1">
        <w:rPr>
          <w:rFonts w:ascii="Times New Roman" w:hAnsi="Times New Roman" w:cs="Times New Roman"/>
          <w:color w:val="1B1C20"/>
          <w:sz w:val="27"/>
          <w:szCs w:val="27"/>
          <w:lang w:val="uk-UA"/>
        </w:rPr>
        <w:t xml:space="preserve">яців </w:t>
      </w:r>
      <w:r w:rsidR="0071435D" w:rsidRPr="00A71FD1">
        <w:rPr>
          <w:rFonts w:ascii="Times New Roman" w:hAnsi="Times New Roman" w:cs="Times New Roman"/>
          <w:color w:val="1B1C20"/>
          <w:sz w:val="27"/>
          <w:szCs w:val="27"/>
          <w:lang w:val="uk-UA"/>
        </w:rPr>
        <w:t xml:space="preserve">2012 року страхові події у середньому врегульовувалися за 23 календарних дні. При цьому значно </w:t>
      </w:r>
      <w:r w:rsidR="00A4118E">
        <w:rPr>
          <w:rFonts w:ascii="Times New Roman" w:hAnsi="Times New Roman" w:cs="Times New Roman"/>
          <w:color w:val="1B1C20"/>
          <w:sz w:val="27"/>
          <w:szCs w:val="27"/>
          <w:lang w:val="uk-UA"/>
        </w:rPr>
        <w:t xml:space="preserve">зросла частка тих випадків, яких було врегульовано упродовж </w:t>
      </w:r>
      <w:r w:rsidR="0071435D" w:rsidRPr="00A71FD1">
        <w:rPr>
          <w:rFonts w:ascii="Times New Roman" w:hAnsi="Times New Roman" w:cs="Times New Roman"/>
          <w:color w:val="1B1C20"/>
          <w:sz w:val="27"/>
          <w:szCs w:val="27"/>
          <w:lang w:val="uk-UA"/>
        </w:rPr>
        <w:t xml:space="preserve">3-х днів. У 2011 році в триденний термін компанія </w:t>
      </w:r>
      <w:r w:rsidR="00E543FA" w:rsidRPr="00A71FD1">
        <w:rPr>
          <w:rFonts w:ascii="Times New Roman" w:hAnsi="Times New Roman" w:cs="Times New Roman"/>
          <w:color w:val="1B1C20"/>
          <w:sz w:val="27"/>
          <w:szCs w:val="27"/>
          <w:lang w:val="uk-UA"/>
        </w:rPr>
        <w:t>урегульовувала</w:t>
      </w:r>
      <w:r w:rsidR="0071435D" w:rsidRPr="00A71FD1">
        <w:rPr>
          <w:rFonts w:ascii="Times New Roman" w:hAnsi="Times New Roman" w:cs="Times New Roman"/>
          <w:color w:val="1B1C20"/>
          <w:sz w:val="27"/>
          <w:szCs w:val="27"/>
          <w:lang w:val="uk-UA"/>
        </w:rPr>
        <w:t xml:space="preserve"> 14% всіх страхових випадків, а в цьому році </w:t>
      </w:r>
      <w:r w:rsidR="00E543FA" w:rsidRPr="00A71FD1">
        <w:rPr>
          <w:rFonts w:ascii="Times New Roman" w:hAnsi="Times New Roman" w:cs="Times New Roman"/>
          <w:color w:val="1B1C20"/>
          <w:sz w:val="27"/>
          <w:szCs w:val="27"/>
          <w:lang w:val="uk-UA"/>
        </w:rPr>
        <w:t xml:space="preserve">частка </w:t>
      </w:r>
      <w:r w:rsidR="0071435D" w:rsidRPr="00A71FD1">
        <w:rPr>
          <w:rFonts w:ascii="Times New Roman" w:hAnsi="Times New Roman" w:cs="Times New Roman"/>
          <w:color w:val="1B1C20"/>
          <w:sz w:val="27"/>
          <w:szCs w:val="27"/>
          <w:lang w:val="uk-UA"/>
        </w:rPr>
        <w:t xml:space="preserve">таких швидких виплат складає вже 23%. </w:t>
      </w:r>
    </w:p>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Страхова Компанія «PZU Україна Страхування життя» — член Ліги страхових організацій України (ЛСОУ), Європейської Бізнес Асоціації (ЕВА). Страхова Компанія «PZU Україна» входить до складу Ліги страхових організацій України (ЛСОУ), Моторного (транспортного) страхового бюро України (МТСБУ), Американської Торгової Палати (ACC).</w:t>
      </w:r>
    </w:p>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 xml:space="preserve">Згідно </w:t>
      </w:r>
      <w:r w:rsidR="002E0C4F" w:rsidRPr="00A71FD1">
        <w:rPr>
          <w:rFonts w:ascii="Times New Roman" w:hAnsi="Times New Roman" w:cs="Times New Roman"/>
          <w:color w:val="1B1C20"/>
          <w:sz w:val="27"/>
          <w:szCs w:val="27"/>
          <w:lang w:val="uk-UA"/>
        </w:rPr>
        <w:t>і</w:t>
      </w:r>
      <w:r w:rsidRPr="00A71FD1">
        <w:rPr>
          <w:rFonts w:ascii="Times New Roman" w:hAnsi="Times New Roman" w:cs="Times New Roman"/>
          <w:color w:val="1B1C20"/>
          <w:sz w:val="27"/>
          <w:szCs w:val="27"/>
          <w:lang w:val="uk-UA"/>
        </w:rPr>
        <w:t xml:space="preserve">з даними Моторного транспортного (страхового) бюро України, «PZU Україна» має найвищі оцінки діяльності страховика в страхуванні ОСАЦВ </w:t>
      </w:r>
      <w:r w:rsidR="00E543FA" w:rsidRPr="00A71FD1">
        <w:rPr>
          <w:rFonts w:ascii="Times New Roman" w:hAnsi="Times New Roman" w:cs="Times New Roman"/>
          <w:color w:val="1B1C20"/>
          <w:sz w:val="27"/>
          <w:szCs w:val="27"/>
          <w:lang w:val="uk-UA"/>
        </w:rPr>
        <w:t>та</w:t>
      </w:r>
      <w:r w:rsidRPr="00A71FD1">
        <w:rPr>
          <w:rFonts w:ascii="Times New Roman" w:hAnsi="Times New Roman" w:cs="Times New Roman"/>
          <w:color w:val="1B1C20"/>
          <w:sz w:val="27"/>
          <w:szCs w:val="27"/>
          <w:lang w:val="uk-UA"/>
        </w:rPr>
        <w:t xml:space="preserve"> отримала «зелене світло» по всім трьом параметрам оцінки — фінансовий стан страхової компанії, якість врегулювання збитків і кількість скарг клієнтів і страховиків.</w:t>
      </w:r>
    </w:p>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«PZU Україна» залишається вірною власній стратегії — працювати для клієнтів. Компанія пропонує гнучкі тарифи не тільки в автотранспортному страхуванні, а й гарантує клієнтам надійний страховий захист за допомогою 76 страхових продуктів різних видів страхування.</w:t>
      </w:r>
    </w:p>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У Страховій Групі на сьогоднішній день працює більше 700 співробітників і 1000 універсальних агентів. Щодня в компанії укладається понад 1600</w:t>
      </w:r>
      <w:r w:rsidR="00E82A13" w:rsidRPr="00A71FD1">
        <w:rPr>
          <w:rFonts w:ascii="Times New Roman" w:hAnsi="Times New Roman" w:cs="Times New Roman"/>
          <w:color w:val="1B1C20"/>
          <w:sz w:val="27"/>
          <w:szCs w:val="27"/>
          <w:lang w:val="uk-UA"/>
        </w:rPr>
        <w:t xml:space="preserve"> </w:t>
      </w:r>
      <w:r w:rsidRPr="00A71FD1">
        <w:rPr>
          <w:rFonts w:ascii="Times New Roman" w:hAnsi="Times New Roman" w:cs="Times New Roman"/>
          <w:color w:val="1B1C20"/>
          <w:sz w:val="27"/>
          <w:szCs w:val="27"/>
          <w:lang w:val="uk-UA"/>
        </w:rPr>
        <w:t>договорів страхування. За підсумками діяльності 2011 року «PZU Україна»</w:t>
      </w:r>
      <w:r w:rsidR="00E82A13" w:rsidRPr="00A71FD1">
        <w:rPr>
          <w:rFonts w:ascii="Times New Roman" w:hAnsi="Times New Roman" w:cs="Times New Roman"/>
          <w:color w:val="1B1C20"/>
          <w:sz w:val="27"/>
          <w:szCs w:val="27"/>
          <w:lang w:val="uk-UA"/>
        </w:rPr>
        <w:t xml:space="preserve"> </w:t>
      </w:r>
      <w:r w:rsidRPr="00A71FD1">
        <w:rPr>
          <w:rFonts w:ascii="Times New Roman" w:hAnsi="Times New Roman" w:cs="Times New Roman"/>
          <w:color w:val="1B1C20"/>
          <w:sz w:val="27"/>
          <w:szCs w:val="27"/>
          <w:lang w:val="uk-UA"/>
        </w:rPr>
        <w:t>відзначена в номінації «Найефективніша регіональна мережа».</w:t>
      </w:r>
    </w:p>
    <w:p w:rsidR="002D4FAE" w:rsidRPr="00A71FD1" w:rsidRDefault="002D4FAE" w:rsidP="002D4FAE">
      <w:pPr>
        <w:autoSpaceDE w:val="0"/>
        <w:autoSpaceDN w:val="0"/>
        <w:adjustRightInd w:val="0"/>
        <w:spacing w:after="0" w:line="240" w:lineRule="auto"/>
        <w:ind w:firstLine="567"/>
        <w:jc w:val="both"/>
        <w:rPr>
          <w:rFonts w:ascii="Times New Roman" w:hAnsi="Times New Roman" w:cs="Times New Roman"/>
          <w:color w:val="1B1C20"/>
          <w:sz w:val="27"/>
          <w:szCs w:val="27"/>
          <w:lang w:val="uk-UA"/>
        </w:rPr>
      </w:pPr>
      <w:r w:rsidRPr="00A71FD1">
        <w:rPr>
          <w:rFonts w:ascii="Times New Roman" w:hAnsi="Times New Roman" w:cs="Times New Roman"/>
          <w:color w:val="1B1C20"/>
          <w:sz w:val="27"/>
          <w:szCs w:val="27"/>
          <w:lang w:val="uk-UA"/>
        </w:rPr>
        <w:t>На тлі недостатньо високого рівня проникнення страхових послуг, потенціал ринку ще не розкритий, що дає добрі можливості для зростання бізнесу.</w:t>
      </w:r>
      <w:r w:rsidR="00E82A13" w:rsidRPr="00A71FD1">
        <w:rPr>
          <w:rFonts w:ascii="Times New Roman" w:hAnsi="Times New Roman" w:cs="Times New Roman"/>
          <w:color w:val="1B1C20"/>
          <w:sz w:val="27"/>
          <w:szCs w:val="27"/>
          <w:lang w:val="uk-UA"/>
        </w:rPr>
        <w:t xml:space="preserve"> </w:t>
      </w:r>
      <w:r w:rsidRPr="00A71FD1">
        <w:rPr>
          <w:rFonts w:ascii="Times New Roman" w:hAnsi="Times New Roman" w:cs="Times New Roman"/>
          <w:color w:val="1B1C20"/>
          <w:sz w:val="27"/>
          <w:szCs w:val="27"/>
          <w:lang w:val="uk-UA"/>
        </w:rPr>
        <w:t>Однак ринку все ще не вистачає висококваліфікованих фахівців.</w:t>
      </w:r>
    </w:p>
    <w:p w:rsidR="00ED4380" w:rsidRPr="00A71FD1" w:rsidRDefault="002D4FAE" w:rsidP="002D4FAE">
      <w:pPr>
        <w:ind w:firstLine="567"/>
        <w:jc w:val="both"/>
        <w:rPr>
          <w:rFonts w:ascii="Times New Roman" w:hAnsi="Times New Roman" w:cs="Times New Roman"/>
          <w:sz w:val="27"/>
          <w:szCs w:val="27"/>
          <w:lang w:val="uk-UA"/>
        </w:rPr>
      </w:pPr>
      <w:r w:rsidRPr="00A71FD1">
        <w:rPr>
          <w:rFonts w:ascii="Times New Roman" w:hAnsi="Times New Roman" w:cs="Times New Roman"/>
          <w:color w:val="1B1C20"/>
          <w:sz w:val="27"/>
          <w:szCs w:val="27"/>
          <w:lang w:val="uk-UA"/>
        </w:rPr>
        <w:t>Приєднуйтесь до нашої команди професіоналів на шляху до успіху</w:t>
      </w:r>
      <w:r w:rsidR="00E82A13" w:rsidRPr="00A71FD1">
        <w:rPr>
          <w:rFonts w:ascii="Times New Roman" w:hAnsi="Times New Roman" w:cs="Times New Roman"/>
          <w:color w:val="1B1C20"/>
          <w:sz w:val="27"/>
          <w:szCs w:val="27"/>
          <w:lang w:val="uk-UA"/>
        </w:rPr>
        <w:t>!</w:t>
      </w:r>
    </w:p>
    <w:sectPr w:rsidR="00ED4380" w:rsidRPr="00A71FD1" w:rsidSect="00830155">
      <w:headerReference w:type="default" r:id="rId8"/>
      <w:pgSz w:w="11906" w:h="16838"/>
      <w:pgMar w:top="284" w:right="849" w:bottom="1021" w:left="85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1F" w:rsidRDefault="00911C1F" w:rsidP="00830155">
      <w:pPr>
        <w:spacing w:after="0" w:line="240" w:lineRule="auto"/>
      </w:pPr>
      <w:r>
        <w:separator/>
      </w:r>
    </w:p>
  </w:endnote>
  <w:endnote w:type="continuationSeparator" w:id="0">
    <w:p w:rsidR="00911C1F" w:rsidRDefault="00911C1F" w:rsidP="0083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1F" w:rsidRDefault="00911C1F" w:rsidP="00830155">
      <w:pPr>
        <w:spacing w:after="0" w:line="240" w:lineRule="auto"/>
      </w:pPr>
      <w:r>
        <w:separator/>
      </w:r>
    </w:p>
  </w:footnote>
  <w:footnote w:type="continuationSeparator" w:id="0">
    <w:p w:rsidR="00911C1F" w:rsidRDefault="00911C1F" w:rsidP="00830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55" w:rsidRDefault="00830155" w:rsidP="00830155">
    <w:pPr>
      <w:pStyle w:val="a6"/>
      <w:tabs>
        <w:tab w:val="clear" w:pos="4819"/>
        <w:tab w:val="clear" w:pos="9639"/>
        <w:tab w:val="left" w:pos="17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4FAE"/>
    <w:rsid w:val="00046202"/>
    <w:rsid w:val="001A2608"/>
    <w:rsid w:val="00217AE6"/>
    <w:rsid w:val="002D4FAE"/>
    <w:rsid w:val="002E0C4F"/>
    <w:rsid w:val="00374488"/>
    <w:rsid w:val="003911F1"/>
    <w:rsid w:val="005660E7"/>
    <w:rsid w:val="0071435D"/>
    <w:rsid w:val="00716ACB"/>
    <w:rsid w:val="007704F5"/>
    <w:rsid w:val="0080276E"/>
    <w:rsid w:val="00830155"/>
    <w:rsid w:val="00841169"/>
    <w:rsid w:val="00911C1F"/>
    <w:rsid w:val="00A4118E"/>
    <w:rsid w:val="00A71FD1"/>
    <w:rsid w:val="00A843F0"/>
    <w:rsid w:val="00B60511"/>
    <w:rsid w:val="00BD4D83"/>
    <w:rsid w:val="00D67231"/>
    <w:rsid w:val="00E543FA"/>
    <w:rsid w:val="00E82A13"/>
    <w:rsid w:val="00ED4380"/>
    <w:rsid w:val="00EF117D"/>
    <w:rsid w:val="00F4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F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1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FD1"/>
    <w:rPr>
      <w:rFonts w:ascii="Tahoma" w:hAnsi="Tahoma" w:cs="Tahoma"/>
      <w:sz w:val="16"/>
      <w:szCs w:val="16"/>
    </w:rPr>
  </w:style>
  <w:style w:type="paragraph" w:styleId="a6">
    <w:name w:val="header"/>
    <w:basedOn w:val="a"/>
    <w:link w:val="a7"/>
    <w:uiPriority w:val="99"/>
    <w:unhideWhenUsed/>
    <w:rsid w:val="0083015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30155"/>
  </w:style>
  <w:style w:type="paragraph" w:styleId="a8">
    <w:name w:val="footer"/>
    <w:basedOn w:val="a"/>
    <w:link w:val="a9"/>
    <w:uiPriority w:val="99"/>
    <w:unhideWhenUsed/>
    <w:rsid w:val="0083015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3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1966</Words>
  <Characters>1121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Slava</cp:lastModifiedBy>
  <cp:revision>17</cp:revision>
  <dcterms:created xsi:type="dcterms:W3CDTF">2012-12-26T09:36:00Z</dcterms:created>
  <dcterms:modified xsi:type="dcterms:W3CDTF">2013-05-09T22:06:00Z</dcterms:modified>
</cp:coreProperties>
</file>