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A8" w:rsidRPr="00D92EE1" w:rsidRDefault="001074A8" w:rsidP="00DA40F4">
      <w:pPr>
        <w:jc w:val="center"/>
        <w:rPr>
          <w:color w:val="000000"/>
          <w:sz w:val="28"/>
          <w:szCs w:val="28"/>
          <w:lang w:val="uk-UA"/>
        </w:rPr>
      </w:pPr>
      <w:r w:rsidRPr="00D92EE1">
        <w:rPr>
          <w:color w:val="000000"/>
          <w:sz w:val="28"/>
          <w:szCs w:val="28"/>
          <w:lang w:val="uk-UA"/>
        </w:rPr>
        <w:t>МІНІСТЕРСТВО ОСВІТИ І НАУКИ УКРАЇНИ</w:t>
      </w:r>
    </w:p>
    <w:p w:rsidR="001074A8" w:rsidRPr="00D92EE1" w:rsidRDefault="001074A8" w:rsidP="00DA40F4">
      <w:pPr>
        <w:jc w:val="center"/>
        <w:rPr>
          <w:color w:val="000000"/>
          <w:sz w:val="28"/>
          <w:szCs w:val="28"/>
          <w:lang w:val="uk-UA"/>
        </w:rPr>
      </w:pPr>
      <w:r w:rsidRPr="00D92EE1">
        <w:rPr>
          <w:color w:val="000000"/>
          <w:sz w:val="28"/>
          <w:szCs w:val="28"/>
          <w:lang w:val="uk-UA"/>
        </w:rPr>
        <w:t>Державний вищий навчальний заклад «Київський національний економічний університет імені Вадима Гетьмана»</w:t>
      </w: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right"/>
        <w:rPr>
          <w:color w:val="000000"/>
          <w:sz w:val="28"/>
          <w:szCs w:val="28"/>
          <w:lang w:val="uk-UA"/>
        </w:rPr>
      </w:pPr>
    </w:p>
    <w:p w:rsidR="001074A8" w:rsidRPr="00D92EE1" w:rsidRDefault="001074A8" w:rsidP="00DA40F4">
      <w:pPr>
        <w:ind w:left="4320"/>
        <w:rPr>
          <w:color w:val="000000"/>
          <w:sz w:val="28"/>
          <w:szCs w:val="28"/>
          <w:lang w:val="uk-UA"/>
        </w:rPr>
      </w:pPr>
      <w:r w:rsidRPr="00D92EE1">
        <w:rPr>
          <w:color w:val="000000"/>
          <w:sz w:val="28"/>
          <w:szCs w:val="28"/>
          <w:lang w:val="uk-UA"/>
        </w:rPr>
        <w:t xml:space="preserve">                          ЗАТВЕРДЖЕНО</w:t>
      </w:r>
    </w:p>
    <w:p w:rsidR="001074A8" w:rsidRPr="00D92EE1" w:rsidRDefault="001074A8" w:rsidP="00DA40F4">
      <w:pPr>
        <w:jc w:val="right"/>
        <w:rPr>
          <w:color w:val="000000"/>
          <w:sz w:val="28"/>
          <w:szCs w:val="28"/>
          <w:lang w:val="uk-UA"/>
        </w:rPr>
      </w:pPr>
    </w:p>
    <w:p w:rsidR="001074A8" w:rsidRPr="00D92EE1" w:rsidRDefault="001074A8" w:rsidP="00DA40F4">
      <w:pPr>
        <w:jc w:val="right"/>
        <w:rPr>
          <w:color w:val="000000"/>
          <w:sz w:val="28"/>
          <w:szCs w:val="28"/>
          <w:lang w:val="uk-UA"/>
        </w:rPr>
      </w:pPr>
      <w:r w:rsidRPr="00D92EE1">
        <w:rPr>
          <w:color w:val="000000"/>
          <w:sz w:val="28"/>
          <w:szCs w:val="28"/>
          <w:lang w:val="uk-UA"/>
        </w:rPr>
        <w:t xml:space="preserve"> Ректор ____________А. Ф. Павленко</w:t>
      </w:r>
    </w:p>
    <w:p w:rsidR="001074A8" w:rsidRPr="00D92EE1" w:rsidRDefault="001074A8" w:rsidP="00DA40F4">
      <w:pPr>
        <w:jc w:val="right"/>
        <w:rPr>
          <w:color w:val="000000"/>
          <w:sz w:val="28"/>
          <w:szCs w:val="28"/>
          <w:lang w:val="uk-UA"/>
        </w:rPr>
      </w:pPr>
    </w:p>
    <w:p w:rsidR="001074A8" w:rsidRPr="00D92EE1" w:rsidRDefault="001074A8" w:rsidP="00DA40F4">
      <w:pPr>
        <w:ind w:left="4320"/>
        <w:rPr>
          <w:color w:val="000000"/>
          <w:sz w:val="28"/>
          <w:szCs w:val="28"/>
          <w:lang w:val="uk-UA"/>
        </w:rPr>
      </w:pPr>
      <w:r>
        <w:rPr>
          <w:color w:val="000000"/>
          <w:sz w:val="28"/>
          <w:szCs w:val="28"/>
          <w:lang w:val="uk-UA"/>
        </w:rPr>
        <w:t xml:space="preserve">         </w:t>
      </w:r>
      <w:r w:rsidRPr="00D92EE1">
        <w:rPr>
          <w:color w:val="000000"/>
          <w:sz w:val="28"/>
          <w:szCs w:val="28"/>
          <w:lang w:val="uk-UA"/>
        </w:rPr>
        <w:t xml:space="preserve"> «____» ______________ 2013 р.</w:t>
      </w: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center"/>
        <w:rPr>
          <w:color w:val="000000"/>
          <w:sz w:val="28"/>
          <w:szCs w:val="28"/>
          <w:lang w:val="uk-UA"/>
        </w:rPr>
      </w:pPr>
    </w:p>
    <w:p w:rsidR="001074A8" w:rsidRPr="00D92EE1" w:rsidRDefault="001074A8" w:rsidP="00DA40F4">
      <w:pPr>
        <w:jc w:val="center"/>
        <w:rPr>
          <w:b/>
          <w:bCs/>
          <w:color w:val="000000"/>
          <w:sz w:val="28"/>
          <w:szCs w:val="28"/>
          <w:lang w:val="uk-UA"/>
        </w:rPr>
      </w:pPr>
    </w:p>
    <w:p w:rsidR="001074A8" w:rsidRPr="00D92EE1" w:rsidRDefault="001074A8" w:rsidP="00DA40F4">
      <w:pPr>
        <w:jc w:val="center"/>
        <w:rPr>
          <w:b/>
          <w:bCs/>
          <w:color w:val="000000"/>
          <w:sz w:val="28"/>
          <w:szCs w:val="28"/>
          <w:lang w:val="uk-UA"/>
        </w:rPr>
      </w:pPr>
    </w:p>
    <w:p w:rsidR="001074A8" w:rsidRPr="00D92EE1" w:rsidRDefault="001074A8" w:rsidP="00DA40F4">
      <w:pPr>
        <w:jc w:val="center"/>
        <w:rPr>
          <w:color w:val="000000"/>
          <w:sz w:val="28"/>
          <w:szCs w:val="28"/>
          <w:lang w:val="uk-UA"/>
        </w:rPr>
      </w:pPr>
      <w:r w:rsidRPr="00D92EE1">
        <w:rPr>
          <w:b/>
          <w:bCs/>
          <w:color w:val="000000"/>
          <w:sz w:val="28"/>
          <w:szCs w:val="28"/>
          <w:lang w:val="uk-UA"/>
        </w:rPr>
        <w:t>ПОЛОЖЕННЯ</w:t>
      </w:r>
    </w:p>
    <w:p w:rsidR="001074A8" w:rsidRPr="00D92EE1" w:rsidRDefault="001074A8" w:rsidP="00DA40F4">
      <w:pPr>
        <w:jc w:val="center"/>
        <w:rPr>
          <w:b/>
          <w:bCs/>
          <w:color w:val="000000"/>
          <w:sz w:val="28"/>
          <w:szCs w:val="28"/>
          <w:lang w:val="uk-UA"/>
        </w:rPr>
      </w:pPr>
      <w:r w:rsidRPr="00D92EE1">
        <w:rPr>
          <w:b/>
          <w:bCs/>
          <w:color w:val="000000"/>
          <w:sz w:val="28"/>
          <w:szCs w:val="28"/>
          <w:lang w:val="uk-UA"/>
        </w:rPr>
        <w:t>ПРО ІНСТИТУТ УПРАВЛІНСЬКОГО КОНСУЛЬТУВАННЯ</w:t>
      </w:r>
    </w:p>
    <w:p w:rsidR="001074A8" w:rsidRPr="00D92EE1" w:rsidRDefault="001074A8" w:rsidP="00DA40F4">
      <w:pPr>
        <w:jc w:val="center"/>
        <w:rPr>
          <w:color w:val="000000"/>
          <w:sz w:val="28"/>
          <w:szCs w:val="28"/>
          <w:lang w:val="uk-UA"/>
        </w:rPr>
      </w:pPr>
    </w:p>
    <w:p w:rsidR="001074A8" w:rsidRPr="00D92EE1" w:rsidRDefault="001074A8" w:rsidP="00DA40F4">
      <w:pPr>
        <w:jc w:val="center"/>
        <w:rPr>
          <w:b/>
          <w:bCs/>
          <w:color w:val="000000"/>
          <w:sz w:val="28"/>
          <w:szCs w:val="28"/>
          <w:lang w:val="uk-UA"/>
        </w:rPr>
      </w:pPr>
      <w:r w:rsidRPr="00D92EE1">
        <w:rPr>
          <w:b/>
          <w:bCs/>
          <w:color w:val="000000"/>
          <w:sz w:val="28"/>
          <w:szCs w:val="28"/>
          <w:lang w:val="uk-UA"/>
        </w:rPr>
        <w:t>Державного вищого навчального закладу</w:t>
      </w:r>
    </w:p>
    <w:p w:rsidR="001074A8" w:rsidRPr="00D92EE1" w:rsidRDefault="001074A8" w:rsidP="00DA40F4">
      <w:pPr>
        <w:jc w:val="center"/>
        <w:rPr>
          <w:b/>
          <w:bCs/>
          <w:color w:val="000000"/>
          <w:sz w:val="28"/>
          <w:szCs w:val="28"/>
          <w:lang w:val="uk-UA"/>
        </w:rPr>
      </w:pPr>
      <w:r w:rsidRPr="00D92EE1">
        <w:rPr>
          <w:b/>
          <w:bCs/>
          <w:color w:val="000000"/>
          <w:sz w:val="28"/>
          <w:szCs w:val="28"/>
          <w:lang w:val="uk-UA"/>
        </w:rPr>
        <w:t>«Київський національний економічний</w:t>
      </w:r>
    </w:p>
    <w:p w:rsidR="001074A8" w:rsidRPr="00D92EE1" w:rsidRDefault="001074A8" w:rsidP="00DA40F4">
      <w:pPr>
        <w:jc w:val="center"/>
        <w:rPr>
          <w:b/>
          <w:bCs/>
          <w:color w:val="000000"/>
          <w:sz w:val="28"/>
          <w:szCs w:val="28"/>
          <w:lang w:val="uk-UA"/>
        </w:rPr>
      </w:pPr>
      <w:r w:rsidRPr="00D92EE1">
        <w:rPr>
          <w:b/>
          <w:bCs/>
          <w:color w:val="000000"/>
          <w:sz w:val="28"/>
          <w:szCs w:val="28"/>
          <w:lang w:val="uk-UA"/>
        </w:rPr>
        <w:t>університет імені Вадима Гетьмана»</w:t>
      </w:r>
    </w:p>
    <w:p w:rsidR="001074A8" w:rsidRPr="00D92EE1" w:rsidRDefault="001074A8" w:rsidP="00DA40F4">
      <w:pPr>
        <w:jc w:val="both"/>
        <w:rPr>
          <w:b/>
          <w:bCs/>
          <w:color w:val="000000"/>
          <w:sz w:val="28"/>
          <w:szCs w:val="28"/>
          <w:lang w:val="uk-UA"/>
        </w:rPr>
      </w:pPr>
    </w:p>
    <w:p w:rsidR="001074A8" w:rsidRPr="00D92EE1" w:rsidRDefault="001074A8" w:rsidP="00DA40F4">
      <w:pPr>
        <w:jc w:val="both"/>
        <w:rPr>
          <w:b/>
          <w:bCs/>
          <w:color w:val="000000"/>
          <w:sz w:val="28"/>
          <w:szCs w:val="28"/>
          <w:lang w:val="uk-UA"/>
        </w:rPr>
      </w:pPr>
    </w:p>
    <w:p w:rsidR="001074A8" w:rsidRPr="00D92EE1" w:rsidRDefault="001074A8" w:rsidP="00DA40F4">
      <w:pPr>
        <w:jc w:val="both"/>
        <w:rPr>
          <w:b/>
          <w:bCs/>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Pr="00D92EE1" w:rsidRDefault="001074A8" w:rsidP="00DA40F4">
      <w:pPr>
        <w:jc w:val="both"/>
        <w:rPr>
          <w:color w:val="000000"/>
          <w:sz w:val="28"/>
          <w:szCs w:val="28"/>
          <w:lang w:val="uk-UA"/>
        </w:rPr>
      </w:pPr>
    </w:p>
    <w:p w:rsidR="001074A8" w:rsidRDefault="001074A8" w:rsidP="00DA40F4">
      <w:pPr>
        <w:jc w:val="center"/>
        <w:rPr>
          <w:color w:val="000000"/>
          <w:sz w:val="28"/>
          <w:szCs w:val="28"/>
          <w:lang w:val="uk-UA"/>
        </w:rPr>
      </w:pPr>
      <w:r w:rsidRPr="00D92EE1">
        <w:rPr>
          <w:color w:val="000000"/>
          <w:sz w:val="28"/>
          <w:szCs w:val="28"/>
          <w:lang w:val="uk-UA"/>
        </w:rPr>
        <w:t xml:space="preserve">Київ </w:t>
      </w:r>
      <w:r>
        <w:rPr>
          <w:color w:val="000000"/>
          <w:sz w:val="28"/>
          <w:szCs w:val="28"/>
          <w:lang w:val="uk-UA"/>
        </w:rPr>
        <w:t>–</w:t>
      </w:r>
      <w:r w:rsidRPr="00D92EE1">
        <w:rPr>
          <w:color w:val="000000"/>
          <w:sz w:val="28"/>
          <w:szCs w:val="28"/>
          <w:lang w:val="uk-UA"/>
        </w:rPr>
        <w:t xml:space="preserve"> 2013</w:t>
      </w:r>
    </w:p>
    <w:p w:rsidR="001074A8" w:rsidRPr="00D92EE1" w:rsidRDefault="001074A8" w:rsidP="00DA40F4">
      <w:pPr>
        <w:jc w:val="center"/>
        <w:rPr>
          <w:color w:val="000000"/>
          <w:sz w:val="28"/>
          <w:szCs w:val="28"/>
          <w:lang w:val="uk-UA"/>
        </w:rPr>
      </w:pPr>
    </w:p>
    <w:p w:rsidR="001074A8" w:rsidRDefault="001074A8" w:rsidP="00DA40F4">
      <w:pPr>
        <w:numPr>
          <w:ilvl w:val="0"/>
          <w:numId w:val="6"/>
        </w:numPr>
        <w:shd w:val="clear" w:color="auto" w:fill="FFFFFF"/>
        <w:spacing w:before="120"/>
        <w:jc w:val="center"/>
        <w:rPr>
          <w:b/>
          <w:bCs/>
          <w:sz w:val="28"/>
          <w:szCs w:val="28"/>
          <w:lang w:val="uk-UA"/>
        </w:rPr>
      </w:pPr>
      <w:r w:rsidRPr="00D92EE1">
        <w:rPr>
          <w:b/>
          <w:bCs/>
          <w:sz w:val="28"/>
          <w:szCs w:val="28"/>
          <w:lang w:val="uk-UA"/>
        </w:rPr>
        <w:lastRenderedPageBreak/>
        <w:t>Загальні положення</w:t>
      </w:r>
    </w:p>
    <w:p w:rsidR="001074A8" w:rsidRDefault="001074A8" w:rsidP="00DA40F4">
      <w:pPr>
        <w:shd w:val="clear" w:color="auto" w:fill="FFFFFF"/>
        <w:spacing w:before="120"/>
        <w:ind w:left="720"/>
        <w:rPr>
          <w:sz w:val="28"/>
          <w:szCs w:val="28"/>
          <w:lang w:val="uk-UA"/>
        </w:rPr>
      </w:pPr>
    </w:p>
    <w:p w:rsidR="001074A8" w:rsidRPr="00D92EE1" w:rsidRDefault="001074A8" w:rsidP="00DA40F4">
      <w:pPr>
        <w:numPr>
          <w:ilvl w:val="0"/>
          <w:numId w:val="1"/>
        </w:numPr>
        <w:shd w:val="clear" w:color="auto" w:fill="FFFFFF"/>
        <w:tabs>
          <w:tab w:val="left" w:pos="1267"/>
        </w:tabs>
        <w:spacing w:before="120" w:after="120"/>
        <w:ind w:left="14" w:firstLine="662"/>
        <w:jc w:val="both"/>
        <w:rPr>
          <w:sz w:val="28"/>
          <w:szCs w:val="28"/>
          <w:lang w:val="uk-UA"/>
        </w:rPr>
      </w:pPr>
      <w:r w:rsidRPr="00D92EE1">
        <w:rPr>
          <w:sz w:val="28"/>
          <w:szCs w:val="28"/>
          <w:lang w:val="uk-UA"/>
        </w:rPr>
        <w:t>Це Положення регламентує загальні юридичні, економічні та управлінські засади функціонування Інституту управлінського консультування  (далі – Інститут) Державного вищого навчального закладу «Київський національний економічний університет імені Вадима Гетьмана» (далі – Університет).</w:t>
      </w:r>
    </w:p>
    <w:p w:rsidR="001074A8" w:rsidRPr="00D92EE1" w:rsidRDefault="001074A8" w:rsidP="00DA40F4">
      <w:pPr>
        <w:numPr>
          <w:ilvl w:val="0"/>
          <w:numId w:val="2"/>
        </w:numPr>
        <w:shd w:val="clear" w:color="auto" w:fill="FFFFFF"/>
        <w:tabs>
          <w:tab w:val="left" w:pos="1267"/>
        </w:tabs>
        <w:spacing w:before="120" w:after="120"/>
        <w:ind w:left="742" w:hanging="22"/>
        <w:jc w:val="both"/>
        <w:rPr>
          <w:sz w:val="28"/>
          <w:szCs w:val="28"/>
          <w:lang w:val="uk-UA"/>
        </w:rPr>
      </w:pPr>
      <w:r w:rsidRPr="00D92EE1">
        <w:rPr>
          <w:sz w:val="28"/>
          <w:szCs w:val="28"/>
          <w:lang w:val="uk-UA"/>
        </w:rPr>
        <w:t>Повна офіційна назва Інституту:</w:t>
      </w:r>
    </w:p>
    <w:p w:rsidR="001074A8" w:rsidRPr="00D92EE1" w:rsidRDefault="001074A8" w:rsidP="00DA40F4">
      <w:pPr>
        <w:shd w:val="clear" w:color="auto" w:fill="FFFFFF"/>
        <w:spacing w:before="120" w:after="120"/>
        <w:ind w:left="14" w:right="14" w:firstLine="662"/>
        <w:jc w:val="both"/>
        <w:rPr>
          <w:sz w:val="28"/>
          <w:szCs w:val="28"/>
          <w:lang w:val="uk-UA"/>
        </w:rPr>
      </w:pPr>
      <w:r w:rsidRPr="00D92EE1">
        <w:rPr>
          <w:sz w:val="28"/>
          <w:szCs w:val="28"/>
          <w:u w:val="single"/>
          <w:lang w:val="uk-UA"/>
        </w:rPr>
        <w:t>українською мовою</w:t>
      </w:r>
      <w:r w:rsidRPr="00D92EE1">
        <w:rPr>
          <w:sz w:val="28"/>
          <w:szCs w:val="28"/>
          <w:lang w:val="uk-UA"/>
        </w:rPr>
        <w:t xml:space="preserve"> – Інститут управлінського консультування державного вищого навчального закладу «Київський національний економічний університет імені Вадима Гетьмана»;</w:t>
      </w:r>
    </w:p>
    <w:p w:rsidR="001074A8" w:rsidRPr="00D92EE1" w:rsidRDefault="001074A8" w:rsidP="00DA40F4">
      <w:pPr>
        <w:spacing w:before="120" w:after="120"/>
        <w:ind w:firstLine="669"/>
        <w:jc w:val="both"/>
        <w:rPr>
          <w:sz w:val="28"/>
          <w:szCs w:val="28"/>
        </w:rPr>
      </w:pPr>
      <w:r w:rsidRPr="00D92EE1">
        <w:rPr>
          <w:sz w:val="28"/>
          <w:szCs w:val="28"/>
          <w:u w:val="single"/>
          <w:lang w:val="uk-UA"/>
        </w:rPr>
        <w:t>російською мовою</w:t>
      </w:r>
      <w:r w:rsidRPr="00D92EE1">
        <w:rPr>
          <w:sz w:val="28"/>
          <w:szCs w:val="28"/>
        </w:rPr>
        <w:t xml:space="preserve"> – Институт управленческого консультирования Государственного высшего учебного заведения «Киевский национальный экономический университет имени Вадима </w:t>
      </w:r>
      <w:proofErr w:type="spellStart"/>
      <w:r w:rsidRPr="00D92EE1">
        <w:rPr>
          <w:sz w:val="28"/>
          <w:szCs w:val="28"/>
        </w:rPr>
        <w:t>Гетьмана</w:t>
      </w:r>
      <w:proofErr w:type="spellEnd"/>
      <w:r w:rsidRPr="00D92EE1">
        <w:rPr>
          <w:sz w:val="28"/>
          <w:szCs w:val="28"/>
        </w:rPr>
        <w:t xml:space="preserve">» </w:t>
      </w:r>
      <w:r w:rsidRPr="00B12EB6">
        <w:rPr>
          <w:sz w:val="28"/>
          <w:szCs w:val="28"/>
        </w:rPr>
        <w:t>Министерства образования и науки Украины;</w:t>
      </w:r>
    </w:p>
    <w:p w:rsidR="001074A8" w:rsidRPr="00B12EB6" w:rsidRDefault="001074A8" w:rsidP="00DA40F4">
      <w:pPr>
        <w:shd w:val="clear" w:color="auto" w:fill="FFFFFF"/>
        <w:spacing w:before="120" w:after="120"/>
        <w:ind w:left="7" w:right="14" w:firstLine="662"/>
        <w:jc w:val="both"/>
        <w:rPr>
          <w:sz w:val="28"/>
          <w:szCs w:val="28"/>
          <w:lang w:val="uk-UA"/>
        </w:rPr>
      </w:pPr>
      <w:r w:rsidRPr="00B12EB6">
        <w:rPr>
          <w:sz w:val="28"/>
          <w:szCs w:val="28"/>
          <w:u w:val="single"/>
          <w:lang w:val="uk-UA"/>
        </w:rPr>
        <w:t>англійською мовою</w:t>
      </w:r>
      <w:r w:rsidRPr="00B12EB6">
        <w:rPr>
          <w:sz w:val="28"/>
          <w:szCs w:val="28"/>
          <w:lang w:val="uk-UA"/>
        </w:rPr>
        <w:t xml:space="preserve"> – </w:t>
      </w:r>
      <w:r w:rsidRPr="00B12EB6">
        <w:rPr>
          <w:sz w:val="28"/>
          <w:szCs w:val="28"/>
          <w:lang w:val="en-US"/>
        </w:rPr>
        <w:t xml:space="preserve">Institute of </w:t>
      </w:r>
      <w:r w:rsidRPr="00B12EB6">
        <w:rPr>
          <w:rStyle w:val="hps"/>
          <w:sz w:val="28"/>
          <w:szCs w:val="28"/>
          <w:lang w:val="en-US"/>
        </w:rPr>
        <w:t xml:space="preserve">Management consulting </w:t>
      </w:r>
      <w:r w:rsidRPr="00B12EB6">
        <w:rPr>
          <w:rStyle w:val="hps"/>
          <w:sz w:val="28"/>
          <w:szCs w:val="28"/>
          <w:lang w:val="uk-UA"/>
        </w:rPr>
        <w:t xml:space="preserve"> </w:t>
      </w:r>
      <w:r w:rsidRPr="00B12EB6">
        <w:rPr>
          <w:sz w:val="28"/>
          <w:szCs w:val="28"/>
          <w:lang w:val="en-US"/>
        </w:rPr>
        <w:t>of State Higher Educational Establishment «</w:t>
      </w:r>
      <w:proofErr w:type="spellStart"/>
      <w:r w:rsidRPr="00B12EB6">
        <w:rPr>
          <w:sz w:val="28"/>
          <w:szCs w:val="28"/>
          <w:lang w:val="en-US"/>
        </w:rPr>
        <w:t>Vadym</w:t>
      </w:r>
      <w:proofErr w:type="spellEnd"/>
      <w:r w:rsidRPr="00B12EB6">
        <w:rPr>
          <w:sz w:val="28"/>
          <w:szCs w:val="28"/>
          <w:lang w:val="en-US"/>
        </w:rPr>
        <w:t xml:space="preserve"> Hetman Kyiv National Economic University».</w:t>
      </w:r>
    </w:p>
    <w:p w:rsidR="001074A8" w:rsidRPr="00D92EE1" w:rsidRDefault="001074A8" w:rsidP="00DA40F4">
      <w:pPr>
        <w:shd w:val="clear" w:color="auto" w:fill="FFFFFF"/>
        <w:tabs>
          <w:tab w:val="left" w:pos="1267"/>
        </w:tabs>
        <w:spacing w:before="120" w:after="120"/>
        <w:ind w:left="1264" w:right="4666" w:hanging="544"/>
        <w:jc w:val="both"/>
        <w:rPr>
          <w:sz w:val="28"/>
          <w:szCs w:val="28"/>
          <w:lang w:val="uk-UA"/>
        </w:rPr>
      </w:pPr>
      <w:r w:rsidRPr="00B12EB6">
        <w:rPr>
          <w:sz w:val="28"/>
          <w:szCs w:val="28"/>
          <w:lang w:val="uk-UA"/>
        </w:rPr>
        <w:t>1.3.</w:t>
      </w:r>
      <w:r w:rsidRPr="00B12EB6">
        <w:rPr>
          <w:sz w:val="28"/>
          <w:szCs w:val="28"/>
          <w:lang w:val="uk-UA"/>
        </w:rPr>
        <w:tab/>
        <w:t xml:space="preserve">Скорочена назва Інституту: </w:t>
      </w:r>
      <w:r w:rsidRPr="00B12EB6">
        <w:rPr>
          <w:sz w:val="28"/>
          <w:szCs w:val="28"/>
          <w:lang w:val="uk-UA"/>
        </w:rPr>
        <w:br/>
        <w:t>українською мовою – ІУК;</w:t>
      </w:r>
      <w:r w:rsidRPr="00B12EB6">
        <w:rPr>
          <w:sz w:val="28"/>
          <w:szCs w:val="28"/>
          <w:lang w:val="uk-UA"/>
        </w:rPr>
        <w:tab/>
        <w:t>російською мовою – ИУК</w:t>
      </w:r>
      <w:r w:rsidRPr="00B12EB6">
        <w:rPr>
          <w:sz w:val="28"/>
          <w:szCs w:val="28"/>
          <w:lang w:val="uk-UA"/>
        </w:rPr>
        <w:br/>
        <w:t>англійською мовою – I</w:t>
      </w:r>
      <w:r w:rsidRPr="00B12EB6">
        <w:rPr>
          <w:sz w:val="28"/>
          <w:szCs w:val="28"/>
          <w:lang w:val="en-US"/>
        </w:rPr>
        <w:t>MC</w:t>
      </w:r>
      <w:r w:rsidRPr="00B12EB6">
        <w:rPr>
          <w:sz w:val="28"/>
          <w:szCs w:val="28"/>
          <w:lang w:val="uk-UA"/>
        </w:rPr>
        <w:t>.</w:t>
      </w:r>
    </w:p>
    <w:p w:rsidR="001074A8" w:rsidRPr="00D92EE1" w:rsidRDefault="001074A8" w:rsidP="00DA40F4">
      <w:pPr>
        <w:numPr>
          <w:ilvl w:val="0"/>
          <w:numId w:val="3"/>
        </w:numPr>
        <w:shd w:val="clear" w:color="auto" w:fill="FFFFFF"/>
        <w:tabs>
          <w:tab w:val="left" w:pos="1260"/>
        </w:tabs>
        <w:spacing w:before="120" w:after="120"/>
        <w:ind w:firstLine="662"/>
        <w:jc w:val="both"/>
        <w:rPr>
          <w:sz w:val="28"/>
          <w:szCs w:val="28"/>
          <w:lang w:val="uk-UA"/>
        </w:rPr>
      </w:pPr>
      <w:r w:rsidRPr="00D92EE1">
        <w:rPr>
          <w:sz w:val="28"/>
          <w:szCs w:val="28"/>
          <w:lang w:val="uk-UA"/>
        </w:rPr>
        <w:t xml:space="preserve">Інститут створено наказом ректора </w:t>
      </w:r>
      <w:r w:rsidRPr="00FF635A">
        <w:rPr>
          <w:sz w:val="28"/>
          <w:szCs w:val="28"/>
          <w:lang w:val="uk-UA"/>
        </w:rPr>
        <w:t>від  «</w:t>
      </w:r>
      <w:r w:rsidRPr="00FF635A">
        <w:rPr>
          <w:sz w:val="28"/>
          <w:szCs w:val="28"/>
        </w:rPr>
        <w:t>12</w:t>
      </w:r>
      <w:r w:rsidRPr="00FF635A">
        <w:rPr>
          <w:sz w:val="28"/>
          <w:szCs w:val="28"/>
          <w:lang w:val="uk-UA"/>
        </w:rPr>
        <w:t>»</w:t>
      </w:r>
      <w:r w:rsidRPr="00FF635A">
        <w:rPr>
          <w:sz w:val="28"/>
          <w:szCs w:val="28"/>
        </w:rPr>
        <w:t xml:space="preserve"> </w:t>
      </w:r>
      <w:r w:rsidRPr="00FF635A">
        <w:rPr>
          <w:sz w:val="28"/>
          <w:szCs w:val="28"/>
          <w:lang w:val="uk-UA"/>
        </w:rPr>
        <w:t>квітня 201</w:t>
      </w:r>
      <w:r w:rsidRPr="00FF635A">
        <w:rPr>
          <w:sz w:val="28"/>
          <w:szCs w:val="28"/>
        </w:rPr>
        <w:t>3</w:t>
      </w:r>
      <w:r w:rsidRPr="00FF635A">
        <w:rPr>
          <w:sz w:val="28"/>
          <w:szCs w:val="28"/>
          <w:lang w:val="uk-UA"/>
        </w:rPr>
        <w:t xml:space="preserve"> р. № 303</w:t>
      </w:r>
      <w:r w:rsidRPr="00D92EE1">
        <w:rPr>
          <w:sz w:val="28"/>
          <w:szCs w:val="28"/>
          <w:lang w:val="uk-UA"/>
        </w:rPr>
        <w:t xml:space="preserve"> на підставі Ухвали Вченої ради Університету від «</w:t>
      </w:r>
      <w:r>
        <w:rPr>
          <w:sz w:val="28"/>
          <w:szCs w:val="28"/>
          <w:lang w:val="uk-UA"/>
        </w:rPr>
        <w:t>28</w:t>
      </w:r>
      <w:r w:rsidRPr="00D92EE1">
        <w:rPr>
          <w:sz w:val="28"/>
          <w:szCs w:val="28"/>
          <w:lang w:val="uk-UA"/>
        </w:rPr>
        <w:t>»</w:t>
      </w:r>
      <w:r>
        <w:rPr>
          <w:sz w:val="28"/>
          <w:szCs w:val="28"/>
          <w:lang w:val="uk-UA"/>
        </w:rPr>
        <w:t xml:space="preserve"> березня</w:t>
      </w:r>
      <w:r w:rsidRPr="00D92EE1">
        <w:rPr>
          <w:sz w:val="28"/>
          <w:szCs w:val="28"/>
          <w:lang w:val="uk-UA"/>
        </w:rPr>
        <w:t xml:space="preserve"> 201</w:t>
      </w:r>
      <w:r w:rsidRPr="00D92EE1">
        <w:rPr>
          <w:sz w:val="28"/>
          <w:szCs w:val="28"/>
        </w:rPr>
        <w:t>3</w:t>
      </w:r>
      <w:r w:rsidRPr="00D92EE1">
        <w:rPr>
          <w:sz w:val="28"/>
          <w:szCs w:val="28"/>
          <w:lang w:val="uk-UA"/>
        </w:rPr>
        <w:t xml:space="preserve"> р.    </w:t>
      </w:r>
    </w:p>
    <w:p w:rsidR="001074A8" w:rsidRPr="00D92EE1" w:rsidRDefault="001074A8" w:rsidP="00DA40F4">
      <w:pPr>
        <w:numPr>
          <w:ilvl w:val="0"/>
          <w:numId w:val="3"/>
        </w:numPr>
        <w:shd w:val="clear" w:color="auto" w:fill="FFFFFF"/>
        <w:tabs>
          <w:tab w:val="left" w:pos="1260"/>
        </w:tabs>
        <w:spacing w:before="120" w:after="120"/>
        <w:ind w:firstLine="662"/>
        <w:jc w:val="both"/>
        <w:rPr>
          <w:sz w:val="28"/>
          <w:szCs w:val="28"/>
          <w:lang w:val="uk-UA"/>
        </w:rPr>
      </w:pPr>
      <w:r w:rsidRPr="00D92EE1">
        <w:rPr>
          <w:sz w:val="28"/>
          <w:szCs w:val="28"/>
          <w:lang w:val="uk-UA"/>
        </w:rPr>
        <w:t>Інститут є структурним підрозділом Університету та функціонує в складі єдиного навчально-наукового комплексу ДВНЗ «Київський національний університет імені Вадима Гетьмана».</w:t>
      </w:r>
    </w:p>
    <w:p w:rsidR="001074A8" w:rsidRPr="00D92EE1" w:rsidRDefault="001074A8" w:rsidP="00DA40F4">
      <w:pPr>
        <w:numPr>
          <w:ilvl w:val="0"/>
          <w:numId w:val="4"/>
        </w:numPr>
        <w:shd w:val="clear" w:color="auto" w:fill="FFFFFF"/>
        <w:tabs>
          <w:tab w:val="left" w:pos="1260"/>
        </w:tabs>
        <w:spacing w:before="120" w:after="120"/>
        <w:ind w:firstLine="662"/>
        <w:jc w:val="both"/>
        <w:rPr>
          <w:sz w:val="28"/>
          <w:szCs w:val="28"/>
          <w:lang w:val="uk-UA"/>
        </w:rPr>
      </w:pPr>
      <w:r w:rsidRPr="00D92EE1">
        <w:rPr>
          <w:sz w:val="28"/>
          <w:szCs w:val="28"/>
          <w:lang w:val="uk-UA"/>
        </w:rPr>
        <w:t>У своїй діяльності Інститут керується чинним законодавством, зокрема Законами України «Про освіту», «Про вищу освіту», «Про наукову і науково-технічну діяльність», «Про пріоритетні напрями інноваційної діяльності в Україні», іншими нормативно-правовими актами, Статутом Університету, Правилами внутрішнього розпорядку Університету, наказами ректора, рішеннями ректорату та Вченої ради Університету, а також цим Положенням.</w:t>
      </w:r>
    </w:p>
    <w:p w:rsidR="001074A8" w:rsidRDefault="001074A8" w:rsidP="00DA40F4">
      <w:pPr>
        <w:numPr>
          <w:ilvl w:val="1"/>
          <w:numId w:val="6"/>
        </w:numPr>
        <w:spacing w:before="120" w:after="120"/>
        <w:ind w:left="0" w:firstLine="851"/>
        <w:jc w:val="both"/>
        <w:rPr>
          <w:sz w:val="28"/>
          <w:szCs w:val="28"/>
          <w:lang w:val="uk-UA"/>
        </w:rPr>
      </w:pPr>
      <w:r w:rsidRPr="00C62136">
        <w:rPr>
          <w:sz w:val="28"/>
          <w:szCs w:val="28"/>
          <w:lang w:val="uk-UA"/>
        </w:rPr>
        <w:t xml:space="preserve">Метою діяльності Інституту є </w:t>
      </w:r>
      <w:r w:rsidRPr="002B1F46">
        <w:rPr>
          <w:sz w:val="28"/>
          <w:szCs w:val="28"/>
          <w:lang w:val="uk-UA"/>
        </w:rPr>
        <w:t>проведення наукових досліджень та розробок у сфері управлінського консультування, виконання дослідницьких, навчальних і консалтингових проектів, створення і застосування нових інструментів та сучасних управлінських технологій, пошук сучасних форм консалтингового забезпечення розвитку економічних систем та забезпечення на цій основі умов поглибленої фахової підготовки, що має сприяти конкурентоспроможності університету відповідно до пріоритетних напрямів розвитку економічної науки та освіти</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1.8. Інститут створюється на площах і науково-лабораторній базі Університету; має відповідне матеріальне забезпечення.</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1.9. Інститут має круглу печатку, кутовий штамп, бланки зі своєю назвою та реквізитами.</w:t>
      </w:r>
    </w:p>
    <w:p w:rsidR="001074A8" w:rsidRPr="00D92EE1" w:rsidRDefault="001074A8" w:rsidP="00DA40F4">
      <w:pPr>
        <w:shd w:val="clear" w:color="auto" w:fill="FFFFFF"/>
        <w:spacing w:before="120" w:after="120"/>
        <w:ind w:firstLine="662"/>
        <w:jc w:val="both"/>
        <w:rPr>
          <w:b/>
          <w:bCs/>
          <w:sz w:val="28"/>
          <w:szCs w:val="28"/>
          <w:lang w:val="uk-UA"/>
        </w:rPr>
      </w:pPr>
      <w:r w:rsidRPr="00B12EB6">
        <w:rPr>
          <w:sz w:val="28"/>
          <w:szCs w:val="28"/>
          <w:lang w:val="uk-UA"/>
        </w:rPr>
        <w:t xml:space="preserve">1.10. Місцезнаходження Інституту: </w:t>
      </w:r>
      <w:r w:rsidRPr="00B12EB6">
        <w:rPr>
          <w:rStyle w:val="a6"/>
          <w:b w:val="0"/>
          <w:bCs w:val="0"/>
          <w:sz w:val="28"/>
          <w:szCs w:val="28"/>
        </w:rPr>
        <w:t xml:space="preserve">03068, </w:t>
      </w:r>
      <w:r w:rsidRPr="005334D8">
        <w:rPr>
          <w:rStyle w:val="a6"/>
          <w:b w:val="0"/>
          <w:bCs w:val="0"/>
          <w:sz w:val="28"/>
          <w:szCs w:val="28"/>
          <w:lang w:val="uk-UA"/>
        </w:rPr>
        <w:t>Україна, м. Київ,</w:t>
      </w:r>
      <w:r w:rsidRPr="00B12EB6">
        <w:rPr>
          <w:rStyle w:val="a6"/>
          <w:b w:val="0"/>
          <w:bCs w:val="0"/>
          <w:sz w:val="28"/>
          <w:szCs w:val="28"/>
        </w:rPr>
        <w:t xml:space="preserve"> проспект Перемоги, 54/1</w:t>
      </w:r>
      <w:r w:rsidRPr="00D92EE1">
        <w:rPr>
          <w:b/>
          <w:bCs/>
          <w:sz w:val="28"/>
          <w:szCs w:val="28"/>
          <w:lang w:val="uk-UA"/>
        </w:rPr>
        <w:t xml:space="preserve"> </w:t>
      </w:r>
    </w:p>
    <w:p w:rsidR="001074A8" w:rsidRDefault="001074A8" w:rsidP="00DA40F4">
      <w:pPr>
        <w:shd w:val="clear" w:color="auto" w:fill="FFFFFF"/>
        <w:tabs>
          <w:tab w:val="left" w:pos="720"/>
          <w:tab w:val="center" w:pos="4839"/>
        </w:tabs>
        <w:spacing w:before="120" w:after="120"/>
        <w:jc w:val="center"/>
        <w:rPr>
          <w:sz w:val="28"/>
          <w:szCs w:val="28"/>
          <w:lang w:val="uk-UA"/>
        </w:rPr>
      </w:pPr>
    </w:p>
    <w:p w:rsidR="001074A8" w:rsidRDefault="001074A8" w:rsidP="00DA40F4">
      <w:pPr>
        <w:shd w:val="clear" w:color="auto" w:fill="FFFFFF"/>
        <w:tabs>
          <w:tab w:val="left" w:pos="720"/>
          <w:tab w:val="center" w:pos="4839"/>
        </w:tabs>
        <w:spacing w:before="120" w:after="120"/>
        <w:jc w:val="center"/>
        <w:rPr>
          <w:b/>
          <w:bCs/>
          <w:sz w:val="28"/>
          <w:szCs w:val="28"/>
          <w:lang w:val="uk-UA"/>
        </w:rPr>
      </w:pPr>
      <w:r w:rsidRPr="005334D8">
        <w:rPr>
          <w:b/>
          <w:bCs/>
          <w:sz w:val="28"/>
          <w:szCs w:val="28"/>
          <w:lang w:val="uk-UA"/>
        </w:rPr>
        <w:t>2. Напрями діяльності Інституту</w:t>
      </w:r>
    </w:p>
    <w:p w:rsidR="001074A8" w:rsidRPr="00A05F06" w:rsidRDefault="001074A8" w:rsidP="00DA40F4">
      <w:pPr>
        <w:shd w:val="clear" w:color="auto" w:fill="FFFFFF"/>
        <w:tabs>
          <w:tab w:val="left" w:pos="720"/>
          <w:tab w:val="center" w:pos="4839"/>
        </w:tabs>
        <w:spacing w:before="240" w:after="240"/>
        <w:jc w:val="center"/>
        <w:rPr>
          <w:b/>
          <w:bCs/>
          <w:sz w:val="28"/>
          <w:szCs w:val="28"/>
          <w:lang w:val="uk-UA"/>
        </w:rPr>
      </w:pPr>
      <w:r w:rsidRPr="00A05F06">
        <w:rPr>
          <w:b/>
          <w:bCs/>
          <w:sz w:val="28"/>
          <w:szCs w:val="28"/>
          <w:lang w:val="uk-UA"/>
        </w:rPr>
        <w:t>2.1. Основні напрями наукової діяльності Інституту</w:t>
      </w:r>
    </w:p>
    <w:p w:rsidR="001074A8" w:rsidRPr="00D92EE1" w:rsidRDefault="001074A8" w:rsidP="00DA40F4">
      <w:pPr>
        <w:widowControl/>
        <w:autoSpaceDE/>
        <w:autoSpaceDN/>
        <w:adjustRightInd/>
        <w:spacing w:before="120" w:after="120"/>
        <w:ind w:firstLine="720"/>
        <w:jc w:val="both"/>
        <w:rPr>
          <w:sz w:val="28"/>
          <w:szCs w:val="28"/>
          <w:lang w:val="uk-UA"/>
        </w:rPr>
      </w:pPr>
      <w:r w:rsidRPr="00D92EE1">
        <w:rPr>
          <w:sz w:val="28"/>
          <w:szCs w:val="28"/>
          <w:lang w:val="uk-UA"/>
        </w:rPr>
        <w:t xml:space="preserve">2.1.1. Здійснення фундаментальних і прикладних наукових досліджень сфери управлінського консультування </w:t>
      </w:r>
      <w:r w:rsidRPr="00D92EE1">
        <w:rPr>
          <w:spacing w:val="4"/>
          <w:sz w:val="28"/>
          <w:szCs w:val="28"/>
          <w:lang w:val="uk-UA"/>
        </w:rPr>
        <w:t xml:space="preserve">(менеджмент-консалтингу) як </w:t>
      </w:r>
      <w:r w:rsidRPr="00B12EB6">
        <w:rPr>
          <w:sz w:val="28"/>
          <w:szCs w:val="28"/>
          <w:lang w:val="uk-UA"/>
        </w:rPr>
        <w:t>професійної, підприємницької та науково-дослідницької діяльності фахівців з економіки та управління.</w:t>
      </w:r>
      <w:r w:rsidRPr="00D92EE1">
        <w:rPr>
          <w:sz w:val="28"/>
          <w:szCs w:val="28"/>
          <w:lang w:val="uk-UA"/>
        </w:rPr>
        <w:t xml:space="preserve"> </w:t>
      </w:r>
    </w:p>
    <w:p w:rsidR="001074A8" w:rsidRPr="00D92EE1" w:rsidRDefault="001074A8" w:rsidP="00DA40F4">
      <w:pPr>
        <w:widowControl/>
        <w:autoSpaceDE/>
        <w:autoSpaceDN/>
        <w:adjustRightInd/>
        <w:spacing w:before="120" w:after="120"/>
        <w:ind w:firstLine="720"/>
        <w:jc w:val="both"/>
        <w:rPr>
          <w:sz w:val="28"/>
          <w:szCs w:val="28"/>
          <w:lang w:val="uk-UA"/>
        </w:rPr>
      </w:pPr>
      <w:r w:rsidRPr="00D92EE1">
        <w:rPr>
          <w:sz w:val="28"/>
          <w:szCs w:val="28"/>
          <w:lang w:val="uk-UA"/>
        </w:rPr>
        <w:t xml:space="preserve">2.1.2. Проведення комплексних досліджень з метою виявлення стану, </w:t>
      </w:r>
      <w:r w:rsidRPr="00B12EB6">
        <w:rPr>
          <w:sz w:val="28"/>
          <w:szCs w:val="28"/>
          <w:lang w:val="uk-UA"/>
        </w:rPr>
        <w:t>світових і регіональних тенденцій ринку менеджмент-консалтингу, а також  перспектив розвитку у сфері консалтингової діяльності в економіці Україні.</w:t>
      </w:r>
      <w:r w:rsidRPr="00D92EE1">
        <w:rPr>
          <w:sz w:val="28"/>
          <w:szCs w:val="28"/>
          <w:lang w:val="uk-UA"/>
        </w:rPr>
        <w:t xml:space="preserve"> </w:t>
      </w:r>
    </w:p>
    <w:p w:rsidR="001074A8" w:rsidRPr="00D92EE1" w:rsidRDefault="001074A8" w:rsidP="00DA40F4">
      <w:pPr>
        <w:spacing w:before="120" w:after="120"/>
        <w:ind w:firstLine="708"/>
        <w:jc w:val="both"/>
        <w:rPr>
          <w:sz w:val="28"/>
          <w:szCs w:val="28"/>
          <w:lang w:val="uk-UA"/>
        </w:rPr>
      </w:pPr>
      <w:r w:rsidRPr="00D92EE1">
        <w:rPr>
          <w:sz w:val="28"/>
          <w:szCs w:val="28"/>
          <w:lang w:val="uk-UA"/>
        </w:rPr>
        <w:t>2.1.3. Здійснення науково-практичних досліджень у сфері інституціональних засад розвитку управлінського консультування, формування заходів і рекомендацій щодо вдосконалення нормативно-правової бази консалтингової діяльності</w:t>
      </w:r>
      <w:r>
        <w:rPr>
          <w:sz w:val="28"/>
          <w:szCs w:val="28"/>
          <w:lang w:val="uk-UA"/>
        </w:rPr>
        <w:t xml:space="preserve"> </w:t>
      </w:r>
      <w:r w:rsidRPr="00873FAA">
        <w:rPr>
          <w:sz w:val="28"/>
          <w:szCs w:val="28"/>
          <w:lang w:val="uk-UA"/>
        </w:rPr>
        <w:t>в економіці та управлінні</w:t>
      </w:r>
      <w:r w:rsidRPr="00D92EE1">
        <w:rPr>
          <w:sz w:val="28"/>
          <w:szCs w:val="28"/>
          <w:lang w:val="uk-UA"/>
        </w:rPr>
        <w:t xml:space="preserve">, </w:t>
      </w:r>
      <w:r w:rsidRPr="00C62136">
        <w:rPr>
          <w:sz w:val="28"/>
          <w:szCs w:val="28"/>
          <w:lang w:val="uk-UA"/>
        </w:rPr>
        <w:t>участі у формуванні ефективного механізму державної підтримки розвитку управлінського консультування в Україні.</w:t>
      </w:r>
    </w:p>
    <w:p w:rsidR="001074A8" w:rsidRPr="00D92EE1" w:rsidRDefault="001074A8" w:rsidP="00DA40F4">
      <w:pPr>
        <w:widowControl/>
        <w:autoSpaceDE/>
        <w:autoSpaceDN/>
        <w:adjustRightInd/>
        <w:spacing w:before="120" w:after="120"/>
        <w:ind w:firstLine="720"/>
        <w:jc w:val="both"/>
        <w:rPr>
          <w:sz w:val="28"/>
          <w:szCs w:val="28"/>
          <w:lang w:val="uk-UA"/>
        </w:rPr>
      </w:pPr>
      <w:r w:rsidRPr="00D92EE1">
        <w:rPr>
          <w:sz w:val="28"/>
          <w:szCs w:val="28"/>
          <w:lang w:val="uk-UA"/>
        </w:rPr>
        <w:t xml:space="preserve">2.1.4. Комплексне наукове обґрунтування напрямів професіоналізації сфери управлінського консультування в Україні, формування професійних стандартів діяльності консультантів з управління, розробка  професійних </w:t>
      </w:r>
      <w:proofErr w:type="spellStart"/>
      <w:r w:rsidRPr="00873FAA">
        <w:rPr>
          <w:sz w:val="28"/>
          <w:szCs w:val="28"/>
          <w:lang w:val="uk-UA"/>
        </w:rPr>
        <w:t>компетенцій</w:t>
      </w:r>
      <w:proofErr w:type="spellEnd"/>
      <w:r w:rsidRPr="00873FAA">
        <w:rPr>
          <w:sz w:val="28"/>
          <w:szCs w:val="28"/>
          <w:lang w:val="uk-UA"/>
        </w:rPr>
        <w:t>, навчальних програм з підготовки та програм сертифікації фахівців у сфері менеджмент-консалтингу.</w:t>
      </w:r>
      <w:r w:rsidRPr="00D92EE1">
        <w:rPr>
          <w:sz w:val="28"/>
          <w:szCs w:val="28"/>
          <w:lang w:val="uk-UA"/>
        </w:rPr>
        <w:t xml:space="preserve">  </w:t>
      </w:r>
    </w:p>
    <w:p w:rsidR="001074A8" w:rsidRPr="00D92EE1" w:rsidRDefault="001074A8" w:rsidP="00DA40F4">
      <w:pPr>
        <w:widowControl/>
        <w:autoSpaceDE/>
        <w:autoSpaceDN/>
        <w:adjustRightInd/>
        <w:spacing w:before="120" w:after="120"/>
        <w:ind w:firstLine="720"/>
        <w:jc w:val="both"/>
        <w:rPr>
          <w:sz w:val="28"/>
          <w:szCs w:val="28"/>
          <w:lang w:val="uk-UA"/>
        </w:rPr>
      </w:pPr>
      <w:r w:rsidRPr="00D92EE1">
        <w:rPr>
          <w:sz w:val="28"/>
          <w:szCs w:val="28"/>
          <w:lang w:val="uk-UA"/>
        </w:rPr>
        <w:t>2.1.5. Здійснення науково-практичних досліджень у сфері генерування і поширення нових знань у сфері економіки та управління підприємством, створення та застосування сучасних управлінських технологій та інструментів, що забезпечують розвиток сучасних підприємств.</w:t>
      </w:r>
    </w:p>
    <w:p w:rsidR="001074A8" w:rsidRPr="00D92EE1" w:rsidRDefault="001074A8" w:rsidP="00DA40F4">
      <w:pPr>
        <w:widowControl/>
        <w:autoSpaceDE/>
        <w:autoSpaceDN/>
        <w:adjustRightInd/>
        <w:spacing w:before="120" w:after="120"/>
        <w:ind w:firstLine="720"/>
        <w:jc w:val="both"/>
        <w:rPr>
          <w:sz w:val="28"/>
          <w:szCs w:val="28"/>
          <w:lang w:val="uk-UA"/>
        </w:rPr>
      </w:pPr>
      <w:r w:rsidRPr="00D92EE1">
        <w:rPr>
          <w:sz w:val="28"/>
          <w:szCs w:val="28"/>
          <w:lang w:val="uk-UA"/>
        </w:rPr>
        <w:t xml:space="preserve">2.1.6. Здійснення науково-дослідних розробок у сфері діагностування і </w:t>
      </w:r>
      <w:r w:rsidRPr="00873FAA">
        <w:rPr>
          <w:sz w:val="28"/>
          <w:szCs w:val="28"/>
          <w:lang w:val="uk-UA"/>
        </w:rPr>
        <w:t>виявлення проблематики розвитку підприємств у постіндустріальній економіці, чинників впливу на вибір  напрямів розвитку підприємств різних бізнес-профілів, масштабів і галузевої приналежності з метою створення консалтингових продуктів, що забезпечують стратегічний розвиток підприємства.</w:t>
      </w:r>
    </w:p>
    <w:p w:rsidR="001074A8" w:rsidRPr="00D92EE1" w:rsidRDefault="001074A8" w:rsidP="00DA40F4">
      <w:pPr>
        <w:spacing w:before="120" w:after="120"/>
        <w:ind w:firstLine="662"/>
        <w:jc w:val="both"/>
        <w:rPr>
          <w:rFonts w:eastAsia="MS Mincho"/>
          <w:sz w:val="28"/>
          <w:szCs w:val="28"/>
          <w:lang w:val="uk-UA"/>
        </w:rPr>
      </w:pPr>
      <w:r w:rsidRPr="00D92EE1">
        <w:rPr>
          <w:sz w:val="28"/>
          <w:szCs w:val="28"/>
          <w:lang w:val="uk-UA"/>
        </w:rPr>
        <w:t xml:space="preserve">2.1.7. </w:t>
      </w:r>
      <w:r w:rsidRPr="00D92EE1">
        <w:rPr>
          <w:rFonts w:eastAsia="MS Mincho"/>
          <w:sz w:val="28"/>
          <w:szCs w:val="28"/>
          <w:lang w:val="uk-UA"/>
        </w:rPr>
        <w:t xml:space="preserve">Розроблення і впровадження методології та інструментарію консалтингової підтримки </w:t>
      </w:r>
      <w:r w:rsidRPr="00D92EE1">
        <w:rPr>
          <w:sz w:val="28"/>
          <w:szCs w:val="28"/>
          <w:lang w:val="uk-UA"/>
        </w:rPr>
        <w:t>розвитку економічних систем,</w:t>
      </w:r>
      <w:r w:rsidRPr="00D92EE1">
        <w:rPr>
          <w:rFonts w:eastAsia="MS Mincho"/>
          <w:sz w:val="28"/>
          <w:szCs w:val="28"/>
          <w:lang w:val="uk-UA"/>
        </w:rPr>
        <w:t xml:space="preserve"> </w:t>
      </w:r>
      <w:r w:rsidRPr="00D92EE1">
        <w:rPr>
          <w:sz w:val="28"/>
          <w:szCs w:val="28"/>
          <w:lang w:val="uk-UA"/>
        </w:rPr>
        <w:t xml:space="preserve">напрямів та </w:t>
      </w:r>
      <w:r w:rsidRPr="00873FAA">
        <w:rPr>
          <w:sz w:val="28"/>
          <w:szCs w:val="28"/>
          <w:lang w:val="uk-UA"/>
        </w:rPr>
        <w:t>механізмів трансферту управлінських знань і технологій задля  забезпечення стратегічних змін на підприємстві.</w:t>
      </w:r>
      <w:r w:rsidRPr="00D92EE1">
        <w:rPr>
          <w:rFonts w:eastAsia="MS Mincho"/>
          <w:sz w:val="28"/>
          <w:szCs w:val="28"/>
          <w:lang w:val="uk-UA"/>
        </w:rPr>
        <w:t xml:space="preserve">  </w:t>
      </w:r>
    </w:p>
    <w:p w:rsidR="001074A8" w:rsidRPr="00D92EE1" w:rsidRDefault="001074A8" w:rsidP="00DA40F4">
      <w:pPr>
        <w:pStyle w:val="a7"/>
        <w:spacing w:before="120" w:after="120" w:line="240" w:lineRule="auto"/>
        <w:ind w:firstLine="567"/>
        <w:rPr>
          <w:sz w:val="28"/>
          <w:szCs w:val="28"/>
        </w:rPr>
      </w:pPr>
      <w:r w:rsidRPr="00D92EE1">
        <w:rPr>
          <w:sz w:val="28"/>
          <w:szCs w:val="28"/>
        </w:rPr>
        <w:t xml:space="preserve">2.1.8.  </w:t>
      </w:r>
      <w:r w:rsidRPr="001623C2">
        <w:rPr>
          <w:rFonts w:eastAsia="MS Mincho"/>
          <w:sz w:val="28"/>
          <w:szCs w:val="28"/>
        </w:rPr>
        <w:t>Дослідження, розроблення та впровадження нових форм партнерства академічних закладів, консалтингових фірм та підприємств у процесі проведення фундаментальних та емпіричних досліджень розвитку управлінських технологій.</w:t>
      </w:r>
      <w:r w:rsidRPr="00D92EE1">
        <w:rPr>
          <w:rFonts w:eastAsia="MS Mincho"/>
          <w:sz w:val="28"/>
          <w:szCs w:val="28"/>
        </w:rPr>
        <w:t xml:space="preserve"> </w:t>
      </w:r>
    </w:p>
    <w:p w:rsidR="001074A8" w:rsidRPr="00D92EE1" w:rsidRDefault="001074A8" w:rsidP="00DA40F4">
      <w:pPr>
        <w:pStyle w:val="a7"/>
        <w:spacing w:before="120" w:after="120" w:line="240" w:lineRule="auto"/>
        <w:ind w:firstLine="567"/>
        <w:rPr>
          <w:sz w:val="28"/>
          <w:szCs w:val="28"/>
        </w:rPr>
      </w:pPr>
      <w:r w:rsidRPr="00D92EE1">
        <w:rPr>
          <w:sz w:val="28"/>
          <w:szCs w:val="28"/>
        </w:rPr>
        <w:t xml:space="preserve">2.1.9. </w:t>
      </w:r>
      <w:r w:rsidRPr="001623C2">
        <w:rPr>
          <w:sz w:val="28"/>
          <w:szCs w:val="28"/>
        </w:rPr>
        <w:t>Дослідження світових, регіональних і галузевих тенденцій, зміни умов конкурентного середовища та чинників</w:t>
      </w:r>
      <w:r w:rsidRPr="00D92EE1">
        <w:rPr>
          <w:sz w:val="28"/>
          <w:szCs w:val="28"/>
        </w:rPr>
        <w:t xml:space="preserve"> впливу на стратегічний розвиток  вітчизняних підприємств. </w:t>
      </w:r>
    </w:p>
    <w:p w:rsidR="001074A8" w:rsidRDefault="001074A8" w:rsidP="00DA40F4">
      <w:pPr>
        <w:spacing w:before="120" w:after="120"/>
        <w:ind w:firstLine="567"/>
        <w:jc w:val="both"/>
        <w:rPr>
          <w:rFonts w:eastAsia="MS Mincho"/>
          <w:sz w:val="28"/>
          <w:szCs w:val="28"/>
          <w:lang w:val="uk-UA"/>
        </w:rPr>
      </w:pPr>
      <w:r w:rsidRPr="00D92EE1">
        <w:rPr>
          <w:sz w:val="28"/>
          <w:szCs w:val="28"/>
          <w:lang w:val="uk-UA"/>
        </w:rPr>
        <w:t>2.1.10. Оцінка характеру, перспектив розвитку, методів с</w:t>
      </w:r>
      <w:r w:rsidRPr="00D92EE1">
        <w:rPr>
          <w:rFonts w:eastAsia="MS Mincho"/>
          <w:sz w:val="28"/>
          <w:szCs w:val="28"/>
          <w:lang w:val="uk-UA"/>
        </w:rPr>
        <w:t xml:space="preserve">прияння </w:t>
      </w:r>
      <w:r w:rsidRPr="00D92EE1">
        <w:rPr>
          <w:sz w:val="28"/>
          <w:szCs w:val="28"/>
          <w:lang w:val="uk-UA"/>
        </w:rPr>
        <w:t>становленню та розвитку управлінського консультування</w:t>
      </w:r>
      <w:r w:rsidRPr="00D92EE1">
        <w:rPr>
          <w:rFonts w:eastAsia="MS Mincho"/>
          <w:sz w:val="28"/>
          <w:szCs w:val="28"/>
          <w:lang w:val="uk-UA"/>
        </w:rPr>
        <w:t xml:space="preserve"> для забезпечення розвитку вітчизняних підприємств шляхом генерування нових знань у сфері економічних та управлінських технологій,  формування інформаційного простору </w:t>
      </w:r>
      <w:r>
        <w:rPr>
          <w:rFonts w:eastAsia="MS Mincho"/>
          <w:sz w:val="28"/>
          <w:szCs w:val="28"/>
          <w:lang w:val="uk-UA"/>
        </w:rPr>
        <w:t xml:space="preserve">поширення консалтингових продуктів. </w:t>
      </w:r>
    </w:p>
    <w:p w:rsidR="001074A8" w:rsidRDefault="001074A8" w:rsidP="00DA40F4">
      <w:pPr>
        <w:shd w:val="clear" w:color="auto" w:fill="FFFFFF"/>
        <w:tabs>
          <w:tab w:val="left" w:pos="720"/>
          <w:tab w:val="center" w:pos="4839"/>
        </w:tabs>
        <w:spacing w:before="240" w:after="240"/>
        <w:jc w:val="center"/>
        <w:rPr>
          <w:b/>
          <w:bCs/>
          <w:sz w:val="28"/>
          <w:szCs w:val="28"/>
          <w:lang w:val="uk-UA"/>
        </w:rPr>
      </w:pPr>
      <w:r w:rsidRPr="00D92EE1">
        <w:rPr>
          <w:b/>
          <w:bCs/>
          <w:sz w:val="28"/>
          <w:szCs w:val="28"/>
          <w:lang w:val="uk-UA"/>
        </w:rPr>
        <w:t>2.2. Основні напрями науково-освітньої діяльності Інституту</w:t>
      </w:r>
    </w:p>
    <w:p w:rsidR="001074A8" w:rsidRDefault="001074A8" w:rsidP="00DA40F4">
      <w:pPr>
        <w:shd w:val="clear" w:color="auto" w:fill="FFFFFF"/>
        <w:tabs>
          <w:tab w:val="left" w:pos="1310"/>
        </w:tabs>
        <w:spacing w:before="120" w:after="120"/>
        <w:ind w:firstLine="662"/>
        <w:jc w:val="both"/>
        <w:rPr>
          <w:sz w:val="28"/>
          <w:szCs w:val="28"/>
          <w:lang w:val="uk-UA"/>
        </w:rPr>
      </w:pPr>
      <w:r w:rsidRPr="00D92EE1">
        <w:rPr>
          <w:sz w:val="28"/>
          <w:szCs w:val="28"/>
          <w:lang w:val="uk-UA"/>
        </w:rPr>
        <w:t>2.2.1. Використання результатів наукової діяльності Інституту при підготовці фахівців у галузі знань «Економіка і підприємництво»</w:t>
      </w:r>
      <w:r>
        <w:rPr>
          <w:sz w:val="28"/>
          <w:szCs w:val="28"/>
          <w:lang w:val="uk-UA"/>
        </w:rPr>
        <w:t xml:space="preserve">, залучення студентів, аспірантів та викладачів Університету до проведення дослідницьких і консалтингових проектів. </w:t>
      </w:r>
    </w:p>
    <w:p w:rsidR="001074A8" w:rsidRPr="00D92EE1" w:rsidRDefault="001074A8" w:rsidP="00DA40F4">
      <w:pPr>
        <w:shd w:val="clear" w:color="auto" w:fill="FFFFFF"/>
        <w:tabs>
          <w:tab w:val="left" w:pos="1310"/>
        </w:tabs>
        <w:spacing w:before="120" w:after="120"/>
        <w:ind w:firstLine="662"/>
        <w:jc w:val="both"/>
        <w:rPr>
          <w:sz w:val="28"/>
          <w:szCs w:val="28"/>
          <w:lang w:val="uk-UA"/>
        </w:rPr>
      </w:pPr>
      <w:r w:rsidRPr="00D92EE1">
        <w:rPr>
          <w:sz w:val="28"/>
          <w:szCs w:val="28"/>
          <w:lang w:val="uk-UA"/>
        </w:rPr>
        <w:t>2.2.2. Сприяння у поглибленні взаємозв'язку наукової діяльності з навчальним процесом шляхом активного використання наукових і методичних розробок співробітників Інституту в науково-педагогічній діяльності викладачів Університету.</w:t>
      </w:r>
    </w:p>
    <w:p w:rsidR="001074A8" w:rsidRPr="00D92EE1" w:rsidRDefault="001074A8" w:rsidP="00DA40F4">
      <w:pPr>
        <w:shd w:val="clear" w:color="auto" w:fill="FFFFFF"/>
        <w:tabs>
          <w:tab w:val="left" w:pos="1310"/>
        </w:tabs>
        <w:spacing w:before="120" w:after="120"/>
        <w:ind w:firstLine="662"/>
        <w:jc w:val="both"/>
        <w:rPr>
          <w:sz w:val="28"/>
          <w:szCs w:val="28"/>
          <w:lang w:val="uk-UA"/>
        </w:rPr>
      </w:pPr>
      <w:r w:rsidRPr="00D92EE1">
        <w:rPr>
          <w:sz w:val="28"/>
          <w:szCs w:val="28"/>
          <w:lang w:val="uk-UA"/>
        </w:rPr>
        <w:t>2.2.3. Забезпечення участі студентів, аспірантів і здобувачів наукових ступенів під керівництвом співробітників Інституту в наукових дослідженнях, що здійснюватимуться в Інституті.</w:t>
      </w:r>
    </w:p>
    <w:p w:rsidR="001074A8" w:rsidRPr="00D92EE1" w:rsidRDefault="001074A8" w:rsidP="00DA40F4">
      <w:pPr>
        <w:shd w:val="clear" w:color="auto" w:fill="FFFFFF"/>
        <w:spacing w:before="120" w:after="120"/>
        <w:ind w:left="29" w:right="7" w:firstLine="662"/>
        <w:jc w:val="both"/>
        <w:rPr>
          <w:sz w:val="28"/>
          <w:szCs w:val="28"/>
          <w:lang w:val="uk-UA"/>
        </w:rPr>
      </w:pPr>
      <w:r w:rsidRPr="00D92EE1">
        <w:rPr>
          <w:sz w:val="28"/>
          <w:szCs w:val="28"/>
          <w:lang w:val="uk-UA"/>
        </w:rPr>
        <w:t xml:space="preserve">2.2.4. Створення в Інституті умов для залучення талановитої молоді до наукової діяльності, зокрема, забезпечення участі студентів у роботі </w:t>
      </w:r>
      <w:r w:rsidRPr="001623C2">
        <w:rPr>
          <w:sz w:val="28"/>
          <w:szCs w:val="28"/>
          <w:lang w:val="uk-UA"/>
        </w:rPr>
        <w:t>наукових гуртків з менеджмент-консалтингу; проведення наукових студентських конференцій; організація та проведення наукових заходів для студентів (конференцій, семінарів, круглих столів, конкурсів наукових робіт, бізнес-турнірів тощо).</w:t>
      </w:r>
    </w:p>
    <w:p w:rsidR="001074A8" w:rsidRPr="00D92EE1" w:rsidRDefault="001074A8" w:rsidP="00DA40F4">
      <w:pPr>
        <w:shd w:val="clear" w:color="auto" w:fill="FFFFFF"/>
        <w:spacing w:before="120" w:after="120"/>
        <w:ind w:left="29" w:right="7" w:firstLine="662"/>
        <w:jc w:val="both"/>
        <w:rPr>
          <w:sz w:val="28"/>
          <w:szCs w:val="28"/>
          <w:lang w:val="uk-UA"/>
        </w:rPr>
      </w:pPr>
      <w:r w:rsidRPr="00D92EE1">
        <w:rPr>
          <w:sz w:val="28"/>
          <w:szCs w:val="28"/>
          <w:lang w:val="uk-UA"/>
        </w:rPr>
        <w:t>2.2.5. Створення навчально-методичного інструментарію задоволення пізнавальних інтересів і уподобань студентів; вивчення та впровадження в навчальний процес інновацій та новітніх технологій.</w:t>
      </w:r>
    </w:p>
    <w:p w:rsidR="001074A8" w:rsidRPr="00D92EE1" w:rsidRDefault="001074A8" w:rsidP="00DA40F4">
      <w:pPr>
        <w:shd w:val="clear" w:color="auto" w:fill="FFFFFF"/>
        <w:tabs>
          <w:tab w:val="left" w:pos="1282"/>
        </w:tabs>
        <w:spacing w:before="120" w:after="120"/>
        <w:ind w:firstLine="662"/>
        <w:jc w:val="both"/>
        <w:rPr>
          <w:sz w:val="28"/>
          <w:szCs w:val="28"/>
          <w:lang w:val="uk-UA"/>
        </w:rPr>
      </w:pPr>
      <w:r w:rsidRPr="00D92EE1">
        <w:rPr>
          <w:sz w:val="28"/>
          <w:szCs w:val="28"/>
          <w:lang w:val="uk-UA"/>
        </w:rPr>
        <w:t xml:space="preserve">2.2.5. Участь у розробленні навчальних програм за новими навчальними </w:t>
      </w:r>
      <w:r w:rsidRPr="001623C2">
        <w:rPr>
          <w:sz w:val="28"/>
          <w:szCs w:val="28"/>
          <w:lang w:val="uk-UA"/>
        </w:rPr>
        <w:t>дисциплінами (науками), вдосконаленні чинних програм навчальних дисциплін (наук) за напрямом діяльності Інституту, у тому числі з дистанційного навчання та програм відкритої освіти.</w:t>
      </w:r>
    </w:p>
    <w:p w:rsidR="001074A8" w:rsidRPr="00D92EE1" w:rsidRDefault="001074A8" w:rsidP="00DA40F4">
      <w:pPr>
        <w:pStyle w:val="3"/>
        <w:spacing w:before="120" w:beforeAutospacing="0" w:after="120" w:afterAutospacing="0"/>
        <w:ind w:firstLine="662"/>
        <w:jc w:val="both"/>
        <w:rPr>
          <w:b w:val="0"/>
          <w:bCs w:val="0"/>
          <w:i/>
          <w:iCs/>
          <w:sz w:val="28"/>
          <w:szCs w:val="28"/>
          <w:lang w:val="uk-UA"/>
        </w:rPr>
      </w:pPr>
      <w:r w:rsidRPr="00D92EE1">
        <w:rPr>
          <w:b w:val="0"/>
          <w:bCs w:val="0"/>
          <w:sz w:val="28"/>
          <w:szCs w:val="28"/>
          <w:lang w:val="uk-UA"/>
        </w:rPr>
        <w:t xml:space="preserve">2.2.6. Використання можливостей </w:t>
      </w:r>
      <w:r>
        <w:rPr>
          <w:b w:val="0"/>
          <w:bCs w:val="0"/>
          <w:sz w:val="28"/>
          <w:szCs w:val="28"/>
          <w:lang w:val="uk-UA"/>
        </w:rPr>
        <w:t>В</w:t>
      </w:r>
      <w:r w:rsidRPr="00D92EE1">
        <w:rPr>
          <w:b w:val="0"/>
          <w:bCs w:val="0"/>
          <w:sz w:val="28"/>
          <w:szCs w:val="28"/>
          <w:lang w:val="uk-UA"/>
        </w:rPr>
        <w:t>сеукраїнської професійної асоціац</w:t>
      </w:r>
      <w:r>
        <w:rPr>
          <w:b w:val="0"/>
          <w:bCs w:val="0"/>
          <w:sz w:val="28"/>
          <w:szCs w:val="28"/>
          <w:lang w:val="uk-UA"/>
        </w:rPr>
        <w:t>ії консультантів з управління (</w:t>
      </w:r>
      <w:r w:rsidRPr="00D92EE1">
        <w:rPr>
          <w:b w:val="0"/>
          <w:bCs w:val="0"/>
          <w:sz w:val="28"/>
          <w:szCs w:val="28"/>
          <w:lang w:val="en-US"/>
        </w:rPr>
        <w:t>IMC</w:t>
      </w:r>
      <w:r w:rsidRPr="00D92EE1">
        <w:rPr>
          <w:b w:val="0"/>
          <w:bCs w:val="0"/>
          <w:sz w:val="28"/>
          <w:szCs w:val="28"/>
          <w:lang w:val="uk-UA"/>
        </w:rPr>
        <w:t xml:space="preserve"> </w:t>
      </w:r>
      <w:r w:rsidRPr="00D92EE1">
        <w:rPr>
          <w:b w:val="0"/>
          <w:bCs w:val="0"/>
          <w:sz w:val="28"/>
          <w:szCs w:val="28"/>
          <w:lang w:val="en-US"/>
        </w:rPr>
        <w:t>Ukraine</w:t>
      </w:r>
      <w:r w:rsidRPr="00D92EE1">
        <w:rPr>
          <w:b w:val="0"/>
          <w:bCs w:val="0"/>
          <w:sz w:val="28"/>
          <w:szCs w:val="28"/>
          <w:lang w:val="uk-UA"/>
        </w:rPr>
        <w:t>), Міжнародної Ради інститутів управлінського консультування (</w:t>
      </w:r>
      <w:hyperlink r:id="rId5" w:history="1">
        <w:proofErr w:type="spellStart"/>
        <w:r w:rsidRPr="00D92EE1">
          <w:rPr>
            <w:b w:val="0"/>
            <w:bCs w:val="0"/>
            <w:sz w:val="28"/>
            <w:szCs w:val="28"/>
          </w:rPr>
          <w:t>International</w:t>
        </w:r>
        <w:proofErr w:type="spellEnd"/>
        <w:r w:rsidRPr="00D92EE1">
          <w:rPr>
            <w:b w:val="0"/>
            <w:bCs w:val="0"/>
            <w:sz w:val="28"/>
            <w:szCs w:val="28"/>
            <w:lang w:val="uk-UA"/>
          </w:rPr>
          <w:t xml:space="preserve"> </w:t>
        </w:r>
        <w:proofErr w:type="spellStart"/>
        <w:r w:rsidRPr="00D92EE1">
          <w:rPr>
            <w:b w:val="0"/>
            <w:bCs w:val="0"/>
            <w:sz w:val="28"/>
            <w:szCs w:val="28"/>
          </w:rPr>
          <w:t>Council</w:t>
        </w:r>
        <w:proofErr w:type="spellEnd"/>
        <w:r w:rsidRPr="00D92EE1">
          <w:rPr>
            <w:b w:val="0"/>
            <w:bCs w:val="0"/>
            <w:sz w:val="28"/>
            <w:szCs w:val="28"/>
            <w:lang w:val="uk-UA"/>
          </w:rPr>
          <w:t xml:space="preserve"> </w:t>
        </w:r>
        <w:proofErr w:type="spellStart"/>
        <w:r w:rsidRPr="00D92EE1">
          <w:rPr>
            <w:b w:val="0"/>
            <w:bCs w:val="0"/>
            <w:sz w:val="28"/>
            <w:szCs w:val="28"/>
          </w:rPr>
          <w:t>of</w:t>
        </w:r>
        <w:proofErr w:type="spellEnd"/>
        <w:r w:rsidRPr="00D92EE1">
          <w:rPr>
            <w:b w:val="0"/>
            <w:bCs w:val="0"/>
            <w:sz w:val="28"/>
            <w:szCs w:val="28"/>
            <w:lang w:val="uk-UA"/>
          </w:rPr>
          <w:t xml:space="preserve"> </w:t>
        </w:r>
        <w:proofErr w:type="spellStart"/>
        <w:r w:rsidRPr="00D92EE1">
          <w:rPr>
            <w:b w:val="0"/>
            <w:bCs w:val="0"/>
            <w:sz w:val="28"/>
            <w:szCs w:val="28"/>
          </w:rPr>
          <w:t>Management</w:t>
        </w:r>
        <w:proofErr w:type="spellEnd"/>
        <w:r w:rsidRPr="00D92EE1">
          <w:rPr>
            <w:b w:val="0"/>
            <w:bCs w:val="0"/>
            <w:sz w:val="28"/>
            <w:szCs w:val="28"/>
            <w:lang w:val="uk-UA"/>
          </w:rPr>
          <w:t xml:space="preserve"> </w:t>
        </w:r>
        <w:proofErr w:type="spellStart"/>
        <w:r w:rsidRPr="00D92EE1">
          <w:rPr>
            <w:b w:val="0"/>
            <w:bCs w:val="0"/>
            <w:sz w:val="28"/>
            <w:szCs w:val="28"/>
          </w:rPr>
          <w:t>Consulting</w:t>
        </w:r>
        <w:proofErr w:type="spellEnd"/>
        <w:r w:rsidRPr="00D92EE1">
          <w:rPr>
            <w:b w:val="0"/>
            <w:bCs w:val="0"/>
            <w:sz w:val="28"/>
            <w:szCs w:val="28"/>
            <w:lang w:val="uk-UA"/>
          </w:rPr>
          <w:t xml:space="preserve"> </w:t>
        </w:r>
        <w:proofErr w:type="spellStart"/>
        <w:r w:rsidRPr="00D92EE1">
          <w:rPr>
            <w:b w:val="0"/>
            <w:bCs w:val="0"/>
            <w:sz w:val="28"/>
            <w:szCs w:val="28"/>
          </w:rPr>
          <w:t>Institutes</w:t>
        </w:r>
        <w:proofErr w:type="spellEnd"/>
      </w:hyperlink>
      <w:r w:rsidRPr="00D92EE1">
        <w:rPr>
          <w:b w:val="0"/>
          <w:bCs w:val="0"/>
          <w:sz w:val="28"/>
          <w:szCs w:val="28"/>
          <w:lang w:val="uk-UA"/>
        </w:rPr>
        <w:t>)</w:t>
      </w:r>
      <w:r w:rsidRPr="00D92EE1">
        <w:rPr>
          <w:b w:val="0"/>
          <w:bCs w:val="0"/>
          <w:i/>
          <w:iCs/>
          <w:sz w:val="28"/>
          <w:szCs w:val="28"/>
          <w:lang w:val="uk-UA"/>
        </w:rPr>
        <w:t xml:space="preserve"> </w:t>
      </w:r>
      <w:r w:rsidRPr="00D92EE1">
        <w:rPr>
          <w:b w:val="0"/>
          <w:bCs w:val="0"/>
          <w:sz w:val="28"/>
          <w:szCs w:val="28"/>
          <w:lang w:val="uk-UA"/>
        </w:rPr>
        <w:t xml:space="preserve">для проведення спільних дослідницьких та маркетингових проектів, організації навчальних заходів, поглиблення професійної підготовки магістрів з економіки підприємства і менеджменту з </w:t>
      </w:r>
      <w:r w:rsidRPr="001623C2">
        <w:rPr>
          <w:b w:val="0"/>
          <w:bCs w:val="0"/>
          <w:sz w:val="28"/>
          <w:szCs w:val="28"/>
          <w:lang w:val="uk-UA"/>
        </w:rPr>
        <w:t>метою їх подальшої професійної  сертифікації для проведення досліджень й створення науково-навчальних центрів.</w:t>
      </w:r>
      <w:r w:rsidRPr="00D92EE1">
        <w:rPr>
          <w:b w:val="0"/>
          <w:bCs w:val="0"/>
          <w:sz w:val="28"/>
          <w:szCs w:val="28"/>
          <w:lang w:val="uk-UA"/>
        </w:rPr>
        <w:t xml:space="preserve"> </w:t>
      </w:r>
    </w:p>
    <w:p w:rsidR="001074A8" w:rsidRPr="00D92EE1" w:rsidRDefault="001074A8" w:rsidP="00DA40F4">
      <w:pPr>
        <w:spacing w:before="120" w:after="120"/>
        <w:ind w:firstLine="662"/>
        <w:jc w:val="both"/>
        <w:rPr>
          <w:sz w:val="28"/>
          <w:szCs w:val="28"/>
          <w:lang w:val="uk-UA"/>
        </w:rPr>
      </w:pPr>
      <w:r w:rsidRPr="00D92EE1">
        <w:rPr>
          <w:rFonts w:eastAsia="MS Mincho"/>
          <w:sz w:val="28"/>
          <w:szCs w:val="28"/>
          <w:lang w:val="uk-UA"/>
        </w:rPr>
        <w:t xml:space="preserve">2.2.7. Розроблення та запровадження нових інноваційних освітніх </w:t>
      </w:r>
      <w:r w:rsidRPr="001623C2">
        <w:rPr>
          <w:rFonts w:eastAsia="MS Mincho"/>
          <w:sz w:val="28"/>
          <w:szCs w:val="28"/>
          <w:lang w:val="uk-UA"/>
        </w:rPr>
        <w:t>продуктів (</w:t>
      </w:r>
      <w:proofErr w:type="spellStart"/>
      <w:r w:rsidRPr="001623C2">
        <w:rPr>
          <w:rFonts w:eastAsia="MS Mincho"/>
          <w:sz w:val="28"/>
          <w:szCs w:val="28"/>
          <w:lang w:val="uk-UA"/>
        </w:rPr>
        <w:t>вебінарів</w:t>
      </w:r>
      <w:proofErr w:type="spellEnd"/>
      <w:r w:rsidRPr="001623C2">
        <w:rPr>
          <w:rFonts w:eastAsia="MS Mincho"/>
          <w:sz w:val="28"/>
          <w:szCs w:val="28"/>
          <w:lang w:val="uk-UA"/>
        </w:rPr>
        <w:t xml:space="preserve">, відео-курсів, ділових ігор, </w:t>
      </w:r>
      <w:proofErr w:type="spellStart"/>
      <w:r w:rsidRPr="001623C2">
        <w:rPr>
          <w:rFonts w:eastAsia="MS Mincho"/>
          <w:sz w:val="28"/>
          <w:szCs w:val="28"/>
          <w:lang w:val="uk-UA"/>
        </w:rPr>
        <w:t>бізнес-симуляцій</w:t>
      </w:r>
      <w:proofErr w:type="spellEnd"/>
      <w:r w:rsidRPr="001623C2">
        <w:rPr>
          <w:rFonts w:eastAsia="MS Mincho"/>
          <w:sz w:val="28"/>
          <w:szCs w:val="28"/>
          <w:lang w:val="uk-UA"/>
        </w:rPr>
        <w:t xml:space="preserve"> тощо) з метою надання відповідних послуг студентам, аспірантам, слухачам центру магістерської підготовки та післядипломної освіти Університету, установам з підготовки та перепідготовки кадрів, закладам підвищення кваліфікації, а також іншим стороннім організаціям.</w:t>
      </w:r>
    </w:p>
    <w:p w:rsidR="001074A8" w:rsidRPr="00D92EE1" w:rsidRDefault="001074A8" w:rsidP="00DA40F4">
      <w:pPr>
        <w:shd w:val="clear" w:color="auto" w:fill="FFFFFF"/>
        <w:tabs>
          <w:tab w:val="left" w:pos="1282"/>
        </w:tabs>
        <w:spacing w:before="120" w:after="120"/>
        <w:ind w:firstLine="662"/>
        <w:jc w:val="both"/>
        <w:rPr>
          <w:sz w:val="28"/>
          <w:szCs w:val="28"/>
          <w:lang w:val="uk-UA"/>
        </w:rPr>
      </w:pPr>
      <w:r w:rsidRPr="00D92EE1">
        <w:rPr>
          <w:sz w:val="28"/>
          <w:szCs w:val="28"/>
          <w:lang w:val="uk-UA"/>
        </w:rPr>
        <w:t>2.2.9. Участь в організації стажування студентів, аспірантів і молодих учених у провідних консалтингових фірмах</w:t>
      </w:r>
      <w:r>
        <w:rPr>
          <w:sz w:val="28"/>
          <w:szCs w:val="28"/>
          <w:lang w:val="uk-UA"/>
        </w:rPr>
        <w:t>,</w:t>
      </w:r>
      <w:r w:rsidRPr="00D92EE1">
        <w:rPr>
          <w:sz w:val="28"/>
          <w:szCs w:val="28"/>
          <w:lang w:val="uk-UA"/>
        </w:rPr>
        <w:t xml:space="preserve"> університетах і наукових центрах України та світу.</w:t>
      </w:r>
    </w:p>
    <w:p w:rsidR="001074A8" w:rsidRPr="00D92EE1" w:rsidRDefault="001074A8" w:rsidP="00DA40F4">
      <w:pPr>
        <w:shd w:val="clear" w:color="auto" w:fill="FFFFFF"/>
        <w:tabs>
          <w:tab w:val="left" w:pos="1282"/>
        </w:tabs>
        <w:spacing w:before="120" w:after="120"/>
        <w:ind w:firstLine="662"/>
        <w:jc w:val="both"/>
        <w:rPr>
          <w:sz w:val="28"/>
          <w:szCs w:val="28"/>
          <w:lang w:val="uk-UA"/>
        </w:rPr>
      </w:pPr>
      <w:r w:rsidRPr="001623C2">
        <w:rPr>
          <w:sz w:val="28"/>
          <w:szCs w:val="28"/>
          <w:lang w:val="uk-UA"/>
        </w:rPr>
        <w:t>2.2.8. Проведення інших науково-освітніх заходів у напрямах досягнення мети діяльності Інституту в межах чинного законодавства України.</w:t>
      </w:r>
    </w:p>
    <w:p w:rsidR="001074A8" w:rsidRPr="005334D8" w:rsidRDefault="001074A8" w:rsidP="00DA40F4">
      <w:pPr>
        <w:shd w:val="clear" w:color="auto" w:fill="FFFFFF"/>
        <w:tabs>
          <w:tab w:val="left" w:pos="720"/>
          <w:tab w:val="center" w:pos="4839"/>
        </w:tabs>
        <w:spacing w:before="240" w:after="240"/>
        <w:jc w:val="center"/>
        <w:rPr>
          <w:b/>
          <w:bCs/>
          <w:sz w:val="28"/>
          <w:szCs w:val="28"/>
          <w:lang w:val="uk-UA"/>
        </w:rPr>
      </w:pPr>
      <w:r w:rsidRPr="00D92EE1">
        <w:rPr>
          <w:b/>
          <w:bCs/>
          <w:sz w:val="28"/>
          <w:szCs w:val="28"/>
          <w:lang w:val="uk-UA"/>
        </w:rPr>
        <w:t>2.3. Основні напрями науково-організаційної діяльності Інституту</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2.3.1. Координація та співробітництво з іншими організаціями як в Україні, так і за кордоном, для вирішення комплексних наукових проблем, що стосуються управлінського консультування розвитку економічних систем</w:t>
      </w:r>
      <w:r>
        <w:rPr>
          <w:sz w:val="28"/>
          <w:szCs w:val="28"/>
          <w:lang w:val="uk-UA"/>
        </w:rPr>
        <w:t xml:space="preserve"> </w:t>
      </w:r>
      <w:proofErr w:type="spellStart"/>
      <w:r w:rsidRPr="001623C2">
        <w:rPr>
          <w:sz w:val="28"/>
          <w:szCs w:val="28"/>
          <w:lang w:val="uk-UA"/>
        </w:rPr>
        <w:t>мезо-</w:t>
      </w:r>
      <w:proofErr w:type="spellEnd"/>
      <w:r w:rsidRPr="001623C2">
        <w:rPr>
          <w:sz w:val="28"/>
          <w:szCs w:val="28"/>
          <w:lang w:val="uk-UA"/>
        </w:rPr>
        <w:t xml:space="preserve"> та </w:t>
      </w:r>
      <w:proofErr w:type="spellStart"/>
      <w:r w:rsidRPr="001623C2">
        <w:rPr>
          <w:sz w:val="28"/>
          <w:szCs w:val="28"/>
          <w:lang w:val="uk-UA"/>
        </w:rPr>
        <w:t>мікрорівнів</w:t>
      </w:r>
      <w:proofErr w:type="spellEnd"/>
      <w:r w:rsidRPr="001623C2">
        <w:rPr>
          <w:sz w:val="28"/>
          <w:szCs w:val="28"/>
          <w:lang w:val="uk-UA"/>
        </w:rPr>
        <w:t>.</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 xml:space="preserve">2.3.2. Проведення досліджень і розробок спільно з іншими установами як в Україні, так і за її межами на підставі договорів.  </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2.3.3. Залучення коштів вітчизняних, зарубіжних і міжнародних фондів для виконання досліджень і розробок, підготовки і підвищення кваліфікації кадрів, забезпечення сучасними інформаційними  обладнанням тощо.</w:t>
      </w:r>
    </w:p>
    <w:p w:rsidR="001074A8" w:rsidRPr="00D92EE1" w:rsidRDefault="001074A8" w:rsidP="00DA40F4">
      <w:pPr>
        <w:pStyle w:val="a3"/>
        <w:spacing w:before="120" w:after="120"/>
        <w:ind w:left="0" w:firstLine="709"/>
        <w:jc w:val="both"/>
        <w:rPr>
          <w:sz w:val="28"/>
          <w:szCs w:val="28"/>
          <w:lang w:val="uk-UA"/>
        </w:rPr>
      </w:pPr>
      <w:r w:rsidRPr="00D92EE1">
        <w:rPr>
          <w:sz w:val="28"/>
          <w:szCs w:val="28"/>
          <w:lang w:val="uk-UA"/>
        </w:rPr>
        <w:t>2.3.3. Надання науково-практичної, консультаційної та іншої допомоги центральним, регіональним і місцевим органам влади, інститутам, установам і організаціям, іншим юридичним і фізичним особам з питань розроблення та впровадження інформаційних систем в економіці на підґрунті використання положень Національної програми інформатизації</w:t>
      </w:r>
      <w:r w:rsidRPr="00D92EE1">
        <w:rPr>
          <w:sz w:val="28"/>
          <w:szCs w:val="28"/>
          <w:shd w:val="clear" w:color="auto" w:fill="FFFFFF"/>
          <w:lang w:val="uk-UA"/>
        </w:rPr>
        <w:t>.</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2.3.4. Здійснення дослідних і проектних робіт за напрямами, визначеними державними установами, виконання консалтингових проектів для державних, комунальних і комерційних організацій, вітчизняних підприємств.</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2.3.5. Організація та проведення наукових, науково-практичних та навчальних семінарів, нарад, конференцій, симпозіумів, круглих столів, у тому числі й міжнародних, за напрямами діяльності Інституту.</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2.3.6. Розвиток напрямів наукових досліджень з управлінського консультування, управлінських технологій, стратегічного розвитку економічних систем.</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2.3.7. Здійснення взаємного обміну досвідом науковців і фахівців з наукових та інших організацій і установ України та зарубіжних країн, організація відрядження працівників Інституту за кордон та приймання у себе іноземних фахівців.</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 xml:space="preserve">2.3.8. Здійснення  підготовки до видання колективних та індивідуальних монографій, підручників, навчальних посібників, інших </w:t>
      </w:r>
      <w:r w:rsidRPr="00EB539F">
        <w:rPr>
          <w:sz w:val="28"/>
          <w:szCs w:val="28"/>
          <w:lang w:val="uk-UA"/>
        </w:rPr>
        <w:t>наукових робіт за проблематикою Інституту.</w:t>
      </w:r>
    </w:p>
    <w:p w:rsidR="001074A8" w:rsidRPr="00D92EE1" w:rsidRDefault="001074A8" w:rsidP="00DA40F4">
      <w:pPr>
        <w:shd w:val="clear" w:color="auto" w:fill="FFFFFF"/>
        <w:tabs>
          <w:tab w:val="left" w:pos="1404"/>
        </w:tabs>
        <w:spacing w:before="120" w:after="120"/>
        <w:ind w:firstLine="662"/>
        <w:jc w:val="both"/>
        <w:rPr>
          <w:sz w:val="28"/>
          <w:szCs w:val="28"/>
          <w:lang w:val="uk-UA"/>
        </w:rPr>
      </w:pPr>
      <w:r w:rsidRPr="00D92EE1">
        <w:rPr>
          <w:sz w:val="28"/>
          <w:szCs w:val="28"/>
          <w:lang w:val="uk-UA"/>
        </w:rPr>
        <w:t xml:space="preserve">2.3.9. Проведення наукових експертиз, інформаційної, консультаційної </w:t>
      </w:r>
      <w:r w:rsidRPr="00EB539F">
        <w:rPr>
          <w:sz w:val="28"/>
          <w:szCs w:val="28"/>
          <w:lang w:val="uk-UA"/>
        </w:rPr>
        <w:t>роботи та надання інших послуг за проблематикою Інституту.</w:t>
      </w:r>
    </w:p>
    <w:p w:rsidR="001074A8" w:rsidRPr="00D92EE1" w:rsidRDefault="001074A8" w:rsidP="00DA40F4">
      <w:pPr>
        <w:shd w:val="clear" w:color="auto" w:fill="FFFFFF"/>
        <w:tabs>
          <w:tab w:val="left" w:pos="1404"/>
        </w:tabs>
        <w:spacing w:before="120" w:after="120"/>
        <w:ind w:firstLine="662"/>
        <w:jc w:val="both"/>
        <w:rPr>
          <w:sz w:val="28"/>
          <w:szCs w:val="28"/>
          <w:lang w:val="uk-UA"/>
        </w:rPr>
      </w:pPr>
      <w:r w:rsidRPr="00D92EE1">
        <w:rPr>
          <w:sz w:val="28"/>
          <w:szCs w:val="28"/>
          <w:lang w:val="uk-UA"/>
        </w:rPr>
        <w:t>2.3.10. Ведення авторського нагляду за використанням розробок Інституту.</w:t>
      </w:r>
    </w:p>
    <w:p w:rsidR="001074A8" w:rsidRPr="00D92EE1" w:rsidRDefault="001074A8" w:rsidP="00DA40F4">
      <w:pPr>
        <w:shd w:val="clear" w:color="auto" w:fill="FFFFFF"/>
        <w:tabs>
          <w:tab w:val="left" w:pos="1404"/>
        </w:tabs>
        <w:spacing w:before="120" w:after="120"/>
        <w:ind w:firstLine="662"/>
        <w:jc w:val="both"/>
        <w:rPr>
          <w:sz w:val="28"/>
          <w:szCs w:val="28"/>
          <w:lang w:val="uk-UA"/>
        </w:rPr>
      </w:pPr>
      <w:r w:rsidRPr="00D92EE1">
        <w:rPr>
          <w:sz w:val="28"/>
          <w:szCs w:val="28"/>
          <w:lang w:val="uk-UA"/>
        </w:rPr>
        <w:t>2.3.11. Здійснення інших науково-організаційних заходів, необхідних для досягнення мети, передбаченої цим Положенням.</w:t>
      </w:r>
    </w:p>
    <w:p w:rsidR="001074A8" w:rsidRPr="005334D8" w:rsidRDefault="001074A8" w:rsidP="00DA40F4">
      <w:pPr>
        <w:shd w:val="clear" w:color="auto" w:fill="FFFFFF"/>
        <w:tabs>
          <w:tab w:val="left" w:pos="720"/>
          <w:tab w:val="center" w:pos="4839"/>
        </w:tabs>
        <w:spacing w:before="240" w:after="240"/>
        <w:jc w:val="center"/>
        <w:rPr>
          <w:b/>
          <w:bCs/>
          <w:sz w:val="28"/>
          <w:szCs w:val="28"/>
          <w:lang w:val="uk-UA"/>
        </w:rPr>
      </w:pPr>
      <w:r w:rsidRPr="00D92EE1">
        <w:rPr>
          <w:b/>
          <w:bCs/>
          <w:sz w:val="28"/>
          <w:szCs w:val="28"/>
          <w:lang w:val="uk-UA"/>
        </w:rPr>
        <w:t>3. Обов'язки Інституту</w:t>
      </w:r>
    </w:p>
    <w:p w:rsidR="001074A8" w:rsidRPr="00D92EE1" w:rsidRDefault="001074A8" w:rsidP="00DA40F4">
      <w:pPr>
        <w:shd w:val="clear" w:color="auto" w:fill="FFFFFF"/>
        <w:tabs>
          <w:tab w:val="left" w:pos="1274"/>
        </w:tabs>
        <w:spacing w:before="120" w:after="120"/>
        <w:ind w:firstLine="662"/>
        <w:jc w:val="both"/>
        <w:rPr>
          <w:sz w:val="28"/>
          <w:szCs w:val="28"/>
          <w:lang w:val="uk-UA"/>
        </w:rPr>
      </w:pPr>
      <w:r w:rsidRPr="00D92EE1">
        <w:rPr>
          <w:sz w:val="28"/>
          <w:szCs w:val="28"/>
          <w:lang w:val="uk-UA"/>
        </w:rPr>
        <w:t>3.1. Інститут зобов’язаний:</w:t>
      </w:r>
    </w:p>
    <w:p w:rsidR="001074A8" w:rsidRPr="00D92EE1" w:rsidRDefault="001074A8" w:rsidP="00DA40F4">
      <w:pPr>
        <w:shd w:val="clear" w:color="auto" w:fill="FFFFFF"/>
        <w:tabs>
          <w:tab w:val="left" w:pos="1274"/>
        </w:tabs>
        <w:spacing w:before="120" w:after="120"/>
        <w:ind w:firstLine="662"/>
        <w:jc w:val="both"/>
        <w:rPr>
          <w:sz w:val="28"/>
          <w:szCs w:val="28"/>
          <w:lang w:val="uk-UA"/>
        </w:rPr>
      </w:pPr>
      <w:r w:rsidRPr="00D92EE1">
        <w:rPr>
          <w:sz w:val="28"/>
          <w:szCs w:val="28"/>
          <w:lang w:val="uk-UA"/>
        </w:rPr>
        <w:t>3.1.1. Виконувати основні завдання, визначені даним Положенням.</w:t>
      </w:r>
    </w:p>
    <w:p w:rsidR="001074A8" w:rsidRPr="00D92EE1" w:rsidRDefault="001074A8" w:rsidP="00DA40F4">
      <w:pPr>
        <w:shd w:val="clear" w:color="auto" w:fill="FFFFFF"/>
        <w:tabs>
          <w:tab w:val="left" w:pos="1274"/>
        </w:tabs>
        <w:spacing w:before="120" w:after="120"/>
        <w:ind w:firstLine="662"/>
        <w:jc w:val="both"/>
        <w:rPr>
          <w:sz w:val="28"/>
          <w:szCs w:val="28"/>
          <w:lang w:val="uk-UA"/>
        </w:rPr>
      </w:pPr>
      <w:r w:rsidRPr="00D92EE1">
        <w:rPr>
          <w:sz w:val="28"/>
          <w:szCs w:val="28"/>
          <w:lang w:val="uk-UA"/>
        </w:rPr>
        <w:t xml:space="preserve">3.1.2. При здійсненні діяльності дотримуватись вимог чинного законодавства України, наказів та розпоряджень Міністерства освіти і науки України, наказів ректора, рішень ректорату та Вченої ради Університету. </w:t>
      </w:r>
    </w:p>
    <w:p w:rsidR="001074A8" w:rsidRPr="00D92EE1" w:rsidRDefault="001074A8" w:rsidP="00DA40F4">
      <w:pPr>
        <w:shd w:val="clear" w:color="auto" w:fill="FFFFFF"/>
        <w:tabs>
          <w:tab w:val="left" w:pos="1274"/>
        </w:tabs>
        <w:spacing w:before="120" w:after="120"/>
        <w:ind w:firstLine="662"/>
        <w:jc w:val="both"/>
        <w:rPr>
          <w:sz w:val="28"/>
          <w:szCs w:val="28"/>
          <w:lang w:val="uk-UA"/>
        </w:rPr>
      </w:pPr>
      <w:r w:rsidRPr="00D92EE1">
        <w:rPr>
          <w:sz w:val="28"/>
          <w:szCs w:val="28"/>
          <w:lang w:val="uk-UA"/>
        </w:rPr>
        <w:t>3.1.3. Звітувати щодо завершення фундаментальних</w:t>
      </w:r>
      <w:r w:rsidRPr="00D92EE1">
        <w:rPr>
          <w:i/>
          <w:iCs/>
          <w:color w:val="7030A0"/>
          <w:sz w:val="28"/>
          <w:szCs w:val="28"/>
          <w:lang w:val="uk-UA"/>
        </w:rPr>
        <w:t xml:space="preserve"> </w:t>
      </w:r>
      <w:r w:rsidRPr="00D92EE1">
        <w:rPr>
          <w:sz w:val="28"/>
          <w:szCs w:val="28"/>
          <w:lang w:val="uk-UA"/>
        </w:rPr>
        <w:t>і прикладних науково-дослідних робіт у формі письмового наукового звіту, позитивних висновків науково-технічної експертизи або/та підготовки до публікації наукових монографій.</w:t>
      </w:r>
    </w:p>
    <w:p w:rsidR="001074A8" w:rsidRPr="00D92EE1" w:rsidRDefault="001074A8" w:rsidP="00DA40F4">
      <w:pPr>
        <w:shd w:val="clear" w:color="auto" w:fill="FFFFFF"/>
        <w:tabs>
          <w:tab w:val="left" w:pos="1274"/>
        </w:tabs>
        <w:spacing w:before="120" w:after="120"/>
        <w:ind w:firstLine="662"/>
        <w:jc w:val="both"/>
        <w:rPr>
          <w:sz w:val="28"/>
          <w:szCs w:val="28"/>
          <w:lang w:val="uk-UA"/>
        </w:rPr>
      </w:pPr>
      <w:r w:rsidRPr="00D92EE1">
        <w:rPr>
          <w:sz w:val="28"/>
          <w:szCs w:val="28"/>
          <w:lang w:val="uk-UA"/>
        </w:rPr>
        <w:t xml:space="preserve">3.1.4. Щорічно звітувати щодо результатів виконання завдань і заходів програм науково-дослідної діяльності. </w:t>
      </w:r>
    </w:p>
    <w:p w:rsidR="001074A8" w:rsidRPr="00D92EE1" w:rsidRDefault="001074A8" w:rsidP="00DA40F4">
      <w:pPr>
        <w:shd w:val="clear" w:color="auto" w:fill="FFFFFF"/>
        <w:tabs>
          <w:tab w:val="left" w:pos="1274"/>
        </w:tabs>
        <w:spacing w:before="120" w:after="120"/>
        <w:ind w:firstLine="662"/>
        <w:jc w:val="both"/>
        <w:rPr>
          <w:sz w:val="28"/>
          <w:szCs w:val="28"/>
          <w:lang w:val="uk-UA"/>
        </w:rPr>
      </w:pPr>
      <w:r w:rsidRPr="00D92EE1">
        <w:rPr>
          <w:sz w:val="28"/>
          <w:szCs w:val="28"/>
          <w:lang w:val="uk-UA"/>
        </w:rPr>
        <w:t>3.1.5. Здійснювати контроль за науковою підготовкою та кваліфікацією співробітників Інституту.</w:t>
      </w:r>
    </w:p>
    <w:p w:rsidR="001074A8" w:rsidRPr="00D92EE1" w:rsidRDefault="001074A8" w:rsidP="00DA40F4">
      <w:pPr>
        <w:shd w:val="clear" w:color="auto" w:fill="FFFFFF"/>
        <w:tabs>
          <w:tab w:val="left" w:pos="1274"/>
        </w:tabs>
        <w:spacing w:before="120" w:after="120"/>
        <w:ind w:firstLine="662"/>
        <w:jc w:val="both"/>
        <w:rPr>
          <w:sz w:val="28"/>
          <w:szCs w:val="28"/>
          <w:lang w:val="uk-UA"/>
        </w:rPr>
      </w:pPr>
      <w:r w:rsidRPr="00D92EE1">
        <w:rPr>
          <w:sz w:val="28"/>
          <w:szCs w:val="28"/>
          <w:lang w:val="uk-UA"/>
        </w:rPr>
        <w:t xml:space="preserve">3.1.6. Сприяти підвищенню рівня науково-освітньої кооперації шляхом  активізації та урізноманітнення форм роботи з професійними асоціаціями консультантів з управління, науково-дослідними установами, міністерствами, відомствами, підприємствами та організаціями України та світу. </w:t>
      </w:r>
    </w:p>
    <w:p w:rsidR="001074A8" w:rsidRPr="00D92EE1" w:rsidRDefault="001074A8" w:rsidP="00DA40F4">
      <w:pPr>
        <w:shd w:val="clear" w:color="auto" w:fill="FFFFFF"/>
        <w:tabs>
          <w:tab w:val="left" w:pos="1274"/>
        </w:tabs>
        <w:spacing w:before="120" w:after="120"/>
        <w:ind w:firstLine="662"/>
        <w:jc w:val="both"/>
        <w:rPr>
          <w:sz w:val="28"/>
          <w:szCs w:val="28"/>
          <w:lang w:val="uk-UA"/>
        </w:rPr>
      </w:pPr>
      <w:r w:rsidRPr="00D92EE1">
        <w:rPr>
          <w:sz w:val="28"/>
          <w:szCs w:val="28"/>
          <w:lang w:val="uk-UA"/>
        </w:rPr>
        <w:t xml:space="preserve">3.1.7. Використовувати кошти, отримані Інститутом, раціонально та за цільовим призначенням. </w:t>
      </w:r>
    </w:p>
    <w:p w:rsidR="001074A8" w:rsidRPr="00D92EE1" w:rsidRDefault="001074A8" w:rsidP="00DA40F4">
      <w:pPr>
        <w:shd w:val="clear" w:color="auto" w:fill="FFFFFF"/>
        <w:tabs>
          <w:tab w:val="left" w:pos="1274"/>
        </w:tabs>
        <w:spacing w:before="120" w:after="120"/>
        <w:ind w:firstLine="662"/>
        <w:jc w:val="both"/>
        <w:rPr>
          <w:sz w:val="28"/>
          <w:szCs w:val="28"/>
          <w:lang w:val="uk-UA"/>
        </w:rPr>
      </w:pPr>
      <w:r w:rsidRPr="00D92EE1">
        <w:rPr>
          <w:sz w:val="28"/>
          <w:szCs w:val="28"/>
          <w:lang w:val="uk-UA"/>
        </w:rPr>
        <w:t>3.1.8. Здійснювати облік матеріальних цінностей, що закріплені за Інститутом.</w:t>
      </w:r>
    </w:p>
    <w:p w:rsidR="001074A8" w:rsidRPr="00D92EE1" w:rsidRDefault="001074A8" w:rsidP="00DA40F4">
      <w:pPr>
        <w:shd w:val="clear" w:color="auto" w:fill="FFFFFF"/>
        <w:tabs>
          <w:tab w:val="left" w:pos="1274"/>
        </w:tabs>
        <w:spacing w:before="120" w:after="120"/>
        <w:ind w:firstLine="662"/>
        <w:jc w:val="both"/>
        <w:rPr>
          <w:sz w:val="28"/>
          <w:szCs w:val="28"/>
          <w:lang w:val="uk-UA"/>
        </w:rPr>
      </w:pPr>
      <w:r w:rsidRPr="00D92EE1">
        <w:rPr>
          <w:sz w:val="28"/>
          <w:szCs w:val="28"/>
          <w:lang w:val="uk-UA"/>
        </w:rPr>
        <w:t xml:space="preserve">3.1.9. Вести документацію відповідно до вимог діловодства та чинного законодавства України. </w:t>
      </w:r>
    </w:p>
    <w:p w:rsidR="001074A8" w:rsidRPr="005334D8" w:rsidRDefault="001074A8" w:rsidP="00DA40F4">
      <w:pPr>
        <w:shd w:val="clear" w:color="auto" w:fill="FFFFFF"/>
        <w:tabs>
          <w:tab w:val="left" w:pos="720"/>
          <w:tab w:val="center" w:pos="4839"/>
        </w:tabs>
        <w:spacing w:before="240" w:after="240"/>
        <w:jc w:val="center"/>
        <w:rPr>
          <w:b/>
          <w:bCs/>
          <w:sz w:val="28"/>
          <w:szCs w:val="28"/>
          <w:lang w:val="uk-UA"/>
        </w:rPr>
      </w:pPr>
      <w:r w:rsidRPr="005334D8">
        <w:rPr>
          <w:b/>
          <w:bCs/>
          <w:sz w:val="28"/>
          <w:szCs w:val="28"/>
          <w:lang w:val="uk-UA"/>
        </w:rPr>
        <w:t>4. Права Інституту</w:t>
      </w:r>
    </w:p>
    <w:p w:rsidR="001074A8" w:rsidRPr="00D92EE1" w:rsidRDefault="001074A8" w:rsidP="00DA40F4">
      <w:pPr>
        <w:shd w:val="clear" w:color="auto" w:fill="FFFFFF"/>
        <w:tabs>
          <w:tab w:val="left" w:pos="1282"/>
        </w:tabs>
        <w:spacing w:before="120" w:after="120"/>
        <w:ind w:firstLine="662"/>
        <w:jc w:val="both"/>
        <w:rPr>
          <w:sz w:val="28"/>
          <w:szCs w:val="28"/>
          <w:lang w:val="uk-UA"/>
        </w:rPr>
      </w:pPr>
      <w:r w:rsidRPr="00D92EE1">
        <w:rPr>
          <w:sz w:val="28"/>
          <w:szCs w:val="28"/>
          <w:lang w:val="uk-UA"/>
        </w:rPr>
        <w:t>Інститут користується правами в межах Статуту Університету та даного Положення.</w:t>
      </w:r>
    </w:p>
    <w:p w:rsidR="001074A8" w:rsidRPr="00D92EE1" w:rsidRDefault="001074A8" w:rsidP="00DA40F4">
      <w:pPr>
        <w:shd w:val="clear" w:color="auto" w:fill="FFFFFF"/>
        <w:tabs>
          <w:tab w:val="left" w:pos="1282"/>
        </w:tabs>
        <w:spacing w:before="120" w:after="120"/>
        <w:ind w:firstLine="662"/>
        <w:jc w:val="both"/>
        <w:rPr>
          <w:sz w:val="28"/>
          <w:szCs w:val="28"/>
          <w:lang w:val="uk-UA"/>
        </w:rPr>
      </w:pPr>
      <w:r w:rsidRPr="00D92EE1">
        <w:rPr>
          <w:sz w:val="28"/>
          <w:szCs w:val="28"/>
          <w:lang w:val="uk-UA"/>
        </w:rPr>
        <w:t xml:space="preserve">Для виконання своїх завдань Інститут має право: </w:t>
      </w:r>
    </w:p>
    <w:p w:rsidR="001074A8" w:rsidRPr="00D92EE1" w:rsidRDefault="001074A8" w:rsidP="00DA40F4">
      <w:pPr>
        <w:shd w:val="clear" w:color="auto" w:fill="FFFFFF"/>
        <w:tabs>
          <w:tab w:val="left" w:pos="1282"/>
        </w:tabs>
        <w:spacing w:before="120" w:after="120"/>
        <w:ind w:firstLine="662"/>
        <w:jc w:val="both"/>
        <w:rPr>
          <w:sz w:val="28"/>
          <w:szCs w:val="28"/>
          <w:lang w:val="uk-UA"/>
        </w:rPr>
      </w:pPr>
      <w:r w:rsidRPr="00D92EE1">
        <w:rPr>
          <w:sz w:val="28"/>
          <w:szCs w:val="28"/>
          <w:lang w:val="uk-UA"/>
        </w:rPr>
        <w:t>4.1. На здійснення наукових досліджень та освітніх програм, поповнення та оновлення матеріально-технічної бази</w:t>
      </w:r>
      <w:r>
        <w:rPr>
          <w:sz w:val="28"/>
          <w:szCs w:val="28"/>
          <w:lang w:val="uk-UA"/>
        </w:rPr>
        <w:t xml:space="preserve"> за рахунок фінансового забезпечення визначеного п.6 даного Положення</w:t>
      </w:r>
      <w:r w:rsidRPr="00D92EE1">
        <w:rPr>
          <w:sz w:val="28"/>
          <w:szCs w:val="28"/>
          <w:lang w:val="uk-UA"/>
        </w:rPr>
        <w:t xml:space="preserve">. </w:t>
      </w:r>
    </w:p>
    <w:p w:rsidR="001074A8" w:rsidRPr="00D92EE1" w:rsidRDefault="001074A8" w:rsidP="00DA40F4">
      <w:pPr>
        <w:shd w:val="clear" w:color="auto" w:fill="FFFFFF"/>
        <w:tabs>
          <w:tab w:val="left" w:pos="1282"/>
        </w:tabs>
        <w:spacing w:before="120" w:after="120"/>
        <w:ind w:firstLine="662"/>
        <w:jc w:val="both"/>
        <w:rPr>
          <w:sz w:val="28"/>
          <w:szCs w:val="28"/>
          <w:lang w:val="uk-UA"/>
        </w:rPr>
      </w:pPr>
      <w:r w:rsidRPr="00D92EE1">
        <w:rPr>
          <w:sz w:val="28"/>
          <w:szCs w:val="28"/>
          <w:lang w:val="uk-UA"/>
        </w:rPr>
        <w:t>4.2. Залучати студентів та аспірантів, які мають особисті досягнення у навчанні, громадській та науковій діяльності, до виконання наукових досліджень і розробок Інституту.</w:t>
      </w:r>
    </w:p>
    <w:p w:rsidR="001074A8" w:rsidRPr="00D92EE1" w:rsidRDefault="001074A8" w:rsidP="00DA40F4">
      <w:pPr>
        <w:shd w:val="clear" w:color="auto" w:fill="FFFFFF"/>
        <w:tabs>
          <w:tab w:val="left" w:pos="1282"/>
        </w:tabs>
        <w:spacing w:before="120" w:after="120"/>
        <w:ind w:firstLine="662"/>
        <w:jc w:val="both"/>
        <w:rPr>
          <w:sz w:val="28"/>
          <w:szCs w:val="28"/>
          <w:lang w:val="uk-UA"/>
        </w:rPr>
      </w:pPr>
      <w:r w:rsidRPr="00D92EE1">
        <w:rPr>
          <w:sz w:val="28"/>
          <w:szCs w:val="28"/>
          <w:lang w:val="uk-UA"/>
        </w:rPr>
        <w:t xml:space="preserve">4.3. За наявності коштів подавати у встановленому законодавством порядку пропозиції щодо заохочення викладачів, студентів і аспірантів за результатами виконання ними наукових досліджень і розробок. </w:t>
      </w:r>
    </w:p>
    <w:p w:rsidR="001074A8" w:rsidRPr="00D92EE1" w:rsidRDefault="001074A8" w:rsidP="00DA40F4">
      <w:pPr>
        <w:shd w:val="clear" w:color="auto" w:fill="FFFFFF"/>
        <w:tabs>
          <w:tab w:val="left" w:pos="1282"/>
        </w:tabs>
        <w:spacing w:before="120" w:after="120"/>
        <w:ind w:firstLine="662"/>
        <w:jc w:val="both"/>
        <w:rPr>
          <w:sz w:val="28"/>
          <w:szCs w:val="28"/>
          <w:lang w:val="uk-UA"/>
        </w:rPr>
      </w:pPr>
      <w:r w:rsidRPr="00D92EE1">
        <w:rPr>
          <w:sz w:val="28"/>
          <w:szCs w:val="28"/>
          <w:lang w:val="uk-UA"/>
        </w:rPr>
        <w:t xml:space="preserve">4.4. У встановленому законодавством порядку взаємодіяти </w:t>
      </w:r>
      <w:r w:rsidRPr="00EB539F">
        <w:rPr>
          <w:sz w:val="28"/>
          <w:szCs w:val="28"/>
          <w:lang w:val="uk-UA"/>
        </w:rPr>
        <w:t>щодо</w:t>
      </w:r>
      <w:r w:rsidRPr="00D92EE1">
        <w:rPr>
          <w:sz w:val="28"/>
          <w:szCs w:val="28"/>
          <w:lang w:val="uk-UA"/>
        </w:rPr>
        <w:t xml:space="preserve"> ділових та наукових питань з вищими навчальними закладами іноземних держав, міжнародними організаціями, фондами, фірмами тощо, а також залучати вітчизняних та іноземних науковців, викладачів і практичних фахівців економічних галузей для виконання науково-дослідних робіт на умовах, що не суперечать чинному законодавству України. </w:t>
      </w:r>
    </w:p>
    <w:p w:rsidR="001074A8" w:rsidRPr="00D92EE1" w:rsidRDefault="001074A8" w:rsidP="00DA40F4">
      <w:pPr>
        <w:shd w:val="clear" w:color="auto" w:fill="FFFFFF"/>
        <w:tabs>
          <w:tab w:val="left" w:pos="1282"/>
        </w:tabs>
        <w:spacing w:before="120" w:after="120"/>
        <w:ind w:firstLine="662"/>
        <w:jc w:val="both"/>
        <w:rPr>
          <w:sz w:val="28"/>
          <w:szCs w:val="28"/>
          <w:lang w:val="uk-UA"/>
        </w:rPr>
      </w:pPr>
      <w:r w:rsidRPr="00D92EE1">
        <w:rPr>
          <w:sz w:val="28"/>
          <w:szCs w:val="28"/>
          <w:lang w:val="uk-UA"/>
        </w:rPr>
        <w:t>4.5. Відповідно до чинного законодавства в межах наукових напрямів діяльності Інституту на договірних засадах співпрацювати з вітчизняними та іноземними юридичними та фізичними особами щодо реалізації спільних проектів, виконання науково-дослідних робіт, передачі наукової продукції тощо.</w:t>
      </w:r>
    </w:p>
    <w:p w:rsidR="001074A8" w:rsidRPr="00D92EE1" w:rsidRDefault="001074A8" w:rsidP="00DA40F4">
      <w:pPr>
        <w:shd w:val="clear" w:color="auto" w:fill="FFFFFF"/>
        <w:tabs>
          <w:tab w:val="left" w:pos="1282"/>
        </w:tabs>
        <w:spacing w:before="120" w:after="120"/>
        <w:ind w:firstLine="662"/>
        <w:jc w:val="both"/>
        <w:rPr>
          <w:sz w:val="28"/>
          <w:szCs w:val="28"/>
          <w:lang w:val="uk-UA"/>
        </w:rPr>
      </w:pPr>
      <w:r w:rsidRPr="00D92EE1">
        <w:rPr>
          <w:sz w:val="28"/>
          <w:szCs w:val="28"/>
          <w:lang w:val="uk-UA"/>
        </w:rPr>
        <w:t xml:space="preserve">4.6. Подавати на розгляд ректора Університету пропозиції щодо вдосконалення діяльності Інституту.  </w:t>
      </w:r>
    </w:p>
    <w:p w:rsidR="001074A8" w:rsidRPr="008A048D" w:rsidRDefault="001074A8" w:rsidP="00DA40F4">
      <w:pPr>
        <w:shd w:val="clear" w:color="auto" w:fill="FFFFFF"/>
        <w:tabs>
          <w:tab w:val="left" w:pos="1282"/>
        </w:tabs>
        <w:spacing w:before="120" w:after="120"/>
        <w:ind w:firstLine="662"/>
        <w:jc w:val="both"/>
        <w:rPr>
          <w:sz w:val="28"/>
          <w:szCs w:val="28"/>
        </w:rPr>
      </w:pPr>
      <w:r w:rsidRPr="00D92EE1">
        <w:rPr>
          <w:sz w:val="28"/>
          <w:szCs w:val="28"/>
          <w:lang w:val="uk-UA"/>
        </w:rPr>
        <w:t>4.7. Визначати потребу в коштах на здійснення науково-дослідних робіт за рахунок відповідного фінансового забезпечення.</w:t>
      </w:r>
    </w:p>
    <w:p w:rsidR="001074A8" w:rsidRPr="008A048D" w:rsidRDefault="001074A8" w:rsidP="00DA40F4">
      <w:pPr>
        <w:shd w:val="clear" w:color="auto" w:fill="FFFFFF"/>
        <w:tabs>
          <w:tab w:val="left" w:pos="1282"/>
        </w:tabs>
        <w:spacing w:before="120" w:after="120"/>
        <w:ind w:firstLine="662"/>
        <w:jc w:val="both"/>
        <w:rPr>
          <w:sz w:val="28"/>
          <w:szCs w:val="28"/>
        </w:rPr>
      </w:pPr>
    </w:p>
    <w:p w:rsidR="001074A8" w:rsidRPr="008A048D" w:rsidRDefault="001074A8" w:rsidP="0098345C">
      <w:pPr>
        <w:shd w:val="clear" w:color="auto" w:fill="FFFFFF"/>
        <w:tabs>
          <w:tab w:val="left" w:pos="720"/>
          <w:tab w:val="center" w:pos="4839"/>
        </w:tabs>
        <w:spacing w:before="120" w:after="120"/>
        <w:jc w:val="center"/>
        <w:rPr>
          <w:b/>
          <w:bCs/>
          <w:sz w:val="28"/>
          <w:szCs w:val="28"/>
        </w:rPr>
      </w:pPr>
      <w:r w:rsidRPr="005334D8">
        <w:rPr>
          <w:b/>
          <w:bCs/>
          <w:sz w:val="28"/>
          <w:szCs w:val="28"/>
          <w:lang w:val="uk-UA"/>
        </w:rPr>
        <w:t xml:space="preserve">5. Організаційна діяльність та структура </w:t>
      </w:r>
      <w:r w:rsidRPr="00D92EE1">
        <w:rPr>
          <w:b/>
          <w:bCs/>
          <w:sz w:val="28"/>
          <w:szCs w:val="28"/>
          <w:lang w:val="uk-UA"/>
        </w:rPr>
        <w:t>Інституту</w:t>
      </w:r>
    </w:p>
    <w:p w:rsidR="001074A8" w:rsidRPr="008A048D" w:rsidRDefault="001074A8" w:rsidP="0098345C">
      <w:pPr>
        <w:shd w:val="clear" w:color="auto" w:fill="FFFFFF"/>
        <w:tabs>
          <w:tab w:val="left" w:pos="720"/>
          <w:tab w:val="center" w:pos="4839"/>
        </w:tabs>
        <w:spacing w:before="120" w:after="120"/>
        <w:jc w:val="center"/>
        <w:rPr>
          <w:b/>
          <w:bCs/>
          <w:sz w:val="28"/>
          <w:szCs w:val="28"/>
        </w:rPr>
      </w:pPr>
    </w:p>
    <w:p w:rsidR="001074A8" w:rsidRPr="00D92EE1" w:rsidRDefault="001074A8" w:rsidP="00DA40F4">
      <w:pPr>
        <w:shd w:val="clear" w:color="auto" w:fill="FFFFFF"/>
        <w:tabs>
          <w:tab w:val="left" w:pos="1274"/>
        </w:tabs>
        <w:spacing w:before="120" w:after="120"/>
        <w:ind w:firstLine="720"/>
        <w:jc w:val="both"/>
        <w:rPr>
          <w:sz w:val="28"/>
          <w:szCs w:val="28"/>
          <w:lang w:val="uk-UA"/>
        </w:rPr>
      </w:pPr>
      <w:r w:rsidRPr="00D92EE1">
        <w:rPr>
          <w:sz w:val="28"/>
          <w:szCs w:val="28"/>
          <w:lang w:val="uk-UA"/>
        </w:rPr>
        <w:t xml:space="preserve">5.1.Інститут очолює директор, який призначається на посаду та звільняється з посади наказом ректора Університету </w:t>
      </w:r>
    </w:p>
    <w:p w:rsidR="001074A8" w:rsidRPr="00D92EE1" w:rsidRDefault="001074A8" w:rsidP="00DA40F4">
      <w:pPr>
        <w:shd w:val="clear" w:color="auto" w:fill="FFFFFF"/>
        <w:tabs>
          <w:tab w:val="left" w:pos="1274"/>
        </w:tabs>
        <w:spacing w:before="120" w:after="120"/>
        <w:ind w:firstLine="720"/>
        <w:jc w:val="both"/>
        <w:rPr>
          <w:sz w:val="28"/>
          <w:szCs w:val="28"/>
          <w:lang w:val="uk-UA"/>
        </w:rPr>
      </w:pPr>
      <w:r w:rsidRPr="00D92EE1">
        <w:rPr>
          <w:sz w:val="28"/>
          <w:szCs w:val="28"/>
          <w:lang w:val="uk-UA"/>
        </w:rPr>
        <w:t>5.2. Повноваження директора Інституту:</w:t>
      </w:r>
    </w:p>
    <w:p w:rsidR="001074A8" w:rsidRPr="00D92EE1" w:rsidRDefault="001074A8" w:rsidP="00DA40F4">
      <w:pPr>
        <w:shd w:val="clear" w:color="auto" w:fill="FFFFFF"/>
        <w:spacing w:before="120" w:after="120"/>
        <w:ind w:firstLine="663"/>
        <w:jc w:val="both"/>
        <w:rPr>
          <w:sz w:val="28"/>
          <w:szCs w:val="28"/>
          <w:lang w:val="uk-UA"/>
        </w:rPr>
      </w:pPr>
      <w:r w:rsidRPr="00D92EE1">
        <w:rPr>
          <w:sz w:val="28"/>
          <w:szCs w:val="28"/>
          <w:lang w:val="uk-UA"/>
        </w:rPr>
        <w:t>- здійснює загальне керівництво відповідно до вимог законодавства;</w:t>
      </w:r>
    </w:p>
    <w:p w:rsidR="001074A8" w:rsidRPr="00D92EE1" w:rsidRDefault="001074A8" w:rsidP="00DA40F4">
      <w:pPr>
        <w:shd w:val="clear" w:color="auto" w:fill="FFFFFF"/>
        <w:spacing w:before="120" w:after="120"/>
        <w:ind w:firstLine="663"/>
        <w:jc w:val="both"/>
        <w:rPr>
          <w:sz w:val="28"/>
          <w:szCs w:val="28"/>
          <w:lang w:val="uk-UA"/>
        </w:rPr>
      </w:pPr>
      <w:r w:rsidRPr="00D92EE1">
        <w:rPr>
          <w:sz w:val="28"/>
          <w:szCs w:val="28"/>
          <w:lang w:val="uk-UA"/>
        </w:rPr>
        <w:t>- визначає пріоритетні напрями наукових досліджень Інституту;</w:t>
      </w:r>
    </w:p>
    <w:p w:rsidR="001074A8" w:rsidRPr="00D92EE1" w:rsidRDefault="001074A8" w:rsidP="00DA40F4">
      <w:pPr>
        <w:shd w:val="clear" w:color="auto" w:fill="FFFFFF"/>
        <w:spacing w:before="120" w:after="120"/>
        <w:ind w:firstLine="663"/>
        <w:jc w:val="both"/>
        <w:rPr>
          <w:sz w:val="28"/>
          <w:szCs w:val="28"/>
          <w:lang w:val="uk-UA"/>
        </w:rPr>
      </w:pPr>
      <w:r w:rsidRPr="00D92EE1">
        <w:rPr>
          <w:sz w:val="28"/>
          <w:szCs w:val="28"/>
          <w:lang w:val="uk-UA"/>
        </w:rPr>
        <w:t>- забезпечує належний рівень трудової та виконавчої дисципліни;</w:t>
      </w:r>
      <w:r w:rsidRPr="00D92EE1">
        <w:rPr>
          <w:sz w:val="28"/>
          <w:szCs w:val="28"/>
          <w:lang w:val="uk-UA"/>
        </w:rPr>
        <w:tab/>
      </w:r>
    </w:p>
    <w:p w:rsidR="001074A8" w:rsidRPr="00D92EE1" w:rsidRDefault="001074A8" w:rsidP="00DA40F4">
      <w:pPr>
        <w:shd w:val="clear" w:color="auto" w:fill="FFFFFF"/>
        <w:spacing w:before="120" w:after="120"/>
        <w:ind w:firstLine="663"/>
        <w:jc w:val="both"/>
        <w:rPr>
          <w:sz w:val="28"/>
          <w:szCs w:val="28"/>
          <w:lang w:val="uk-UA"/>
        </w:rPr>
      </w:pPr>
      <w:r w:rsidRPr="00D92EE1">
        <w:rPr>
          <w:sz w:val="28"/>
          <w:szCs w:val="28"/>
          <w:lang w:val="uk-UA"/>
        </w:rPr>
        <w:t>- керує та організовує роботу, спрямовану на виконання поточних і перспективних завдань;</w:t>
      </w:r>
    </w:p>
    <w:p w:rsidR="001074A8" w:rsidRPr="00D92EE1" w:rsidRDefault="001074A8" w:rsidP="00DA40F4">
      <w:pPr>
        <w:shd w:val="clear" w:color="auto" w:fill="FFFFFF"/>
        <w:spacing w:before="120" w:after="120"/>
        <w:ind w:firstLine="663"/>
        <w:jc w:val="both"/>
        <w:rPr>
          <w:sz w:val="28"/>
          <w:szCs w:val="28"/>
          <w:lang w:val="uk-UA"/>
        </w:rPr>
      </w:pPr>
      <w:r w:rsidRPr="00D92EE1">
        <w:rPr>
          <w:sz w:val="28"/>
          <w:szCs w:val="28"/>
          <w:lang w:val="uk-UA"/>
        </w:rPr>
        <w:t>- за дорученням ректора Університету представляє Інститут в інших установах, закладах та організаціях;</w:t>
      </w:r>
    </w:p>
    <w:p w:rsidR="001074A8" w:rsidRPr="00D92EE1" w:rsidRDefault="001074A8" w:rsidP="00DA40F4">
      <w:pPr>
        <w:shd w:val="clear" w:color="auto" w:fill="FFFFFF"/>
        <w:spacing w:before="120" w:after="120"/>
        <w:ind w:firstLine="663"/>
        <w:jc w:val="both"/>
        <w:rPr>
          <w:sz w:val="28"/>
          <w:szCs w:val="28"/>
          <w:lang w:val="uk-UA"/>
        </w:rPr>
      </w:pPr>
      <w:r w:rsidRPr="00D92EE1">
        <w:rPr>
          <w:sz w:val="28"/>
          <w:szCs w:val="28"/>
          <w:lang w:val="uk-UA"/>
        </w:rPr>
        <w:t>- розробляє стратегію діяльності та програму розвитку Інституту;</w:t>
      </w:r>
    </w:p>
    <w:p w:rsidR="001074A8" w:rsidRPr="00D92EE1" w:rsidRDefault="001074A8" w:rsidP="00DA40F4">
      <w:pPr>
        <w:shd w:val="clear" w:color="auto" w:fill="FFFFFF"/>
        <w:spacing w:before="120" w:after="120"/>
        <w:ind w:firstLine="663"/>
        <w:jc w:val="both"/>
        <w:rPr>
          <w:sz w:val="28"/>
          <w:szCs w:val="28"/>
          <w:lang w:val="uk-UA"/>
        </w:rPr>
      </w:pPr>
      <w:r w:rsidRPr="00D92EE1">
        <w:rPr>
          <w:sz w:val="28"/>
          <w:szCs w:val="28"/>
          <w:lang w:val="uk-UA"/>
        </w:rPr>
        <w:t>- видає розпорядження, які стосуються діяльності Інституту;</w:t>
      </w:r>
    </w:p>
    <w:p w:rsidR="001074A8" w:rsidRDefault="001074A8" w:rsidP="00DA40F4">
      <w:pPr>
        <w:shd w:val="clear" w:color="auto" w:fill="FFFFFF"/>
        <w:spacing w:before="120" w:after="120"/>
        <w:ind w:firstLine="663"/>
        <w:jc w:val="both"/>
        <w:rPr>
          <w:spacing w:val="-8"/>
          <w:sz w:val="28"/>
          <w:szCs w:val="28"/>
          <w:lang w:val="uk-UA"/>
        </w:rPr>
      </w:pPr>
      <w:r w:rsidRPr="00D92EE1">
        <w:rPr>
          <w:sz w:val="28"/>
          <w:szCs w:val="28"/>
          <w:lang w:val="uk-UA"/>
        </w:rPr>
        <w:t>-</w:t>
      </w:r>
      <w:r w:rsidRPr="00D92EE1">
        <w:rPr>
          <w:spacing w:val="-8"/>
          <w:sz w:val="28"/>
          <w:szCs w:val="28"/>
          <w:lang w:val="uk-UA"/>
        </w:rPr>
        <w:t xml:space="preserve"> вносить проекти наказів ректора Університету, які стосуються діяльності Інституту;</w:t>
      </w:r>
    </w:p>
    <w:p w:rsidR="001074A8" w:rsidRPr="00FF635A" w:rsidRDefault="001074A8" w:rsidP="00FF635A">
      <w:pPr>
        <w:numPr>
          <w:ilvl w:val="0"/>
          <w:numId w:val="7"/>
        </w:numPr>
        <w:shd w:val="clear" w:color="auto" w:fill="FFFFFF"/>
        <w:tabs>
          <w:tab w:val="clear" w:pos="1383"/>
          <w:tab w:val="num" w:pos="800"/>
        </w:tabs>
        <w:spacing w:before="120" w:after="120"/>
        <w:ind w:left="800" w:hanging="583"/>
        <w:jc w:val="both"/>
        <w:rPr>
          <w:spacing w:val="-8"/>
          <w:sz w:val="28"/>
          <w:szCs w:val="28"/>
          <w:lang w:val="uk-UA"/>
        </w:rPr>
      </w:pPr>
      <w:r>
        <w:rPr>
          <w:spacing w:val="-8"/>
          <w:sz w:val="28"/>
          <w:szCs w:val="28"/>
          <w:lang w:val="uk-UA"/>
        </w:rPr>
        <w:t>формує  потребу в коштах на забезпечення функціональних повноважень;</w:t>
      </w:r>
    </w:p>
    <w:p w:rsidR="001074A8" w:rsidRPr="00D92EE1" w:rsidRDefault="001074A8" w:rsidP="00DA40F4">
      <w:pPr>
        <w:shd w:val="clear" w:color="auto" w:fill="FFFFFF"/>
        <w:spacing w:before="120" w:after="120"/>
        <w:ind w:firstLine="663"/>
        <w:jc w:val="both"/>
        <w:rPr>
          <w:sz w:val="28"/>
          <w:szCs w:val="28"/>
          <w:lang w:val="uk-UA"/>
        </w:rPr>
      </w:pPr>
      <w:r w:rsidRPr="00D92EE1">
        <w:rPr>
          <w:sz w:val="28"/>
          <w:szCs w:val="28"/>
          <w:lang w:val="uk-UA"/>
        </w:rPr>
        <w:t>- на час відпустки, відрядження або хвороби тимчасово делегує свої повноваження заступнику або одному із співробітників Інституту;</w:t>
      </w:r>
    </w:p>
    <w:p w:rsidR="001074A8" w:rsidRPr="00D92EE1" w:rsidRDefault="001074A8" w:rsidP="00DA40F4">
      <w:pPr>
        <w:shd w:val="clear" w:color="auto" w:fill="FFFFFF"/>
        <w:spacing w:before="120" w:after="120"/>
        <w:ind w:firstLine="663"/>
        <w:jc w:val="both"/>
        <w:rPr>
          <w:sz w:val="28"/>
          <w:szCs w:val="28"/>
          <w:lang w:val="uk-UA"/>
        </w:rPr>
      </w:pPr>
      <w:r w:rsidRPr="00D92EE1">
        <w:rPr>
          <w:sz w:val="28"/>
          <w:szCs w:val="28"/>
          <w:lang w:val="uk-UA"/>
        </w:rPr>
        <w:t>- подає ректору Університету пропозиції щодо призначення на посади або звільнення з посад працівників Інституту;</w:t>
      </w:r>
    </w:p>
    <w:p w:rsidR="001074A8" w:rsidRPr="00D92EE1" w:rsidRDefault="001074A8" w:rsidP="00DA40F4">
      <w:pPr>
        <w:shd w:val="clear" w:color="auto" w:fill="FFFFFF"/>
        <w:spacing w:before="120" w:after="120"/>
        <w:ind w:firstLine="663"/>
        <w:jc w:val="both"/>
        <w:rPr>
          <w:sz w:val="28"/>
          <w:szCs w:val="28"/>
          <w:lang w:val="uk-UA"/>
        </w:rPr>
      </w:pPr>
      <w:r w:rsidRPr="00D92EE1">
        <w:rPr>
          <w:sz w:val="28"/>
          <w:szCs w:val="28"/>
          <w:lang w:val="uk-UA"/>
        </w:rPr>
        <w:t xml:space="preserve">- організовує висвітлення діяльності Інституту в інформаційних виданнях та на сайті Університету, а також в мережі </w:t>
      </w:r>
      <w:r>
        <w:rPr>
          <w:sz w:val="28"/>
          <w:szCs w:val="28"/>
          <w:lang w:val="uk-UA"/>
        </w:rPr>
        <w:t>Інтернет</w:t>
      </w:r>
      <w:r w:rsidRPr="00D92EE1">
        <w:rPr>
          <w:sz w:val="28"/>
          <w:szCs w:val="28"/>
          <w:lang w:val="uk-UA"/>
        </w:rPr>
        <w:t>;</w:t>
      </w:r>
    </w:p>
    <w:p w:rsidR="001074A8" w:rsidRPr="00D92EE1" w:rsidRDefault="001074A8" w:rsidP="00DA40F4">
      <w:pPr>
        <w:shd w:val="clear" w:color="auto" w:fill="FFFFFF"/>
        <w:spacing w:before="120" w:after="120"/>
        <w:ind w:firstLine="663"/>
        <w:jc w:val="both"/>
        <w:rPr>
          <w:sz w:val="28"/>
          <w:szCs w:val="28"/>
          <w:lang w:val="uk-UA"/>
        </w:rPr>
      </w:pPr>
      <w:r w:rsidRPr="00D92EE1">
        <w:rPr>
          <w:sz w:val="28"/>
          <w:szCs w:val="28"/>
          <w:lang w:val="uk-UA"/>
        </w:rPr>
        <w:t>- організовує запровадження і підтримує використання комп'ютеризованих інформаційних систем для адміністративної роботи Інституту.</w:t>
      </w:r>
    </w:p>
    <w:p w:rsidR="001074A8" w:rsidRPr="00D92EE1" w:rsidRDefault="001074A8" w:rsidP="00DA40F4">
      <w:pPr>
        <w:shd w:val="clear" w:color="auto" w:fill="FFFFFF"/>
        <w:tabs>
          <w:tab w:val="left" w:pos="1267"/>
        </w:tabs>
        <w:spacing w:before="120" w:after="120"/>
        <w:ind w:firstLine="662"/>
        <w:jc w:val="both"/>
        <w:rPr>
          <w:sz w:val="28"/>
          <w:szCs w:val="28"/>
          <w:lang w:val="uk-UA"/>
        </w:rPr>
      </w:pPr>
      <w:r w:rsidRPr="00D92EE1">
        <w:rPr>
          <w:sz w:val="28"/>
          <w:szCs w:val="28"/>
          <w:lang w:val="uk-UA"/>
        </w:rPr>
        <w:t xml:space="preserve">5.3. Контроль за діяльністю Інституту здійснює ректор Університету. </w:t>
      </w:r>
    </w:p>
    <w:p w:rsidR="001074A8" w:rsidRPr="00D92EE1" w:rsidRDefault="001074A8" w:rsidP="00DA40F4">
      <w:pPr>
        <w:shd w:val="clear" w:color="auto" w:fill="FFFFFF"/>
        <w:tabs>
          <w:tab w:val="left" w:pos="1267"/>
        </w:tabs>
        <w:spacing w:before="120" w:after="120"/>
        <w:ind w:firstLine="662"/>
        <w:jc w:val="both"/>
        <w:rPr>
          <w:sz w:val="28"/>
          <w:szCs w:val="28"/>
          <w:lang w:val="uk-UA"/>
        </w:rPr>
      </w:pPr>
      <w:r w:rsidRPr="00D92EE1">
        <w:rPr>
          <w:sz w:val="28"/>
          <w:szCs w:val="28"/>
          <w:lang w:val="uk-UA"/>
        </w:rPr>
        <w:t xml:space="preserve">5.4. Структура Інституту визначається його директором та затверджується ректором Університету. </w:t>
      </w:r>
    </w:p>
    <w:p w:rsidR="001074A8" w:rsidRPr="00D92EE1" w:rsidRDefault="001074A8" w:rsidP="00DA40F4">
      <w:pPr>
        <w:shd w:val="clear" w:color="auto" w:fill="FFFFFF"/>
        <w:tabs>
          <w:tab w:val="left" w:pos="1267"/>
        </w:tabs>
        <w:spacing w:before="120" w:after="120"/>
        <w:ind w:firstLine="662"/>
        <w:jc w:val="both"/>
        <w:rPr>
          <w:sz w:val="28"/>
          <w:szCs w:val="28"/>
          <w:lang w:val="uk-UA"/>
        </w:rPr>
      </w:pPr>
      <w:r w:rsidRPr="00D92EE1">
        <w:rPr>
          <w:sz w:val="28"/>
          <w:szCs w:val="28"/>
          <w:lang w:val="uk-UA"/>
        </w:rPr>
        <w:t xml:space="preserve">5.5. Для вирішення головних завдань та напрямів діяльності Інституту можуть бути створені  сектори, наукові лабораторії тощо. </w:t>
      </w:r>
    </w:p>
    <w:p w:rsidR="001074A8" w:rsidRPr="00D92EE1" w:rsidRDefault="001074A8" w:rsidP="00DA40F4">
      <w:pPr>
        <w:shd w:val="clear" w:color="auto" w:fill="FFFFFF"/>
        <w:tabs>
          <w:tab w:val="left" w:pos="1267"/>
        </w:tabs>
        <w:spacing w:before="120" w:after="120"/>
        <w:ind w:firstLine="662"/>
        <w:jc w:val="both"/>
        <w:rPr>
          <w:sz w:val="28"/>
          <w:szCs w:val="28"/>
          <w:lang w:val="uk-UA"/>
        </w:rPr>
      </w:pPr>
      <w:r w:rsidRPr="00D92EE1">
        <w:rPr>
          <w:sz w:val="28"/>
          <w:szCs w:val="28"/>
          <w:lang w:val="uk-UA"/>
        </w:rPr>
        <w:t xml:space="preserve">5.6. Співробітники Інституту призначаються на посаду наказом ректора Університету за погодженням з директором Інституту. </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 xml:space="preserve">5.7. Функціональні обов’язки співробітників Інституту регламентуються посадовими інструкціями, затвердженими ректором Університету. </w:t>
      </w:r>
    </w:p>
    <w:p w:rsidR="001074A8" w:rsidRPr="00D92EE1" w:rsidRDefault="001074A8" w:rsidP="00DA40F4">
      <w:pPr>
        <w:shd w:val="clear" w:color="auto" w:fill="FFFFFF"/>
        <w:tabs>
          <w:tab w:val="left" w:pos="1260"/>
        </w:tabs>
        <w:spacing w:before="240" w:after="240"/>
        <w:ind w:firstLine="663"/>
        <w:jc w:val="center"/>
        <w:rPr>
          <w:b/>
          <w:bCs/>
          <w:sz w:val="28"/>
          <w:szCs w:val="28"/>
          <w:lang w:val="uk-UA"/>
        </w:rPr>
      </w:pPr>
      <w:r w:rsidRPr="00D92EE1">
        <w:rPr>
          <w:b/>
          <w:bCs/>
          <w:sz w:val="28"/>
          <w:szCs w:val="28"/>
          <w:lang w:val="uk-UA"/>
        </w:rPr>
        <w:t>6. Фінансове та матеріально-технічне забезпечення Інституту</w:t>
      </w:r>
    </w:p>
    <w:p w:rsidR="001074A8" w:rsidRPr="00D92EE1" w:rsidRDefault="001074A8" w:rsidP="00DA40F4">
      <w:pPr>
        <w:shd w:val="clear" w:color="auto" w:fill="FFFFFF"/>
        <w:tabs>
          <w:tab w:val="left" w:pos="1260"/>
        </w:tabs>
        <w:spacing w:before="120" w:after="120"/>
        <w:ind w:firstLine="720"/>
        <w:jc w:val="both"/>
        <w:rPr>
          <w:sz w:val="28"/>
          <w:szCs w:val="28"/>
          <w:lang w:val="uk-UA"/>
        </w:rPr>
      </w:pPr>
      <w:r w:rsidRPr="00D92EE1">
        <w:rPr>
          <w:sz w:val="28"/>
          <w:szCs w:val="28"/>
          <w:lang w:val="uk-UA"/>
        </w:rPr>
        <w:t xml:space="preserve">6.1. Матеріально-технічну базу Інституту складають матеріальні </w:t>
      </w:r>
      <w:r w:rsidRPr="00EB539F">
        <w:rPr>
          <w:sz w:val="28"/>
          <w:szCs w:val="28"/>
          <w:lang w:val="uk-UA"/>
        </w:rPr>
        <w:t>цінності, закріплені за Інститутом.</w:t>
      </w:r>
    </w:p>
    <w:p w:rsidR="001074A8" w:rsidRPr="00D92EE1" w:rsidRDefault="001074A8" w:rsidP="00FF635A">
      <w:pPr>
        <w:shd w:val="clear" w:color="auto" w:fill="FFFFFF"/>
        <w:tabs>
          <w:tab w:val="left" w:pos="1260"/>
        </w:tabs>
        <w:spacing w:before="120" w:after="120"/>
        <w:ind w:firstLine="662"/>
        <w:jc w:val="both"/>
        <w:rPr>
          <w:sz w:val="28"/>
          <w:szCs w:val="28"/>
          <w:lang w:val="uk-UA"/>
        </w:rPr>
      </w:pPr>
      <w:r w:rsidRPr="00D92EE1">
        <w:rPr>
          <w:sz w:val="28"/>
          <w:szCs w:val="28"/>
          <w:lang w:val="uk-UA"/>
        </w:rPr>
        <w:t>6.2. Фінансове забезпечення діяльності Інституту здійснюється за рахунок:</w:t>
      </w:r>
    </w:p>
    <w:p w:rsidR="001074A8" w:rsidRPr="00D92EE1" w:rsidRDefault="001074A8" w:rsidP="00DA40F4">
      <w:pPr>
        <w:shd w:val="clear" w:color="auto" w:fill="FFFFFF"/>
        <w:tabs>
          <w:tab w:val="left" w:pos="1260"/>
        </w:tabs>
        <w:spacing w:before="120" w:after="120"/>
        <w:ind w:firstLine="662"/>
        <w:jc w:val="both"/>
        <w:rPr>
          <w:sz w:val="28"/>
          <w:szCs w:val="28"/>
          <w:lang w:val="uk-UA"/>
        </w:rPr>
      </w:pPr>
      <w:r w:rsidRPr="00D92EE1">
        <w:rPr>
          <w:sz w:val="28"/>
          <w:szCs w:val="28"/>
          <w:lang w:val="uk-UA"/>
        </w:rPr>
        <w:t>6.</w:t>
      </w:r>
      <w:r>
        <w:rPr>
          <w:sz w:val="28"/>
          <w:szCs w:val="28"/>
          <w:lang w:val="uk-UA"/>
        </w:rPr>
        <w:t>2</w:t>
      </w:r>
      <w:r w:rsidRPr="00D92EE1">
        <w:rPr>
          <w:sz w:val="28"/>
          <w:szCs w:val="28"/>
          <w:lang w:val="uk-UA"/>
        </w:rPr>
        <w:t>.1. Коштів, що надійшли за надання послуг відповідно до функціональних повноважень Інституту до спеціального фонду кошторису Університету;</w:t>
      </w:r>
    </w:p>
    <w:p w:rsidR="001074A8" w:rsidRPr="00D92EE1" w:rsidRDefault="001074A8" w:rsidP="00DA40F4">
      <w:pPr>
        <w:shd w:val="clear" w:color="auto" w:fill="FFFFFF"/>
        <w:tabs>
          <w:tab w:val="left" w:pos="720"/>
        </w:tabs>
        <w:spacing w:before="120" w:after="120"/>
        <w:ind w:firstLine="662"/>
        <w:jc w:val="both"/>
        <w:rPr>
          <w:sz w:val="28"/>
          <w:szCs w:val="28"/>
          <w:lang w:val="uk-UA"/>
        </w:rPr>
      </w:pPr>
      <w:r w:rsidRPr="00D92EE1">
        <w:rPr>
          <w:sz w:val="28"/>
          <w:szCs w:val="28"/>
          <w:lang w:val="uk-UA"/>
        </w:rPr>
        <w:t>6.</w:t>
      </w:r>
      <w:r>
        <w:rPr>
          <w:sz w:val="28"/>
          <w:szCs w:val="28"/>
          <w:lang w:val="uk-UA"/>
        </w:rPr>
        <w:t>2</w:t>
      </w:r>
      <w:r w:rsidRPr="00D92EE1">
        <w:rPr>
          <w:sz w:val="28"/>
          <w:szCs w:val="28"/>
          <w:lang w:val="uk-UA"/>
        </w:rPr>
        <w:t>.2. Коштів державного бюджету за умови Державного замовлення;</w:t>
      </w:r>
    </w:p>
    <w:p w:rsidR="001074A8" w:rsidRPr="00D92EE1" w:rsidRDefault="001074A8" w:rsidP="00DA40F4">
      <w:pPr>
        <w:shd w:val="clear" w:color="auto" w:fill="FFFFFF"/>
        <w:tabs>
          <w:tab w:val="left" w:pos="720"/>
        </w:tabs>
        <w:spacing w:before="120" w:after="120"/>
        <w:ind w:firstLine="662"/>
        <w:jc w:val="both"/>
        <w:rPr>
          <w:sz w:val="28"/>
          <w:szCs w:val="28"/>
          <w:lang w:val="uk-UA"/>
        </w:rPr>
      </w:pPr>
      <w:r w:rsidRPr="00D92EE1">
        <w:rPr>
          <w:sz w:val="28"/>
          <w:szCs w:val="28"/>
          <w:lang w:val="uk-UA"/>
        </w:rPr>
        <w:t>6.</w:t>
      </w:r>
      <w:r>
        <w:rPr>
          <w:sz w:val="28"/>
          <w:szCs w:val="28"/>
          <w:lang w:val="uk-UA"/>
        </w:rPr>
        <w:t>2</w:t>
      </w:r>
      <w:r w:rsidRPr="00D92EE1">
        <w:rPr>
          <w:sz w:val="28"/>
          <w:szCs w:val="28"/>
          <w:lang w:val="uk-UA"/>
        </w:rPr>
        <w:t xml:space="preserve">.3. Інших джерел (грантів, спонсорської допомоги, благодійних внесків та інших надходжень), не заборонених чинним законодавством України. </w:t>
      </w:r>
    </w:p>
    <w:p w:rsidR="001074A8" w:rsidRPr="00A05F06" w:rsidRDefault="001074A8" w:rsidP="00DA40F4">
      <w:pPr>
        <w:shd w:val="clear" w:color="auto" w:fill="FFFFFF"/>
        <w:tabs>
          <w:tab w:val="left" w:pos="1260"/>
        </w:tabs>
        <w:spacing w:before="240" w:after="240"/>
        <w:ind w:firstLine="663"/>
        <w:jc w:val="center"/>
        <w:rPr>
          <w:b/>
          <w:bCs/>
          <w:sz w:val="28"/>
          <w:szCs w:val="28"/>
          <w:lang w:val="uk-UA"/>
        </w:rPr>
      </w:pPr>
      <w:r w:rsidRPr="00A05F06">
        <w:rPr>
          <w:b/>
          <w:bCs/>
          <w:sz w:val="28"/>
          <w:szCs w:val="28"/>
          <w:lang w:val="uk-UA"/>
        </w:rPr>
        <w:t>7. Відповідальність Інституту</w:t>
      </w:r>
    </w:p>
    <w:p w:rsidR="001074A8" w:rsidRPr="00D92EE1" w:rsidRDefault="001074A8" w:rsidP="00DA40F4">
      <w:pPr>
        <w:shd w:val="clear" w:color="auto" w:fill="FFFFFF"/>
        <w:tabs>
          <w:tab w:val="left" w:pos="720"/>
        </w:tabs>
        <w:spacing w:before="120" w:after="120"/>
        <w:ind w:firstLine="662"/>
        <w:jc w:val="both"/>
        <w:rPr>
          <w:sz w:val="28"/>
          <w:szCs w:val="28"/>
          <w:lang w:val="uk-UA"/>
        </w:rPr>
      </w:pPr>
      <w:r w:rsidRPr="00D92EE1">
        <w:rPr>
          <w:sz w:val="28"/>
          <w:szCs w:val="28"/>
          <w:lang w:val="uk-UA"/>
        </w:rPr>
        <w:t>Інститут через функціональні обов’язки директора несе відповідальність за:</w:t>
      </w:r>
    </w:p>
    <w:p w:rsidR="001074A8" w:rsidRPr="00D92EE1" w:rsidRDefault="001074A8" w:rsidP="00DA40F4">
      <w:pPr>
        <w:shd w:val="clear" w:color="auto" w:fill="FFFFFF"/>
        <w:tabs>
          <w:tab w:val="left" w:pos="720"/>
        </w:tabs>
        <w:spacing w:before="120" w:after="120"/>
        <w:ind w:firstLine="662"/>
        <w:jc w:val="both"/>
        <w:rPr>
          <w:sz w:val="28"/>
          <w:szCs w:val="28"/>
          <w:lang w:val="uk-UA"/>
        </w:rPr>
      </w:pPr>
      <w:r w:rsidRPr="00D92EE1">
        <w:rPr>
          <w:sz w:val="28"/>
          <w:szCs w:val="28"/>
          <w:lang w:val="uk-UA"/>
        </w:rPr>
        <w:t>7.1. Своєчасне та якісне виконання співробітниками завдань Інституту, розпоряджень та наказів адміністрації та ректора Університету;</w:t>
      </w:r>
    </w:p>
    <w:p w:rsidR="001074A8" w:rsidRPr="00D92EE1" w:rsidRDefault="001074A8" w:rsidP="00DA40F4">
      <w:pPr>
        <w:shd w:val="clear" w:color="auto" w:fill="FFFFFF"/>
        <w:tabs>
          <w:tab w:val="left" w:pos="720"/>
        </w:tabs>
        <w:spacing w:before="120" w:after="120"/>
        <w:ind w:firstLine="662"/>
        <w:jc w:val="both"/>
        <w:rPr>
          <w:sz w:val="28"/>
          <w:szCs w:val="28"/>
          <w:lang w:val="uk-UA"/>
        </w:rPr>
      </w:pPr>
      <w:r w:rsidRPr="00D92EE1">
        <w:rPr>
          <w:sz w:val="28"/>
          <w:szCs w:val="28"/>
          <w:lang w:val="uk-UA"/>
        </w:rPr>
        <w:t>7.2. Організацію праці, стан трудової дисципліни, дотримання та виконання Правил внутрішнього розпорядку Університету;</w:t>
      </w:r>
    </w:p>
    <w:p w:rsidR="001074A8" w:rsidRPr="00D92EE1" w:rsidRDefault="001074A8" w:rsidP="00DA40F4">
      <w:pPr>
        <w:shd w:val="clear" w:color="auto" w:fill="FFFFFF"/>
        <w:tabs>
          <w:tab w:val="left" w:pos="720"/>
        </w:tabs>
        <w:spacing w:before="120" w:after="120"/>
        <w:ind w:firstLine="662"/>
        <w:jc w:val="both"/>
        <w:rPr>
          <w:sz w:val="28"/>
          <w:szCs w:val="28"/>
          <w:lang w:val="uk-UA"/>
        </w:rPr>
      </w:pPr>
      <w:r w:rsidRPr="00D92EE1">
        <w:rPr>
          <w:sz w:val="28"/>
          <w:szCs w:val="28"/>
          <w:lang w:val="uk-UA"/>
        </w:rPr>
        <w:t xml:space="preserve">7.3. Відповідність кваліфікації співробітників Інституту їх посадовим інструкціям. </w:t>
      </w:r>
    </w:p>
    <w:p w:rsidR="001074A8" w:rsidRPr="00D92EE1" w:rsidRDefault="001074A8" w:rsidP="00DA40F4">
      <w:pPr>
        <w:shd w:val="clear" w:color="auto" w:fill="FFFFFF"/>
        <w:tabs>
          <w:tab w:val="left" w:pos="1260"/>
        </w:tabs>
        <w:spacing w:before="240" w:after="240"/>
        <w:ind w:firstLine="663"/>
        <w:jc w:val="center"/>
        <w:rPr>
          <w:b/>
          <w:bCs/>
          <w:sz w:val="28"/>
          <w:szCs w:val="28"/>
          <w:lang w:val="uk-UA"/>
        </w:rPr>
      </w:pPr>
      <w:r w:rsidRPr="00A05F06">
        <w:rPr>
          <w:b/>
          <w:bCs/>
          <w:sz w:val="28"/>
          <w:szCs w:val="28"/>
          <w:lang w:val="uk-UA"/>
        </w:rPr>
        <w:t>8. Реорганізація та ліквідація Інституту</w:t>
      </w:r>
    </w:p>
    <w:p w:rsidR="001074A8" w:rsidRPr="00D92EE1" w:rsidRDefault="001074A8" w:rsidP="00DA40F4">
      <w:pPr>
        <w:shd w:val="clear" w:color="auto" w:fill="FFFFFF"/>
        <w:tabs>
          <w:tab w:val="left" w:pos="1339"/>
        </w:tabs>
        <w:spacing w:before="120" w:after="120"/>
        <w:ind w:firstLine="662"/>
        <w:jc w:val="both"/>
        <w:rPr>
          <w:sz w:val="28"/>
          <w:szCs w:val="28"/>
          <w:lang w:val="uk-UA"/>
        </w:rPr>
      </w:pPr>
      <w:r w:rsidRPr="00D92EE1">
        <w:rPr>
          <w:sz w:val="28"/>
          <w:szCs w:val="28"/>
          <w:lang w:val="uk-UA"/>
        </w:rPr>
        <w:t>8.1. Ліквідація Інституту здійснюється в установленому порядку наказом ректора на підставі Ухвали Вченої ради Університету.</w:t>
      </w:r>
    </w:p>
    <w:p w:rsidR="001074A8" w:rsidRPr="00D92EE1" w:rsidRDefault="001074A8" w:rsidP="00DA40F4">
      <w:pPr>
        <w:shd w:val="clear" w:color="auto" w:fill="FFFFFF"/>
        <w:tabs>
          <w:tab w:val="left" w:pos="1339"/>
        </w:tabs>
        <w:spacing w:before="120" w:after="120"/>
        <w:ind w:firstLine="662"/>
        <w:jc w:val="both"/>
        <w:rPr>
          <w:sz w:val="28"/>
          <w:szCs w:val="28"/>
          <w:lang w:val="uk-UA"/>
        </w:rPr>
      </w:pPr>
      <w:r w:rsidRPr="00D92EE1">
        <w:rPr>
          <w:sz w:val="28"/>
          <w:szCs w:val="28"/>
          <w:lang w:val="uk-UA"/>
        </w:rPr>
        <w:t>8.2. У разі реорганізації чи ліквідації Інституту працівникам гарантуються їх права відповідно до чинного законодавства України.</w:t>
      </w:r>
    </w:p>
    <w:p w:rsidR="001074A8" w:rsidRPr="00A05F06" w:rsidRDefault="001074A8" w:rsidP="00DA40F4">
      <w:pPr>
        <w:shd w:val="clear" w:color="auto" w:fill="FFFFFF"/>
        <w:tabs>
          <w:tab w:val="left" w:pos="1260"/>
        </w:tabs>
        <w:spacing w:before="240" w:after="240"/>
        <w:ind w:firstLine="663"/>
        <w:jc w:val="center"/>
        <w:rPr>
          <w:b/>
          <w:bCs/>
          <w:sz w:val="28"/>
          <w:szCs w:val="28"/>
          <w:lang w:val="uk-UA"/>
        </w:rPr>
      </w:pPr>
      <w:r w:rsidRPr="00A05F06">
        <w:rPr>
          <w:b/>
          <w:bCs/>
          <w:sz w:val="28"/>
          <w:szCs w:val="28"/>
          <w:lang w:val="uk-UA"/>
        </w:rPr>
        <w:t>9. Процедура внесення змін і доповнень до Положення</w:t>
      </w:r>
    </w:p>
    <w:p w:rsidR="001074A8" w:rsidRPr="00D92EE1" w:rsidRDefault="001074A8" w:rsidP="00DA40F4">
      <w:pPr>
        <w:shd w:val="clear" w:color="auto" w:fill="FFFFFF"/>
        <w:spacing w:before="120" w:after="240"/>
        <w:ind w:firstLine="662"/>
        <w:jc w:val="both"/>
        <w:rPr>
          <w:sz w:val="28"/>
          <w:szCs w:val="28"/>
          <w:lang w:val="uk-UA"/>
        </w:rPr>
      </w:pPr>
      <w:r w:rsidRPr="00D92EE1">
        <w:rPr>
          <w:sz w:val="28"/>
          <w:szCs w:val="28"/>
          <w:lang w:val="uk-UA"/>
        </w:rPr>
        <w:t>9.1. Зміни до цього Положення вносяться наказом ректора Університету за поданням директора Інституту.</w:t>
      </w:r>
    </w:p>
    <w:p w:rsidR="001074A8" w:rsidRPr="00D92EE1" w:rsidRDefault="001074A8" w:rsidP="00DA40F4">
      <w:pPr>
        <w:shd w:val="clear" w:color="auto" w:fill="FFFFFF"/>
        <w:spacing w:before="120" w:after="240"/>
        <w:ind w:firstLine="662"/>
        <w:jc w:val="both"/>
        <w:rPr>
          <w:sz w:val="28"/>
          <w:szCs w:val="28"/>
          <w:lang w:val="uk-UA"/>
        </w:rPr>
      </w:pPr>
    </w:p>
    <w:p w:rsidR="001074A8" w:rsidRDefault="001074A8" w:rsidP="00DA40F4">
      <w:pPr>
        <w:shd w:val="clear" w:color="auto" w:fill="FFFFFF"/>
        <w:jc w:val="both"/>
        <w:rPr>
          <w:b/>
          <w:bCs/>
          <w:sz w:val="28"/>
          <w:szCs w:val="28"/>
          <w:lang w:val="uk-UA"/>
        </w:rPr>
      </w:pPr>
      <w:r w:rsidRPr="00D92EE1">
        <w:rPr>
          <w:b/>
          <w:bCs/>
          <w:sz w:val="28"/>
          <w:szCs w:val="28"/>
          <w:lang w:val="uk-UA"/>
        </w:rPr>
        <w:t>Директор Інституту</w:t>
      </w:r>
      <w:r>
        <w:rPr>
          <w:b/>
          <w:bCs/>
          <w:sz w:val="28"/>
          <w:szCs w:val="28"/>
          <w:lang w:val="uk-UA"/>
        </w:rPr>
        <w:t xml:space="preserve">, </w:t>
      </w:r>
    </w:p>
    <w:p w:rsidR="001074A8" w:rsidRPr="00F249A5" w:rsidRDefault="001074A8" w:rsidP="00DA40F4">
      <w:pPr>
        <w:shd w:val="clear" w:color="auto" w:fill="FFFFFF"/>
        <w:jc w:val="both"/>
        <w:rPr>
          <w:b/>
          <w:bCs/>
          <w:sz w:val="28"/>
          <w:szCs w:val="28"/>
          <w:lang w:val="uk-UA"/>
        </w:rPr>
      </w:pPr>
      <w:proofErr w:type="spellStart"/>
      <w:r w:rsidRPr="00F249A5">
        <w:rPr>
          <w:b/>
          <w:bCs/>
          <w:sz w:val="28"/>
          <w:szCs w:val="28"/>
          <w:lang w:val="uk-UA"/>
        </w:rPr>
        <w:t>д.е.н</w:t>
      </w:r>
      <w:proofErr w:type="spellEnd"/>
      <w:r w:rsidRPr="00F249A5">
        <w:rPr>
          <w:b/>
          <w:bCs/>
          <w:sz w:val="28"/>
          <w:szCs w:val="28"/>
          <w:lang w:val="uk-UA"/>
        </w:rPr>
        <w:t xml:space="preserve">, доцент кафедри </w:t>
      </w:r>
    </w:p>
    <w:p w:rsidR="001074A8" w:rsidRPr="00F249A5" w:rsidRDefault="001074A8" w:rsidP="00DA40F4">
      <w:pPr>
        <w:shd w:val="clear" w:color="auto" w:fill="FFFFFF"/>
        <w:jc w:val="both"/>
        <w:rPr>
          <w:b/>
          <w:bCs/>
          <w:sz w:val="28"/>
          <w:szCs w:val="28"/>
          <w:lang w:val="uk-UA"/>
        </w:rPr>
      </w:pPr>
      <w:r w:rsidRPr="00F249A5">
        <w:rPr>
          <w:b/>
          <w:bCs/>
          <w:sz w:val="28"/>
          <w:szCs w:val="28"/>
          <w:lang w:val="uk-UA"/>
        </w:rPr>
        <w:t xml:space="preserve">стратегії підприємств                        </w:t>
      </w:r>
      <w:r w:rsidRPr="00F249A5">
        <w:rPr>
          <w:b/>
          <w:bCs/>
          <w:sz w:val="28"/>
          <w:szCs w:val="28"/>
          <w:lang w:val="uk-UA"/>
        </w:rPr>
        <w:tab/>
      </w:r>
      <w:r w:rsidRPr="00F249A5">
        <w:rPr>
          <w:b/>
          <w:bCs/>
          <w:sz w:val="28"/>
          <w:szCs w:val="28"/>
          <w:lang w:val="uk-UA"/>
        </w:rPr>
        <w:tab/>
      </w:r>
      <w:r w:rsidRPr="00F249A5">
        <w:rPr>
          <w:b/>
          <w:bCs/>
          <w:sz w:val="28"/>
          <w:szCs w:val="28"/>
          <w:lang w:val="uk-UA"/>
        </w:rPr>
        <w:tab/>
        <w:t xml:space="preserve">          Верба В.А.                           </w:t>
      </w:r>
    </w:p>
    <w:p w:rsidR="001074A8" w:rsidRPr="00D92EE1" w:rsidRDefault="001074A8" w:rsidP="00DA40F4">
      <w:pPr>
        <w:shd w:val="clear" w:color="auto" w:fill="FFFFFF"/>
        <w:ind w:left="734"/>
        <w:jc w:val="both"/>
        <w:rPr>
          <w:b/>
          <w:bCs/>
          <w:sz w:val="28"/>
          <w:szCs w:val="28"/>
          <w:lang w:val="uk-UA"/>
        </w:rPr>
      </w:pPr>
    </w:p>
    <w:p w:rsidR="001074A8" w:rsidRPr="00D92EE1" w:rsidRDefault="001074A8" w:rsidP="00DA40F4">
      <w:pPr>
        <w:jc w:val="both"/>
        <w:rPr>
          <w:b/>
          <w:bCs/>
          <w:color w:val="000000"/>
          <w:sz w:val="28"/>
          <w:szCs w:val="28"/>
          <w:lang w:val="uk-UA"/>
        </w:rPr>
      </w:pPr>
      <w:r w:rsidRPr="00D92EE1">
        <w:rPr>
          <w:color w:val="000000"/>
          <w:sz w:val="28"/>
          <w:szCs w:val="28"/>
          <w:lang w:val="uk-UA"/>
        </w:rPr>
        <w:tab/>
      </w:r>
      <w:r w:rsidRPr="00D92EE1">
        <w:rPr>
          <w:color w:val="000000"/>
          <w:sz w:val="28"/>
          <w:szCs w:val="28"/>
          <w:lang w:val="uk-UA"/>
        </w:rPr>
        <w:tab/>
      </w:r>
      <w:r w:rsidRPr="00D92EE1">
        <w:rPr>
          <w:color w:val="000000"/>
          <w:sz w:val="28"/>
          <w:szCs w:val="28"/>
          <w:lang w:val="uk-UA"/>
        </w:rPr>
        <w:tab/>
      </w:r>
      <w:r w:rsidRPr="00D92EE1">
        <w:rPr>
          <w:color w:val="000000"/>
          <w:sz w:val="28"/>
          <w:szCs w:val="28"/>
          <w:lang w:val="uk-UA"/>
        </w:rPr>
        <w:tab/>
      </w:r>
      <w:r w:rsidRPr="00D92EE1">
        <w:rPr>
          <w:color w:val="000000"/>
          <w:sz w:val="28"/>
          <w:szCs w:val="28"/>
          <w:lang w:val="uk-UA"/>
        </w:rPr>
        <w:tab/>
        <w:t xml:space="preserve">                                     </w:t>
      </w:r>
      <w:r w:rsidRPr="00D92EE1">
        <w:rPr>
          <w:b/>
          <w:bCs/>
          <w:color w:val="000000"/>
          <w:sz w:val="28"/>
          <w:szCs w:val="28"/>
          <w:lang w:val="uk-UA"/>
        </w:rPr>
        <w:t>Узгоджено:</w:t>
      </w:r>
    </w:p>
    <w:p w:rsidR="001074A8" w:rsidRPr="00EB539F" w:rsidRDefault="001074A8" w:rsidP="00DA40F4">
      <w:pPr>
        <w:ind w:left="4536"/>
        <w:rPr>
          <w:color w:val="000000"/>
          <w:sz w:val="28"/>
          <w:szCs w:val="28"/>
          <w:lang w:val="uk-UA"/>
        </w:rPr>
      </w:pPr>
      <w:r w:rsidRPr="00EB539F">
        <w:rPr>
          <w:color w:val="000000"/>
          <w:sz w:val="28"/>
          <w:szCs w:val="28"/>
          <w:lang w:val="uk-UA"/>
        </w:rPr>
        <w:t>Перший проректор з науково-педагогічної та наукової роботи</w:t>
      </w:r>
    </w:p>
    <w:p w:rsidR="001074A8" w:rsidRPr="00EB539F" w:rsidRDefault="001074A8" w:rsidP="00DA40F4">
      <w:pPr>
        <w:ind w:left="1276" w:firstLine="720"/>
        <w:rPr>
          <w:color w:val="000000"/>
          <w:sz w:val="28"/>
          <w:szCs w:val="28"/>
          <w:lang w:val="uk-UA"/>
        </w:rPr>
      </w:pPr>
      <w:r w:rsidRPr="00EB539F">
        <w:rPr>
          <w:color w:val="000000"/>
          <w:sz w:val="28"/>
          <w:szCs w:val="28"/>
          <w:lang w:val="uk-UA"/>
        </w:rPr>
        <w:t xml:space="preserve">                                    ______________Д. Г. Лук’яненко</w:t>
      </w:r>
    </w:p>
    <w:p w:rsidR="001074A8" w:rsidRPr="00EB539F" w:rsidRDefault="001074A8" w:rsidP="00DA40F4">
      <w:pPr>
        <w:ind w:left="4536"/>
        <w:rPr>
          <w:color w:val="000000"/>
          <w:sz w:val="28"/>
          <w:szCs w:val="28"/>
          <w:lang w:val="uk-UA"/>
        </w:rPr>
      </w:pPr>
      <w:r w:rsidRPr="00EB539F">
        <w:rPr>
          <w:color w:val="000000"/>
          <w:sz w:val="28"/>
          <w:szCs w:val="28"/>
          <w:lang w:val="uk-UA"/>
        </w:rPr>
        <w:t>Начальник фінансово-економічного відділу</w:t>
      </w:r>
    </w:p>
    <w:p w:rsidR="001074A8" w:rsidRPr="00EB539F" w:rsidRDefault="001074A8" w:rsidP="00DA40F4">
      <w:pPr>
        <w:ind w:left="1276" w:firstLine="720"/>
        <w:rPr>
          <w:color w:val="000000"/>
          <w:sz w:val="28"/>
          <w:szCs w:val="28"/>
          <w:lang w:val="uk-UA"/>
        </w:rPr>
      </w:pPr>
      <w:r w:rsidRPr="00EB539F">
        <w:rPr>
          <w:color w:val="000000"/>
          <w:sz w:val="28"/>
          <w:szCs w:val="28"/>
          <w:lang w:val="uk-UA"/>
        </w:rPr>
        <w:t xml:space="preserve">                                    ___________Л. Г. Кузьменко</w:t>
      </w:r>
    </w:p>
    <w:p w:rsidR="001074A8" w:rsidRPr="00EB539F" w:rsidRDefault="001074A8" w:rsidP="00DA40F4">
      <w:pPr>
        <w:ind w:left="1276" w:firstLine="720"/>
        <w:rPr>
          <w:color w:val="000000"/>
          <w:sz w:val="28"/>
          <w:szCs w:val="28"/>
          <w:lang w:val="uk-UA"/>
        </w:rPr>
      </w:pPr>
      <w:r w:rsidRPr="00EB539F">
        <w:rPr>
          <w:color w:val="000000"/>
          <w:sz w:val="28"/>
          <w:szCs w:val="28"/>
          <w:lang w:val="uk-UA"/>
        </w:rPr>
        <w:t xml:space="preserve">                                    Начальник юридичного відділу</w:t>
      </w:r>
    </w:p>
    <w:p w:rsidR="001074A8" w:rsidRPr="00EB539F" w:rsidRDefault="001074A8" w:rsidP="00DA40F4">
      <w:pPr>
        <w:ind w:left="1276" w:firstLine="720"/>
        <w:rPr>
          <w:color w:val="000000"/>
          <w:sz w:val="28"/>
          <w:szCs w:val="28"/>
          <w:lang w:val="uk-UA"/>
        </w:rPr>
      </w:pPr>
      <w:r w:rsidRPr="00EB539F">
        <w:rPr>
          <w:color w:val="000000"/>
          <w:sz w:val="28"/>
          <w:szCs w:val="28"/>
          <w:lang w:val="uk-UA"/>
        </w:rPr>
        <w:t xml:space="preserve">                                     ___________Т. В. </w:t>
      </w:r>
      <w:proofErr w:type="spellStart"/>
      <w:r w:rsidRPr="00EB539F">
        <w:rPr>
          <w:color w:val="000000"/>
          <w:sz w:val="28"/>
          <w:szCs w:val="28"/>
          <w:lang w:val="uk-UA"/>
        </w:rPr>
        <w:t>Овсяннікова</w:t>
      </w:r>
      <w:proofErr w:type="spellEnd"/>
    </w:p>
    <w:p w:rsidR="001074A8" w:rsidRPr="00D92EE1" w:rsidRDefault="001074A8" w:rsidP="00DA40F4">
      <w:pPr>
        <w:ind w:left="1276" w:firstLine="720"/>
        <w:rPr>
          <w:sz w:val="28"/>
          <w:szCs w:val="28"/>
          <w:lang w:val="uk-UA"/>
        </w:rPr>
      </w:pPr>
    </w:p>
    <w:sectPr w:rsidR="001074A8" w:rsidRPr="00D92EE1" w:rsidSect="00FA561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03A33"/>
    <w:multiLevelType w:val="multilevel"/>
    <w:tmpl w:val="9A4822EE"/>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F9A048C"/>
    <w:multiLevelType w:val="hybridMultilevel"/>
    <w:tmpl w:val="362A5BB4"/>
    <w:lvl w:ilvl="0" w:tplc="041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573425C5"/>
    <w:multiLevelType w:val="hybridMultilevel"/>
    <w:tmpl w:val="3EE2F4E0"/>
    <w:lvl w:ilvl="0" w:tplc="D2F4632C">
      <w:numFmt w:val="bullet"/>
      <w:lvlText w:val="-"/>
      <w:lvlJc w:val="left"/>
      <w:pPr>
        <w:tabs>
          <w:tab w:val="num" w:pos="1383"/>
        </w:tabs>
        <w:ind w:left="1383" w:hanging="360"/>
      </w:pPr>
      <w:rPr>
        <w:rFonts w:ascii="Times New Roman" w:eastAsia="Times New Roman" w:hAnsi="Times New Roman" w:hint="default"/>
      </w:rPr>
    </w:lvl>
    <w:lvl w:ilvl="1" w:tplc="04190003">
      <w:start w:val="1"/>
      <w:numFmt w:val="bullet"/>
      <w:lvlText w:val="o"/>
      <w:lvlJc w:val="left"/>
      <w:pPr>
        <w:tabs>
          <w:tab w:val="num" w:pos="2103"/>
        </w:tabs>
        <w:ind w:left="2103" w:hanging="360"/>
      </w:pPr>
      <w:rPr>
        <w:rFonts w:ascii="Courier New" w:hAnsi="Courier New" w:cs="Courier New" w:hint="default"/>
      </w:rPr>
    </w:lvl>
    <w:lvl w:ilvl="2" w:tplc="04190005">
      <w:start w:val="1"/>
      <w:numFmt w:val="bullet"/>
      <w:lvlText w:val=""/>
      <w:lvlJc w:val="left"/>
      <w:pPr>
        <w:tabs>
          <w:tab w:val="num" w:pos="2823"/>
        </w:tabs>
        <w:ind w:left="2823" w:hanging="360"/>
      </w:pPr>
      <w:rPr>
        <w:rFonts w:ascii="Wingdings" w:hAnsi="Wingdings" w:cs="Wingdings" w:hint="default"/>
      </w:rPr>
    </w:lvl>
    <w:lvl w:ilvl="3" w:tplc="04190001">
      <w:start w:val="1"/>
      <w:numFmt w:val="bullet"/>
      <w:lvlText w:val=""/>
      <w:lvlJc w:val="left"/>
      <w:pPr>
        <w:tabs>
          <w:tab w:val="num" w:pos="3543"/>
        </w:tabs>
        <w:ind w:left="3543" w:hanging="360"/>
      </w:pPr>
      <w:rPr>
        <w:rFonts w:ascii="Symbol" w:hAnsi="Symbol" w:cs="Symbol" w:hint="default"/>
      </w:rPr>
    </w:lvl>
    <w:lvl w:ilvl="4" w:tplc="04190003">
      <w:start w:val="1"/>
      <w:numFmt w:val="bullet"/>
      <w:lvlText w:val="o"/>
      <w:lvlJc w:val="left"/>
      <w:pPr>
        <w:tabs>
          <w:tab w:val="num" w:pos="4263"/>
        </w:tabs>
        <w:ind w:left="4263" w:hanging="360"/>
      </w:pPr>
      <w:rPr>
        <w:rFonts w:ascii="Courier New" w:hAnsi="Courier New" w:cs="Courier New" w:hint="default"/>
      </w:rPr>
    </w:lvl>
    <w:lvl w:ilvl="5" w:tplc="04190005">
      <w:start w:val="1"/>
      <w:numFmt w:val="bullet"/>
      <w:lvlText w:val=""/>
      <w:lvlJc w:val="left"/>
      <w:pPr>
        <w:tabs>
          <w:tab w:val="num" w:pos="4983"/>
        </w:tabs>
        <w:ind w:left="4983" w:hanging="360"/>
      </w:pPr>
      <w:rPr>
        <w:rFonts w:ascii="Wingdings" w:hAnsi="Wingdings" w:cs="Wingdings" w:hint="default"/>
      </w:rPr>
    </w:lvl>
    <w:lvl w:ilvl="6" w:tplc="04190001">
      <w:start w:val="1"/>
      <w:numFmt w:val="bullet"/>
      <w:lvlText w:val=""/>
      <w:lvlJc w:val="left"/>
      <w:pPr>
        <w:tabs>
          <w:tab w:val="num" w:pos="5703"/>
        </w:tabs>
        <w:ind w:left="5703" w:hanging="360"/>
      </w:pPr>
      <w:rPr>
        <w:rFonts w:ascii="Symbol" w:hAnsi="Symbol" w:cs="Symbol" w:hint="default"/>
      </w:rPr>
    </w:lvl>
    <w:lvl w:ilvl="7" w:tplc="04190003">
      <w:start w:val="1"/>
      <w:numFmt w:val="bullet"/>
      <w:lvlText w:val="o"/>
      <w:lvlJc w:val="left"/>
      <w:pPr>
        <w:tabs>
          <w:tab w:val="num" w:pos="6423"/>
        </w:tabs>
        <w:ind w:left="6423" w:hanging="360"/>
      </w:pPr>
      <w:rPr>
        <w:rFonts w:ascii="Courier New" w:hAnsi="Courier New" w:cs="Courier New" w:hint="default"/>
      </w:rPr>
    </w:lvl>
    <w:lvl w:ilvl="8" w:tplc="04190005">
      <w:start w:val="1"/>
      <w:numFmt w:val="bullet"/>
      <w:lvlText w:val=""/>
      <w:lvlJc w:val="left"/>
      <w:pPr>
        <w:tabs>
          <w:tab w:val="num" w:pos="7143"/>
        </w:tabs>
        <w:ind w:left="7143" w:hanging="360"/>
      </w:pPr>
      <w:rPr>
        <w:rFonts w:ascii="Wingdings" w:hAnsi="Wingdings" w:cs="Wingdings" w:hint="default"/>
      </w:rPr>
    </w:lvl>
  </w:abstractNum>
  <w:abstractNum w:abstractNumId="3">
    <w:nsid w:val="64FA17B6"/>
    <w:multiLevelType w:val="singleLevel"/>
    <w:tmpl w:val="9B3E3772"/>
    <w:lvl w:ilvl="0">
      <w:start w:val="4"/>
      <w:numFmt w:val="decimal"/>
      <w:lvlText w:val="1.%1."/>
      <w:legacy w:legacy="1" w:legacySpace="0" w:legacyIndent="533"/>
      <w:lvlJc w:val="left"/>
      <w:rPr>
        <w:rFonts w:ascii="Times New Roman" w:hAnsi="Times New Roman" w:cs="Times New Roman" w:hint="default"/>
      </w:rPr>
    </w:lvl>
  </w:abstractNum>
  <w:abstractNum w:abstractNumId="4">
    <w:nsid w:val="654E37BA"/>
    <w:multiLevelType w:val="singleLevel"/>
    <w:tmpl w:val="4D924DFA"/>
    <w:lvl w:ilvl="0">
      <w:start w:val="1"/>
      <w:numFmt w:val="decimal"/>
      <w:lvlText w:val="1.%1."/>
      <w:legacy w:legacy="1" w:legacySpace="0" w:legacyIndent="526"/>
      <w:lvlJc w:val="left"/>
      <w:rPr>
        <w:rFonts w:ascii="Times New Roman" w:hAnsi="Times New Roman" w:cs="Times New Roman" w:hint="default"/>
      </w:rPr>
    </w:lvl>
  </w:abstractNum>
  <w:num w:numId="1">
    <w:abstractNumId w:val="4"/>
    <w:lvlOverride w:ilvl="0">
      <w:startOverride w:val="1"/>
    </w:lvlOverride>
  </w:num>
  <w:num w:numId="2">
    <w:abstractNumId w:val="4"/>
    <w:lvlOverride w:ilvl="0">
      <w:lvl w:ilvl="0">
        <w:start w:val="1"/>
        <w:numFmt w:val="decimal"/>
        <w:lvlText w:val="1.%1."/>
        <w:legacy w:legacy="1" w:legacySpace="0" w:legacyIndent="525"/>
        <w:lvlJc w:val="left"/>
        <w:rPr>
          <w:rFonts w:ascii="Times New Roman" w:hAnsi="Times New Roman" w:cs="Times New Roman" w:hint="default"/>
        </w:rPr>
      </w:lvl>
    </w:lvlOverride>
  </w:num>
  <w:num w:numId="3">
    <w:abstractNumId w:val="3"/>
    <w:lvlOverride w:ilvl="0">
      <w:startOverride w:val="4"/>
    </w:lvlOverride>
  </w:num>
  <w:num w:numId="4">
    <w:abstractNumId w:val="3"/>
    <w:lvlOverride w:ilvl="0">
      <w:lvl w:ilvl="0">
        <w:start w:val="4"/>
        <w:numFmt w:val="decimal"/>
        <w:lvlText w:val="1.%1."/>
        <w:legacy w:legacy="1" w:legacySpace="0" w:legacyIndent="533"/>
        <w:lvlJc w:val="left"/>
        <w:rPr>
          <w:rFonts w:ascii="Times New Roman" w:hAnsi="Times New Roman" w:cs="Times New Roman" w:hint="default"/>
        </w:rPr>
      </w:lvl>
    </w:lvlOverride>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doNotHyphenateCaps/>
  <w:drawingGridHorizontalSpacing w:val="100"/>
  <w:displayHorizontalDrawingGridEvery w:val="2"/>
  <w:characterSpacingControl w:val="doNotCompress"/>
  <w:savePreviewPicture/>
  <w:doNotValidateAgainstSchema/>
  <w:doNotDemarcateInvalidXml/>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8B6"/>
    <w:rsid w:val="000079D3"/>
    <w:rsid w:val="000110D0"/>
    <w:rsid w:val="00022274"/>
    <w:rsid w:val="000235CE"/>
    <w:rsid w:val="00023625"/>
    <w:rsid w:val="000310EA"/>
    <w:rsid w:val="000A16FF"/>
    <w:rsid w:val="000A17BF"/>
    <w:rsid w:val="000A3167"/>
    <w:rsid w:val="000E58A5"/>
    <w:rsid w:val="000E7424"/>
    <w:rsid w:val="00103A98"/>
    <w:rsid w:val="00104A99"/>
    <w:rsid w:val="001074A8"/>
    <w:rsid w:val="001237F5"/>
    <w:rsid w:val="001358FD"/>
    <w:rsid w:val="001359DB"/>
    <w:rsid w:val="00161A82"/>
    <w:rsid w:val="001621A2"/>
    <w:rsid w:val="001623C2"/>
    <w:rsid w:val="00163CF7"/>
    <w:rsid w:val="0017700D"/>
    <w:rsid w:val="001865FA"/>
    <w:rsid w:val="0019531A"/>
    <w:rsid w:val="001A2A16"/>
    <w:rsid w:val="001B3371"/>
    <w:rsid w:val="001B6F4E"/>
    <w:rsid w:val="001C38B6"/>
    <w:rsid w:val="001C6FBE"/>
    <w:rsid w:val="00213DB9"/>
    <w:rsid w:val="00227515"/>
    <w:rsid w:val="002414A2"/>
    <w:rsid w:val="002A22F6"/>
    <w:rsid w:val="002A3273"/>
    <w:rsid w:val="002B1F46"/>
    <w:rsid w:val="002B31CA"/>
    <w:rsid w:val="002D1540"/>
    <w:rsid w:val="00306A76"/>
    <w:rsid w:val="00321EE9"/>
    <w:rsid w:val="00327957"/>
    <w:rsid w:val="00367344"/>
    <w:rsid w:val="00367655"/>
    <w:rsid w:val="00375ACC"/>
    <w:rsid w:val="003A094F"/>
    <w:rsid w:val="003A51EA"/>
    <w:rsid w:val="003C7680"/>
    <w:rsid w:val="00402ACD"/>
    <w:rsid w:val="0042624D"/>
    <w:rsid w:val="0043191B"/>
    <w:rsid w:val="00434783"/>
    <w:rsid w:val="00456150"/>
    <w:rsid w:val="00457B04"/>
    <w:rsid w:val="004626D9"/>
    <w:rsid w:val="00462FD6"/>
    <w:rsid w:val="004634C8"/>
    <w:rsid w:val="0048121F"/>
    <w:rsid w:val="0049152E"/>
    <w:rsid w:val="004949EC"/>
    <w:rsid w:val="004B4501"/>
    <w:rsid w:val="004C02C3"/>
    <w:rsid w:val="00511D38"/>
    <w:rsid w:val="00512A3E"/>
    <w:rsid w:val="00532D59"/>
    <w:rsid w:val="005334D8"/>
    <w:rsid w:val="00586361"/>
    <w:rsid w:val="005A650F"/>
    <w:rsid w:val="005B1306"/>
    <w:rsid w:val="005D7489"/>
    <w:rsid w:val="005E3F3F"/>
    <w:rsid w:val="00600A6B"/>
    <w:rsid w:val="0064422B"/>
    <w:rsid w:val="00667AA3"/>
    <w:rsid w:val="00695ED9"/>
    <w:rsid w:val="006A5FC0"/>
    <w:rsid w:val="006B3006"/>
    <w:rsid w:val="006C3C1A"/>
    <w:rsid w:val="006E0F23"/>
    <w:rsid w:val="0070128D"/>
    <w:rsid w:val="00710233"/>
    <w:rsid w:val="007135C3"/>
    <w:rsid w:val="00722448"/>
    <w:rsid w:val="00787ABB"/>
    <w:rsid w:val="007B47CD"/>
    <w:rsid w:val="007B70D5"/>
    <w:rsid w:val="007C2196"/>
    <w:rsid w:val="007C3585"/>
    <w:rsid w:val="007C67D2"/>
    <w:rsid w:val="007D53AE"/>
    <w:rsid w:val="007E10A4"/>
    <w:rsid w:val="008260EF"/>
    <w:rsid w:val="00832C08"/>
    <w:rsid w:val="0083301B"/>
    <w:rsid w:val="00842566"/>
    <w:rsid w:val="0086342C"/>
    <w:rsid w:val="0086430D"/>
    <w:rsid w:val="00873FAA"/>
    <w:rsid w:val="00884CA1"/>
    <w:rsid w:val="008A048D"/>
    <w:rsid w:val="008A5FE1"/>
    <w:rsid w:val="008B2567"/>
    <w:rsid w:val="008E53ED"/>
    <w:rsid w:val="008E62E9"/>
    <w:rsid w:val="008E6FF0"/>
    <w:rsid w:val="008F01EE"/>
    <w:rsid w:val="00914AF5"/>
    <w:rsid w:val="009277D5"/>
    <w:rsid w:val="00940715"/>
    <w:rsid w:val="0095450F"/>
    <w:rsid w:val="009748B1"/>
    <w:rsid w:val="0097769A"/>
    <w:rsid w:val="0098345C"/>
    <w:rsid w:val="009C2D46"/>
    <w:rsid w:val="009D748B"/>
    <w:rsid w:val="00A047B4"/>
    <w:rsid w:val="00A05F06"/>
    <w:rsid w:val="00A32E09"/>
    <w:rsid w:val="00A34A33"/>
    <w:rsid w:val="00A41EB4"/>
    <w:rsid w:val="00A540E0"/>
    <w:rsid w:val="00A56F07"/>
    <w:rsid w:val="00A87517"/>
    <w:rsid w:val="00AB74B2"/>
    <w:rsid w:val="00AD7BE5"/>
    <w:rsid w:val="00AE41C8"/>
    <w:rsid w:val="00AE7CA6"/>
    <w:rsid w:val="00AF3445"/>
    <w:rsid w:val="00B12EB6"/>
    <w:rsid w:val="00B31383"/>
    <w:rsid w:val="00B31F41"/>
    <w:rsid w:val="00B32AB5"/>
    <w:rsid w:val="00B428A2"/>
    <w:rsid w:val="00B4343C"/>
    <w:rsid w:val="00B520F3"/>
    <w:rsid w:val="00B57058"/>
    <w:rsid w:val="00B648FA"/>
    <w:rsid w:val="00B843DE"/>
    <w:rsid w:val="00BB3345"/>
    <w:rsid w:val="00BB6EDF"/>
    <w:rsid w:val="00BD47C0"/>
    <w:rsid w:val="00BE2399"/>
    <w:rsid w:val="00C00ADB"/>
    <w:rsid w:val="00C13E19"/>
    <w:rsid w:val="00C15F03"/>
    <w:rsid w:val="00C21443"/>
    <w:rsid w:val="00C31015"/>
    <w:rsid w:val="00C47AB8"/>
    <w:rsid w:val="00C47FBD"/>
    <w:rsid w:val="00C5236D"/>
    <w:rsid w:val="00C535C4"/>
    <w:rsid w:val="00C62136"/>
    <w:rsid w:val="00C66CA4"/>
    <w:rsid w:val="00C76447"/>
    <w:rsid w:val="00C80325"/>
    <w:rsid w:val="00C87F2E"/>
    <w:rsid w:val="00CC17EA"/>
    <w:rsid w:val="00CC6AEA"/>
    <w:rsid w:val="00CE39B1"/>
    <w:rsid w:val="00CF1C74"/>
    <w:rsid w:val="00D225DD"/>
    <w:rsid w:val="00D24FE3"/>
    <w:rsid w:val="00D92EE1"/>
    <w:rsid w:val="00DA40F4"/>
    <w:rsid w:val="00DA55CE"/>
    <w:rsid w:val="00DB40F5"/>
    <w:rsid w:val="00DB4AFA"/>
    <w:rsid w:val="00DB579B"/>
    <w:rsid w:val="00DC682B"/>
    <w:rsid w:val="00DD6137"/>
    <w:rsid w:val="00DE316C"/>
    <w:rsid w:val="00DF34E6"/>
    <w:rsid w:val="00DF4545"/>
    <w:rsid w:val="00DF70F7"/>
    <w:rsid w:val="00E00F03"/>
    <w:rsid w:val="00E17A3F"/>
    <w:rsid w:val="00E221CD"/>
    <w:rsid w:val="00E347C9"/>
    <w:rsid w:val="00E40646"/>
    <w:rsid w:val="00E41332"/>
    <w:rsid w:val="00E4269D"/>
    <w:rsid w:val="00E42C11"/>
    <w:rsid w:val="00E82C62"/>
    <w:rsid w:val="00EA3896"/>
    <w:rsid w:val="00EB539F"/>
    <w:rsid w:val="00EB6AA7"/>
    <w:rsid w:val="00EC3B4C"/>
    <w:rsid w:val="00EC73D6"/>
    <w:rsid w:val="00ED0FC8"/>
    <w:rsid w:val="00EE7F5C"/>
    <w:rsid w:val="00F249A5"/>
    <w:rsid w:val="00F24B95"/>
    <w:rsid w:val="00F25BF0"/>
    <w:rsid w:val="00FA561B"/>
    <w:rsid w:val="00FB3544"/>
    <w:rsid w:val="00FC213D"/>
    <w:rsid w:val="00FD640C"/>
    <w:rsid w:val="00FF63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B6"/>
    <w:pPr>
      <w:widowControl w:val="0"/>
      <w:autoSpaceDE w:val="0"/>
      <w:autoSpaceDN w:val="0"/>
      <w:adjustRightInd w:val="0"/>
    </w:pPr>
    <w:rPr>
      <w:rFonts w:ascii="Times New Roman" w:eastAsia="Times New Roman" w:hAnsi="Times New Roman"/>
    </w:rPr>
  </w:style>
  <w:style w:type="paragraph" w:styleId="3">
    <w:name w:val="heading 3"/>
    <w:basedOn w:val="a"/>
    <w:link w:val="30"/>
    <w:uiPriority w:val="99"/>
    <w:qFormat/>
    <w:rsid w:val="000079D3"/>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079D3"/>
    <w:rPr>
      <w:rFonts w:ascii="Times New Roman" w:hAnsi="Times New Roman" w:cs="Times New Roman"/>
      <w:b/>
      <w:bCs/>
      <w:sz w:val="27"/>
      <w:szCs w:val="27"/>
    </w:rPr>
  </w:style>
  <w:style w:type="paragraph" w:styleId="a3">
    <w:name w:val="List Paragraph"/>
    <w:basedOn w:val="a"/>
    <w:uiPriority w:val="99"/>
    <w:qFormat/>
    <w:rsid w:val="00C66CA4"/>
    <w:pPr>
      <w:widowControl/>
      <w:autoSpaceDE/>
      <w:autoSpaceDN/>
      <w:adjustRightInd/>
      <w:ind w:left="720"/>
    </w:pPr>
    <w:rPr>
      <w:sz w:val="24"/>
      <w:szCs w:val="24"/>
    </w:rPr>
  </w:style>
  <w:style w:type="paragraph" w:styleId="a4">
    <w:name w:val="Balloon Text"/>
    <w:basedOn w:val="a"/>
    <w:link w:val="a5"/>
    <w:uiPriority w:val="99"/>
    <w:semiHidden/>
    <w:rsid w:val="00E4269D"/>
    <w:rPr>
      <w:rFonts w:ascii="Tahoma" w:hAnsi="Tahoma" w:cs="Tahoma"/>
      <w:sz w:val="16"/>
      <w:szCs w:val="16"/>
    </w:rPr>
  </w:style>
  <w:style w:type="character" w:customStyle="1" w:styleId="a5">
    <w:name w:val="Текст выноски Знак"/>
    <w:basedOn w:val="a0"/>
    <w:link w:val="a4"/>
    <w:uiPriority w:val="99"/>
    <w:semiHidden/>
    <w:locked/>
    <w:rsid w:val="0019531A"/>
    <w:rPr>
      <w:rFonts w:ascii="Times New Roman" w:hAnsi="Times New Roman" w:cs="Times New Roman"/>
      <w:sz w:val="2"/>
      <w:szCs w:val="2"/>
    </w:rPr>
  </w:style>
  <w:style w:type="character" w:customStyle="1" w:styleId="hps">
    <w:name w:val="hps"/>
    <w:basedOn w:val="a0"/>
    <w:uiPriority w:val="99"/>
    <w:rsid w:val="00DF70F7"/>
  </w:style>
  <w:style w:type="character" w:styleId="a6">
    <w:name w:val="Strong"/>
    <w:basedOn w:val="a0"/>
    <w:uiPriority w:val="99"/>
    <w:qFormat/>
    <w:rsid w:val="00456150"/>
    <w:rPr>
      <w:b/>
      <w:bCs/>
    </w:rPr>
  </w:style>
  <w:style w:type="paragraph" w:styleId="a7">
    <w:name w:val="Body Text Indent"/>
    <w:basedOn w:val="a"/>
    <w:link w:val="a8"/>
    <w:uiPriority w:val="99"/>
    <w:semiHidden/>
    <w:rsid w:val="008B2567"/>
    <w:pPr>
      <w:widowControl/>
      <w:autoSpaceDE/>
      <w:autoSpaceDN/>
      <w:adjustRightInd/>
      <w:spacing w:line="233" w:lineRule="exact"/>
      <w:ind w:firstLine="301"/>
      <w:jc w:val="both"/>
    </w:pPr>
    <w:rPr>
      <w:rFonts w:eastAsia="Calibri"/>
      <w:sz w:val="23"/>
      <w:szCs w:val="23"/>
      <w:lang w:val="uk-UA"/>
    </w:rPr>
  </w:style>
  <w:style w:type="character" w:customStyle="1" w:styleId="a8">
    <w:name w:val="Основной текст с отступом Знак"/>
    <w:basedOn w:val="a0"/>
    <w:link w:val="a7"/>
    <w:uiPriority w:val="99"/>
    <w:semiHidden/>
    <w:locked/>
    <w:rsid w:val="008B2567"/>
    <w:rPr>
      <w:rFonts w:ascii="Times New Roman" w:hAnsi="Times New Roman" w:cs="Times New Roman"/>
      <w:sz w:val="24"/>
      <w:szCs w:val="24"/>
      <w:lang w:val="uk-UA"/>
    </w:rPr>
  </w:style>
  <w:style w:type="paragraph" w:styleId="a9">
    <w:name w:val="Normal (Web)"/>
    <w:basedOn w:val="a"/>
    <w:uiPriority w:val="99"/>
    <w:semiHidden/>
    <w:rsid w:val="000079D3"/>
    <w:pPr>
      <w:widowControl/>
      <w:autoSpaceDE/>
      <w:autoSpaceDN/>
      <w:adjustRightInd/>
      <w:spacing w:before="100" w:beforeAutospacing="1" w:after="100" w:afterAutospacing="1"/>
    </w:pPr>
    <w:rPr>
      <w:sz w:val="24"/>
      <w:szCs w:val="24"/>
    </w:rPr>
  </w:style>
  <w:style w:type="character" w:styleId="aa">
    <w:name w:val="Hyperlink"/>
    <w:basedOn w:val="a0"/>
    <w:uiPriority w:val="99"/>
    <w:semiHidden/>
    <w:rsid w:val="000079D3"/>
    <w:rPr>
      <w:color w:val="0000FF"/>
      <w:u w:val="single"/>
    </w:rPr>
  </w:style>
  <w:style w:type="character" w:styleId="ab">
    <w:name w:val="Emphasis"/>
    <w:basedOn w:val="a0"/>
    <w:uiPriority w:val="99"/>
    <w:qFormat/>
    <w:rsid w:val="000079D3"/>
    <w:rPr>
      <w:i/>
      <w:iCs/>
    </w:rPr>
  </w:style>
</w:styles>
</file>

<file path=word/webSettings.xml><?xml version="1.0" encoding="utf-8"?>
<w:webSettings xmlns:r="http://schemas.openxmlformats.org/officeDocument/2006/relationships" xmlns:w="http://schemas.openxmlformats.org/wordprocessingml/2006/main">
  <w:divs>
    <w:div w:id="1530220017">
      <w:marLeft w:val="0"/>
      <w:marRight w:val="0"/>
      <w:marTop w:val="0"/>
      <w:marBottom w:val="0"/>
      <w:divBdr>
        <w:top w:val="none" w:sz="0" w:space="0" w:color="auto"/>
        <w:left w:val="none" w:sz="0" w:space="0" w:color="auto"/>
        <w:bottom w:val="none" w:sz="0" w:space="0" w:color="auto"/>
        <w:right w:val="none" w:sz="0" w:space="0" w:color="auto"/>
      </w:divBdr>
    </w:div>
    <w:div w:id="1530220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snetwork.com/OtherResources/icmci.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2640</Words>
  <Characters>15050</Characters>
  <Application>Microsoft Office Word</Application>
  <DocSecurity>0</DocSecurity>
  <Lines>125</Lines>
  <Paragraphs>35</Paragraphs>
  <ScaleCrop>false</ScaleCrop>
  <Company>Microsoft</Company>
  <LinksUpToDate>false</LinksUpToDate>
  <CharactersWithSpaces>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Admin</dc:creator>
  <cp:lastModifiedBy>Veronika</cp:lastModifiedBy>
  <cp:revision>2</cp:revision>
  <cp:lastPrinted>2013-04-22T12:25:00Z</cp:lastPrinted>
  <dcterms:created xsi:type="dcterms:W3CDTF">2013-06-03T17:58:00Z</dcterms:created>
  <dcterms:modified xsi:type="dcterms:W3CDTF">2013-06-03T17:58:00Z</dcterms:modified>
</cp:coreProperties>
</file>