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23B" w:rsidRPr="001C0F88" w:rsidRDefault="001C0F88" w:rsidP="001C0F88">
      <w:pPr>
        <w:spacing w:after="0" w:line="240" w:lineRule="auto"/>
        <w:jc w:val="center"/>
        <w:rPr>
          <w:rFonts w:ascii="Georgia" w:hAnsi="Georgia"/>
          <w:b/>
          <w:sz w:val="28"/>
          <w:szCs w:val="28"/>
        </w:rPr>
      </w:pPr>
      <w:r w:rsidRPr="001C0F88">
        <w:rPr>
          <w:rFonts w:ascii="Georgia" w:hAnsi="Georgia"/>
          <w:b/>
          <w:sz w:val="28"/>
          <w:szCs w:val="28"/>
        </w:rPr>
        <w:t>MEMORANDUM OF UNDERSTANDING</w:t>
      </w:r>
    </w:p>
    <w:p w:rsidR="001C0F88" w:rsidRPr="001C0F88" w:rsidRDefault="00EE11F6" w:rsidP="00EE11F6">
      <w:pPr>
        <w:spacing w:after="0" w:line="280" w:lineRule="exact"/>
        <w:jc w:val="center"/>
        <w:rPr>
          <w:rFonts w:ascii="Georgia" w:hAnsi="Georgia"/>
          <w:b/>
          <w:sz w:val="28"/>
          <w:szCs w:val="28"/>
        </w:rPr>
      </w:pPr>
      <w:r w:rsidRPr="00EE11F6">
        <w:rPr>
          <w:rFonts w:ascii="Georgia" w:hAnsi="Georgia"/>
          <w:b/>
          <w:sz w:val="28"/>
          <w:szCs w:val="28"/>
        </w:rPr>
        <w:t xml:space="preserve">between </w:t>
      </w:r>
      <w:r>
        <w:rPr>
          <w:rFonts w:ascii="Georgia" w:hAnsi="Georgia"/>
          <w:b/>
          <w:sz w:val="28"/>
          <w:szCs w:val="28"/>
        </w:rPr>
        <w:br/>
      </w:r>
      <w:r w:rsidRPr="00EE11F6">
        <w:rPr>
          <w:rFonts w:ascii="Georgia" w:hAnsi="Georgia"/>
          <w:b/>
          <w:sz w:val="28"/>
          <w:szCs w:val="28"/>
        </w:rPr>
        <w:t xml:space="preserve">KYIV NATIONAL ECONOMIC UNIVERSITY </w:t>
      </w:r>
      <w:r w:rsidRPr="00EE11F6">
        <w:rPr>
          <w:rFonts w:ascii="Georgia" w:hAnsi="Georgia"/>
          <w:b/>
          <w:sz w:val="28"/>
          <w:szCs w:val="28"/>
        </w:rPr>
        <w:br/>
        <w:t>NAMED AFTER VADYM HETMAN (KYIV, UKRAINE)</w:t>
      </w:r>
    </w:p>
    <w:p w:rsidR="001C0F88" w:rsidRPr="001C0F88" w:rsidRDefault="001C0F88" w:rsidP="001C0F88">
      <w:pPr>
        <w:spacing w:after="0" w:line="240" w:lineRule="auto"/>
        <w:jc w:val="center"/>
        <w:rPr>
          <w:rFonts w:ascii="Georgia" w:hAnsi="Georgia"/>
          <w:b/>
          <w:sz w:val="28"/>
          <w:szCs w:val="28"/>
        </w:rPr>
      </w:pPr>
      <w:r w:rsidRPr="001C0F88">
        <w:rPr>
          <w:rFonts w:ascii="Georgia" w:hAnsi="Georgia"/>
          <w:b/>
          <w:sz w:val="28"/>
          <w:szCs w:val="28"/>
        </w:rPr>
        <w:t>and</w:t>
      </w:r>
    </w:p>
    <w:p w:rsidR="001C0F88" w:rsidRPr="001C0F88" w:rsidRDefault="001C0F88" w:rsidP="001C0F88">
      <w:pPr>
        <w:spacing w:after="0" w:line="240" w:lineRule="auto"/>
        <w:jc w:val="center"/>
        <w:rPr>
          <w:rFonts w:ascii="Georgia" w:hAnsi="Georgia"/>
          <w:b/>
          <w:sz w:val="28"/>
          <w:szCs w:val="28"/>
        </w:rPr>
      </w:pPr>
      <w:r w:rsidRPr="001C0F88">
        <w:rPr>
          <w:rFonts w:ascii="Georgia" w:hAnsi="Georgia"/>
          <w:b/>
          <w:sz w:val="28"/>
          <w:szCs w:val="28"/>
        </w:rPr>
        <w:t>The Curators of</w:t>
      </w:r>
    </w:p>
    <w:p w:rsidR="001C0F88" w:rsidRPr="001C0F88" w:rsidRDefault="001C0F88" w:rsidP="001C0F88">
      <w:pPr>
        <w:spacing w:after="0" w:line="240" w:lineRule="auto"/>
        <w:jc w:val="center"/>
        <w:rPr>
          <w:rFonts w:ascii="Georgia" w:hAnsi="Georgia"/>
          <w:b/>
          <w:sz w:val="28"/>
          <w:szCs w:val="28"/>
        </w:rPr>
      </w:pPr>
      <w:r w:rsidRPr="001C0F88">
        <w:rPr>
          <w:rFonts w:ascii="Georgia" w:hAnsi="Georgia"/>
          <w:b/>
          <w:sz w:val="28"/>
          <w:szCs w:val="28"/>
        </w:rPr>
        <w:t>The University of Missouri</w:t>
      </w:r>
    </w:p>
    <w:p w:rsidR="001C0F88" w:rsidRPr="001C0F88" w:rsidRDefault="001C0F88" w:rsidP="001C0F88">
      <w:pPr>
        <w:spacing w:after="0" w:line="240" w:lineRule="auto"/>
        <w:jc w:val="center"/>
        <w:rPr>
          <w:rFonts w:ascii="Georgia" w:hAnsi="Georgia"/>
          <w:b/>
          <w:sz w:val="28"/>
          <w:szCs w:val="28"/>
        </w:rPr>
      </w:pPr>
      <w:r w:rsidRPr="001C0F88">
        <w:rPr>
          <w:rFonts w:ascii="Georgia" w:hAnsi="Georgia"/>
          <w:b/>
          <w:sz w:val="28"/>
          <w:szCs w:val="28"/>
        </w:rPr>
        <w:t xml:space="preserve">For the </w:t>
      </w:r>
    </w:p>
    <w:p w:rsidR="001C0F88" w:rsidRDefault="001C0F88" w:rsidP="001C0F88">
      <w:pPr>
        <w:spacing w:after="0" w:line="240" w:lineRule="auto"/>
        <w:jc w:val="center"/>
        <w:rPr>
          <w:rFonts w:ascii="Georgia" w:hAnsi="Georgia"/>
          <w:b/>
          <w:sz w:val="28"/>
          <w:szCs w:val="28"/>
        </w:rPr>
      </w:pPr>
      <w:r w:rsidRPr="001C0F88">
        <w:rPr>
          <w:rFonts w:ascii="Georgia" w:hAnsi="Georgia"/>
          <w:b/>
          <w:sz w:val="28"/>
          <w:szCs w:val="28"/>
        </w:rPr>
        <w:t>University of Missouri</w:t>
      </w:r>
    </w:p>
    <w:p w:rsidR="001C0F88" w:rsidRDefault="001C0F88" w:rsidP="001C0F88">
      <w:pPr>
        <w:spacing w:after="0" w:line="240" w:lineRule="auto"/>
        <w:jc w:val="center"/>
        <w:rPr>
          <w:rFonts w:ascii="Georgia" w:hAnsi="Georgia"/>
          <w:b/>
          <w:sz w:val="28"/>
          <w:szCs w:val="28"/>
        </w:rPr>
      </w:pPr>
    </w:p>
    <w:p w:rsidR="001C0F88" w:rsidRDefault="001C0F88" w:rsidP="001C0F88">
      <w:pPr>
        <w:spacing w:after="0" w:line="240" w:lineRule="auto"/>
        <w:rPr>
          <w:rFonts w:ascii="Georgia" w:hAnsi="Georgia"/>
          <w:sz w:val="24"/>
          <w:szCs w:val="24"/>
        </w:rPr>
      </w:pPr>
      <w:r w:rsidRPr="001C0F88">
        <w:rPr>
          <w:rFonts w:ascii="Georgia" w:hAnsi="Georgia"/>
          <w:sz w:val="24"/>
          <w:szCs w:val="24"/>
        </w:rPr>
        <w:t>Whereas</w:t>
      </w:r>
      <w:r>
        <w:rPr>
          <w:rFonts w:ascii="Georgia" w:hAnsi="Georgia"/>
          <w:sz w:val="24"/>
          <w:szCs w:val="24"/>
        </w:rPr>
        <w:t xml:space="preserve"> the above named institutions recognize that a Memorandum of Understanding would be of mutual benefit and serve as an indication of continued interest in cooperation, it is understood that:</w:t>
      </w:r>
    </w:p>
    <w:p w:rsidR="001C0F88" w:rsidRDefault="001C0F88" w:rsidP="001C0F88">
      <w:pPr>
        <w:spacing w:after="0" w:line="240" w:lineRule="auto"/>
        <w:rPr>
          <w:rFonts w:ascii="Georgia" w:hAnsi="Georgia"/>
          <w:sz w:val="24"/>
          <w:szCs w:val="24"/>
        </w:rPr>
      </w:pPr>
    </w:p>
    <w:p w:rsidR="001C0F88" w:rsidRDefault="001C0F88" w:rsidP="0013543F">
      <w:pPr>
        <w:pStyle w:val="ListParagraph"/>
        <w:numPr>
          <w:ilvl w:val="0"/>
          <w:numId w:val="1"/>
        </w:numPr>
        <w:spacing w:line="240" w:lineRule="auto"/>
        <w:jc w:val="both"/>
        <w:rPr>
          <w:rFonts w:ascii="Georgia" w:hAnsi="Georgia"/>
          <w:sz w:val="24"/>
          <w:szCs w:val="24"/>
        </w:rPr>
      </w:pPr>
      <w:r>
        <w:rPr>
          <w:rFonts w:ascii="Georgia" w:hAnsi="Georgia"/>
          <w:sz w:val="24"/>
          <w:szCs w:val="24"/>
        </w:rPr>
        <w:t xml:space="preserve"> Each institution will encourage the exchange of faculty for joint teaching and research programs;</w:t>
      </w:r>
    </w:p>
    <w:p w:rsidR="007040DB" w:rsidRDefault="007040DB" w:rsidP="0013543F">
      <w:pPr>
        <w:pStyle w:val="ListParagraph"/>
        <w:spacing w:line="240" w:lineRule="auto"/>
        <w:jc w:val="both"/>
        <w:rPr>
          <w:rFonts w:ascii="Georgia" w:hAnsi="Georgia"/>
          <w:sz w:val="24"/>
          <w:szCs w:val="24"/>
        </w:rPr>
      </w:pPr>
    </w:p>
    <w:p w:rsidR="001C0F88" w:rsidRDefault="001C0F88" w:rsidP="0013543F">
      <w:pPr>
        <w:pStyle w:val="ListParagraph"/>
        <w:numPr>
          <w:ilvl w:val="0"/>
          <w:numId w:val="1"/>
        </w:numPr>
        <w:spacing w:line="240" w:lineRule="auto"/>
        <w:jc w:val="both"/>
        <w:rPr>
          <w:rFonts w:ascii="Georgia" w:hAnsi="Georgia"/>
          <w:sz w:val="24"/>
          <w:szCs w:val="24"/>
        </w:rPr>
      </w:pPr>
      <w:r>
        <w:rPr>
          <w:rFonts w:ascii="Georgia" w:hAnsi="Georgia"/>
          <w:sz w:val="24"/>
          <w:szCs w:val="24"/>
        </w:rPr>
        <w:t>Each institution will encourage the enrollment of qualified students in the other’s academic programs.  Each student involved in these programs will be subject to the admission requirements and tuition and fees of the host university, or the admission requirements enumerated in supplements to this agreement;</w:t>
      </w:r>
    </w:p>
    <w:p w:rsidR="007040DB" w:rsidRPr="007040DB" w:rsidRDefault="007040DB" w:rsidP="0013543F">
      <w:pPr>
        <w:pStyle w:val="ListParagraph"/>
        <w:jc w:val="both"/>
        <w:rPr>
          <w:rFonts w:ascii="Georgia" w:hAnsi="Georgia"/>
          <w:sz w:val="24"/>
          <w:szCs w:val="24"/>
        </w:rPr>
      </w:pPr>
    </w:p>
    <w:p w:rsidR="001C0F88" w:rsidRDefault="001C0F88" w:rsidP="0013543F">
      <w:pPr>
        <w:pStyle w:val="ListParagraph"/>
        <w:numPr>
          <w:ilvl w:val="0"/>
          <w:numId w:val="1"/>
        </w:numPr>
        <w:spacing w:line="240" w:lineRule="auto"/>
        <w:jc w:val="both"/>
        <w:rPr>
          <w:rFonts w:ascii="Georgia" w:hAnsi="Georgia"/>
          <w:sz w:val="24"/>
          <w:szCs w:val="24"/>
        </w:rPr>
      </w:pPr>
      <w:r>
        <w:rPr>
          <w:rFonts w:ascii="Georgia" w:hAnsi="Georgia"/>
          <w:sz w:val="24"/>
          <w:szCs w:val="24"/>
        </w:rPr>
        <w:t>Faculty from each institution will collaborate in producing proposals for external funding as appropriate;</w:t>
      </w:r>
    </w:p>
    <w:p w:rsidR="007040DB" w:rsidRPr="007040DB" w:rsidRDefault="007040DB" w:rsidP="0013543F">
      <w:pPr>
        <w:pStyle w:val="ListParagraph"/>
        <w:jc w:val="both"/>
        <w:rPr>
          <w:rFonts w:ascii="Georgia" w:hAnsi="Georgia"/>
          <w:sz w:val="24"/>
          <w:szCs w:val="24"/>
        </w:rPr>
      </w:pPr>
    </w:p>
    <w:p w:rsidR="001C0F88" w:rsidRDefault="001C0F88" w:rsidP="0013543F">
      <w:pPr>
        <w:pStyle w:val="ListParagraph"/>
        <w:numPr>
          <w:ilvl w:val="0"/>
          <w:numId w:val="1"/>
        </w:numPr>
        <w:spacing w:line="240" w:lineRule="auto"/>
        <w:jc w:val="both"/>
        <w:rPr>
          <w:rFonts w:ascii="Georgia" w:hAnsi="Georgia"/>
          <w:sz w:val="24"/>
          <w:szCs w:val="24"/>
        </w:rPr>
      </w:pPr>
      <w:r>
        <w:rPr>
          <w:rFonts w:ascii="Georgia" w:hAnsi="Georgia"/>
          <w:sz w:val="24"/>
          <w:szCs w:val="24"/>
        </w:rPr>
        <w:t>Any expenses incurred by each institution under this agreement will be the sole responsibility of the divisions of the institution, as enumerated in supplements to this agreement:</w:t>
      </w:r>
    </w:p>
    <w:p w:rsidR="007040DB" w:rsidRPr="007040DB" w:rsidRDefault="007040DB" w:rsidP="0013543F">
      <w:pPr>
        <w:pStyle w:val="ListParagraph"/>
        <w:jc w:val="both"/>
        <w:rPr>
          <w:rFonts w:ascii="Georgia" w:hAnsi="Georgia"/>
          <w:sz w:val="24"/>
          <w:szCs w:val="24"/>
        </w:rPr>
      </w:pPr>
    </w:p>
    <w:p w:rsidR="001C0F88" w:rsidRDefault="001C0F88" w:rsidP="0013543F">
      <w:pPr>
        <w:pStyle w:val="ListParagraph"/>
        <w:numPr>
          <w:ilvl w:val="0"/>
          <w:numId w:val="1"/>
        </w:numPr>
        <w:spacing w:line="240" w:lineRule="auto"/>
        <w:jc w:val="both"/>
        <w:rPr>
          <w:rFonts w:ascii="Georgia" w:hAnsi="Georgia"/>
          <w:sz w:val="24"/>
          <w:szCs w:val="24"/>
        </w:rPr>
      </w:pPr>
      <w:r>
        <w:rPr>
          <w:rFonts w:ascii="Georgia" w:hAnsi="Georgia"/>
          <w:sz w:val="24"/>
          <w:szCs w:val="24"/>
        </w:rPr>
        <w:t>The point of contact for the U</w:t>
      </w:r>
      <w:r w:rsidR="0013543F">
        <w:rPr>
          <w:rFonts w:ascii="Georgia" w:hAnsi="Georgia"/>
          <w:sz w:val="24"/>
          <w:szCs w:val="24"/>
        </w:rPr>
        <w:t xml:space="preserve">niversity of Missouri will be: </w:t>
      </w:r>
      <w:r w:rsidRPr="007040DB">
        <w:rPr>
          <w:rFonts w:ascii="Georgia" w:hAnsi="Georgia"/>
          <w:b/>
          <w:i/>
          <w:sz w:val="24"/>
          <w:szCs w:val="24"/>
        </w:rPr>
        <w:t>(Name of point of contact and email)</w:t>
      </w:r>
      <w:r>
        <w:rPr>
          <w:rFonts w:ascii="Georgia" w:hAnsi="Georgia"/>
          <w:sz w:val="24"/>
          <w:szCs w:val="24"/>
        </w:rPr>
        <w:t xml:space="preserve">.  The point of contact for the </w:t>
      </w:r>
      <w:r w:rsidR="005C5868">
        <w:rPr>
          <w:rFonts w:ascii="Georgia" w:hAnsi="Georgia"/>
          <w:b/>
          <w:i/>
          <w:sz w:val="24"/>
          <w:szCs w:val="24"/>
        </w:rPr>
        <w:t>Kyiv National Economic University named after Vadym Hetman</w:t>
      </w:r>
      <w:r w:rsidR="0013543F">
        <w:rPr>
          <w:rFonts w:ascii="Georgia" w:hAnsi="Georgia"/>
          <w:sz w:val="24"/>
          <w:szCs w:val="24"/>
        </w:rPr>
        <w:t xml:space="preserve"> will be: </w:t>
      </w:r>
      <w:r w:rsidR="0013543F" w:rsidRPr="0013543F">
        <w:rPr>
          <w:rFonts w:ascii="Georgia" w:hAnsi="Georgia"/>
          <w:sz w:val="24"/>
          <w:szCs w:val="24"/>
        </w:rPr>
        <w:t>Serhiy Demyanenko</w:t>
      </w:r>
      <w:r w:rsidR="0013543F" w:rsidRPr="0013543F">
        <w:rPr>
          <w:rFonts w:ascii="Georgia" w:hAnsi="Georgia"/>
          <w:sz w:val="24"/>
          <w:szCs w:val="24"/>
        </w:rPr>
        <w:br/>
        <w:t>Professor, ScD in Economics</w:t>
      </w:r>
      <w:r w:rsidRPr="007040DB">
        <w:rPr>
          <w:rFonts w:ascii="Georgia" w:hAnsi="Georgia"/>
          <w:b/>
          <w:i/>
          <w:sz w:val="24"/>
          <w:szCs w:val="24"/>
        </w:rPr>
        <w:t xml:space="preserve"> </w:t>
      </w:r>
      <w:hyperlink r:id="rId7" w:history="1">
        <w:r w:rsidR="0013543F" w:rsidRPr="008F7166">
          <w:rPr>
            <w:rStyle w:val="Hyperlink"/>
            <w:rFonts w:ascii="Georgia" w:hAnsi="Georgia"/>
          </w:rPr>
          <w:t>demyanenko</w:t>
        </w:r>
        <w:r w:rsidR="0013543F" w:rsidRPr="0013543F">
          <w:rPr>
            <w:rStyle w:val="Hyperlink"/>
            <w:rFonts w:ascii="Georgia" w:hAnsi="Georgia"/>
          </w:rPr>
          <w:t>@</w:t>
        </w:r>
        <w:r w:rsidR="0013543F" w:rsidRPr="008F7166">
          <w:rPr>
            <w:rStyle w:val="Hyperlink"/>
            <w:rFonts w:ascii="Georgia" w:hAnsi="Georgia"/>
          </w:rPr>
          <w:t>kneu</w:t>
        </w:r>
        <w:r w:rsidR="0013543F" w:rsidRPr="0013543F">
          <w:rPr>
            <w:rStyle w:val="Hyperlink"/>
            <w:rFonts w:ascii="Georgia" w:hAnsi="Georgia"/>
          </w:rPr>
          <w:t>.</w:t>
        </w:r>
        <w:r w:rsidR="0013543F" w:rsidRPr="008F7166">
          <w:rPr>
            <w:rStyle w:val="Hyperlink"/>
            <w:rFonts w:ascii="Georgia" w:hAnsi="Georgia"/>
          </w:rPr>
          <w:t>edu</w:t>
        </w:r>
        <w:r w:rsidR="0013543F" w:rsidRPr="0013543F">
          <w:rPr>
            <w:rStyle w:val="Hyperlink"/>
            <w:rFonts w:ascii="Georgia" w:hAnsi="Georgia"/>
          </w:rPr>
          <w:t>.</w:t>
        </w:r>
        <w:r w:rsidR="0013543F" w:rsidRPr="008F7166">
          <w:rPr>
            <w:rStyle w:val="Hyperlink"/>
            <w:rFonts w:ascii="Georgia" w:hAnsi="Georgia"/>
          </w:rPr>
          <w:t>ua</w:t>
        </w:r>
      </w:hyperlink>
      <w:r>
        <w:rPr>
          <w:rFonts w:ascii="Georgia" w:hAnsi="Georgia"/>
          <w:sz w:val="24"/>
          <w:szCs w:val="24"/>
        </w:rPr>
        <w:t>.  These individuals will monitor collaborative activities and provide occasional reports to university officials upon request.</w:t>
      </w:r>
    </w:p>
    <w:p w:rsidR="007040DB" w:rsidRPr="007040DB" w:rsidRDefault="007040DB" w:rsidP="0013543F">
      <w:pPr>
        <w:pStyle w:val="ListParagraph"/>
        <w:jc w:val="both"/>
        <w:rPr>
          <w:rFonts w:ascii="Georgia" w:hAnsi="Georgia"/>
          <w:sz w:val="24"/>
          <w:szCs w:val="24"/>
        </w:rPr>
      </w:pPr>
    </w:p>
    <w:p w:rsidR="001C0F88" w:rsidRDefault="001C0F88" w:rsidP="0013543F">
      <w:pPr>
        <w:pStyle w:val="ListParagraph"/>
        <w:numPr>
          <w:ilvl w:val="0"/>
          <w:numId w:val="1"/>
        </w:numPr>
        <w:spacing w:line="240" w:lineRule="auto"/>
        <w:jc w:val="both"/>
        <w:rPr>
          <w:rFonts w:ascii="Georgia" w:hAnsi="Georgia"/>
          <w:sz w:val="24"/>
          <w:szCs w:val="24"/>
        </w:rPr>
      </w:pPr>
      <w:r>
        <w:rPr>
          <w:rFonts w:ascii="Georgia" w:hAnsi="Georgia"/>
          <w:sz w:val="24"/>
          <w:szCs w:val="24"/>
        </w:rPr>
        <w:t>This Memorandum of Understanding will become effective on the final date of signing and will have a duration of five years.</w:t>
      </w:r>
    </w:p>
    <w:p w:rsidR="00D567E6" w:rsidRPr="00D567E6" w:rsidRDefault="00D567E6" w:rsidP="00D567E6">
      <w:pPr>
        <w:pStyle w:val="ListParagraph"/>
        <w:rPr>
          <w:rFonts w:ascii="Georgia" w:hAnsi="Georgia"/>
          <w:sz w:val="24"/>
          <w:szCs w:val="24"/>
        </w:rPr>
      </w:pPr>
    </w:p>
    <w:p w:rsidR="00D567E6" w:rsidRDefault="00D567E6" w:rsidP="00D567E6">
      <w:pPr>
        <w:pStyle w:val="ListParagraph"/>
        <w:spacing w:line="240" w:lineRule="auto"/>
        <w:rPr>
          <w:rFonts w:ascii="Georgia" w:hAnsi="Georgia"/>
          <w:sz w:val="24"/>
          <w:szCs w:val="24"/>
        </w:rPr>
      </w:pPr>
    </w:p>
    <w:p w:rsidR="00D567E6" w:rsidRDefault="00D567E6" w:rsidP="00D567E6">
      <w:pPr>
        <w:pStyle w:val="ListParagraph"/>
        <w:spacing w:line="240" w:lineRule="auto"/>
        <w:rPr>
          <w:rFonts w:ascii="Georgia" w:hAnsi="Georgia"/>
          <w:sz w:val="24"/>
          <w:szCs w:val="24"/>
        </w:rPr>
      </w:pPr>
    </w:p>
    <w:p w:rsidR="00D567E6" w:rsidRDefault="00D567E6" w:rsidP="00D567E6">
      <w:pPr>
        <w:pStyle w:val="ListParagraph"/>
        <w:spacing w:line="240" w:lineRule="auto"/>
        <w:rPr>
          <w:rFonts w:ascii="Georgia" w:hAnsi="Georgia"/>
          <w:sz w:val="24"/>
          <w:szCs w:val="24"/>
        </w:rPr>
      </w:pPr>
    </w:p>
    <w:p w:rsidR="00D567E6" w:rsidRDefault="00D567E6" w:rsidP="00D567E6">
      <w:pPr>
        <w:pStyle w:val="ListParagraph"/>
        <w:spacing w:line="240" w:lineRule="auto"/>
        <w:rPr>
          <w:rFonts w:ascii="Georgia" w:hAnsi="Georgia"/>
          <w:sz w:val="24"/>
          <w:szCs w:val="24"/>
        </w:rPr>
      </w:pPr>
    </w:p>
    <w:p w:rsidR="00D567E6" w:rsidRDefault="00D567E6" w:rsidP="00D567E6">
      <w:pPr>
        <w:pStyle w:val="ListParagraph"/>
        <w:spacing w:line="240" w:lineRule="auto"/>
        <w:rPr>
          <w:rFonts w:ascii="Georgia" w:hAnsi="Georgia"/>
          <w:sz w:val="24"/>
          <w:szCs w:val="24"/>
        </w:rPr>
      </w:pPr>
    </w:p>
    <w:p w:rsidR="00D567E6" w:rsidRDefault="00D567E6" w:rsidP="00D567E6">
      <w:pPr>
        <w:pStyle w:val="ListParagraph"/>
        <w:spacing w:line="240" w:lineRule="auto"/>
        <w:rPr>
          <w:rFonts w:ascii="Georgia" w:hAnsi="Georgia"/>
          <w:sz w:val="24"/>
          <w:szCs w:val="24"/>
        </w:rPr>
      </w:pPr>
    </w:p>
    <w:p w:rsidR="00D567E6" w:rsidRDefault="00D567E6" w:rsidP="00D567E6">
      <w:pPr>
        <w:pStyle w:val="ListParagraph"/>
        <w:spacing w:line="240" w:lineRule="auto"/>
        <w:rPr>
          <w:rFonts w:ascii="Georgia" w:hAnsi="Georgia"/>
          <w:sz w:val="24"/>
          <w:szCs w:val="24"/>
        </w:rPr>
      </w:pPr>
    </w:p>
    <w:p w:rsidR="00935D07" w:rsidRDefault="00935D07" w:rsidP="00D567E6">
      <w:pPr>
        <w:pStyle w:val="ListParagraph"/>
        <w:widowControl w:val="0"/>
        <w:kinsoku w:val="0"/>
        <w:overflowPunct w:val="0"/>
        <w:spacing w:beforeLines="100" w:before="240" w:afterLines="100" w:after="240"/>
        <w:jc w:val="center"/>
        <w:rPr>
          <w:rFonts w:ascii="Georgia" w:hAnsi="Georgia"/>
          <w:b/>
          <w:smallCaps/>
          <w:color w:val="000000" w:themeColor="text1"/>
          <w:sz w:val="24"/>
          <w:szCs w:val="24"/>
        </w:rPr>
      </w:pPr>
    </w:p>
    <w:p w:rsidR="00D567E6" w:rsidRDefault="00D567E6" w:rsidP="00D567E6">
      <w:pPr>
        <w:pStyle w:val="ListParagraph"/>
        <w:widowControl w:val="0"/>
        <w:kinsoku w:val="0"/>
        <w:overflowPunct w:val="0"/>
        <w:spacing w:beforeLines="100" w:before="240" w:afterLines="100" w:after="240"/>
        <w:jc w:val="center"/>
        <w:rPr>
          <w:rFonts w:ascii="Georgia" w:hAnsi="Georgia"/>
          <w:b/>
          <w:smallCaps/>
          <w:color w:val="000000" w:themeColor="text1"/>
          <w:sz w:val="24"/>
          <w:szCs w:val="24"/>
        </w:rPr>
      </w:pPr>
      <w:r w:rsidRPr="00D567E6">
        <w:rPr>
          <w:rFonts w:ascii="Georgia" w:hAnsi="Georgia"/>
          <w:b/>
          <w:smallCaps/>
          <w:color w:val="000000" w:themeColor="text1"/>
          <w:sz w:val="24"/>
          <w:szCs w:val="24"/>
        </w:rPr>
        <w:t>Signatures of The Parties</w:t>
      </w:r>
    </w:p>
    <w:p w:rsidR="00935D07" w:rsidRPr="00D567E6" w:rsidRDefault="00935D07" w:rsidP="00D567E6">
      <w:pPr>
        <w:pStyle w:val="ListParagraph"/>
        <w:widowControl w:val="0"/>
        <w:kinsoku w:val="0"/>
        <w:overflowPunct w:val="0"/>
        <w:spacing w:beforeLines="100" w:before="240" w:afterLines="100" w:after="240"/>
        <w:jc w:val="center"/>
        <w:rPr>
          <w:rFonts w:ascii="Georgia" w:hAnsi="Georgia"/>
          <w:b/>
          <w:smallCaps/>
          <w:color w:val="000000" w:themeColor="text1"/>
          <w:sz w:val="24"/>
          <w:szCs w:val="24"/>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0"/>
        <w:gridCol w:w="4320"/>
      </w:tblGrid>
      <w:tr w:rsidR="00D567E6" w:rsidRPr="00D567E6" w:rsidTr="000079D8">
        <w:tc>
          <w:tcPr>
            <w:tcW w:w="5670" w:type="dxa"/>
          </w:tcPr>
          <w:p w:rsidR="00D567E6" w:rsidRPr="00D567E6" w:rsidRDefault="00D567E6" w:rsidP="000079D8">
            <w:pPr>
              <w:rPr>
                <w:rFonts w:ascii="Georgia" w:hAnsi="Georgia"/>
                <w:b/>
                <w:sz w:val="24"/>
                <w:szCs w:val="24"/>
              </w:rPr>
            </w:pPr>
            <w:r w:rsidRPr="00D567E6">
              <w:rPr>
                <w:rFonts w:ascii="Georgia" w:hAnsi="Georgia"/>
                <w:b/>
                <w:sz w:val="24"/>
                <w:szCs w:val="24"/>
              </w:rPr>
              <w:t>For the University of Missouri:</w:t>
            </w:r>
          </w:p>
          <w:p w:rsidR="00D567E6" w:rsidRPr="00D567E6" w:rsidRDefault="00D567E6" w:rsidP="000079D8">
            <w:pPr>
              <w:rPr>
                <w:rFonts w:ascii="Georgia" w:hAnsi="Georgia"/>
                <w:sz w:val="24"/>
                <w:szCs w:val="24"/>
              </w:rPr>
            </w:pPr>
          </w:p>
          <w:p w:rsidR="00D567E6" w:rsidRDefault="00D567E6" w:rsidP="000079D8">
            <w:pPr>
              <w:rPr>
                <w:rFonts w:ascii="Georgia" w:hAnsi="Georgia"/>
                <w:sz w:val="24"/>
                <w:szCs w:val="24"/>
              </w:rPr>
            </w:pPr>
          </w:p>
          <w:p w:rsidR="000079D8" w:rsidRPr="00D567E6" w:rsidRDefault="000079D8" w:rsidP="000079D8">
            <w:pPr>
              <w:rPr>
                <w:rFonts w:ascii="Georgia" w:hAnsi="Georgia"/>
                <w:sz w:val="24"/>
                <w:szCs w:val="24"/>
              </w:rPr>
            </w:pPr>
          </w:p>
          <w:p w:rsidR="00D567E6" w:rsidRPr="00D567E6" w:rsidRDefault="00D567E6" w:rsidP="000079D8">
            <w:pPr>
              <w:rPr>
                <w:rFonts w:ascii="Georgia" w:hAnsi="Georgia"/>
                <w:sz w:val="24"/>
                <w:szCs w:val="24"/>
              </w:rPr>
            </w:pPr>
          </w:p>
          <w:p w:rsidR="00D567E6" w:rsidRPr="00D567E6" w:rsidRDefault="00D567E6" w:rsidP="000079D8">
            <w:pPr>
              <w:rPr>
                <w:rFonts w:ascii="Georgia" w:hAnsi="Georgia"/>
                <w:sz w:val="24"/>
                <w:szCs w:val="24"/>
              </w:rPr>
            </w:pPr>
            <w:r w:rsidRPr="00D567E6">
              <w:rPr>
                <w:rFonts w:ascii="Georgia" w:hAnsi="Georgia"/>
                <w:sz w:val="24"/>
                <w:szCs w:val="24"/>
              </w:rPr>
              <w:t>_____</w:t>
            </w:r>
            <w:r w:rsidR="000079D8">
              <w:rPr>
                <w:rFonts w:ascii="Georgia" w:hAnsi="Georgia"/>
                <w:sz w:val="24"/>
                <w:szCs w:val="24"/>
              </w:rPr>
              <w:t>______________________________</w:t>
            </w:r>
            <w:r w:rsidRPr="00D567E6">
              <w:rPr>
                <w:rFonts w:ascii="Georgia" w:hAnsi="Georgia"/>
                <w:sz w:val="24"/>
                <w:szCs w:val="24"/>
              </w:rPr>
              <w:t>_</w:t>
            </w:r>
          </w:p>
          <w:p w:rsidR="00A92BC9" w:rsidRDefault="00A92BC9" w:rsidP="000079D8">
            <w:pPr>
              <w:ind w:left="370" w:hanging="370"/>
              <w:contextualSpacing/>
              <w:rPr>
                <w:rFonts w:ascii="Georgia" w:hAnsi="Georgia"/>
                <w:color w:val="000000" w:themeColor="text1"/>
                <w:sz w:val="24"/>
                <w:szCs w:val="24"/>
              </w:rPr>
            </w:pPr>
            <w:r>
              <w:rPr>
                <w:rFonts w:ascii="Georgia" w:hAnsi="Georgia"/>
                <w:color w:val="000000" w:themeColor="text1"/>
                <w:sz w:val="24"/>
                <w:szCs w:val="24"/>
              </w:rPr>
              <w:t>Dr. Henry “Hank” C. Foley</w:t>
            </w:r>
          </w:p>
          <w:p w:rsidR="00D567E6" w:rsidRPr="00D567E6" w:rsidRDefault="00A92BC9" w:rsidP="000079D8">
            <w:pPr>
              <w:rPr>
                <w:rFonts w:ascii="Georgia" w:hAnsi="Georgia"/>
                <w:color w:val="000000" w:themeColor="text1"/>
                <w:sz w:val="24"/>
                <w:szCs w:val="24"/>
              </w:rPr>
            </w:pPr>
            <w:r>
              <w:rPr>
                <w:rFonts w:ascii="Georgia" w:hAnsi="Georgia"/>
                <w:color w:val="000000" w:themeColor="text1"/>
                <w:sz w:val="24"/>
                <w:szCs w:val="24"/>
              </w:rPr>
              <w:t xml:space="preserve">Interim </w:t>
            </w:r>
            <w:r w:rsidR="00D567E6" w:rsidRPr="00D567E6">
              <w:rPr>
                <w:rFonts w:ascii="Georgia" w:hAnsi="Georgia"/>
                <w:color w:val="000000" w:themeColor="text1"/>
                <w:sz w:val="24"/>
                <w:szCs w:val="24"/>
              </w:rPr>
              <w:t>Chancellor</w:t>
            </w:r>
          </w:p>
          <w:p w:rsidR="00D567E6" w:rsidRPr="00D567E6" w:rsidRDefault="00D567E6" w:rsidP="000079D8">
            <w:pPr>
              <w:rPr>
                <w:rFonts w:ascii="Georgia" w:hAnsi="Georgia"/>
                <w:sz w:val="24"/>
                <w:szCs w:val="24"/>
              </w:rPr>
            </w:pPr>
          </w:p>
          <w:p w:rsidR="00D567E6" w:rsidRPr="00D567E6" w:rsidRDefault="00D567E6" w:rsidP="000079D8">
            <w:pPr>
              <w:rPr>
                <w:rFonts w:ascii="Georgia" w:hAnsi="Georgia"/>
                <w:sz w:val="24"/>
                <w:szCs w:val="24"/>
              </w:rPr>
            </w:pPr>
            <w:r w:rsidRPr="00D567E6">
              <w:rPr>
                <w:rFonts w:ascii="Georgia" w:hAnsi="Georgia"/>
                <w:sz w:val="24"/>
                <w:szCs w:val="24"/>
              </w:rPr>
              <w:t>Date: _____________________</w:t>
            </w:r>
          </w:p>
          <w:p w:rsidR="00D567E6" w:rsidRPr="00D567E6" w:rsidRDefault="00D567E6" w:rsidP="000079D8">
            <w:pPr>
              <w:rPr>
                <w:rFonts w:ascii="Georgia" w:hAnsi="Georgia"/>
                <w:sz w:val="24"/>
                <w:szCs w:val="24"/>
              </w:rPr>
            </w:pPr>
          </w:p>
          <w:p w:rsidR="00D567E6" w:rsidRPr="00D567E6" w:rsidRDefault="00D567E6" w:rsidP="000079D8">
            <w:pPr>
              <w:rPr>
                <w:rFonts w:ascii="Georgia" w:hAnsi="Georgia"/>
                <w:sz w:val="24"/>
                <w:szCs w:val="24"/>
              </w:rPr>
            </w:pPr>
          </w:p>
        </w:tc>
        <w:tc>
          <w:tcPr>
            <w:tcW w:w="4320" w:type="dxa"/>
          </w:tcPr>
          <w:p w:rsidR="00D567E6" w:rsidRDefault="00EE11F6" w:rsidP="00EE11F6">
            <w:pPr>
              <w:ind w:right="-180"/>
              <w:rPr>
                <w:rFonts w:ascii="Georgia" w:hAnsi="Georgia"/>
                <w:b/>
                <w:sz w:val="24"/>
                <w:szCs w:val="24"/>
              </w:rPr>
            </w:pPr>
            <w:r>
              <w:rPr>
                <w:rFonts w:ascii="Georgia" w:hAnsi="Georgia"/>
                <w:b/>
                <w:sz w:val="24"/>
                <w:szCs w:val="24"/>
              </w:rPr>
              <w:t>For Ky</w:t>
            </w:r>
            <w:r w:rsidR="009347C8">
              <w:rPr>
                <w:rFonts w:ascii="Georgia" w:hAnsi="Georgia"/>
                <w:b/>
                <w:sz w:val="24"/>
                <w:szCs w:val="24"/>
              </w:rPr>
              <w:t>iv National Economic University</w:t>
            </w:r>
            <w:r w:rsidR="00D567E6" w:rsidRPr="00D567E6">
              <w:rPr>
                <w:rFonts w:ascii="Georgia" w:hAnsi="Georgia"/>
                <w:b/>
                <w:sz w:val="24"/>
                <w:szCs w:val="24"/>
              </w:rPr>
              <w:t>:</w:t>
            </w:r>
          </w:p>
          <w:p w:rsidR="000079D8" w:rsidRDefault="000079D8" w:rsidP="000079D8">
            <w:pPr>
              <w:ind w:left="-90" w:right="-180" w:firstLine="90"/>
              <w:rPr>
                <w:rFonts w:ascii="Georgia" w:hAnsi="Georgia"/>
                <w:b/>
                <w:sz w:val="24"/>
                <w:szCs w:val="24"/>
              </w:rPr>
            </w:pPr>
          </w:p>
          <w:p w:rsidR="000079D8" w:rsidRDefault="000079D8" w:rsidP="000079D8">
            <w:pPr>
              <w:ind w:left="-90" w:right="-180" w:firstLine="90"/>
              <w:rPr>
                <w:rFonts w:ascii="Georgia" w:hAnsi="Georgia"/>
                <w:b/>
                <w:sz w:val="24"/>
                <w:szCs w:val="24"/>
              </w:rPr>
            </w:pPr>
          </w:p>
          <w:p w:rsidR="000079D8" w:rsidRDefault="000079D8" w:rsidP="000079D8">
            <w:pPr>
              <w:ind w:left="-90" w:right="-180" w:firstLine="90"/>
              <w:rPr>
                <w:rFonts w:ascii="Georgia" w:hAnsi="Georgia"/>
                <w:b/>
                <w:sz w:val="24"/>
                <w:szCs w:val="24"/>
              </w:rPr>
            </w:pPr>
          </w:p>
          <w:p w:rsidR="00913720" w:rsidRPr="00A13F7E" w:rsidRDefault="000079D8" w:rsidP="00913720">
            <w:pPr>
              <w:rPr>
                <w:rFonts w:ascii="Georgia" w:hAnsi="Georgia"/>
                <w:color w:val="000000" w:themeColor="text1"/>
                <w:sz w:val="24"/>
                <w:szCs w:val="24"/>
                <w:lang w:val="de-DE"/>
              </w:rPr>
            </w:pPr>
            <w:r w:rsidRPr="00A13F7E">
              <w:rPr>
                <w:rFonts w:ascii="Georgia" w:hAnsi="Georgia"/>
                <w:sz w:val="24"/>
                <w:szCs w:val="24"/>
                <w:lang w:val="de-DE"/>
              </w:rPr>
              <w:t>___________________________</w:t>
            </w:r>
            <w:r w:rsidR="00913720" w:rsidRPr="00A13F7E">
              <w:rPr>
                <w:rFonts w:ascii="Georgia" w:hAnsi="Georgia"/>
                <w:color w:val="000000" w:themeColor="text1"/>
                <w:sz w:val="24"/>
                <w:szCs w:val="24"/>
                <w:lang w:val="de-DE"/>
              </w:rPr>
              <w:t xml:space="preserve"> Dmytro Lukianenko</w:t>
            </w:r>
            <w:r w:rsidR="00A13F7E" w:rsidRPr="00A13F7E">
              <w:rPr>
                <w:rFonts w:ascii="Georgia" w:hAnsi="Georgia"/>
                <w:color w:val="000000" w:themeColor="text1"/>
                <w:sz w:val="24"/>
                <w:szCs w:val="24"/>
                <w:lang w:val="de-DE"/>
              </w:rPr>
              <w:t>, Prof., D.Sc.</w:t>
            </w:r>
          </w:p>
          <w:p w:rsidR="000079D8" w:rsidRPr="00D567E6" w:rsidRDefault="00913720" w:rsidP="000079D8">
            <w:pPr>
              <w:rPr>
                <w:rFonts w:ascii="Georgia" w:hAnsi="Georgia"/>
                <w:color w:val="000000" w:themeColor="text1"/>
                <w:sz w:val="24"/>
                <w:szCs w:val="24"/>
              </w:rPr>
            </w:pPr>
            <w:r>
              <w:rPr>
                <w:rFonts w:ascii="Georgia" w:hAnsi="Georgia"/>
                <w:color w:val="000000" w:themeColor="text1"/>
                <w:sz w:val="24"/>
                <w:szCs w:val="24"/>
              </w:rPr>
              <w:t>Acting Rector</w:t>
            </w:r>
          </w:p>
          <w:p w:rsidR="000079D8" w:rsidRPr="00D567E6" w:rsidRDefault="000079D8" w:rsidP="000079D8">
            <w:pPr>
              <w:rPr>
                <w:rFonts w:ascii="Georgia" w:hAnsi="Georgia"/>
                <w:sz w:val="24"/>
                <w:szCs w:val="24"/>
              </w:rPr>
            </w:pPr>
          </w:p>
          <w:p w:rsidR="000079D8" w:rsidRPr="00D567E6" w:rsidRDefault="000079D8" w:rsidP="000079D8">
            <w:pPr>
              <w:rPr>
                <w:rFonts w:ascii="Georgia" w:hAnsi="Georgia"/>
                <w:sz w:val="24"/>
                <w:szCs w:val="24"/>
              </w:rPr>
            </w:pPr>
            <w:r w:rsidRPr="00D567E6">
              <w:rPr>
                <w:rFonts w:ascii="Georgia" w:hAnsi="Georgia"/>
                <w:sz w:val="24"/>
                <w:szCs w:val="24"/>
              </w:rPr>
              <w:t>Date: _____________________</w:t>
            </w:r>
          </w:p>
          <w:p w:rsidR="000079D8" w:rsidRPr="00D567E6" w:rsidRDefault="000079D8" w:rsidP="000079D8">
            <w:pPr>
              <w:rPr>
                <w:rFonts w:ascii="Georgia" w:hAnsi="Georgia"/>
                <w:sz w:val="24"/>
                <w:szCs w:val="24"/>
              </w:rPr>
            </w:pPr>
          </w:p>
          <w:p w:rsidR="000079D8" w:rsidRPr="00D567E6" w:rsidRDefault="000079D8" w:rsidP="000079D8">
            <w:pPr>
              <w:ind w:left="-90" w:right="-180" w:firstLine="90"/>
              <w:rPr>
                <w:rFonts w:ascii="Georgia" w:hAnsi="Georgia"/>
                <w:b/>
                <w:sz w:val="24"/>
                <w:szCs w:val="24"/>
              </w:rPr>
            </w:pPr>
          </w:p>
        </w:tc>
      </w:tr>
      <w:tr w:rsidR="000079D8" w:rsidRPr="00D567E6" w:rsidTr="000079D8">
        <w:tc>
          <w:tcPr>
            <w:tcW w:w="5670" w:type="dxa"/>
          </w:tcPr>
          <w:p w:rsidR="000079D8" w:rsidRPr="00D567E6" w:rsidRDefault="000079D8" w:rsidP="000079D8">
            <w:pPr>
              <w:rPr>
                <w:rFonts w:ascii="Georgia" w:hAnsi="Georgia"/>
                <w:b/>
                <w:sz w:val="24"/>
                <w:szCs w:val="24"/>
              </w:rPr>
            </w:pPr>
          </w:p>
        </w:tc>
        <w:tc>
          <w:tcPr>
            <w:tcW w:w="4320" w:type="dxa"/>
          </w:tcPr>
          <w:p w:rsidR="000079D8" w:rsidRDefault="000079D8" w:rsidP="000079D8">
            <w:pPr>
              <w:ind w:left="-90" w:right="-180" w:firstLine="90"/>
              <w:rPr>
                <w:rFonts w:ascii="Georgia" w:hAnsi="Georgia"/>
                <w:b/>
                <w:sz w:val="24"/>
                <w:szCs w:val="24"/>
              </w:rPr>
            </w:pPr>
          </w:p>
        </w:tc>
      </w:tr>
      <w:tr w:rsidR="00D567E6" w:rsidRPr="00D567E6" w:rsidTr="000079D8">
        <w:tc>
          <w:tcPr>
            <w:tcW w:w="5670" w:type="dxa"/>
          </w:tcPr>
          <w:p w:rsidR="00D567E6" w:rsidRPr="00D567E6" w:rsidRDefault="00D567E6" w:rsidP="003F12CE">
            <w:pPr>
              <w:rPr>
                <w:rFonts w:ascii="Georgia" w:hAnsi="Georgia"/>
                <w:sz w:val="24"/>
                <w:szCs w:val="24"/>
              </w:rPr>
            </w:pPr>
          </w:p>
          <w:p w:rsidR="000079D8" w:rsidRPr="00D567E6" w:rsidRDefault="000079D8" w:rsidP="00D567E6">
            <w:pPr>
              <w:rPr>
                <w:rFonts w:ascii="Georgia" w:hAnsi="Georgia"/>
                <w:sz w:val="24"/>
                <w:szCs w:val="24"/>
              </w:rPr>
            </w:pPr>
          </w:p>
          <w:p w:rsidR="00D567E6" w:rsidRPr="00D567E6" w:rsidRDefault="00D567E6" w:rsidP="00D567E6">
            <w:pPr>
              <w:rPr>
                <w:rFonts w:ascii="Georgia" w:hAnsi="Georgia"/>
                <w:sz w:val="24"/>
                <w:szCs w:val="24"/>
              </w:rPr>
            </w:pPr>
            <w:r w:rsidRPr="00D567E6">
              <w:rPr>
                <w:rFonts w:ascii="Georgia" w:hAnsi="Georgia"/>
                <w:sz w:val="24"/>
                <w:szCs w:val="24"/>
              </w:rPr>
              <w:t>____</w:t>
            </w:r>
            <w:r w:rsidR="000079D8">
              <w:rPr>
                <w:rFonts w:ascii="Georgia" w:hAnsi="Georgia"/>
                <w:sz w:val="24"/>
                <w:szCs w:val="24"/>
              </w:rPr>
              <w:t>______________________________</w:t>
            </w:r>
            <w:r w:rsidRPr="00D567E6">
              <w:rPr>
                <w:rFonts w:ascii="Georgia" w:hAnsi="Georgia"/>
                <w:sz w:val="24"/>
                <w:szCs w:val="24"/>
              </w:rPr>
              <w:t>__</w:t>
            </w:r>
          </w:p>
          <w:p w:rsidR="00D567E6" w:rsidRPr="00D567E6" w:rsidRDefault="00D567E6" w:rsidP="00D567E6">
            <w:pPr>
              <w:rPr>
                <w:rFonts w:ascii="Georgia" w:hAnsi="Georgia"/>
                <w:sz w:val="24"/>
                <w:szCs w:val="24"/>
              </w:rPr>
            </w:pPr>
            <w:r w:rsidRPr="00D567E6">
              <w:rPr>
                <w:rFonts w:ascii="Georgia" w:hAnsi="Georgia"/>
                <w:sz w:val="24"/>
                <w:szCs w:val="24"/>
              </w:rPr>
              <w:t>James Scott, Ph.D.</w:t>
            </w:r>
          </w:p>
          <w:p w:rsidR="00D567E6" w:rsidRPr="00D567E6" w:rsidRDefault="00D567E6" w:rsidP="00D567E6">
            <w:pPr>
              <w:rPr>
                <w:rFonts w:ascii="Georgia" w:hAnsi="Georgia"/>
                <w:sz w:val="24"/>
                <w:szCs w:val="24"/>
              </w:rPr>
            </w:pPr>
            <w:r w:rsidRPr="00D567E6">
              <w:rPr>
                <w:rFonts w:ascii="Georgia" w:hAnsi="Georgia"/>
                <w:sz w:val="24"/>
                <w:szCs w:val="24"/>
              </w:rPr>
              <w:t>Interim Vice Provost for International Programs</w:t>
            </w:r>
          </w:p>
          <w:p w:rsidR="00D567E6" w:rsidRPr="00D567E6" w:rsidRDefault="00D567E6" w:rsidP="00D567E6">
            <w:pPr>
              <w:rPr>
                <w:rFonts w:ascii="Georgia" w:hAnsi="Georgia"/>
                <w:sz w:val="24"/>
                <w:szCs w:val="24"/>
              </w:rPr>
            </w:pPr>
          </w:p>
          <w:p w:rsidR="00D567E6" w:rsidRPr="00D567E6" w:rsidRDefault="00D567E6" w:rsidP="00D567E6">
            <w:pPr>
              <w:rPr>
                <w:rFonts w:ascii="Georgia" w:hAnsi="Georgia"/>
                <w:sz w:val="24"/>
                <w:szCs w:val="24"/>
              </w:rPr>
            </w:pPr>
            <w:r w:rsidRPr="00D567E6">
              <w:rPr>
                <w:rFonts w:ascii="Georgia" w:hAnsi="Georgia"/>
                <w:sz w:val="24"/>
                <w:szCs w:val="24"/>
              </w:rPr>
              <w:t>Date: _____________________</w:t>
            </w:r>
          </w:p>
          <w:p w:rsidR="00D567E6" w:rsidRPr="00D567E6" w:rsidRDefault="00D567E6" w:rsidP="003F12CE">
            <w:pPr>
              <w:rPr>
                <w:rFonts w:ascii="Georgia" w:hAnsi="Georgia"/>
                <w:sz w:val="24"/>
                <w:szCs w:val="24"/>
              </w:rPr>
            </w:pPr>
          </w:p>
          <w:p w:rsidR="00D567E6" w:rsidRPr="00D567E6" w:rsidRDefault="00D567E6" w:rsidP="003F12CE">
            <w:pPr>
              <w:rPr>
                <w:rFonts w:ascii="Georgia" w:hAnsi="Georgia"/>
                <w:sz w:val="24"/>
                <w:szCs w:val="24"/>
              </w:rPr>
            </w:pPr>
          </w:p>
          <w:p w:rsidR="00D567E6" w:rsidRPr="00D567E6" w:rsidRDefault="00D567E6" w:rsidP="003F12CE">
            <w:pPr>
              <w:rPr>
                <w:rFonts w:ascii="Georgia" w:hAnsi="Georgia"/>
                <w:sz w:val="24"/>
                <w:szCs w:val="24"/>
              </w:rPr>
            </w:pPr>
          </w:p>
          <w:p w:rsidR="00D567E6" w:rsidRPr="00D567E6" w:rsidRDefault="00D567E6" w:rsidP="003F12CE">
            <w:pPr>
              <w:rPr>
                <w:rFonts w:ascii="Georgia" w:hAnsi="Georgia"/>
                <w:sz w:val="24"/>
                <w:szCs w:val="24"/>
              </w:rPr>
            </w:pPr>
          </w:p>
        </w:tc>
        <w:tc>
          <w:tcPr>
            <w:tcW w:w="4320" w:type="dxa"/>
          </w:tcPr>
          <w:p w:rsidR="00D567E6" w:rsidRPr="00D567E6" w:rsidRDefault="00D567E6" w:rsidP="003F12CE">
            <w:pPr>
              <w:rPr>
                <w:rFonts w:ascii="Georgia" w:hAnsi="Georgia"/>
                <w:sz w:val="24"/>
                <w:szCs w:val="24"/>
              </w:rPr>
            </w:pPr>
          </w:p>
          <w:p w:rsidR="00D567E6" w:rsidRDefault="00D567E6" w:rsidP="003F12CE">
            <w:pPr>
              <w:rPr>
                <w:rFonts w:ascii="Georgia" w:hAnsi="Georgia"/>
                <w:sz w:val="24"/>
                <w:szCs w:val="24"/>
              </w:rPr>
            </w:pPr>
          </w:p>
          <w:p w:rsidR="000079D8" w:rsidRPr="00D567E6" w:rsidRDefault="000079D8" w:rsidP="000079D8">
            <w:pPr>
              <w:rPr>
                <w:rFonts w:ascii="Georgia" w:hAnsi="Georgia"/>
                <w:sz w:val="24"/>
                <w:szCs w:val="24"/>
              </w:rPr>
            </w:pPr>
            <w:r w:rsidRPr="00D567E6">
              <w:rPr>
                <w:rFonts w:ascii="Georgia" w:hAnsi="Georgia"/>
                <w:sz w:val="24"/>
                <w:szCs w:val="24"/>
              </w:rPr>
              <w:t>____</w:t>
            </w:r>
            <w:r>
              <w:rPr>
                <w:rFonts w:ascii="Georgia" w:hAnsi="Georgia"/>
                <w:sz w:val="24"/>
                <w:szCs w:val="24"/>
              </w:rPr>
              <w:t>_______________________</w:t>
            </w:r>
          </w:p>
          <w:p w:rsidR="000079D8" w:rsidRPr="00D567E6" w:rsidRDefault="009347C8" w:rsidP="000079D8">
            <w:pPr>
              <w:rPr>
                <w:rFonts w:ascii="Georgia" w:hAnsi="Georgia"/>
                <w:sz w:val="24"/>
                <w:szCs w:val="24"/>
              </w:rPr>
            </w:pPr>
            <w:r>
              <w:rPr>
                <w:rFonts w:ascii="Georgia" w:hAnsi="Georgia"/>
                <w:sz w:val="24"/>
                <w:szCs w:val="24"/>
              </w:rPr>
              <w:t>Viktor Chuzhykov</w:t>
            </w:r>
            <w:r w:rsidR="00A13F7E">
              <w:rPr>
                <w:rFonts w:ascii="Georgia" w:hAnsi="Georgia"/>
                <w:sz w:val="24"/>
                <w:szCs w:val="24"/>
              </w:rPr>
              <w:t>, Prof., D.Sc.</w:t>
            </w:r>
          </w:p>
          <w:p w:rsidR="000079D8" w:rsidRPr="00D567E6" w:rsidRDefault="009347C8" w:rsidP="000079D8">
            <w:pPr>
              <w:rPr>
                <w:rFonts w:ascii="Georgia" w:hAnsi="Georgia"/>
                <w:sz w:val="24"/>
                <w:szCs w:val="24"/>
              </w:rPr>
            </w:pPr>
            <w:r>
              <w:rPr>
                <w:rFonts w:ascii="Georgia" w:hAnsi="Georgia"/>
                <w:sz w:val="24"/>
                <w:szCs w:val="24"/>
              </w:rPr>
              <w:t>Vice-Rector</w:t>
            </w:r>
          </w:p>
          <w:p w:rsidR="000079D8" w:rsidRPr="00D567E6" w:rsidRDefault="000079D8" w:rsidP="000079D8">
            <w:pPr>
              <w:rPr>
                <w:rFonts w:ascii="Georgia" w:hAnsi="Georgia"/>
                <w:sz w:val="24"/>
                <w:szCs w:val="24"/>
              </w:rPr>
            </w:pPr>
          </w:p>
          <w:p w:rsidR="000079D8" w:rsidRPr="00D567E6" w:rsidRDefault="000079D8" w:rsidP="000079D8">
            <w:pPr>
              <w:rPr>
                <w:rFonts w:ascii="Georgia" w:hAnsi="Georgia"/>
                <w:sz w:val="24"/>
                <w:szCs w:val="24"/>
              </w:rPr>
            </w:pPr>
            <w:r w:rsidRPr="00D567E6">
              <w:rPr>
                <w:rFonts w:ascii="Georgia" w:hAnsi="Georgia"/>
                <w:sz w:val="24"/>
                <w:szCs w:val="24"/>
              </w:rPr>
              <w:t>Date: _____________________</w:t>
            </w:r>
          </w:p>
        </w:tc>
      </w:tr>
      <w:tr w:rsidR="00D567E6" w:rsidRPr="00A13F7E" w:rsidTr="000079D8">
        <w:tc>
          <w:tcPr>
            <w:tcW w:w="5670" w:type="dxa"/>
          </w:tcPr>
          <w:p w:rsidR="000079D8" w:rsidRPr="00830953" w:rsidRDefault="000079D8" w:rsidP="003F12CE">
            <w:pPr>
              <w:rPr>
                <w:rFonts w:ascii="Georgia" w:hAnsi="Georgia"/>
                <w:sz w:val="24"/>
                <w:szCs w:val="24"/>
              </w:rPr>
            </w:pPr>
          </w:p>
          <w:p w:rsidR="000079D8" w:rsidRPr="00830953" w:rsidRDefault="000079D8" w:rsidP="003F12CE">
            <w:pPr>
              <w:rPr>
                <w:rFonts w:ascii="Georgia" w:hAnsi="Georgia"/>
                <w:sz w:val="24"/>
                <w:szCs w:val="24"/>
              </w:rPr>
            </w:pPr>
          </w:p>
          <w:p w:rsidR="00830953" w:rsidRPr="00830953" w:rsidRDefault="00830953" w:rsidP="00830953">
            <w:pPr>
              <w:rPr>
                <w:rFonts w:ascii="Georgia" w:hAnsi="Georgia"/>
                <w:sz w:val="24"/>
                <w:szCs w:val="24"/>
              </w:rPr>
            </w:pPr>
            <w:r w:rsidRPr="00830953">
              <w:rPr>
                <w:rFonts w:ascii="Georgia" w:hAnsi="Georgia"/>
                <w:sz w:val="24"/>
                <w:szCs w:val="24"/>
              </w:rPr>
              <w:t>____________________________</w:t>
            </w:r>
          </w:p>
          <w:p w:rsidR="00830953" w:rsidRPr="00830953" w:rsidRDefault="00830953" w:rsidP="00830953">
            <w:pPr>
              <w:spacing w:line="276" w:lineRule="auto"/>
              <w:rPr>
                <w:rFonts w:ascii="Georgia" w:hAnsi="Georgia"/>
                <w:sz w:val="24"/>
                <w:szCs w:val="24"/>
              </w:rPr>
            </w:pPr>
            <w:r w:rsidRPr="00830953">
              <w:rPr>
                <w:rFonts w:ascii="Georgia" w:hAnsi="Georgia"/>
                <w:sz w:val="24"/>
                <w:szCs w:val="24"/>
              </w:rPr>
              <w:t>Marc Linit</w:t>
            </w:r>
          </w:p>
          <w:p w:rsidR="00830953" w:rsidRPr="00830953" w:rsidRDefault="00830953" w:rsidP="00830953">
            <w:pPr>
              <w:spacing w:line="276" w:lineRule="auto"/>
              <w:rPr>
                <w:rFonts w:ascii="Georgia" w:hAnsi="Georgia"/>
                <w:sz w:val="24"/>
                <w:szCs w:val="24"/>
              </w:rPr>
            </w:pPr>
            <w:r w:rsidRPr="00830953">
              <w:rPr>
                <w:rFonts w:ascii="Georgia" w:hAnsi="Georgia"/>
                <w:sz w:val="24"/>
                <w:szCs w:val="24"/>
              </w:rPr>
              <w:t>Interim Vice Chancellor and Dean</w:t>
            </w:r>
          </w:p>
          <w:p w:rsidR="00830953" w:rsidRDefault="00830953" w:rsidP="00830953">
            <w:pPr>
              <w:rPr>
                <w:rFonts w:ascii="Georgia" w:hAnsi="Georgia"/>
                <w:sz w:val="24"/>
                <w:szCs w:val="24"/>
              </w:rPr>
            </w:pPr>
          </w:p>
          <w:p w:rsidR="00830953" w:rsidRPr="00830953" w:rsidRDefault="00830953" w:rsidP="00830953">
            <w:pPr>
              <w:rPr>
                <w:rFonts w:ascii="Georgia" w:hAnsi="Georgia"/>
                <w:sz w:val="24"/>
                <w:szCs w:val="24"/>
              </w:rPr>
            </w:pPr>
            <w:bookmarkStart w:id="0" w:name="_GoBack"/>
            <w:bookmarkEnd w:id="0"/>
            <w:r w:rsidRPr="00830953">
              <w:rPr>
                <w:rFonts w:ascii="Georgia" w:hAnsi="Georgia"/>
                <w:sz w:val="24"/>
                <w:szCs w:val="24"/>
              </w:rPr>
              <w:t>Date: _____________________</w:t>
            </w:r>
          </w:p>
          <w:p w:rsidR="00D567E6" w:rsidRPr="00830953" w:rsidRDefault="00D567E6" w:rsidP="003F12CE">
            <w:pPr>
              <w:rPr>
                <w:rFonts w:ascii="Georgia" w:hAnsi="Georgia"/>
                <w:sz w:val="24"/>
                <w:szCs w:val="24"/>
              </w:rPr>
            </w:pPr>
          </w:p>
          <w:p w:rsidR="00D567E6" w:rsidRPr="00830953" w:rsidRDefault="00D567E6" w:rsidP="003F12CE">
            <w:pPr>
              <w:rPr>
                <w:rFonts w:ascii="Georgia" w:hAnsi="Georgia"/>
                <w:sz w:val="24"/>
                <w:szCs w:val="24"/>
              </w:rPr>
            </w:pPr>
          </w:p>
          <w:p w:rsidR="00830953" w:rsidRPr="00830953" w:rsidRDefault="00830953" w:rsidP="00830953">
            <w:pPr>
              <w:rPr>
                <w:rFonts w:ascii="Georgia" w:hAnsi="Georgia"/>
                <w:sz w:val="24"/>
                <w:szCs w:val="24"/>
              </w:rPr>
            </w:pPr>
          </w:p>
          <w:p w:rsidR="00830953" w:rsidRPr="00830953" w:rsidRDefault="00830953" w:rsidP="00830953">
            <w:pPr>
              <w:rPr>
                <w:rFonts w:ascii="Georgia" w:hAnsi="Georgia"/>
                <w:sz w:val="24"/>
                <w:szCs w:val="24"/>
              </w:rPr>
            </w:pPr>
          </w:p>
          <w:p w:rsidR="00830953" w:rsidRPr="00D567E6" w:rsidRDefault="00830953" w:rsidP="00830953">
            <w:pPr>
              <w:rPr>
                <w:rFonts w:ascii="Georgia" w:hAnsi="Georgia"/>
                <w:sz w:val="24"/>
                <w:szCs w:val="24"/>
              </w:rPr>
            </w:pPr>
            <w:r w:rsidRPr="00D567E6">
              <w:rPr>
                <w:rFonts w:ascii="Georgia" w:hAnsi="Georgia"/>
                <w:sz w:val="24"/>
                <w:szCs w:val="24"/>
              </w:rPr>
              <w:t>____</w:t>
            </w:r>
            <w:r>
              <w:rPr>
                <w:rFonts w:ascii="Georgia" w:hAnsi="Georgia"/>
                <w:sz w:val="24"/>
                <w:szCs w:val="24"/>
              </w:rPr>
              <w:t>______________________________</w:t>
            </w:r>
            <w:r w:rsidRPr="00D567E6">
              <w:rPr>
                <w:rFonts w:ascii="Georgia" w:hAnsi="Georgia"/>
                <w:sz w:val="24"/>
                <w:szCs w:val="24"/>
              </w:rPr>
              <w:t>__</w:t>
            </w:r>
          </w:p>
          <w:p w:rsidR="00830953" w:rsidRDefault="00830953" w:rsidP="00830953">
            <w:pPr>
              <w:rPr>
                <w:rFonts w:ascii="Georgia" w:hAnsi="Georgia"/>
                <w:sz w:val="24"/>
                <w:szCs w:val="24"/>
              </w:rPr>
            </w:pPr>
            <w:r>
              <w:rPr>
                <w:rFonts w:ascii="Georgia" w:hAnsi="Georgia"/>
                <w:sz w:val="24"/>
                <w:szCs w:val="24"/>
              </w:rPr>
              <w:t>Lisa J. Wimmenauer</w:t>
            </w:r>
          </w:p>
          <w:p w:rsidR="00830953" w:rsidRPr="00D567E6" w:rsidRDefault="00830953" w:rsidP="00830953">
            <w:pPr>
              <w:rPr>
                <w:rFonts w:ascii="Georgia" w:hAnsi="Georgia"/>
                <w:sz w:val="24"/>
                <w:szCs w:val="24"/>
              </w:rPr>
            </w:pPr>
            <w:r>
              <w:rPr>
                <w:rFonts w:ascii="Georgia" w:hAnsi="Georgia"/>
                <w:sz w:val="24"/>
                <w:szCs w:val="24"/>
              </w:rPr>
              <w:t>Associate Director, Business Services</w:t>
            </w:r>
          </w:p>
          <w:p w:rsidR="00830953" w:rsidRPr="00D567E6" w:rsidRDefault="00830953" w:rsidP="00830953">
            <w:pPr>
              <w:rPr>
                <w:rFonts w:ascii="Georgia" w:hAnsi="Georgia"/>
                <w:sz w:val="24"/>
                <w:szCs w:val="24"/>
              </w:rPr>
            </w:pPr>
          </w:p>
          <w:p w:rsidR="00830953" w:rsidRPr="00D567E6" w:rsidRDefault="00830953" w:rsidP="00830953">
            <w:pPr>
              <w:rPr>
                <w:rFonts w:ascii="Georgia" w:hAnsi="Georgia"/>
                <w:sz w:val="24"/>
                <w:szCs w:val="24"/>
              </w:rPr>
            </w:pPr>
            <w:r w:rsidRPr="00D567E6">
              <w:rPr>
                <w:rFonts w:ascii="Georgia" w:hAnsi="Georgia"/>
                <w:sz w:val="24"/>
                <w:szCs w:val="24"/>
              </w:rPr>
              <w:t>Date: _____________________</w:t>
            </w:r>
          </w:p>
          <w:p w:rsidR="00830953" w:rsidRPr="00D567E6" w:rsidRDefault="00830953" w:rsidP="00830953">
            <w:pPr>
              <w:rPr>
                <w:rFonts w:ascii="Georgia" w:hAnsi="Georgia"/>
                <w:sz w:val="24"/>
                <w:szCs w:val="24"/>
              </w:rPr>
            </w:pPr>
          </w:p>
          <w:p w:rsidR="00D567E6" w:rsidRPr="00D567E6" w:rsidRDefault="00D567E6" w:rsidP="003F12CE">
            <w:pPr>
              <w:rPr>
                <w:rFonts w:ascii="Georgia" w:hAnsi="Georgia"/>
                <w:sz w:val="24"/>
                <w:szCs w:val="24"/>
              </w:rPr>
            </w:pPr>
          </w:p>
        </w:tc>
        <w:tc>
          <w:tcPr>
            <w:tcW w:w="4320" w:type="dxa"/>
          </w:tcPr>
          <w:p w:rsidR="009347C8" w:rsidRPr="00D567E6" w:rsidRDefault="009347C8" w:rsidP="009347C8">
            <w:pPr>
              <w:rPr>
                <w:rFonts w:ascii="Georgia" w:hAnsi="Georgia"/>
                <w:sz w:val="24"/>
                <w:szCs w:val="24"/>
              </w:rPr>
            </w:pPr>
          </w:p>
          <w:p w:rsidR="009347C8" w:rsidRDefault="009347C8" w:rsidP="009347C8">
            <w:pPr>
              <w:rPr>
                <w:rFonts w:ascii="Georgia" w:hAnsi="Georgia"/>
                <w:sz w:val="24"/>
                <w:szCs w:val="24"/>
              </w:rPr>
            </w:pPr>
          </w:p>
          <w:p w:rsidR="009347C8" w:rsidRPr="00D567E6" w:rsidRDefault="009347C8" w:rsidP="009347C8">
            <w:pPr>
              <w:rPr>
                <w:rFonts w:ascii="Georgia" w:hAnsi="Georgia"/>
                <w:sz w:val="24"/>
                <w:szCs w:val="24"/>
              </w:rPr>
            </w:pPr>
            <w:r w:rsidRPr="00D567E6">
              <w:rPr>
                <w:rFonts w:ascii="Georgia" w:hAnsi="Georgia"/>
                <w:sz w:val="24"/>
                <w:szCs w:val="24"/>
              </w:rPr>
              <w:t>____</w:t>
            </w:r>
            <w:r>
              <w:rPr>
                <w:rFonts w:ascii="Georgia" w:hAnsi="Georgia"/>
                <w:sz w:val="24"/>
                <w:szCs w:val="24"/>
              </w:rPr>
              <w:t>_______________________</w:t>
            </w:r>
          </w:p>
          <w:p w:rsidR="009347C8" w:rsidRPr="009347C8" w:rsidRDefault="009347C8" w:rsidP="009347C8">
            <w:pPr>
              <w:rPr>
                <w:rFonts w:ascii="Georgia" w:hAnsi="Georgia"/>
                <w:sz w:val="24"/>
                <w:szCs w:val="24"/>
              </w:rPr>
            </w:pPr>
            <w:r>
              <w:rPr>
                <w:rFonts w:ascii="Georgia" w:hAnsi="Georgia"/>
                <w:sz w:val="24"/>
                <w:szCs w:val="24"/>
              </w:rPr>
              <w:t>Mykhailo Kotsupatryi</w:t>
            </w:r>
            <w:r w:rsidR="00A13F7E">
              <w:rPr>
                <w:rFonts w:ascii="Georgia" w:hAnsi="Georgia"/>
                <w:sz w:val="24"/>
                <w:szCs w:val="24"/>
              </w:rPr>
              <w:t>, Prof., PhD,</w:t>
            </w:r>
          </w:p>
          <w:p w:rsidR="009347C8" w:rsidRPr="00D567E6" w:rsidRDefault="009347C8" w:rsidP="009347C8">
            <w:pPr>
              <w:rPr>
                <w:rFonts w:ascii="Georgia" w:hAnsi="Georgia"/>
                <w:sz w:val="24"/>
                <w:szCs w:val="24"/>
              </w:rPr>
            </w:pPr>
            <w:r>
              <w:rPr>
                <w:rFonts w:ascii="Georgia" w:hAnsi="Georgia"/>
                <w:sz w:val="24"/>
                <w:szCs w:val="24"/>
              </w:rPr>
              <w:t xml:space="preserve">Dean </w:t>
            </w:r>
            <w:r w:rsidR="006E096D">
              <w:rPr>
                <w:rFonts w:ascii="Georgia" w:hAnsi="Georgia"/>
                <w:sz w:val="24"/>
                <w:szCs w:val="24"/>
              </w:rPr>
              <w:t>of Economics of Agroindustrial Sector</w:t>
            </w:r>
            <w:r w:rsidR="00A13F7E">
              <w:rPr>
                <w:rFonts w:ascii="Georgia" w:hAnsi="Georgia"/>
                <w:sz w:val="24"/>
                <w:szCs w:val="24"/>
              </w:rPr>
              <w:t xml:space="preserve"> Faculty</w:t>
            </w:r>
          </w:p>
          <w:p w:rsidR="009347C8" w:rsidRPr="00D567E6" w:rsidRDefault="009347C8" w:rsidP="009347C8">
            <w:pPr>
              <w:rPr>
                <w:rFonts w:ascii="Georgia" w:hAnsi="Georgia"/>
                <w:sz w:val="24"/>
                <w:szCs w:val="24"/>
              </w:rPr>
            </w:pPr>
          </w:p>
          <w:p w:rsidR="00D567E6" w:rsidRPr="00D567E6" w:rsidRDefault="009347C8" w:rsidP="009347C8">
            <w:pPr>
              <w:rPr>
                <w:rFonts w:ascii="Georgia" w:hAnsi="Georgia"/>
                <w:sz w:val="24"/>
                <w:szCs w:val="24"/>
              </w:rPr>
            </w:pPr>
            <w:r w:rsidRPr="00D567E6">
              <w:rPr>
                <w:rFonts w:ascii="Georgia" w:hAnsi="Georgia"/>
                <w:sz w:val="24"/>
                <w:szCs w:val="24"/>
              </w:rPr>
              <w:t>Date: _____________________</w:t>
            </w:r>
          </w:p>
          <w:p w:rsidR="00D567E6" w:rsidRPr="00D567E6" w:rsidRDefault="00D567E6" w:rsidP="003F12CE">
            <w:pPr>
              <w:rPr>
                <w:rFonts w:ascii="Georgia" w:hAnsi="Georgia"/>
                <w:sz w:val="24"/>
                <w:szCs w:val="24"/>
              </w:rPr>
            </w:pPr>
          </w:p>
          <w:p w:rsidR="006E096D" w:rsidRDefault="006E096D" w:rsidP="009347C8">
            <w:pPr>
              <w:rPr>
                <w:rFonts w:ascii="Georgia" w:hAnsi="Georgia"/>
                <w:sz w:val="24"/>
                <w:szCs w:val="24"/>
              </w:rPr>
            </w:pPr>
          </w:p>
          <w:p w:rsidR="00A13F7E" w:rsidRDefault="00A13F7E" w:rsidP="009347C8">
            <w:pPr>
              <w:rPr>
                <w:rFonts w:ascii="Georgia" w:hAnsi="Georgia"/>
                <w:sz w:val="24"/>
                <w:szCs w:val="24"/>
              </w:rPr>
            </w:pPr>
          </w:p>
          <w:p w:rsidR="009347C8" w:rsidRPr="00D567E6" w:rsidRDefault="009347C8" w:rsidP="009347C8">
            <w:pPr>
              <w:rPr>
                <w:rFonts w:ascii="Georgia" w:hAnsi="Georgia"/>
                <w:sz w:val="24"/>
                <w:szCs w:val="24"/>
              </w:rPr>
            </w:pPr>
            <w:r w:rsidRPr="00D567E6">
              <w:rPr>
                <w:rFonts w:ascii="Georgia" w:hAnsi="Georgia"/>
                <w:sz w:val="24"/>
                <w:szCs w:val="24"/>
              </w:rPr>
              <w:t>____</w:t>
            </w:r>
            <w:r>
              <w:rPr>
                <w:rFonts w:ascii="Georgia" w:hAnsi="Georgia"/>
                <w:sz w:val="24"/>
                <w:szCs w:val="24"/>
              </w:rPr>
              <w:t>_______________________</w:t>
            </w:r>
          </w:p>
          <w:p w:rsidR="009347C8" w:rsidRPr="00D567E6" w:rsidRDefault="006E096D" w:rsidP="009347C8">
            <w:pPr>
              <w:rPr>
                <w:rFonts w:ascii="Georgia" w:hAnsi="Georgia"/>
                <w:sz w:val="24"/>
                <w:szCs w:val="24"/>
              </w:rPr>
            </w:pPr>
            <w:r>
              <w:rPr>
                <w:rFonts w:ascii="Georgia" w:hAnsi="Georgia"/>
                <w:sz w:val="24"/>
                <w:szCs w:val="24"/>
              </w:rPr>
              <w:t>Yuri</w:t>
            </w:r>
            <w:r w:rsidR="00A13F7E">
              <w:rPr>
                <w:rFonts w:ascii="Georgia" w:hAnsi="Georgia"/>
                <w:sz w:val="24"/>
                <w:szCs w:val="24"/>
              </w:rPr>
              <w:t>y</w:t>
            </w:r>
            <w:r>
              <w:rPr>
                <w:rFonts w:ascii="Georgia" w:hAnsi="Georgia"/>
                <w:sz w:val="24"/>
                <w:szCs w:val="24"/>
              </w:rPr>
              <w:t xml:space="preserve"> Solodkovsky</w:t>
            </w:r>
            <w:r w:rsidR="00A13F7E">
              <w:rPr>
                <w:rFonts w:ascii="Georgia" w:hAnsi="Georgia"/>
                <w:sz w:val="24"/>
                <w:szCs w:val="24"/>
              </w:rPr>
              <w:t xml:space="preserve">y, </w:t>
            </w:r>
            <w:r w:rsidR="00A13F7E" w:rsidRPr="00A13F7E">
              <w:rPr>
                <w:rFonts w:ascii="Georgia" w:hAnsi="Georgia"/>
                <w:sz w:val="24"/>
                <w:szCs w:val="24"/>
              </w:rPr>
              <w:t>Associate Prof., PhD</w:t>
            </w:r>
            <w:r w:rsidR="00A13F7E">
              <w:rPr>
                <w:rFonts w:ascii="Georgia" w:hAnsi="Georgia"/>
                <w:sz w:val="24"/>
                <w:szCs w:val="24"/>
              </w:rPr>
              <w:t xml:space="preserve">, Dean of </w:t>
            </w:r>
            <w:r w:rsidR="00A13F7E" w:rsidRPr="00A13F7E">
              <w:rPr>
                <w:rFonts w:ascii="Georgia" w:hAnsi="Georgia"/>
                <w:sz w:val="24"/>
                <w:szCs w:val="24"/>
              </w:rPr>
              <w:t>Faculty of International Economics and Management</w:t>
            </w:r>
          </w:p>
          <w:p w:rsidR="00A13F7E" w:rsidRDefault="00A13F7E" w:rsidP="009347C8">
            <w:pPr>
              <w:rPr>
                <w:rFonts w:ascii="Georgia" w:hAnsi="Georgia"/>
                <w:sz w:val="24"/>
                <w:szCs w:val="24"/>
              </w:rPr>
            </w:pPr>
          </w:p>
          <w:p w:rsidR="00A13F7E" w:rsidRPr="00D567E6" w:rsidRDefault="00A13F7E" w:rsidP="009347C8">
            <w:pPr>
              <w:rPr>
                <w:rFonts w:ascii="Georgia" w:hAnsi="Georgia"/>
                <w:sz w:val="24"/>
                <w:szCs w:val="24"/>
              </w:rPr>
            </w:pPr>
          </w:p>
          <w:p w:rsidR="00D567E6" w:rsidRPr="00A13F7E" w:rsidRDefault="009347C8" w:rsidP="00A13F7E">
            <w:pPr>
              <w:rPr>
                <w:rFonts w:ascii="Georgia" w:hAnsi="Georgia"/>
                <w:sz w:val="24"/>
                <w:szCs w:val="24"/>
              </w:rPr>
            </w:pPr>
            <w:r w:rsidRPr="00D567E6">
              <w:rPr>
                <w:rFonts w:ascii="Georgia" w:hAnsi="Georgia"/>
                <w:sz w:val="24"/>
                <w:szCs w:val="24"/>
              </w:rPr>
              <w:t>Date: _____________________</w:t>
            </w:r>
          </w:p>
        </w:tc>
      </w:tr>
      <w:tr w:rsidR="009347C8" w:rsidRPr="00D567E6" w:rsidTr="000079D8">
        <w:tc>
          <w:tcPr>
            <w:tcW w:w="5670" w:type="dxa"/>
          </w:tcPr>
          <w:p w:rsidR="009347C8" w:rsidRPr="006E096D" w:rsidRDefault="009347C8" w:rsidP="003F12CE">
            <w:pPr>
              <w:rPr>
                <w:rFonts w:ascii="Georgia" w:hAnsi="Georgia"/>
                <w:sz w:val="24"/>
                <w:szCs w:val="24"/>
              </w:rPr>
            </w:pPr>
          </w:p>
        </w:tc>
        <w:tc>
          <w:tcPr>
            <w:tcW w:w="4320" w:type="dxa"/>
          </w:tcPr>
          <w:p w:rsidR="009347C8" w:rsidRPr="00D567E6" w:rsidRDefault="009347C8" w:rsidP="009347C8">
            <w:pPr>
              <w:rPr>
                <w:rFonts w:ascii="Georgia" w:hAnsi="Georgia"/>
                <w:sz w:val="24"/>
                <w:szCs w:val="24"/>
              </w:rPr>
            </w:pPr>
          </w:p>
        </w:tc>
      </w:tr>
    </w:tbl>
    <w:p w:rsidR="001C0F88" w:rsidRPr="00D567E6" w:rsidRDefault="001C0F88" w:rsidP="001C0F88">
      <w:pPr>
        <w:spacing w:after="0" w:line="240" w:lineRule="auto"/>
        <w:rPr>
          <w:rFonts w:ascii="Georgia" w:hAnsi="Georgia"/>
          <w:sz w:val="24"/>
          <w:szCs w:val="24"/>
        </w:rPr>
      </w:pPr>
    </w:p>
    <w:sectPr w:rsidR="001C0F88" w:rsidRPr="00D567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E79" w:rsidRDefault="00103E79" w:rsidP="00D567E6">
      <w:pPr>
        <w:spacing w:after="0" w:line="240" w:lineRule="auto"/>
      </w:pPr>
      <w:r>
        <w:separator/>
      </w:r>
    </w:p>
  </w:endnote>
  <w:endnote w:type="continuationSeparator" w:id="0">
    <w:p w:rsidR="00103E79" w:rsidRDefault="00103E79" w:rsidP="00D56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702872"/>
      <w:docPartObj>
        <w:docPartGallery w:val="Page Numbers (Bottom of Page)"/>
        <w:docPartUnique/>
      </w:docPartObj>
    </w:sdtPr>
    <w:sdtEndPr>
      <w:rPr>
        <w:noProof/>
      </w:rPr>
    </w:sdtEndPr>
    <w:sdtContent>
      <w:p w:rsidR="00D567E6" w:rsidRDefault="00D567E6">
        <w:pPr>
          <w:pStyle w:val="Footer"/>
          <w:jc w:val="center"/>
        </w:pPr>
        <w:r>
          <w:fldChar w:fldCharType="begin"/>
        </w:r>
        <w:r>
          <w:instrText xml:space="preserve"> PAGE   \* MERGEFORMAT </w:instrText>
        </w:r>
        <w:r>
          <w:fldChar w:fldCharType="separate"/>
        </w:r>
        <w:r w:rsidR="00830953">
          <w:rPr>
            <w:noProof/>
          </w:rPr>
          <w:t>2</w:t>
        </w:r>
        <w:r>
          <w:rPr>
            <w:noProof/>
          </w:rPr>
          <w:fldChar w:fldCharType="end"/>
        </w:r>
      </w:p>
    </w:sdtContent>
  </w:sdt>
  <w:p w:rsidR="00D567E6" w:rsidRDefault="00D567E6">
    <w:pPr>
      <w:pStyle w:val="Footer"/>
    </w:pPr>
    <w:r>
      <w:t>(</w:t>
    </w:r>
    <w:r w:rsidR="00830953">
      <w:t>Kyiv National Economic University</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E79" w:rsidRDefault="00103E79" w:rsidP="00D567E6">
      <w:pPr>
        <w:spacing w:after="0" w:line="240" w:lineRule="auto"/>
      </w:pPr>
      <w:r>
        <w:separator/>
      </w:r>
    </w:p>
  </w:footnote>
  <w:footnote w:type="continuationSeparator" w:id="0">
    <w:p w:rsidR="00103E79" w:rsidRDefault="00103E79" w:rsidP="00D56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1388"/>
    <w:multiLevelType w:val="hybridMultilevel"/>
    <w:tmpl w:val="A4DE8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88"/>
    <w:rsid w:val="000079D8"/>
    <w:rsid w:val="00103E79"/>
    <w:rsid w:val="0013543F"/>
    <w:rsid w:val="00176171"/>
    <w:rsid w:val="001C0F88"/>
    <w:rsid w:val="001F223B"/>
    <w:rsid w:val="002B7F1C"/>
    <w:rsid w:val="003C74DD"/>
    <w:rsid w:val="005C5868"/>
    <w:rsid w:val="006E0349"/>
    <w:rsid w:val="006E096D"/>
    <w:rsid w:val="007040DB"/>
    <w:rsid w:val="00830953"/>
    <w:rsid w:val="00913720"/>
    <w:rsid w:val="009347C8"/>
    <w:rsid w:val="00935D07"/>
    <w:rsid w:val="009851DB"/>
    <w:rsid w:val="00A13F7E"/>
    <w:rsid w:val="00A92BC9"/>
    <w:rsid w:val="00AA0C74"/>
    <w:rsid w:val="00D34E1E"/>
    <w:rsid w:val="00D567E6"/>
    <w:rsid w:val="00EE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60E02-0557-41FA-A16B-1637F218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47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9137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F88"/>
    <w:pPr>
      <w:ind w:left="720"/>
      <w:contextualSpacing/>
    </w:pPr>
  </w:style>
  <w:style w:type="table" w:styleId="TableGrid">
    <w:name w:val="Table Grid"/>
    <w:basedOn w:val="TableNormal"/>
    <w:rsid w:val="00D567E6"/>
    <w:pPr>
      <w:spacing w:after="0" w:line="240" w:lineRule="auto"/>
    </w:pPr>
    <w:rPr>
      <w:rFonts w:ascii="Times New Roman" w:eastAsia="Batang"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6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7E6"/>
  </w:style>
  <w:style w:type="paragraph" w:styleId="Footer">
    <w:name w:val="footer"/>
    <w:basedOn w:val="Normal"/>
    <w:link w:val="FooterChar"/>
    <w:uiPriority w:val="99"/>
    <w:unhideWhenUsed/>
    <w:rsid w:val="00D56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7E6"/>
  </w:style>
  <w:style w:type="paragraph" w:styleId="BalloonText">
    <w:name w:val="Balloon Text"/>
    <w:basedOn w:val="Normal"/>
    <w:link w:val="BalloonTextChar"/>
    <w:uiPriority w:val="99"/>
    <w:semiHidden/>
    <w:unhideWhenUsed/>
    <w:rsid w:val="00D56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7E6"/>
    <w:rPr>
      <w:rFonts w:ascii="Tahoma" w:hAnsi="Tahoma" w:cs="Tahoma"/>
      <w:sz w:val="16"/>
      <w:szCs w:val="16"/>
    </w:rPr>
  </w:style>
  <w:style w:type="character" w:customStyle="1" w:styleId="Heading3Char">
    <w:name w:val="Heading 3 Char"/>
    <w:basedOn w:val="DefaultParagraphFont"/>
    <w:link w:val="Heading3"/>
    <w:uiPriority w:val="9"/>
    <w:rsid w:val="00913720"/>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9347C8"/>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A13F7E"/>
    <w:rPr>
      <w:b/>
      <w:bCs/>
    </w:rPr>
  </w:style>
  <w:style w:type="character" w:styleId="Hyperlink">
    <w:name w:val="Hyperlink"/>
    <w:uiPriority w:val="99"/>
    <w:semiHidden/>
    <w:unhideWhenUsed/>
    <w:rsid w:val="001354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62450">
      <w:bodyDiv w:val="1"/>
      <w:marLeft w:val="0"/>
      <w:marRight w:val="0"/>
      <w:marTop w:val="0"/>
      <w:marBottom w:val="0"/>
      <w:divBdr>
        <w:top w:val="none" w:sz="0" w:space="0" w:color="auto"/>
        <w:left w:val="none" w:sz="0" w:space="0" w:color="auto"/>
        <w:bottom w:val="none" w:sz="0" w:space="0" w:color="auto"/>
        <w:right w:val="none" w:sz="0" w:space="0" w:color="auto"/>
      </w:divBdr>
    </w:div>
    <w:div w:id="468085861">
      <w:bodyDiv w:val="1"/>
      <w:marLeft w:val="0"/>
      <w:marRight w:val="0"/>
      <w:marTop w:val="0"/>
      <w:marBottom w:val="0"/>
      <w:divBdr>
        <w:top w:val="none" w:sz="0" w:space="0" w:color="auto"/>
        <w:left w:val="none" w:sz="0" w:space="0" w:color="auto"/>
        <w:bottom w:val="none" w:sz="0" w:space="0" w:color="auto"/>
        <w:right w:val="none" w:sz="0" w:space="0" w:color="auto"/>
      </w:divBdr>
    </w:div>
    <w:div w:id="930436121">
      <w:bodyDiv w:val="1"/>
      <w:marLeft w:val="0"/>
      <w:marRight w:val="0"/>
      <w:marTop w:val="0"/>
      <w:marBottom w:val="0"/>
      <w:divBdr>
        <w:top w:val="none" w:sz="0" w:space="0" w:color="auto"/>
        <w:left w:val="none" w:sz="0" w:space="0" w:color="auto"/>
        <w:bottom w:val="none" w:sz="0" w:space="0" w:color="auto"/>
        <w:right w:val="none" w:sz="0" w:space="0" w:color="auto"/>
      </w:divBdr>
    </w:div>
    <w:div w:id="131722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myanenko@kneu.kie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414</Words>
  <Characters>2363</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O'Neal</dc:creator>
  <cp:lastModifiedBy>Meyers, William H.</cp:lastModifiedBy>
  <cp:revision>8</cp:revision>
  <cp:lastPrinted>2017-04-13T06:56:00Z</cp:lastPrinted>
  <dcterms:created xsi:type="dcterms:W3CDTF">2017-04-13T06:37:00Z</dcterms:created>
  <dcterms:modified xsi:type="dcterms:W3CDTF">2017-04-13T12:40:00Z</dcterms:modified>
</cp:coreProperties>
</file>