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7" w:rsidRPr="00CE09F2" w:rsidRDefault="00001877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01877" w:rsidRPr="00CE09F2" w:rsidRDefault="00001877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ДЕРЖАВНИЙ ВИЩИЙ НАВЧАЛЬНИЙ ЗАКЛАД</w:t>
      </w:r>
    </w:p>
    <w:p w:rsidR="00001877" w:rsidRPr="00CE09F2" w:rsidRDefault="00001877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«КИЇВСЬКИЙ НАЦІОНАЛЬНИЙ ЕКОНОМІЧНИЙ УНІВЕРСИТЕТ</w:t>
      </w:r>
    </w:p>
    <w:p w:rsidR="00001877" w:rsidRPr="00CE09F2" w:rsidRDefault="00001877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імені ВАДИМА ГЕТЬМАНА»</w:t>
      </w:r>
    </w:p>
    <w:p w:rsidR="00001877" w:rsidRPr="00CE09F2" w:rsidRDefault="003C42F9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Факультету управління персоналом, соціології та психології</w:t>
      </w:r>
    </w:p>
    <w:p w:rsidR="00001877" w:rsidRPr="00CE09F2" w:rsidRDefault="00001877" w:rsidP="003C42F9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Кафедра</w:t>
      </w:r>
      <w:r w:rsidR="003C42F9" w:rsidRPr="00CE09F2">
        <w:rPr>
          <w:sz w:val="28"/>
          <w:szCs w:val="28"/>
          <w:lang w:val="uk-UA"/>
        </w:rPr>
        <w:t xml:space="preserve"> соціоекономіки та управління персоналом</w:t>
      </w:r>
    </w:p>
    <w:p w:rsidR="003C42F9" w:rsidRPr="00CE09F2" w:rsidRDefault="003C42F9" w:rsidP="003C42F9">
      <w:pPr>
        <w:pStyle w:val="Default"/>
        <w:jc w:val="center"/>
        <w:rPr>
          <w:sz w:val="28"/>
          <w:szCs w:val="28"/>
          <w:lang w:val="uk-UA"/>
        </w:rPr>
      </w:pPr>
    </w:p>
    <w:p w:rsidR="00026A32" w:rsidRPr="00CE09F2" w:rsidRDefault="00026A32" w:rsidP="003C42F9">
      <w:pPr>
        <w:pStyle w:val="Default"/>
        <w:jc w:val="center"/>
        <w:rPr>
          <w:sz w:val="28"/>
          <w:szCs w:val="28"/>
          <w:lang w:val="uk-UA"/>
        </w:rPr>
      </w:pPr>
    </w:p>
    <w:p w:rsidR="00F21B21" w:rsidRPr="00CE09F2" w:rsidRDefault="00F21B21" w:rsidP="00AF312E">
      <w:pPr>
        <w:pStyle w:val="Default"/>
        <w:ind w:left="5529"/>
        <w:rPr>
          <w:lang w:val="uk-UA"/>
        </w:rPr>
      </w:pPr>
      <w:r w:rsidRPr="00CE09F2">
        <w:rPr>
          <w:lang w:val="uk-UA"/>
        </w:rPr>
        <w:t xml:space="preserve">ЗАТВЕРДЖЕНО: </w:t>
      </w:r>
    </w:p>
    <w:p w:rsidR="00F21B21" w:rsidRPr="00CE09F2" w:rsidRDefault="00F21B21" w:rsidP="00AF312E">
      <w:pPr>
        <w:pStyle w:val="Default"/>
        <w:ind w:left="5529"/>
        <w:rPr>
          <w:lang w:val="uk-UA"/>
        </w:rPr>
      </w:pPr>
      <w:r w:rsidRPr="00CE09F2">
        <w:rPr>
          <w:lang w:val="uk-UA"/>
        </w:rPr>
        <w:t xml:space="preserve">Науково-методичною радою Університету </w:t>
      </w:r>
    </w:p>
    <w:p w:rsidR="00F21B21" w:rsidRPr="00CE09F2" w:rsidRDefault="00F21B21" w:rsidP="00AF312E">
      <w:pPr>
        <w:pStyle w:val="Default"/>
        <w:ind w:left="5529"/>
        <w:rPr>
          <w:lang w:val="uk-UA"/>
        </w:rPr>
      </w:pPr>
      <w:r w:rsidRPr="00CE09F2">
        <w:rPr>
          <w:lang w:val="uk-UA"/>
        </w:rPr>
        <w:t xml:space="preserve">Протокол № ____ від _____ 2021 р. </w:t>
      </w:r>
    </w:p>
    <w:p w:rsidR="003C42F9" w:rsidRPr="00CE09F2" w:rsidRDefault="00F21B21" w:rsidP="00AF312E">
      <w:pPr>
        <w:pStyle w:val="Default"/>
        <w:ind w:left="5529"/>
        <w:rPr>
          <w:b/>
          <w:bCs/>
          <w:lang w:val="uk-UA"/>
        </w:rPr>
      </w:pPr>
      <w:r w:rsidRPr="00CE09F2">
        <w:rPr>
          <w:lang w:val="uk-UA"/>
        </w:rPr>
        <w:t xml:space="preserve">Голова НМР ______________ А. М. </w:t>
      </w:r>
      <w:proofErr w:type="spellStart"/>
      <w:r w:rsidRPr="00CE09F2">
        <w:rPr>
          <w:lang w:val="uk-UA"/>
        </w:rPr>
        <w:t>Колот</w:t>
      </w:r>
      <w:proofErr w:type="spellEnd"/>
    </w:p>
    <w:p w:rsidR="00026A32" w:rsidRPr="00CE09F2" w:rsidRDefault="00026A32" w:rsidP="003C42F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65F70" w:rsidRPr="00CE09F2" w:rsidRDefault="00965F70" w:rsidP="003C42F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C42F9" w:rsidRPr="00CE09F2" w:rsidRDefault="00F21B21" w:rsidP="003C42F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РОБОЧА ПРОГРАМА</w:t>
      </w:r>
    </w:p>
    <w:p w:rsidR="00001877" w:rsidRPr="00CE09F2" w:rsidRDefault="00001877" w:rsidP="003C42F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НАВЧАЛЬНОЇ ДИСЦИПЛІНИ</w:t>
      </w:r>
    </w:p>
    <w:p w:rsidR="003C42F9" w:rsidRPr="00CE09F2" w:rsidRDefault="003C42F9" w:rsidP="003C42F9">
      <w:pPr>
        <w:pStyle w:val="Default"/>
        <w:jc w:val="center"/>
        <w:rPr>
          <w:b/>
          <w:bCs/>
          <w:sz w:val="28"/>
          <w:szCs w:val="28"/>
          <w:u w:val="single"/>
          <w:lang w:val="uk-UA"/>
        </w:rPr>
      </w:pPr>
      <w:r w:rsidRPr="00CE09F2">
        <w:rPr>
          <w:b/>
          <w:bCs/>
          <w:sz w:val="28"/>
          <w:szCs w:val="28"/>
          <w:u w:val="single"/>
          <w:lang w:val="uk-UA"/>
        </w:rPr>
        <w:t>«УПРАВЛІННЯ СОЦІАЛЬНИМ РОЗВИТКОМ»</w:t>
      </w:r>
    </w:p>
    <w:p w:rsidR="00026A32" w:rsidRPr="00CE09F2" w:rsidRDefault="00026A32" w:rsidP="003C42F9">
      <w:pPr>
        <w:pStyle w:val="Default"/>
        <w:jc w:val="center"/>
        <w:rPr>
          <w:sz w:val="28"/>
          <w:szCs w:val="28"/>
          <w:lang w:val="uk-UA"/>
        </w:rPr>
      </w:pPr>
    </w:p>
    <w:p w:rsidR="006D4B9D" w:rsidRPr="00CE09F2" w:rsidRDefault="006D4B9D" w:rsidP="003C42F9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5244"/>
      </w:tblGrid>
      <w:tr w:rsidR="00001877" w:rsidRPr="00CE09F2" w:rsidTr="00B30C18">
        <w:trPr>
          <w:trHeight w:val="284"/>
        </w:trPr>
        <w:tc>
          <w:tcPr>
            <w:tcW w:w="4503" w:type="dxa"/>
          </w:tcPr>
          <w:p w:rsidR="00001877" w:rsidRPr="00CE09F2" w:rsidRDefault="00001877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рівень вищої освіти </w:t>
            </w:r>
          </w:p>
        </w:tc>
        <w:tc>
          <w:tcPr>
            <w:tcW w:w="5244" w:type="dxa"/>
          </w:tcPr>
          <w:p w:rsidR="00001877" w:rsidRPr="00CE09F2" w:rsidRDefault="00026A32" w:rsidP="006D4B9D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>перший (бакалаврський</w:t>
            </w:r>
            <w:r w:rsidR="006D4B9D" w:rsidRPr="00CE09F2">
              <w:rPr>
                <w:lang w:val="uk-UA"/>
              </w:rPr>
              <w:t>)</w:t>
            </w:r>
          </w:p>
        </w:tc>
      </w:tr>
      <w:tr w:rsidR="00001877" w:rsidRPr="00CE09F2" w:rsidTr="00B30C18">
        <w:trPr>
          <w:trHeight w:val="220"/>
        </w:trPr>
        <w:tc>
          <w:tcPr>
            <w:tcW w:w="4503" w:type="dxa"/>
          </w:tcPr>
          <w:p w:rsidR="00001877" w:rsidRPr="00CE09F2" w:rsidRDefault="00001877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галузь знань </w:t>
            </w:r>
          </w:p>
        </w:tc>
        <w:tc>
          <w:tcPr>
            <w:tcW w:w="5244" w:type="dxa"/>
          </w:tcPr>
          <w:p w:rsidR="00001877" w:rsidRPr="00CE09F2" w:rsidRDefault="006D4B9D" w:rsidP="006D4B9D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>07 «Управління та адміністрування»</w:t>
            </w:r>
          </w:p>
        </w:tc>
      </w:tr>
      <w:tr w:rsidR="00001877" w:rsidRPr="00CE09F2" w:rsidTr="00B30C18">
        <w:trPr>
          <w:trHeight w:val="220"/>
        </w:trPr>
        <w:tc>
          <w:tcPr>
            <w:tcW w:w="4503" w:type="dxa"/>
          </w:tcPr>
          <w:p w:rsidR="00001877" w:rsidRPr="00CE09F2" w:rsidRDefault="00001877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спеціальність </w:t>
            </w:r>
          </w:p>
        </w:tc>
        <w:tc>
          <w:tcPr>
            <w:tcW w:w="5244" w:type="dxa"/>
          </w:tcPr>
          <w:p w:rsidR="00001877" w:rsidRPr="00CE09F2" w:rsidRDefault="006D4B9D" w:rsidP="006D4B9D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>073 «Менеджмент»</w:t>
            </w:r>
          </w:p>
        </w:tc>
      </w:tr>
      <w:tr w:rsidR="00001877" w:rsidRPr="00CE09F2" w:rsidTr="00B30C18">
        <w:trPr>
          <w:trHeight w:val="225"/>
        </w:trPr>
        <w:tc>
          <w:tcPr>
            <w:tcW w:w="4503" w:type="dxa"/>
          </w:tcPr>
          <w:p w:rsidR="00001877" w:rsidRPr="00CE09F2" w:rsidRDefault="00F21B21" w:rsidP="00F21B21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освітньо-професійна </w:t>
            </w:r>
            <w:r w:rsidR="00001877" w:rsidRPr="00CE09F2">
              <w:rPr>
                <w:b/>
                <w:bCs/>
                <w:lang w:val="uk-UA"/>
              </w:rPr>
              <w:t xml:space="preserve">програма </w:t>
            </w:r>
          </w:p>
        </w:tc>
        <w:tc>
          <w:tcPr>
            <w:tcW w:w="5244" w:type="dxa"/>
          </w:tcPr>
          <w:p w:rsidR="00001877" w:rsidRPr="00CE09F2" w:rsidRDefault="006D4B9D" w:rsidP="006D4B9D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>«Менеджмент соціальної сфери»</w:t>
            </w:r>
          </w:p>
        </w:tc>
      </w:tr>
      <w:tr w:rsidR="00001877" w:rsidRPr="00CE09F2" w:rsidTr="00B30C18">
        <w:trPr>
          <w:trHeight w:val="220"/>
        </w:trPr>
        <w:tc>
          <w:tcPr>
            <w:tcW w:w="4503" w:type="dxa"/>
          </w:tcPr>
          <w:p w:rsidR="00001877" w:rsidRPr="00CE09F2" w:rsidRDefault="00001877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тип навчальної дисципліни </w:t>
            </w:r>
          </w:p>
        </w:tc>
        <w:tc>
          <w:tcPr>
            <w:tcW w:w="5244" w:type="dxa"/>
          </w:tcPr>
          <w:p w:rsidR="00001877" w:rsidRPr="00CE09F2" w:rsidRDefault="006D4B9D" w:rsidP="006D4B9D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>обов’язкова</w:t>
            </w:r>
          </w:p>
        </w:tc>
      </w:tr>
    </w:tbl>
    <w:p w:rsidR="00001877" w:rsidRPr="00CE09F2" w:rsidRDefault="00001877">
      <w:pPr>
        <w:rPr>
          <w:lang w:val="uk-UA"/>
        </w:rPr>
      </w:pPr>
    </w:p>
    <w:p w:rsidR="006D4B9D" w:rsidRPr="00CE09F2" w:rsidRDefault="006D4B9D">
      <w:pPr>
        <w:rPr>
          <w:lang w:val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5811"/>
      </w:tblGrid>
      <w:tr w:rsidR="00F21B21" w:rsidRPr="00CE09F2" w:rsidTr="00F21B21">
        <w:trPr>
          <w:trHeight w:val="1330"/>
        </w:trPr>
        <w:tc>
          <w:tcPr>
            <w:tcW w:w="3936" w:type="dxa"/>
          </w:tcPr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ПОГОДЖЕНО: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 проєктної групи / Гарант освітньо-професійної програми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_________________Г.С. Лопушняк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9866C7" w:rsidRPr="00CE09F2" w:rsidRDefault="009866C7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ПОГОДЖЕНО: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Центру менеджменту та моніторингу якості освіти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Т.О. Фролова </w:t>
            </w:r>
          </w:p>
        </w:tc>
        <w:tc>
          <w:tcPr>
            <w:tcW w:w="5811" w:type="dxa"/>
          </w:tcPr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РЕКОМЕНДОВАНО: </w:t>
            </w:r>
          </w:p>
          <w:p w:rsidR="00A57BE9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кафедрою соціоекономіки та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персоналом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 № </w:t>
            </w:r>
            <w:r w:rsidR="003F5F9F" w:rsidRPr="003F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3F5F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30.08.</w:t>
            </w:r>
            <w:r w:rsidR="00A57BE9"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р.</w:t>
            </w: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21B21" w:rsidRPr="00CE09F2" w:rsidRDefault="00A4341F" w:rsidP="00F21B21">
            <w:p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кафедри ________</w:t>
            </w:r>
            <w:r w:rsidR="00F21B21"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____Г.С. Лопушняк </w:t>
            </w:r>
          </w:p>
          <w:p w:rsidR="00F21B21" w:rsidRPr="00CE09F2" w:rsidRDefault="00F21B21" w:rsidP="009866C7">
            <w:pPr>
              <w:autoSpaceDE w:val="0"/>
              <w:autoSpaceDN w:val="0"/>
              <w:adjustRightInd w:val="0"/>
              <w:spacing w:after="0" w:line="240" w:lineRule="auto"/>
              <w:ind w:left="88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                                                   </w:t>
            </w:r>
          </w:p>
        </w:tc>
      </w:tr>
    </w:tbl>
    <w:p w:rsidR="00F21B21" w:rsidRPr="00CE09F2" w:rsidRDefault="00F21B21">
      <w:pPr>
        <w:rPr>
          <w:lang w:val="uk-UA"/>
        </w:rPr>
      </w:pPr>
    </w:p>
    <w:p w:rsidR="00026A32" w:rsidRPr="00CE09F2" w:rsidRDefault="00026A32">
      <w:pPr>
        <w:rPr>
          <w:lang w:val="uk-UA"/>
        </w:rPr>
      </w:pPr>
    </w:p>
    <w:p w:rsidR="00026A32" w:rsidRPr="00CE09F2" w:rsidRDefault="00026A32">
      <w:pPr>
        <w:rPr>
          <w:lang w:val="uk-UA"/>
        </w:rPr>
      </w:pPr>
    </w:p>
    <w:p w:rsidR="00026A32" w:rsidRPr="00CE09F2" w:rsidRDefault="00026A32">
      <w:pPr>
        <w:rPr>
          <w:lang w:val="uk-UA"/>
        </w:rPr>
      </w:pPr>
    </w:p>
    <w:p w:rsidR="00026A32" w:rsidRPr="00CE09F2" w:rsidRDefault="00026A32">
      <w:pPr>
        <w:rPr>
          <w:sz w:val="28"/>
          <w:szCs w:val="28"/>
          <w:lang w:val="uk-UA"/>
        </w:rPr>
      </w:pPr>
    </w:p>
    <w:p w:rsidR="00026A32" w:rsidRPr="00CE09F2" w:rsidRDefault="00026A32">
      <w:pPr>
        <w:rPr>
          <w:sz w:val="28"/>
          <w:szCs w:val="28"/>
          <w:lang w:val="uk-UA"/>
        </w:rPr>
      </w:pPr>
    </w:p>
    <w:p w:rsidR="00026A32" w:rsidRPr="00CE09F2" w:rsidRDefault="00026A32">
      <w:pPr>
        <w:rPr>
          <w:sz w:val="28"/>
          <w:szCs w:val="28"/>
          <w:lang w:val="uk-UA"/>
        </w:rPr>
      </w:pPr>
    </w:p>
    <w:p w:rsidR="00F21B21" w:rsidRPr="00CE09F2" w:rsidRDefault="00026A32" w:rsidP="00026A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Київ – 2021 </w:t>
      </w:r>
    </w:p>
    <w:p w:rsidR="006D4B9D" w:rsidRPr="00CE09F2" w:rsidRDefault="00F21B21" w:rsidP="00590C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Розробники: </w:t>
      </w:r>
    </w:p>
    <w:p w:rsidR="006D4B9D" w:rsidRPr="00CE09F2" w:rsidRDefault="00F21B21" w:rsidP="00590C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Маршавін</w:t>
      </w:r>
      <w:proofErr w:type="spellEnd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Юрій Миколайович</w:t>
      </w:r>
      <w:r w:rsidR="006D4B9D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4B9D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д.е.н</w:t>
      </w:r>
      <w:proofErr w:type="spellEnd"/>
      <w:r w:rsidR="006D4B9D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професор, професор кафедри соціоекономіки та управління персоналом </w:t>
      </w:r>
    </w:p>
    <w:p w:rsidR="006D4B9D" w:rsidRPr="00CE09F2" w:rsidRDefault="006D4B9D" w:rsidP="00590C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email</w:t>
      </w:r>
      <w:proofErr w:type="spellEnd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8" w:history="1">
        <w:r w:rsidR="00CD38EF"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urijmarsh@gmail.com</w:t>
        </w:r>
      </w:hyperlink>
      <w:r w:rsidR="00CD38EF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history="1"/>
    </w:p>
    <w:p w:rsidR="00E97368" w:rsidRPr="00CE09F2" w:rsidRDefault="00E97368" w:rsidP="00E973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Лопушняк Галина Степанівна,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 кафедри соціоекономіки та управління персоналом</w:t>
      </w:r>
    </w:p>
    <w:p w:rsidR="00E97368" w:rsidRPr="00CE09F2" w:rsidRDefault="00E97368" w:rsidP="00E97368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 w:eastAsia="uk-UA"/>
        </w:rPr>
        <w:t>email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hyperlink r:id="rId10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 w:eastAsia="uk-UA"/>
          </w:rPr>
          <w:t>halstep@ukr.net</w:t>
        </w:r>
      </w:hyperlink>
    </w:p>
    <w:p w:rsidR="00F21B21" w:rsidRPr="00CE09F2" w:rsidRDefault="00CD38EF" w:rsidP="00590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Шандар</w:t>
      </w:r>
      <w:proofErr w:type="spellEnd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Анна Михайлівна, </w:t>
      </w:r>
      <w:proofErr w:type="spellStart"/>
      <w:r w:rsidR="004B10D9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PhD</w:t>
      </w:r>
      <w:proofErr w:type="spellEnd"/>
      <w:r w:rsidR="004B10D9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(Економіка), старший викладач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кафедри соціоекономіки та управління персоналом</w:t>
      </w:r>
    </w:p>
    <w:p w:rsidR="00CD38EF" w:rsidRPr="00CE09F2" w:rsidRDefault="00CD38EF" w:rsidP="00590C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email</w:t>
      </w:r>
      <w:proofErr w:type="spellEnd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11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anna_shandar@kneu.edu.ua</w:t>
        </w:r>
      </w:hyperlink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21B21" w:rsidRPr="00CE09F2" w:rsidRDefault="00F21B21" w:rsidP="00F2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38EF" w:rsidRPr="00CE09F2" w:rsidRDefault="00CD38EF" w:rsidP="00F2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3738"/>
      </w:tblGrid>
      <w:tr w:rsidR="00F21B21" w:rsidRPr="00CE09F2" w:rsidTr="00590C9E">
        <w:trPr>
          <w:trHeight w:val="117"/>
        </w:trPr>
        <w:tc>
          <w:tcPr>
            <w:tcW w:w="4361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Форма навчання –</w:t>
            </w:r>
          </w:p>
        </w:tc>
        <w:tc>
          <w:tcPr>
            <w:tcW w:w="3738" w:type="dxa"/>
          </w:tcPr>
          <w:p w:rsidR="00F21B21" w:rsidRPr="00CE09F2" w:rsidRDefault="00F21B21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очна (денна) </w:t>
            </w:r>
          </w:p>
        </w:tc>
      </w:tr>
      <w:tr w:rsidR="00F21B21" w:rsidRPr="00CE09F2" w:rsidTr="00590C9E">
        <w:trPr>
          <w:trHeight w:val="117"/>
        </w:trPr>
        <w:tc>
          <w:tcPr>
            <w:tcW w:w="4361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Семестр –</w:t>
            </w:r>
            <w:r w:rsidR="00F21B21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38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21B21" w:rsidRPr="00CE09F2" w:rsidTr="00590C9E">
        <w:trPr>
          <w:trHeight w:val="117"/>
        </w:trPr>
        <w:tc>
          <w:tcPr>
            <w:tcW w:w="4361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кредитів ECTS –</w:t>
            </w:r>
          </w:p>
        </w:tc>
        <w:tc>
          <w:tcPr>
            <w:tcW w:w="3738" w:type="dxa"/>
          </w:tcPr>
          <w:p w:rsidR="00F21B21" w:rsidRPr="00CE09F2" w:rsidRDefault="00F21B21" w:rsidP="006D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F21B21" w:rsidRPr="00CE09F2" w:rsidTr="00590C9E">
        <w:trPr>
          <w:trHeight w:val="117"/>
        </w:trPr>
        <w:tc>
          <w:tcPr>
            <w:tcW w:w="4361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Форма підсумкового контролю –</w:t>
            </w:r>
            <w:r w:rsidR="00F21B21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38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F21B21" w:rsidRPr="00CE09F2" w:rsidTr="00590C9E">
        <w:trPr>
          <w:trHeight w:val="117"/>
        </w:trPr>
        <w:tc>
          <w:tcPr>
            <w:tcW w:w="4361" w:type="dxa"/>
          </w:tcPr>
          <w:p w:rsidR="00F21B21" w:rsidRPr="00CE09F2" w:rsidRDefault="006D4B9D" w:rsidP="00F2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</w:t>
            </w:r>
            <w:r w:rsidR="00F21B21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викладання </w:t>
            </w: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3738" w:type="dxa"/>
          </w:tcPr>
          <w:p w:rsidR="00F21B21" w:rsidRPr="00CE09F2" w:rsidRDefault="006D4B9D" w:rsidP="006D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F21B21" w:rsidRPr="00CE09F2" w:rsidRDefault="00F21B21" w:rsidP="00F21B21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3738"/>
      </w:tblGrid>
      <w:tr w:rsidR="006D4B9D" w:rsidRPr="00CE09F2" w:rsidTr="00590C9E">
        <w:trPr>
          <w:trHeight w:val="117"/>
        </w:trPr>
        <w:tc>
          <w:tcPr>
            <w:tcW w:w="4361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Форма навчання –</w:t>
            </w:r>
          </w:p>
        </w:tc>
        <w:tc>
          <w:tcPr>
            <w:tcW w:w="3738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заочна 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Семестр – </w:t>
            </w:r>
          </w:p>
        </w:tc>
        <w:tc>
          <w:tcPr>
            <w:tcW w:w="3738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кредитів ECTS –</w:t>
            </w:r>
          </w:p>
        </w:tc>
        <w:tc>
          <w:tcPr>
            <w:tcW w:w="3738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підсумкового контролю – </w:t>
            </w:r>
          </w:p>
        </w:tc>
        <w:tc>
          <w:tcPr>
            <w:tcW w:w="3738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 викладання –</w:t>
            </w:r>
          </w:p>
        </w:tc>
        <w:tc>
          <w:tcPr>
            <w:tcW w:w="3738" w:type="dxa"/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  <w:tcBorders>
              <w:lef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Форма навчання –</w:t>
            </w:r>
          </w:p>
        </w:tc>
        <w:tc>
          <w:tcPr>
            <w:tcW w:w="3738" w:type="dxa"/>
            <w:tcBorders>
              <w:righ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дистанційна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  <w:tcBorders>
              <w:lef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Семестр – </w:t>
            </w:r>
          </w:p>
        </w:tc>
        <w:tc>
          <w:tcPr>
            <w:tcW w:w="3738" w:type="dxa"/>
            <w:tcBorders>
              <w:righ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  <w:tcBorders>
              <w:lef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кредитів ECTS –</w:t>
            </w:r>
          </w:p>
        </w:tc>
        <w:tc>
          <w:tcPr>
            <w:tcW w:w="3738" w:type="dxa"/>
            <w:tcBorders>
              <w:righ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  <w:tcBorders>
              <w:lef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підсумкового контролю – </w:t>
            </w:r>
          </w:p>
        </w:tc>
        <w:tc>
          <w:tcPr>
            <w:tcW w:w="3738" w:type="dxa"/>
            <w:tcBorders>
              <w:righ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6D4B9D" w:rsidRPr="00CE09F2" w:rsidTr="00590C9E">
        <w:trPr>
          <w:trHeight w:val="117"/>
        </w:trPr>
        <w:tc>
          <w:tcPr>
            <w:tcW w:w="4361" w:type="dxa"/>
            <w:tcBorders>
              <w:left w:val="nil"/>
              <w:bottom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Мова викладання –</w:t>
            </w:r>
          </w:p>
        </w:tc>
        <w:tc>
          <w:tcPr>
            <w:tcW w:w="3738" w:type="dxa"/>
            <w:tcBorders>
              <w:bottom w:val="nil"/>
              <w:right w:val="nil"/>
            </w:tcBorders>
          </w:tcPr>
          <w:p w:rsidR="006D4B9D" w:rsidRPr="00CE09F2" w:rsidRDefault="006D4B9D" w:rsidP="000A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6D4B9D" w:rsidRPr="00CE09F2" w:rsidRDefault="006D4B9D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D80696" w:rsidRPr="00CE09F2" w:rsidRDefault="00D80696">
      <w:pPr>
        <w:rPr>
          <w:b/>
          <w:bCs/>
          <w:sz w:val="28"/>
          <w:szCs w:val="28"/>
          <w:lang w:val="uk-UA"/>
        </w:rPr>
      </w:pPr>
    </w:p>
    <w:p w:rsidR="00D80696" w:rsidRPr="00CE09F2" w:rsidRDefault="00D80696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1774A0" w:rsidRPr="00CE09F2" w:rsidRDefault="001774A0">
      <w:pPr>
        <w:rPr>
          <w:b/>
          <w:bCs/>
          <w:sz w:val="28"/>
          <w:szCs w:val="28"/>
          <w:lang w:val="uk-UA"/>
        </w:rPr>
      </w:pPr>
    </w:p>
    <w:p w:rsidR="00590C9E" w:rsidRPr="00CE09F2" w:rsidRDefault="001774A0" w:rsidP="00590C9E">
      <w:pPr>
        <w:pStyle w:val="Default"/>
        <w:ind w:firstLine="6096"/>
        <w:rPr>
          <w:i/>
          <w:iCs/>
          <w:sz w:val="16"/>
          <w:szCs w:val="16"/>
          <w:lang w:val="uk-UA"/>
        </w:rPr>
      </w:pPr>
      <w:r w:rsidRPr="00CE09F2">
        <w:rPr>
          <w:i/>
          <w:iCs/>
          <w:sz w:val="16"/>
          <w:szCs w:val="16"/>
          <w:lang w:val="uk-UA"/>
        </w:rPr>
        <w:t xml:space="preserve">© </w:t>
      </w:r>
      <w:r w:rsidR="00590C9E" w:rsidRPr="00CE09F2">
        <w:rPr>
          <w:i/>
          <w:iCs/>
          <w:sz w:val="16"/>
          <w:szCs w:val="16"/>
          <w:lang w:val="uk-UA"/>
        </w:rPr>
        <w:t>Маршавін Ю.М.,</w:t>
      </w:r>
      <w:r w:rsidR="00E97368" w:rsidRPr="00CE09F2">
        <w:rPr>
          <w:i/>
          <w:iCs/>
          <w:sz w:val="16"/>
          <w:szCs w:val="16"/>
          <w:lang w:val="uk-UA"/>
        </w:rPr>
        <w:t xml:space="preserve"> Лопушняк Г.С.,</w:t>
      </w:r>
      <w:r w:rsidR="00590C9E" w:rsidRPr="00CE09F2">
        <w:rPr>
          <w:i/>
          <w:iCs/>
          <w:sz w:val="16"/>
          <w:szCs w:val="16"/>
          <w:lang w:val="uk-UA"/>
        </w:rPr>
        <w:t xml:space="preserve"> Шандар А.М. 2021</w:t>
      </w:r>
    </w:p>
    <w:p w:rsidR="001774A0" w:rsidRPr="00CE09F2" w:rsidRDefault="001774A0" w:rsidP="00590C9E">
      <w:pPr>
        <w:pStyle w:val="Default"/>
        <w:ind w:firstLine="6096"/>
        <w:rPr>
          <w:sz w:val="16"/>
          <w:szCs w:val="16"/>
          <w:lang w:val="uk-UA"/>
        </w:rPr>
      </w:pPr>
      <w:r w:rsidRPr="00CE09F2">
        <w:rPr>
          <w:i/>
          <w:iCs/>
          <w:sz w:val="16"/>
          <w:szCs w:val="16"/>
          <w:lang w:val="uk-UA"/>
        </w:rPr>
        <w:t xml:space="preserve">© КНЕУ, 2021 </w:t>
      </w:r>
    </w:p>
    <w:p w:rsidR="006D4B9D" w:rsidRPr="00CE09F2" w:rsidRDefault="001774A0" w:rsidP="003477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  <w:r w:rsidR="006D4B9D" w:rsidRPr="00CE09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ЗМІСТ</w:t>
      </w:r>
    </w:p>
    <w:p w:rsidR="009866C7" w:rsidRPr="00CE09F2" w:rsidRDefault="009866C7" w:rsidP="003477F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8750"/>
        <w:gridCol w:w="851"/>
      </w:tblGrid>
      <w:tr w:rsidR="001D7381" w:rsidRPr="00CE09F2" w:rsidTr="00B16196">
        <w:trPr>
          <w:trHeight w:val="344"/>
        </w:trPr>
        <w:tc>
          <w:tcPr>
            <w:tcW w:w="8750" w:type="dxa"/>
          </w:tcPr>
          <w:p w:rsidR="001D7381" w:rsidRPr="00CE09F2" w:rsidRDefault="001D7381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ВСТУП……</w:t>
            </w:r>
            <w:r w:rsidR="009866C7"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………………………………………………………………...</w:t>
            </w:r>
          </w:p>
        </w:tc>
        <w:tc>
          <w:tcPr>
            <w:tcW w:w="851" w:type="dxa"/>
            <w:vAlign w:val="bottom"/>
          </w:tcPr>
          <w:p w:rsidR="001D7381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4B9D" w:rsidRPr="00CE09F2" w:rsidTr="00B16196">
        <w:trPr>
          <w:trHeight w:val="107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 ТЕМАТИЧНИЙ ПЛАН Н</w:t>
            </w:r>
            <w:r w:rsidR="009866C7"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АВЧАЛЬНОЇ ДИСЦИПЛІНИ ………...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D4B9D" w:rsidRPr="00CE09F2" w:rsidTr="00B16196">
        <w:trPr>
          <w:trHeight w:val="107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 ЗМІСТ НАВЧАЛЬНОЇ ДИ</w:t>
            </w:r>
            <w:r w:rsidR="009866C7"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СЦИПЛІНИ ЗА ТЕМАМИ …….……..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ЗМІСТОВИЙ МОДУЛЬ 1. Діагностика 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соціального розвитку 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Теоретико-організаційні засади 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соціального розвитку…………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2.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Теоретико-методичні основи діагнос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тики соціального розвитку……………………………………………………………………..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і проведення соціального моніторингового дослідження…………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 забезпечення соці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альних прав людини………………….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5.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Оцінка соціальної спрямованості бюд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жетної політики в Україні………………………………………………………………………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6. 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Оцінка ефективності реалізації соціальних цільових програм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CD38EF" w:rsidRPr="00CE09F2" w:rsidTr="00B16196">
        <w:trPr>
          <w:trHeight w:val="109"/>
        </w:trPr>
        <w:tc>
          <w:tcPr>
            <w:tcW w:w="8750" w:type="dxa"/>
          </w:tcPr>
          <w:p w:rsidR="00CD38EF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ЗМІСТОВИЙ МОДУЛЬ 2. Стратегічне планування та прогнозування соціального розвитку……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</w:t>
            </w:r>
          </w:p>
        </w:tc>
        <w:tc>
          <w:tcPr>
            <w:tcW w:w="851" w:type="dxa"/>
            <w:vAlign w:val="bottom"/>
          </w:tcPr>
          <w:p w:rsidR="00CD38EF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7. Основні засади формування страте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гій соціального розвитку…..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CD38EF" w:rsidRPr="00CE09F2" w:rsidTr="00B16196">
        <w:trPr>
          <w:trHeight w:val="109"/>
        </w:trPr>
        <w:tc>
          <w:tcPr>
            <w:tcW w:w="8750" w:type="dxa"/>
          </w:tcPr>
          <w:p w:rsidR="00CD38EF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8. Соціальне програмування як інструмент стратегічного планування……………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…………………..…………………..……………</w:t>
            </w:r>
          </w:p>
        </w:tc>
        <w:tc>
          <w:tcPr>
            <w:tcW w:w="851" w:type="dxa"/>
            <w:vAlign w:val="bottom"/>
          </w:tcPr>
          <w:p w:rsidR="00CD38EF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CD38EF" w:rsidRPr="00CE09F2" w:rsidTr="00B16196">
        <w:trPr>
          <w:trHeight w:val="109"/>
        </w:trPr>
        <w:tc>
          <w:tcPr>
            <w:tcW w:w="8750" w:type="dxa"/>
          </w:tcPr>
          <w:p w:rsidR="00CD38EF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9. Соціальне прогнозування: загальнотеоретичні засади та специфіка прогнозування розвитку соціа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льних об’єктів………………...</w:t>
            </w:r>
          </w:p>
        </w:tc>
        <w:tc>
          <w:tcPr>
            <w:tcW w:w="851" w:type="dxa"/>
            <w:vAlign w:val="bottom"/>
          </w:tcPr>
          <w:p w:rsidR="00CD38EF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CD38EF" w:rsidRPr="00CE09F2" w:rsidTr="00B16196">
        <w:trPr>
          <w:trHeight w:val="109"/>
        </w:trPr>
        <w:tc>
          <w:tcPr>
            <w:tcW w:w="8750" w:type="dxa"/>
          </w:tcPr>
          <w:p w:rsidR="00CD38EF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10. Методологічний аналіз та оцінка способів підготовки соціальних прогнозів...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.................................................................................</w:t>
            </w:r>
          </w:p>
        </w:tc>
        <w:tc>
          <w:tcPr>
            <w:tcW w:w="851" w:type="dxa"/>
            <w:vAlign w:val="bottom"/>
          </w:tcPr>
          <w:p w:rsidR="00CD38EF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CD38EF" w:rsidRPr="00CE09F2" w:rsidTr="00B16196">
        <w:trPr>
          <w:trHeight w:val="109"/>
        </w:trPr>
        <w:tc>
          <w:tcPr>
            <w:tcW w:w="8750" w:type="dxa"/>
          </w:tcPr>
          <w:p w:rsidR="00CD38EF" w:rsidRPr="00CE09F2" w:rsidRDefault="00CD38EF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11. Зарубіжний досвід стратегічного планування та прогнозування соціального розвитку……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</w:t>
            </w:r>
            <w:r w:rsidR="00B16196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851" w:type="dxa"/>
            <w:vAlign w:val="bottom"/>
          </w:tcPr>
          <w:p w:rsidR="00CD38EF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6D4B9D" w:rsidRPr="00CE09F2" w:rsidTr="00B16196">
        <w:trPr>
          <w:trHeight w:val="107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 ОЦІНЮВАННЯ РЕЗУЛЬТА</w:t>
            </w:r>
            <w:r w:rsidR="009866C7"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ТІВ НАВЧАННЯ ЗДОБУВАЧА……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6D4B9D" w:rsidRPr="00CE09F2" w:rsidTr="00B16196">
        <w:trPr>
          <w:trHeight w:val="267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 Порядок поточного і підсумкового оцінювання результатів навчання здобувача……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………………………………….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………………...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 Перезарахування та визнання результатів навча</w:t>
            </w:r>
            <w:r w:rsidR="00CD38EF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 з навчальної дисципліни...…...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...........................................................................................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D4B9D" w:rsidRPr="00CE09F2" w:rsidTr="00B16196">
        <w:trPr>
          <w:trHeight w:val="107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 РЕКОМЕНДОВАНІ ІНФ</w:t>
            </w:r>
            <w:r w:rsidR="009866C7"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ОРМАЦІЙНІ ДЖЕРЕЛА ……………….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4.1. Основна літер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атура 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4.2. Додаткова літ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ература …………………………………………………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D4B9D" w:rsidRPr="00CE09F2" w:rsidTr="00B16196">
        <w:trPr>
          <w:trHeight w:val="109"/>
        </w:trPr>
        <w:tc>
          <w:tcPr>
            <w:tcW w:w="8750" w:type="dxa"/>
          </w:tcPr>
          <w:p w:rsidR="006D4B9D" w:rsidRPr="00CE09F2" w:rsidRDefault="006D4B9D" w:rsidP="0098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4.3. Дистанційні курси та інфо</w:t>
            </w:r>
            <w:r w:rsidR="009866C7"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рмаційні ресурси ………………………...</w:t>
            </w:r>
          </w:p>
        </w:tc>
        <w:tc>
          <w:tcPr>
            <w:tcW w:w="851" w:type="dxa"/>
            <w:vAlign w:val="bottom"/>
          </w:tcPr>
          <w:p w:rsidR="006D4B9D" w:rsidRPr="00CE09F2" w:rsidRDefault="00B16196" w:rsidP="00B1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</w:tbl>
    <w:p w:rsidR="00CB0745" w:rsidRPr="00CE09F2" w:rsidRDefault="00CB0745" w:rsidP="00001877">
      <w:pPr>
        <w:pStyle w:val="Default"/>
        <w:rPr>
          <w:b/>
          <w:bCs/>
          <w:sz w:val="23"/>
          <w:szCs w:val="23"/>
          <w:lang w:val="uk-UA"/>
        </w:rPr>
      </w:pPr>
    </w:p>
    <w:p w:rsidR="00CB0745" w:rsidRPr="00CE09F2" w:rsidRDefault="00CB0745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CE09F2">
        <w:rPr>
          <w:b/>
          <w:bCs/>
          <w:sz w:val="23"/>
          <w:szCs w:val="23"/>
          <w:lang w:val="uk-UA"/>
        </w:rPr>
        <w:br w:type="page"/>
      </w:r>
    </w:p>
    <w:p w:rsidR="00001877" w:rsidRPr="00CE09F2" w:rsidRDefault="00001877" w:rsidP="00CB0745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lastRenderedPageBreak/>
        <w:t>ВСТУП</w:t>
      </w:r>
    </w:p>
    <w:p w:rsidR="00CB0745" w:rsidRPr="00CE09F2" w:rsidRDefault="00001877" w:rsidP="00CB0745">
      <w:pPr>
        <w:pStyle w:val="Default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Робоча пр</w:t>
      </w:r>
      <w:r w:rsidR="00CB0745" w:rsidRPr="00CE09F2">
        <w:rPr>
          <w:sz w:val="28"/>
          <w:szCs w:val="28"/>
          <w:lang w:val="uk-UA"/>
        </w:rPr>
        <w:t>ограма навчальної дисципліни «Управління соціальним розвитком</w:t>
      </w:r>
      <w:r w:rsidRPr="00CE09F2">
        <w:rPr>
          <w:sz w:val="28"/>
          <w:szCs w:val="28"/>
          <w:lang w:val="uk-UA"/>
        </w:rPr>
        <w:t xml:space="preserve">» розроблена відповідно до Положення про робочу програму навчальної дисципліни в ДВНЗ «КНЕУ ім. В. Гетьмана», затвердженого Вченою радою Університету 27.05.2021 р. (протокол № 10) та введеного в дію наказом ректора від 27.05.2021 р. №306. </w:t>
      </w:r>
    </w:p>
    <w:p w:rsidR="00CB0745" w:rsidRPr="00CE09F2" w:rsidRDefault="00001877" w:rsidP="00CB0745">
      <w:pPr>
        <w:pStyle w:val="Default"/>
        <w:spacing w:line="20" w:lineRule="atLeast"/>
        <w:ind w:firstLine="567"/>
        <w:jc w:val="both"/>
        <w:rPr>
          <w:b/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А</w:t>
      </w:r>
      <w:r w:rsidR="00CB0745" w:rsidRPr="00CE09F2">
        <w:rPr>
          <w:b/>
          <w:bCs/>
          <w:sz w:val="28"/>
          <w:szCs w:val="28"/>
          <w:lang w:val="uk-UA"/>
        </w:rPr>
        <w:t>нотація навчальної дисципліни:</w:t>
      </w:r>
    </w:p>
    <w:p w:rsidR="00CB0745" w:rsidRPr="00CE09F2" w:rsidRDefault="00CB0745" w:rsidP="00CB0745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Навчальна дисципліна «Управління соціальним розвитком» є обов’язковою і включена до дисциплін бакалаврської програми «Менеджмент соціальної сфери» для студентів спеціальності 073 «Менеджмент».</w:t>
      </w:r>
    </w:p>
    <w:p w:rsidR="00CB0745" w:rsidRPr="00CE09F2" w:rsidRDefault="00CB0745" w:rsidP="00CB0745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Становлення в Україні соціально-орієнтованої ринкової економіки тісно пов’язане із соціальними процесами і соціальними перетвореннями, в ході яких відбувається формування якісно нового стану суспільної системи. Досягнення прогресивних змін в соціальних системах і підсистемах вимагає кваліфікованого і цілеспрямованого управління процесами соціального розвитку, в основі якого має бути активна соціальна політика на рівні держави, регіонів, міст, територіальних утворень та організацій.</w:t>
      </w:r>
      <w:r w:rsidR="00FD7232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Систематизація набутих і отримання нових знань і вмінь, спрямованих на формування та реалізацію концепції соціального розвитку і набуття відповідних професійних компетентностей сприятиме побудові соціальної держави, збалансованості економічного ї соціального розвитку в Україні.</w:t>
      </w:r>
    </w:p>
    <w:p w:rsidR="00001877" w:rsidRPr="00CE09F2" w:rsidRDefault="00CB0745" w:rsidP="00CB0745">
      <w:pPr>
        <w:tabs>
          <w:tab w:val="left" w:pos="0"/>
          <w:tab w:val="left" w:pos="1620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Міждисциплінарні зв’язки.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Навчальна дисципліна </w:t>
      </w:r>
      <w:r w:rsidR="0007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соціальним розвитком</w:t>
      </w:r>
      <w:r w:rsidR="0007179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bookmarkStart w:id="0" w:name="_GoBack"/>
      <w:bookmarkEnd w:id="0"/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інтегрує велику кількість базових понять та прийомів загальнотеоретичних і спеціальних дисциплін таких, як: «Філософія», «Українознавство», «Макроекономіка», «Мікроекономіка», «Теорія організації</w:t>
      </w:r>
      <w:r w:rsidR="00694317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FD7232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«Прикладне моделювання», </w:t>
      </w:r>
      <w:r w:rsidR="00694317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«Публічне адміністрування», «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Менеджмент персоналу», «Менеджмент», «Менеджмент соціальної сфери».</w:t>
      </w:r>
    </w:p>
    <w:p w:rsidR="00CB0745" w:rsidRPr="00CE09F2" w:rsidRDefault="00CB0745" w:rsidP="00CB0745">
      <w:pPr>
        <w:pStyle w:val="a4"/>
        <w:widowControl/>
        <w:spacing w:after="0" w:line="20" w:lineRule="atLeast"/>
        <w:ind w:firstLine="425"/>
        <w:jc w:val="both"/>
        <w:rPr>
          <w:sz w:val="28"/>
          <w:szCs w:val="28"/>
          <w:lang w:val="uk-UA"/>
        </w:rPr>
      </w:pPr>
      <w:r w:rsidRPr="00CE09F2">
        <w:rPr>
          <w:b/>
          <w:sz w:val="28"/>
          <w:szCs w:val="28"/>
          <w:lang w:val="uk-UA"/>
        </w:rPr>
        <w:t>Метою навчальної дисципліни</w:t>
      </w:r>
      <w:r w:rsidRPr="00CE09F2">
        <w:rPr>
          <w:b/>
          <w:bCs/>
          <w:sz w:val="28"/>
          <w:szCs w:val="28"/>
          <w:lang w:val="uk-UA"/>
        </w:rPr>
        <w:t xml:space="preserve"> є </w:t>
      </w:r>
      <w:r w:rsidRPr="00CE09F2">
        <w:rPr>
          <w:sz w:val="28"/>
          <w:szCs w:val="28"/>
          <w:lang w:val="uk-UA"/>
        </w:rPr>
        <w:t>формування</w:t>
      </w:r>
      <w:r w:rsidRPr="00CE09F2">
        <w:rPr>
          <w:b/>
          <w:bCs/>
          <w:sz w:val="28"/>
          <w:szCs w:val="28"/>
          <w:lang w:val="uk-UA"/>
        </w:rPr>
        <w:t xml:space="preserve"> </w:t>
      </w:r>
      <w:r w:rsidRPr="00CE09F2">
        <w:rPr>
          <w:sz w:val="28"/>
          <w:szCs w:val="28"/>
          <w:lang w:val="uk-UA"/>
        </w:rPr>
        <w:t>знань</w:t>
      </w:r>
      <w:r w:rsidRPr="00CE09F2">
        <w:rPr>
          <w:b/>
          <w:bCs/>
          <w:sz w:val="28"/>
          <w:szCs w:val="28"/>
          <w:lang w:val="uk-UA"/>
        </w:rPr>
        <w:t xml:space="preserve"> </w:t>
      </w:r>
      <w:r w:rsidRPr="00CE09F2">
        <w:rPr>
          <w:snapToGrid w:val="0"/>
          <w:sz w:val="28"/>
          <w:szCs w:val="28"/>
          <w:lang w:val="uk-UA"/>
        </w:rPr>
        <w:t xml:space="preserve">з основ наукового і практичного управління соціальним розвитком на </w:t>
      </w:r>
      <w:proofErr w:type="spellStart"/>
      <w:r w:rsidRPr="00CE09F2">
        <w:rPr>
          <w:snapToGrid w:val="0"/>
          <w:sz w:val="28"/>
          <w:szCs w:val="28"/>
          <w:lang w:val="uk-UA"/>
        </w:rPr>
        <w:t>макро-</w:t>
      </w:r>
      <w:proofErr w:type="spellEnd"/>
      <w:r w:rsidRPr="00CE09F2">
        <w:rPr>
          <w:snapToGrid w:val="0"/>
          <w:sz w:val="28"/>
          <w:szCs w:val="28"/>
          <w:lang w:val="uk-UA"/>
        </w:rPr>
        <w:t xml:space="preserve"> та </w:t>
      </w:r>
      <w:proofErr w:type="spellStart"/>
      <w:r w:rsidRPr="00CE09F2">
        <w:rPr>
          <w:snapToGrid w:val="0"/>
          <w:sz w:val="28"/>
          <w:szCs w:val="28"/>
          <w:lang w:val="uk-UA"/>
        </w:rPr>
        <w:t>мі</w:t>
      </w:r>
      <w:r w:rsidR="00B3129C" w:rsidRPr="00CE09F2">
        <w:rPr>
          <w:snapToGrid w:val="0"/>
          <w:sz w:val="28"/>
          <w:szCs w:val="28"/>
          <w:lang w:val="uk-UA"/>
        </w:rPr>
        <w:t>кро-</w:t>
      </w:r>
      <w:proofErr w:type="spellEnd"/>
      <w:r w:rsidRPr="00CE09F2">
        <w:rPr>
          <w:snapToGrid w:val="0"/>
          <w:sz w:val="28"/>
          <w:szCs w:val="28"/>
          <w:lang w:val="uk-UA"/>
        </w:rPr>
        <w:t xml:space="preserve"> рівнях в сучасних умовах, </w:t>
      </w:r>
      <w:r w:rsidR="00FD7232" w:rsidRPr="00CE09F2">
        <w:rPr>
          <w:snapToGrid w:val="0"/>
          <w:sz w:val="28"/>
          <w:szCs w:val="28"/>
          <w:lang w:val="uk-UA"/>
        </w:rPr>
        <w:t xml:space="preserve">спрямованого на </w:t>
      </w:r>
      <w:r w:rsidRPr="00CE09F2">
        <w:rPr>
          <w:snapToGrid w:val="0"/>
          <w:sz w:val="28"/>
          <w:szCs w:val="28"/>
          <w:lang w:val="uk-UA"/>
        </w:rPr>
        <w:t xml:space="preserve">становлення </w:t>
      </w:r>
      <w:r w:rsidR="00FD7232" w:rsidRPr="00CE09F2">
        <w:rPr>
          <w:snapToGrid w:val="0"/>
          <w:sz w:val="28"/>
          <w:szCs w:val="28"/>
          <w:lang w:val="uk-UA"/>
        </w:rPr>
        <w:t xml:space="preserve">і розвиток </w:t>
      </w:r>
      <w:r w:rsidRPr="00CE09F2">
        <w:rPr>
          <w:snapToGrid w:val="0"/>
          <w:sz w:val="28"/>
          <w:szCs w:val="28"/>
          <w:lang w:val="uk-UA"/>
        </w:rPr>
        <w:t>соціально-орієнтованої ринкової економіки, які</w:t>
      </w:r>
      <w:r w:rsidRPr="00CE09F2">
        <w:rPr>
          <w:sz w:val="28"/>
          <w:szCs w:val="28"/>
          <w:lang w:val="uk-UA"/>
        </w:rPr>
        <w:t xml:space="preserve"> необхідні фахівцеві для роботи на підприємствах різних форм власності та в державних установах.</w:t>
      </w:r>
    </w:p>
    <w:p w:rsidR="00001877" w:rsidRPr="00CE09F2" w:rsidRDefault="00001877" w:rsidP="00CB0745">
      <w:pPr>
        <w:pStyle w:val="a4"/>
        <w:widowControl/>
        <w:spacing w:after="0" w:line="20" w:lineRule="atLeast"/>
        <w:ind w:firstLine="425"/>
        <w:jc w:val="both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 xml:space="preserve">Завдання </w:t>
      </w:r>
      <w:r w:rsidR="003477F1" w:rsidRPr="00CE09F2">
        <w:rPr>
          <w:b/>
          <w:bCs/>
          <w:sz w:val="28"/>
          <w:szCs w:val="28"/>
          <w:lang w:val="uk-UA"/>
        </w:rPr>
        <w:t xml:space="preserve">(навчальні цілі) дисципліни </w:t>
      </w:r>
      <w:r w:rsidR="003477F1" w:rsidRPr="00CE09F2">
        <w:rPr>
          <w:sz w:val="28"/>
          <w:szCs w:val="28"/>
          <w:lang w:val="uk-UA"/>
        </w:rPr>
        <w:t xml:space="preserve">полягає в опануванні </w:t>
      </w:r>
      <w:r w:rsidR="00F94D09" w:rsidRPr="00CE09F2">
        <w:rPr>
          <w:sz w:val="28"/>
          <w:szCs w:val="28"/>
          <w:lang w:val="uk-UA"/>
        </w:rPr>
        <w:t>здобувачами</w:t>
      </w:r>
      <w:r w:rsidR="003477F1" w:rsidRPr="00CE09F2">
        <w:rPr>
          <w:sz w:val="28"/>
          <w:szCs w:val="28"/>
          <w:lang w:val="uk-UA"/>
        </w:rPr>
        <w:t xml:space="preserve"> теоретичних положень і сучасних практик управління соціальними процесами і соціальними перетвореннями, в ході яких відбувається формування якісно нового стану суспільної системи</w:t>
      </w:r>
      <w:r w:rsidR="00FD7232" w:rsidRPr="00CE09F2">
        <w:rPr>
          <w:sz w:val="28"/>
          <w:szCs w:val="28"/>
          <w:lang w:val="uk-UA"/>
        </w:rPr>
        <w:t xml:space="preserve"> на основі принципів, законів, об'єктивних та суб'єктивних чинників;</w:t>
      </w:r>
      <w:r w:rsidR="003477F1" w:rsidRPr="00CE09F2">
        <w:rPr>
          <w:sz w:val="28"/>
          <w:szCs w:val="28"/>
          <w:lang w:val="uk-UA"/>
        </w:rPr>
        <w:t xml:space="preserve"> інституційним забезпеченням всіх сфер соціального розвитку та соціального захисту населення; засобами, методами, механізмами та інструментами, які використовують його суб'єкти для досягнення прогресивних змін у ключових аспектах формування і реалізації соціальної політики на рівнях держави, регіону, територіальної громади, підприємства.</w:t>
      </w:r>
    </w:p>
    <w:p w:rsidR="00CB0745" w:rsidRPr="00CE09F2" w:rsidRDefault="00CB0745" w:rsidP="00CB0745">
      <w:pPr>
        <w:pStyle w:val="3"/>
        <w:spacing w:after="0" w:line="20" w:lineRule="atLeast"/>
        <w:ind w:left="0" w:firstLine="425"/>
        <w:jc w:val="both"/>
        <w:rPr>
          <w:b/>
          <w:bCs/>
          <w:color w:val="000000"/>
          <w:sz w:val="28"/>
          <w:szCs w:val="28"/>
          <w:lang w:val="uk-UA"/>
        </w:rPr>
      </w:pPr>
      <w:r w:rsidRPr="00CE09F2">
        <w:rPr>
          <w:b/>
          <w:sz w:val="28"/>
          <w:szCs w:val="28"/>
          <w:lang w:val="uk-UA"/>
        </w:rPr>
        <w:t xml:space="preserve">Предметом навчальної дисципліни є </w:t>
      </w:r>
      <w:r w:rsidRPr="00CE09F2">
        <w:rPr>
          <w:sz w:val="28"/>
          <w:szCs w:val="28"/>
          <w:lang w:val="uk-UA"/>
        </w:rPr>
        <w:t xml:space="preserve">сукупність принципів, методів і методик, законів, концепцій і практичних положень управління соціальним розвитком на рівні держави, регіону, </w:t>
      </w:r>
      <w:r w:rsidR="003477F1" w:rsidRPr="00CE09F2">
        <w:rPr>
          <w:sz w:val="28"/>
          <w:szCs w:val="28"/>
          <w:lang w:val="uk-UA"/>
        </w:rPr>
        <w:t xml:space="preserve">територіальної громади, </w:t>
      </w:r>
      <w:r w:rsidRPr="00CE09F2">
        <w:rPr>
          <w:sz w:val="28"/>
          <w:szCs w:val="28"/>
          <w:lang w:val="uk-UA"/>
        </w:rPr>
        <w:t xml:space="preserve">підприємства; залучення до процесу управління державних </w:t>
      </w:r>
      <w:r w:rsidR="00FD7232" w:rsidRPr="00CE09F2">
        <w:rPr>
          <w:sz w:val="28"/>
          <w:szCs w:val="28"/>
          <w:lang w:val="uk-UA"/>
        </w:rPr>
        <w:t xml:space="preserve">та публічних </w:t>
      </w:r>
      <w:r w:rsidRPr="00CE09F2">
        <w:rPr>
          <w:sz w:val="28"/>
          <w:szCs w:val="28"/>
          <w:lang w:val="uk-UA"/>
        </w:rPr>
        <w:t xml:space="preserve">інститутів, органів </w:t>
      </w:r>
      <w:r w:rsidRPr="00CE09F2">
        <w:rPr>
          <w:sz w:val="28"/>
          <w:szCs w:val="28"/>
          <w:lang w:val="uk-UA"/>
        </w:rPr>
        <w:lastRenderedPageBreak/>
        <w:t xml:space="preserve">державної виконавчої влади і органів місцевого самоврядування, громадських організацій, бізнесу і громадян, </w:t>
      </w:r>
      <w:r w:rsidR="003477F1" w:rsidRPr="00CE09F2">
        <w:rPr>
          <w:sz w:val="28"/>
          <w:szCs w:val="28"/>
          <w:lang w:val="uk-UA"/>
        </w:rPr>
        <w:t>що</w:t>
      </w:r>
      <w:r w:rsidRPr="00CE09F2">
        <w:rPr>
          <w:sz w:val="28"/>
          <w:szCs w:val="28"/>
          <w:lang w:val="uk-UA"/>
        </w:rPr>
        <w:t xml:space="preserve"> сприятим</w:t>
      </w:r>
      <w:r w:rsidR="003477F1" w:rsidRPr="00CE09F2">
        <w:rPr>
          <w:sz w:val="28"/>
          <w:szCs w:val="28"/>
          <w:lang w:val="uk-UA"/>
        </w:rPr>
        <w:t>е</w:t>
      </w:r>
      <w:r w:rsidRPr="00CE09F2">
        <w:rPr>
          <w:sz w:val="28"/>
          <w:szCs w:val="28"/>
          <w:lang w:val="uk-UA"/>
        </w:rPr>
        <w:t xml:space="preserve"> реалізації та втіленню в практику ідей і концепцій сучасних соціальних відносин, </w:t>
      </w:r>
      <w:r w:rsidR="003477F1" w:rsidRPr="00CE09F2">
        <w:rPr>
          <w:color w:val="000000"/>
          <w:sz w:val="28"/>
          <w:szCs w:val="28"/>
          <w:lang w:val="uk-UA"/>
        </w:rPr>
        <w:t>у центрі яких знаходитиметь</w:t>
      </w:r>
      <w:r w:rsidRPr="00CE09F2">
        <w:rPr>
          <w:color w:val="000000"/>
          <w:sz w:val="28"/>
          <w:szCs w:val="28"/>
          <w:lang w:val="uk-UA"/>
        </w:rPr>
        <w:t>ся людина, як об'єкт і суб'єкт соціального розвитку, її добробут</w:t>
      </w:r>
      <w:r w:rsidR="00FD7232" w:rsidRPr="00CE09F2">
        <w:rPr>
          <w:color w:val="000000"/>
          <w:sz w:val="28"/>
          <w:szCs w:val="28"/>
          <w:lang w:val="uk-UA"/>
        </w:rPr>
        <w:t>,</w:t>
      </w:r>
      <w:r w:rsidRPr="00CE09F2">
        <w:rPr>
          <w:color w:val="000000"/>
          <w:sz w:val="28"/>
          <w:szCs w:val="28"/>
          <w:lang w:val="uk-UA"/>
        </w:rPr>
        <w:t xml:space="preserve"> соціальний захист</w:t>
      </w:r>
      <w:r w:rsidR="00FD7232" w:rsidRPr="00CE09F2">
        <w:rPr>
          <w:color w:val="000000"/>
          <w:sz w:val="28"/>
          <w:szCs w:val="28"/>
          <w:lang w:val="uk-UA"/>
        </w:rPr>
        <w:t>, духовний розвиток</w:t>
      </w:r>
      <w:r w:rsidRPr="00CE09F2">
        <w:rPr>
          <w:color w:val="000000"/>
          <w:sz w:val="28"/>
          <w:szCs w:val="28"/>
          <w:lang w:val="uk-UA"/>
        </w:rPr>
        <w:t>.</w:t>
      </w:r>
    </w:p>
    <w:p w:rsidR="003477F1" w:rsidRPr="00CE09F2" w:rsidRDefault="00CB0745" w:rsidP="003477F1">
      <w:pPr>
        <w:pStyle w:val="3"/>
        <w:spacing w:after="0" w:line="20" w:lineRule="atLeast"/>
        <w:ind w:left="0" w:firstLine="425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Дисципліна «Управління соціальним розвитком» покликана формувати у студентів компетентності, потрібні для виконання фахових завдань за відповідними первинними посадами.</w:t>
      </w:r>
    </w:p>
    <w:p w:rsidR="00001877" w:rsidRPr="00CE09F2" w:rsidRDefault="00001877" w:rsidP="003477F1">
      <w:pPr>
        <w:pStyle w:val="3"/>
        <w:spacing w:after="0" w:line="20" w:lineRule="atLeast"/>
        <w:ind w:left="0" w:firstLine="425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Вивчення навчальної дисципліни передбачає формування та розвиток у здобувачів компетентностей та результатів навчання відповідно до освітньо-</w:t>
      </w:r>
      <w:r w:rsidR="00965F70" w:rsidRPr="00CE09F2">
        <w:rPr>
          <w:sz w:val="28"/>
          <w:szCs w:val="28"/>
          <w:lang w:val="uk-UA"/>
        </w:rPr>
        <w:t>професійної програми (табл. 1).</w:t>
      </w:r>
    </w:p>
    <w:p w:rsidR="000A0D50" w:rsidRPr="00CE09F2" w:rsidRDefault="000A0D50" w:rsidP="00CB0745">
      <w:pPr>
        <w:pStyle w:val="Default"/>
        <w:spacing w:line="20" w:lineRule="atLeast"/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0A0D50" w:rsidRDefault="00CB0745" w:rsidP="009866C7">
      <w:pPr>
        <w:pStyle w:val="Default"/>
        <w:spacing w:line="20" w:lineRule="atLeast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Таблиця 1 – Матриця компетентностей та результатів навчання, які формуються під час вивчення навчальної дисципліни відпо</w:t>
      </w:r>
      <w:r w:rsidR="00B3129C" w:rsidRPr="00CE09F2">
        <w:rPr>
          <w:sz w:val="28"/>
          <w:szCs w:val="28"/>
          <w:lang w:val="uk-UA"/>
        </w:rPr>
        <w:t xml:space="preserve">відно до освітньо-професійної </w:t>
      </w:r>
      <w:r w:rsidRPr="00CE09F2">
        <w:rPr>
          <w:sz w:val="28"/>
          <w:szCs w:val="28"/>
          <w:lang w:val="uk-UA"/>
        </w:rPr>
        <w:t>програми «Менеджмент соціально</w:t>
      </w:r>
      <w:r w:rsidR="00276ED4">
        <w:rPr>
          <w:sz w:val="28"/>
          <w:szCs w:val="28"/>
          <w:lang w:val="uk-UA"/>
        </w:rPr>
        <w:t>ї</w:t>
      </w:r>
      <w:r w:rsidRPr="00CE09F2">
        <w:rPr>
          <w:sz w:val="28"/>
          <w:szCs w:val="28"/>
          <w:lang w:val="uk-UA"/>
        </w:rPr>
        <w:t xml:space="preserve"> сфери»</w:t>
      </w:r>
    </w:p>
    <w:p w:rsidR="00417DBB" w:rsidRPr="00CE09F2" w:rsidRDefault="00417DBB" w:rsidP="009866C7">
      <w:pPr>
        <w:pStyle w:val="Default"/>
        <w:spacing w:line="20" w:lineRule="atLeast"/>
        <w:ind w:firstLine="567"/>
        <w:jc w:val="both"/>
        <w:rPr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814"/>
        <w:gridCol w:w="1275"/>
        <w:gridCol w:w="4541"/>
        <w:gridCol w:w="284"/>
      </w:tblGrid>
      <w:tr w:rsidR="000A0D50" w:rsidRPr="00CE09F2" w:rsidTr="00417DBB">
        <w:trPr>
          <w:trHeight w:val="476"/>
          <w:jc w:val="center"/>
        </w:trPr>
        <w:tc>
          <w:tcPr>
            <w:tcW w:w="1009" w:type="dxa"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</w:t>
            </w:r>
            <w:r w:rsidR="009866C7"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тен-</w:t>
            </w:r>
            <w:proofErr w:type="spellEnd"/>
          </w:p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тності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</w:t>
            </w:r>
          </w:p>
          <w:p w:rsidR="000A0D50" w:rsidRPr="00CE09F2" w:rsidRDefault="00904F6D" w:rsidP="000A0D5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0A0D50"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езуль</w:t>
            </w:r>
            <w:r w:rsidR="009866C7"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0A0D50"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</w:t>
            </w:r>
            <w:proofErr w:type="spellEnd"/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4825" w:type="dxa"/>
            <w:gridSpan w:val="2"/>
            <w:vMerge w:val="restart"/>
            <w:shd w:val="clear" w:color="auto" w:fill="auto"/>
            <w:vAlign w:val="center"/>
          </w:tcPr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A0D50" w:rsidRPr="00CE09F2" w:rsidTr="00417DBB">
        <w:trPr>
          <w:trHeight w:val="20"/>
          <w:jc w:val="center"/>
        </w:trPr>
        <w:tc>
          <w:tcPr>
            <w:tcW w:w="3823" w:type="dxa"/>
            <w:gridSpan w:val="2"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1275" w:type="dxa"/>
            <w:vMerge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  <w:gridSpan w:val="2"/>
            <w:vMerge/>
            <w:shd w:val="clear" w:color="auto" w:fill="auto"/>
          </w:tcPr>
          <w:p w:rsidR="000A0D50" w:rsidRPr="00CE09F2" w:rsidRDefault="000A0D50" w:rsidP="000A0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A0D50" w:rsidRPr="00CE09F2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</w:tr>
      <w:tr w:rsidR="000A0D50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03</w:t>
            </w:r>
          </w:p>
        </w:tc>
        <w:tc>
          <w:tcPr>
            <w:tcW w:w="2814" w:type="dxa"/>
            <w:shd w:val="clear" w:color="auto" w:fill="auto"/>
          </w:tcPr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абстрактного мислення, аналізу, синтезу</w:t>
            </w:r>
          </w:p>
        </w:tc>
        <w:tc>
          <w:tcPr>
            <w:tcW w:w="1275" w:type="dxa"/>
            <w:shd w:val="clear" w:color="auto" w:fill="auto"/>
          </w:tcPr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18</w:t>
            </w: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12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управління соціальними процесами та соціальним розвитком на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рівнях; досліджувати соціальні проблеми, розробляти пропозиції щод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їх вирішення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65B3" w:rsidRDefault="000365B3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0D50" w:rsidRPr="00CE09F2" w:rsidRDefault="000A0D50" w:rsidP="000A0D50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правові, соціальні та економічні наслідки функціонування організації</w:t>
            </w:r>
          </w:p>
        </w:tc>
      </w:tr>
      <w:tr w:rsidR="00224DD1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224DD1" w:rsidRPr="00CE09F2" w:rsidRDefault="00224DD1" w:rsidP="00224DD1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09</w:t>
            </w:r>
          </w:p>
        </w:tc>
        <w:tc>
          <w:tcPr>
            <w:tcW w:w="2814" w:type="dxa"/>
            <w:shd w:val="clear" w:color="auto" w:fill="auto"/>
          </w:tcPr>
          <w:p w:rsidR="00224DD1" w:rsidRPr="00CE09F2" w:rsidRDefault="00224DD1" w:rsidP="00224DD1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вчитися та оволодівати 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сучасними знаннями</w:t>
            </w:r>
          </w:p>
        </w:tc>
        <w:tc>
          <w:tcPr>
            <w:tcW w:w="1275" w:type="dxa"/>
            <w:shd w:val="clear" w:color="auto" w:fill="auto"/>
          </w:tcPr>
          <w:p w:rsidR="00224DD1" w:rsidRPr="00CE09F2" w:rsidRDefault="00224DD1" w:rsidP="00224DD1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18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224DD1" w:rsidRPr="00CE09F2" w:rsidRDefault="00224DD1" w:rsidP="00CE09F2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управління соціальними процесами та соціальним розвитком на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рівнях; досліджувати соціальні проблеми, розробляти пропозиції щод</w:t>
            </w:r>
            <w:r w:rsid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їх вирішення</w:t>
            </w:r>
          </w:p>
        </w:tc>
      </w:tr>
      <w:tr w:rsidR="00104446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2814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проведення досліджень на відповідному рівні</w:t>
            </w:r>
          </w:p>
        </w:tc>
        <w:tc>
          <w:tcPr>
            <w:tcW w:w="1275" w:type="dxa"/>
            <w:shd w:val="clear" w:color="auto" w:fill="auto"/>
          </w:tcPr>
          <w:p w:rsidR="00104446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17</w:t>
            </w:r>
          </w:p>
          <w:p w:rsidR="005D18F3" w:rsidRDefault="005D18F3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D18F3" w:rsidRDefault="005D18F3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D18F3" w:rsidRPr="00CE09F2" w:rsidRDefault="005D18F3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18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104446" w:rsidRDefault="00104446" w:rsidP="0010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 та/або в групі під керівництвом лідера</w:t>
            </w:r>
          </w:p>
          <w:p w:rsidR="005D18F3" w:rsidRDefault="005D18F3" w:rsidP="0010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8F3" w:rsidRPr="00CE09F2" w:rsidRDefault="005D18F3" w:rsidP="005D1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управління соціальними процесами та соціальним розвитком на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рівнях; досліджувати соціальні проблеми, розробляти пропозиції щод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їх вирішення</w:t>
            </w:r>
          </w:p>
        </w:tc>
      </w:tr>
      <w:tr w:rsidR="00104446" w:rsidRPr="00CE09F2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2814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адаптації та дії у новій ситуації</w:t>
            </w:r>
          </w:p>
        </w:tc>
        <w:tc>
          <w:tcPr>
            <w:tcW w:w="1275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16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104446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навички самостійної роботи, гнучкого мислення, відкритості до нових знань, бути критичним і самокритичним</w:t>
            </w:r>
          </w:p>
        </w:tc>
      </w:tr>
      <w:tr w:rsidR="00104446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13</w:t>
            </w:r>
          </w:p>
        </w:tc>
        <w:tc>
          <w:tcPr>
            <w:tcW w:w="2814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Цінування 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повага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різноманітності 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мультикультурності</w:t>
            </w:r>
          </w:p>
        </w:tc>
        <w:tc>
          <w:tcPr>
            <w:tcW w:w="1275" w:type="dxa"/>
            <w:shd w:val="clear" w:color="auto" w:fill="auto"/>
          </w:tcPr>
          <w:p w:rsidR="00104446" w:rsidRPr="00CE09F2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15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E66B7" w:rsidRDefault="00104446" w:rsidP="00104446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здатність діяти соціально відповідально та громадської свідомо на основі етичних міркувань (мотивів), повагу до різноманітності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міжкультурності</w:t>
            </w:r>
            <w:proofErr w:type="spellEnd"/>
          </w:p>
          <w:p w:rsidR="00417DBB" w:rsidRPr="00CE09F2" w:rsidRDefault="00417DBB" w:rsidP="00104446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DBB" w:rsidRPr="00CE09F2" w:rsidTr="00417DBB">
        <w:tblPrEx>
          <w:jc w:val="left"/>
          <w:tblLook w:val="0000"/>
        </w:tblPrEx>
        <w:trPr>
          <w:gridAfter w:val="1"/>
          <w:wAfter w:w="284" w:type="dxa"/>
          <w:trHeight w:val="204"/>
        </w:trPr>
        <w:tc>
          <w:tcPr>
            <w:tcW w:w="9639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17DBB" w:rsidRPr="00CE09F2" w:rsidRDefault="00417DBB" w:rsidP="00417DBB">
            <w:pPr>
              <w:pStyle w:val="Default"/>
              <w:jc w:val="right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lastRenderedPageBreak/>
              <w:t>Продовження табл. 1</w:t>
            </w:r>
          </w:p>
        </w:tc>
      </w:tr>
      <w:tr w:rsidR="00417DBB" w:rsidRPr="00CE09F2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</w:tr>
      <w:tr w:rsidR="00417DBB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на основі етичних міркувань (мотивів)</w:t>
            </w:r>
          </w:p>
        </w:tc>
        <w:tc>
          <w:tcPr>
            <w:tcW w:w="1275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15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здатність діяти соціально відповідально та громадської свідомо на основі етичних міркувань (мотивів), повагу до різноманітності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міжкультурності</w:t>
            </w:r>
            <w:proofErr w:type="spellEnd"/>
          </w:p>
        </w:tc>
      </w:tr>
      <w:tr w:rsidR="00417DBB" w:rsidRPr="00CE09F2" w:rsidTr="00276ED4">
        <w:trPr>
          <w:trHeight w:val="20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(фахові) компетентності (СК)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DBB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 06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r w:rsidRPr="00CE09F2">
              <w:rPr>
                <w:sz w:val="24"/>
                <w:lang w:val="uk-UA"/>
              </w:rPr>
              <w:t>Здатність</w:t>
            </w:r>
            <w:r w:rsidRPr="00CE09F2">
              <w:rPr>
                <w:spacing w:val="-3"/>
                <w:sz w:val="24"/>
                <w:lang w:val="uk-UA"/>
              </w:rPr>
              <w:t xml:space="preserve"> </w:t>
            </w:r>
            <w:r w:rsidRPr="00CE09F2">
              <w:rPr>
                <w:sz w:val="24"/>
                <w:lang w:val="uk-UA"/>
              </w:rPr>
              <w:t>діяти</w:t>
            </w:r>
            <w:r w:rsidRPr="00CE09F2">
              <w:rPr>
                <w:spacing w:val="-2"/>
                <w:sz w:val="24"/>
                <w:lang w:val="uk-UA"/>
              </w:rPr>
              <w:t xml:space="preserve"> </w:t>
            </w:r>
            <w:r w:rsidRPr="00CE09F2">
              <w:rPr>
                <w:sz w:val="24"/>
                <w:lang w:val="uk-UA"/>
              </w:rPr>
              <w:t>соціально</w:t>
            </w:r>
            <w:r w:rsidRPr="00CE09F2">
              <w:rPr>
                <w:spacing w:val="-3"/>
                <w:sz w:val="24"/>
                <w:lang w:val="uk-UA"/>
              </w:rPr>
              <w:t xml:space="preserve"> </w:t>
            </w:r>
            <w:r w:rsidRPr="00CE09F2">
              <w:rPr>
                <w:sz w:val="24"/>
                <w:lang w:val="uk-UA"/>
              </w:rPr>
              <w:t>відповідально</w:t>
            </w:r>
            <w:r w:rsidRPr="00CE09F2">
              <w:rPr>
                <w:spacing w:val="-3"/>
                <w:sz w:val="24"/>
                <w:lang w:val="uk-UA"/>
              </w:rPr>
              <w:t xml:space="preserve"> </w:t>
            </w:r>
            <w:r w:rsidRPr="00CE09F2">
              <w:rPr>
                <w:sz w:val="24"/>
                <w:lang w:val="uk-UA"/>
              </w:rPr>
              <w:t>та</w:t>
            </w:r>
            <w:r w:rsidRPr="00CE09F2">
              <w:rPr>
                <w:spacing w:val="-3"/>
                <w:sz w:val="24"/>
                <w:lang w:val="uk-UA"/>
              </w:rPr>
              <w:t xml:space="preserve"> </w:t>
            </w:r>
            <w:r w:rsidRPr="00CE09F2">
              <w:rPr>
                <w:sz w:val="24"/>
                <w:lang w:val="uk-UA"/>
              </w:rPr>
              <w:t>свідомо</w:t>
            </w:r>
          </w:p>
        </w:tc>
        <w:tc>
          <w:tcPr>
            <w:tcW w:w="1275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15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здатність діяти соціально відповідально та громадської свідомо на основі етичних міркувань (мотивів), повагу до різноманітності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міжкультурності</w:t>
            </w:r>
            <w:proofErr w:type="spellEnd"/>
          </w:p>
        </w:tc>
      </w:tr>
      <w:tr w:rsidR="00417DBB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 07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обирати та використовувати сучасний інструментарій менеджменту</w:t>
            </w:r>
          </w:p>
        </w:tc>
        <w:tc>
          <w:tcPr>
            <w:tcW w:w="1275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18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управління соціальними процесами та соціальним розвитком на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рівнях; досліджувати соціальні проблеми, розробляти пропозиції щод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їх вирішення</w:t>
            </w:r>
          </w:p>
        </w:tc>
      </w:tr>
      <w:tr w:rsidR="00417DBB" w:rsidRPr="00CE09F2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 15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формувати та демонструвати лідерські якості та поведінкові навички</w:t>
            </w:r>
          </w:p>
        </w:tc>
        <w:tc>
          <w:tcPr>
            <w:tcW w:w="1275" w:type="dxa"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16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навички самостійної роботи, гнучкого мислення, відкритості до нових знань, бути критичним і самокритичним</w:t>
            </w:r>
          </w:p>
        </w:tc>
      </w:tr>
      <w:tr w:rsidR="00417DBB" w:rsidRPr="003F5F9F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 18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17DBB" w:rsidRPr="00CE09F2" w:rsidRDefault="00417DBB" w:rsidP="00417DBB">
            <w:pPr>
              <w:pStyle w:val="TableParagraph"/>
              <w:spacing w:line="259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визначати </w:t>
            </w: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>сегментацію</w:t>
            </w: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ринку </w:t>
            </w: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>праці,</w:t>
            </w: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09F2">
              <w:rPr>
                <w:color w:val="000000"/>
                <w:sz w:val="24"/>
                <w:szCs w:val="24"/>
                <w:lang w:val="uk-UA"/>
              </w:rPr>
              <w:t>структуру попиту та пропозиції, зайнятості та безробіття; виявляти і оцінювати вплив факторів на кон’юнктуру ринку праці; проводити маркетингові дослідження на ринку праці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7DBB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12</w:t>
            </w:r>
          </w:p>
          <w:p w:rsidR="00417DBB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17DBB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РН 18</w:t>
            </w:r>
          </w:p>
        </w:tc>
        <w:tc>
          <w:tcPr>
            <w:tcW w:w="4825" w:type="dxa"/>
            <w:gridSpan w:val="2"/>
            <w:vMerge w:val="restart"/>
            <w:shd w:val="clear" w:color="auto" w:fill="auto"/>
          </w:tcPr>
          <w:p w:rsidR="00417DBB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правові, соціальні та економічні наслідки функціонування організації</w:t>
            </w:r>
          </w:p>
          <w:p w:rsidR="00417DBB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управління соціальними процесами та соціальним розвитком на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рівнях; досліджувати соціальні проблеми, розробляти пропозиції щод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їх вирішення</w:t>
            </w:r>
          </w:p>
        </w:tc>
      </w:tr>
      <w:tr w:rsidR="00417DBB" w:rsidRPr="00CE09F2" w:rsidTr="00417DBB">
        <w:trPr>
          <w:trHeight w:val="20"/>
          <w:jc w:val="center"/>
        </w:trPr>
        <w:tc>
          <w:tcPr>
            <w:tcW w:w="1009" w:type="dxa"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 20</w:t>
            </w:r>
          </w:p>
        </w:tc>
        <w:tc>
          <w:tcPr>
            <w:tcW w:w="2814" w:type="dxa"/>
            <w:shd w:val="clear" w:color="auto" w:fill="auto"/>
          </w:tcPr>
          <w:p w:rsidR="00417DBB" w:rsidRPr="00CE09F2" w:rsidRDefault="00417DBB" w:rsidP="00417DBB">
            <w:pPr>
              <w:pStyle w:val="TableParagraph"/>
              <w:spacing w:line="259" w:lineRule="exact"/>
              <w:rPr>
                <w:rFonts w:eastAsiaTheme="minorHAnsi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Здатність аналізувати  </w:t>
            </w: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>й</w:t>
            </w: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структурувати </w:t>
            </w:r>
            <w:r w:rsidRPr="00CE09F2">
              <w:rPr>
                <w:rFonts w:eastAsiaTheme="minorHAnsi"/>
                <w:color w:val="000000"/>
                <w:sz w:val="24"/>
                <w:szCs w:val="24"/>
                <w:lang w:val="uk-UA"/>
              </w:rPr>
              <w:t>соціальні</w:t>
            </w:r>
          </w:p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проблеми на </w:t>
            </w:r>
            <w:proofErr w:type="spellStart"/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макро-</w:t>
            </w:r>
            <w:proofErr w:type="spellEnd"/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мікрорівнях</w:t>
            </w:r>
            <w:proofErr w:type="spellEnd"/>
            <w:r w:rsidRPr="00CE09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вміти розробляти заходи щодо створення сприятливих умов для менеджменту якості та розвитку людських ресурсів</w:t>
            </w:r>
          </w:p>
        </w:tc>
        <w:tc>
          <w:tcPr>
            <w:tcW w:w="1275" w:type="dxa"/>
            <w:vMerge/>
            <w:shd w:val="clear" w:color="auto" w:fill="auto"/>
          </w:tcPr>
          <w:p w:rsidR="00417DBB" w:rsidRPr="00CE09F2" w:rsidRDefault="00417DBB" w:rsidP="00417DBB">
            <w:pPr>
              <w:tabs>
                <w:tab w:val="left" w:pos="382"/>
                <w:tab w:val="left" w:pos="474"/>
              </w:tabs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  <w:gridSpan w:val="2"/>
            <w:vMerge/>
            <w:shd w:val="clear" w:color="auto" w:fill="auto"/>
          </w:tcPr>
          <w:p w:rsidR="00417DBB" w:rsidRPr="00CE09F2" w:rsidRDefault="00417DBB" w:rsidP="0041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51E6" w:rsidRPr="00CE09F2" w:rsidRDefault="005751E6" w:rsidP="00965F70">
      <w:pPr>
        <w:pStyle w:val="3"/>
        <w:spacing w:after="0" w:line="20" w:lineRule="atLeast"/>
        <w:ind w:left="0" w:firstLine="425"/>
        <w:jc w:val="both"/>
        <w:rPr>
          <w:sz w:val="28"/>
          <w:szCs w:val="28"/>
          <w:lang w:val="uk-UA"/>
        </w:rPr>
      </w:pPr>
    </w:p>
    <w:p w:rsidR="00965F70" w:rsidRPr="00CE09F2" w:rsidRDefault="00965F70" w:rsidP="00965F70">
      <w:pPr>
        <w:pStyle w:val="3"/>
        <w:spacing w:after="0" w:line="20" w:lineRule="atLeast"/>
        <w:ind w:left="0" w:firstLine="425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 xml:space="preserve">Методи навчання та засоби діагностики, що відповідають визначеним результатам навчання за навчальною дисципліною, наведено в табл. 2. </w:t>
      </w:r>
    </w:p>
    <w:p w:rsidR="00965F70" w:rsidRPr="00CE09F2" w:rsidRDefault="00965F70" w:rsidP="00CB0745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417DBB" w:rsidRDefault="00417DB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04F6D" w:rsidRPr="00CE09F2" w:rsidRDefault="00001877" w:rsidP="00965F70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lastRenderedPageBreak/>
        <w:t>Таблиця 2 – Результати, методи навчання та засоби діагностики за навчальною дисципліною «</w:t>
      </w:r>
      <w:r w:rsidR="000A0D50" w:rsidRPr="00CE09F2">
        <w:rPr>
          <w:sz w:val="28"/>
          <w:szCs w:val="28"/>
          <w:lang w:val="uk-UA"/>
        </w:rPr>
        <w:t>Управління соціальним розвитком</w:t>
      </w:r>
      <w:r w:rsidRPr="00CE09F2">
        <w:rPr>
          <w:sz w:val="28"/>
          <w:szCs w:val="28"/>
          <w:lang w:val="uk-UA"/>
        </w:rPr>
        <w:t xml:space="preserve">» 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5244"/>
        <w:gridCol w:w="2127"/>
        <w:gridCol w:w="2126"/>
      </w:tblGrid>
      <w:tr w:rsidR="00001877" w:rsidRPr="00CE09F2" w:rsidTr="008946D0">
        <w:trPr>
          <w:trHeight w:val="204"/>
        </w:trPr>
        <w:tc>
          <w:tcPr>
            <w:tcW w:w="5773" w:type="dxa"/>
            <w:gridSpan w:val="2"/>
            <w:vAlign w:val="center"/>
          </w:tcPr>
          <w:p w:rsidR="00001877" w:rsidRPr="00CE09F2" w:rsidRDefault="00001877" w:rsidP="007017B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Результати навчання за навчальною дисципліною</w:t>
            </w:r>
          </w:p>
        </w:tc>
        <w:tc>
          <w:tcPr>
            <w:tcW w:w="2127" w:type="dxa"/>
            <w:vAlign w:val="center"/>
          </w:tcPr>
          <w:p w:rsidR="00001877" w:rsidRPr="00CE09F2" w:rsidRDefault="00001877" w:rsidP="007017B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Методи навчання</w:t>
            </w:r>
          </w:p>
        </w:tc>
        <w:tc>
          <w:tcPr>
            <w:tcW w:w="2126" w:type="dxa"/>
            <w:vAlign w:val="center"/>
          </w:tcPr>
          <w:p w:rsidR="00001877" w:rsidRPr="00CE09F2" w:rsidRDefault="00001877" w:rsidP="007017B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Засоби</w:t>
            </w:r>
          </w:p>
          <w:p w:rsidR="00001877" w:rsidRPr="00CE09F2" w:rsidRDefault="00001877" w:rsidP="007017B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діагностики</w:t>
            </w:r>
          </w:p>
        </w:tc>
      </w:tr>
      <w:tr w:rsidR="00904F6D" w:rsidRPr="00CE09F2" w:rsidTr="007017B9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1.</w:t>
            </w:r>
          </w:p>
        </w:tc>
        <w:tc>
          <w:tcPr>
            <w:tcW w:w="9497" w:type="dxa"/>
            <w:gridSpan w:val="3"/>
            <w:vAlign w:val="center"/>
          </w:tcPr>
          <w:p w:rsidR="00904F6D" w:rsidRPr="00CE09F2" w:rsidRDefault="00904F6D" w:rsidP="007017B9">
            <w:pPr>
              <w:pStyle w:val="Default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Знання: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1.1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сучасних досягнень в сферах соціального розвитку, соціальної політики, соціального захисту і соціальних послуг</w:t>
            </w:r>
          </w:p>
        </w:tc>
        <w:tc>
          <w:tcPr>
            <w:tcW w:w="2127" w:type="dxa"/>
          </w:tcPr>
          <w:p w:rsidR="00904F6D" w:rsidRPr="00CE09F2" w:rsidRDefault="00DA6A1F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лекція, </w:t>
            </w:r>
            <w:r w:rsidR="00AF312E" w:rsidRPr="00CE09F2">
              <w:rPr>
                <w:bCs/>
                <w:i/>
                <w:lang w:val="uk-UA"/>
              </w:rPr>
              <w:t>мозковий штурм</w:t>
            </w:r>
            <w:r w:rsidRPr="00CE09F2">
              <w:rPr>
                <w:bCs/>
                <w:i/>
                <w:lang w:val="uk-UA"/>
              </w:rPr>
              <w:t xml:space="preserve">, дискусія, </w:t>
            </w:r>
            <w:proofErr w:type="spellStart"/>
            <w:r w:rsidRPr="00CE09F2">
              <w:rPr>
                <w:bCs/>
                <w:i/>
                <w:lang w:val="uk-UA"/>
              </w:rPr>
              <w:t>case</w:t>
            </w:r>
            <w:proofErr w:type="spellEnd"/>
            <w:r w:rsidRPr="00CE09F2">
              <w:rPr>
                <w:bCs/>
                <w:i/>
                <w:lang w:val="uk-UA"/>
              </w:rPr>
              <w:t xml:space="preserve"> </w:t>
            </w:r>
            <w:proofErr w:type="spellStart"/>
            <w:r w:rsidRPr="00CE09F2">
              <w:rPr>
                <w:bCs/>
                <w:i/>
                <w:lang w:val="uk-UA"/>
              </w:rPr>
              <w:t>study</w:t>
            </w:r>
            <w:proofErr w:type="spellEnd"/>
            <w:r w:rsidRPr="00CE09F2">
              <w:rPr>
                <w:bCs/>
                <w:i/>
                <w:lang w:val="uk-UA"/>
              </w:rPr>
              <w:t>,</w:t>
            </w:r>
          </w:p>
        </w:tc>
        <w:tc>
          <w:tcPr>
            <w:tcW w:w="2126" w:type="dxa"/>
            <w:vMerge w:val="restart"/>
          </w:tcPr>
          <w:p w:rsidR="00904F6D" w:rsidRPr="00CE09F2" w:rsidRDefault="00DA6A1F" w:rsidP="008946D0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тестування, командні завдання, </w:t>
            </w:r>
            <w:r w:rsidR="008946D0" w:rsidRPr="00CE09F2">
              <w:rPr>
                <w:bCs/>
                <w:i/>
                <w:lang w:val="uk-UA"/>
              </w:rPr>
              <w:t>бліц-опитування</w:t>
            </w:r>
            <w:r w:rsidRPr="00CE09F2">
              <w:rPr>
                <w:bCs/>
                <w:i/>
                <w:lang w:val="uk-UA"/>
              </w:rPr>
              <w:t>, контрольна (модульна) робота, екзамен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1.2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основних теорій, принципів, методів і методик у сфері соціального розвитку</w:t>
            </w:r>
          </w:p>
        </w:tc>
        <w:tc>
          <w:tcPr>
            <w:tcW w:w="2127" w:type="dxa"/>
          </w:tcPr>
          <w:p w:rsidR="00904F6D" w:rsidRPr="00CE09F2" w:rsidRDefault="00DA6A1F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лекція, </w:t>
            </w:r>
            <w:r w:rsidR="00AF312E" w:rsidRPr="00CE09F2">
              <w:rPr>
                <w:bCs/>
                <w:i/>
                <w:lang w:val="uk-UA"/>
              </w:rPr>
              <w:t>дискусія</w:t>
            </w:r>
            <w:r w:rsidRPr="00CE09F2">
              <w:rPr>
                <w:bCs/>
                <w:i/>
                <w:lang w:val="uk-UA"/>
              </w:rPr>
              <w:t>, підготовка доповідей</w:t>
            </w:r>
          </w:p>
        </w:tc>
        <w:tc>
          <w:tcPr>
            <w:tcW w:w="2126" w:type="dxa"/>
            <w:vMerge/>
          </w:tcPr>
          <w:p w:rsidR="00904F6D" w:rsidRPr="00CE09F2" w:rsidRDefault="00904F6D">
            <w:pPr>
              <w:pStyle w:val="Default"/>
              <w:rPr>
                <w:bCs/>
                <w:lang w:val="uk-UA"/>
              </w:rPr>
            </w:pPr>
          </w:p>
        </w:tc>
      </w:tr>
      <w:tr w:rsidR="00904F6D" w:rsidRPr="00CE09F2" w:rsidTr="007017B9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2.</w:t>
            </w:r>
          </w:p>
        </w:tc>
        <w:tc>
          <w:tcPr>
            <w:tcW w:w="9497" w:type="dxa"/>
            <w:gridSpan w:val="3"/>
            <w:vAlign w:val="center"/>
          </w:tcPr>
          <w:p w:rsidR="00904F6D" w:rsidRPr="00CE09F2" w:rsidRDefault="00904F6D" w:rsidP="007017B9">
            <w:pPr>
              <w:pStyle w:val="Default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Уміння/навички: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2.1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розв'язувати складні непередбачувані завдання і проблеми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2127" w:type="dxa"/>
          </w:tcPr>
          <w:p w:rsidR="00904F6D" w:rsidRPr="00CE09F2" w:rsidRDefault="00AF312E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лекція</w:t>
            </w:r>
            <w:r w:rsidR="00DA6A1F" w:rsidRPr="00CE09F2">
              <w:rPr>
                <w:bCs/>
                <w:i/>
                <w:lang w:val="uk-UA"/>
              </w:rPr>
              <w:t xml:space="preserve">, дебати, </w:t>
            </w:r>
            <w:proofErr w:type="spellStart"/>
            <w:r w:rsidR="00DA6A1F" w:rsidRPr="00CE09F2">
              <w:rPr>
                <w:bCs/>
                <w:i/>
                <w:lang w:val="uk-UA"/>
              </w:rPr>
              <w:t>case</w:t>
            </w:r>
            <w:proofErr w:type="spellEnd"/>
            <w:r w:rsidR="00DA6A1F" w:rsidRPr="00CE09F2">
              <w:rPr>
                <w:bCs/>
                <w:i/>
                <w:lang w:val="uk-UA"/>
              </w:rPr>
              <w:t xml:space="preserve"> </w:t>
            </w:r>
            <w:proofErr w:type="spellStart"/>
            <w:r w:rsidR="00DA6A1F" w:rsidRPr="00CE09F2">
              <w:rPr>
                <w:bCs/>
                <w:i/>
                <w:lang w:val="uk-UA"/>
              </w:rPr>
              <w:t>study</w:t>
            </w:r>
            <w:proofErr w:type="spellEnd"/>
            <w:r w:rsidR="00DA6A1F" w:rsidRPr="00CE09F2">
              <w:rPr>
                <w:bCs/>
                <w:i/>
                <w:lang w:val="uk-UA"/>
              </w:rPr>
              <w:t>, мозковий штурм</w:t>
            </w:r>
            <w:r w:rsidR="008946D0" w:rsidRPr="00CE09F2">
              <w:rPr>
                <w:bCs/>
                <w:i/>
                <w:lang w:val="uk-UA"/>
              </w:rPr>
              <w:t>, складання інтелект-карт</w:t>
            </w:r>
          </w:p>
        </w:tc>
        <w:tc>
          <w:tcPr>
            <w:tcW w:w="2126" w:type="dxa"/>
          </w:tcPr>
          <w:p w:rsidR="00904F6D" w:rsidRPr="00CE09F2" w:rsidRDefault="008946D0" w:rsidP="008946D0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письмові роботи, тестування, </w:t>
            </w:r>
            <w:r w:rsidR="00DA6A1F" w:rsidRPr="00CE09F2">
              <w:rPr>
                <w:bCs/>
                <w:i/>
                <w:lang w:val="uk-UA"/>
              </w:rPr>
              <w:t>контрольна (модульна) робота, екзамен, захист курсової роботи</w:t>
            </w:r>
          </w:p>
        </w:tc>
      </w:tr>
      <w:tr w:rsidR="00904F6D" w:rsidRPr="00CE09F2" w:rsidTr="007017B9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3.</w:t>
            </w:r>
          </w:p>
        </w:tc>
        <w:tc>
          <w:tcPr>
            <w:tcW w:w="9497" w:type="dxa"/>
            <w:gridSpan w:val="3"/>
            <w:vAlign w:val="center"/>
          </w:tcPr>
          <w:p w:rsidR="00904F6D" w:rsidRPr="00CE09F2" w:rsidRDefault="00904F6D" w:rsidP="007017B9">
            <w:pPr>
              <w:pStyle w:val="Default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Комунікація: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3.1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донесення до фахівців і нефахівців інформації, ідей, проблем, рішень та власного досвіду в галузі професійної діяльності</w:t>
            </w:r>
          </w:p>
        </w:tc>
        <w:tc>
          <w:tcPr>
            <w:tcW w:w="2127" w:type="dxa"/>
          </w:tcPr>
          <w:p w:rsidR="00904F6D" w:rsidRPr="00CE09F2" w:rsidRDefault="00DA6A1F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лекція, </w:t>
            </w:r>
            <w:r w:rsidR="00AF312E" w:rsidRPr="00CE09F2">
              <w:rPr>
                <w:bCs/>
                <w:i/>
                <w:lang w:val="uk-UA"/>
              </w:rPr>
              <w:t>дискусія</w:t>
            </w:r>
            <w:r w:rsidRPr="00CE09F2">
              <w:rPr>
                <w:bCs/>
                <w:i/>
                <w:lang w:val="uk-UA"/>
              </w:rPr>
              <w:t xml:space="preserve">, </w:t>
            </w:r>
            <w:proofErr w:type="spellStart"/>
            <w:r w:rsidRPr="00CE09F2">
              <w:rPr>
                <w:bCs/>
                <w:i/>
                <w:lang w:val="uk-UA"/>
              </w:rPr>
              <w:t>case</w:t>
            </w:r>
            <w:proofErr w:type="spellEnd"/>
            <w:r w:rsidRPr="00CE09F2">
              <w:rPr>
                <w:bCs/>
                <w:i/>
                <w:lang w:val="uk-UA"/>
              </w:rPr>
              <w:t xml:space="preserve"> </w:t>
            </w:r>
            <w:proofErr w:type="spellStart"/>
            <w:r w:rsidRPr="00CE09F2">
              <w:rPr>
                <w:bCs/>
                <w:i/>
                <w:lang w:val="uk-UA"/>
              </w:rPr>
              <w:t>study</w:t>
            </w:r>
            <w:proofErr w:type="spellEnd"/>
            <w:r w:rsidRPr="00CE09F2">
              <w:rPr>
                <w:bCs/>
                <w:i/>
                <w:lang w:val="uk-UA"/>
              </w:rPr>
              <w:t>,</w:t>
            </w:r>
            <w:r w:rsidR="008946D0" w:rsidRPr="00CE09F2">
              <w:rPr>
                <w:bCs/>
                <w:i/>
                <w:lang w:val="uk-UA"/>
              </w:rPr>
              <w:t xml:space="preserve"> підготовка доповідей</w:t>
            </w:r>
          </w:p>
        </w:tc>
        <w:tc>
          <w:tcPr>
            <w:tcW w:w="2126" w:type="dxa"/>
            <w:vMerge w:val="restart"/>
          </w:tcPr>
          <w:p w:rsidR="00904F6D" w:rsidRPr="00CE09F2" w:rsidRDefault="00DA6A1F" w:rsidP="008946D0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опитування, рефлексія, захист курсової роботи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3.2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здатність ефективно формувати комунікаційну стратегію</w:t>
            </w:r>
          </w:p>
        </w:tc>
        <w:tc>
          <w:tcPr>
            <w:tcW w:w="2127" w:type="dxa"/>
          </w:tcPr>
          <w:p w:rsidR="00904F6D" w:rsidRPr="00CE09F2" w:rsidRDefault="00DA6A1F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лекція, </w:t>
            </w:r>
            <w:r w:rsidR="00AF312E" w:rsidRPr="00CE09F2">
              <w:rPr>
                <w:bCs/>
                <w:i/>
                <w:lang w:val="uk-UA"/>
              </w:rPr>
              <w:t>вікторина</w:t>
            </w:r>
            <w:r w:rsidRPr="00CE09F2">
              <w:rPr>
                <w:bCs/>
                <w:i/>
                <w:lang w:val="uk-UA"/>
              </w:rPr>
              <w:t>, мозковий штурм</w:t>
            </w:r>
          </w:p>
        </w:tc>
        <w:tc>
          <w:tcPr>
            <w:tcW w:w="2126" w:type="dxa"/>
            <w:vMerge/>
          </w:tcPr>
          <w:p w:rsidR="00904F6D" w:rsidRPr="00CE09F2" w:rsidRDefault="00904F6D" w:rsidP="00E1364E">
            <w:pPr>
              <w:pStyle w:val="Default"/>
              <w:rPr>
                <w:bCs/>
                <w:i/>
                <w:lang w:val="uk-UA"/>
              </w:rPr>
            </w:pPr>
          </w:p>
        </w:tc>
      </w:tr>
      <w:tr w:rsidR="00904F6D" w:rsidRPr="00CE09F2" w:rsidTr="007017B9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4.</w:t>
            </w:r>
          </w:p>
        </w:tc>
        <w:tc>
          <w:tcPr>
            <w:tcW w:w="9497" w:type="dxa"/>
            <w:gridSpan w:val="3"/>
            <w:vAlign w:val="center"/>
          </w:tcPr>
          <w:p w:rsidR="00904F6D" w:rsidRPr="00CE09F2" w:rsidRDefault="00904F6D" w:rsidP="007017B9">
            <w:pPr>
              <w:pStyle w:val="Default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Відповідальність і автономія: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4.1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8946D0">
            <w:pPr>
              <w:pStyle w:val="Default"/>
              <w:rPr>
                <w:bCs/>
                <w:lang w:val="uk-UA"/>
              </w:rPr>
            </w:pPr>
            <w:r w:rsidRPr="00CE09F2">
              <w:rPr>
                <w:lang w:val="uk-UA"/>
              </w:rPr>
              <w:t>управління комплексними діями або про</w:t>
            </w:r>
            <w:r w:rsidR="008946D0" w:rsidRPr="00CE09F2">
              <w:rPr>
                <w:lang w:val="uk-UA"/>
              </w:rPr>
              <w:t>є</w:t>
            </w:r>
            <w:r w:rsidRPr="00CE09F2">
              <w:rPr>
                <w:lang w:val="uk-UA"/>
              </w:rPr>
              <w:t>ктами, відповідальність за прийняття рішень у непередбачуваних умовах</w:t>
            </w:r>
          </w:p>
        </w:tc>
        <w:tc>
          <w:tcPr>
            <w:tcW w:w="2127" w:type="dxa"/>
          </w:tcPr>
          <w:p w:rsidR="00904F6D" w:rsidRPr="00CE09F2" w:rsidRDefault="00AF312E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лекція</w:t>
            </w:r>
            <w:r w:rsidR="008946D0" w:rsidRPr="00CE09F2">
              <w:rPr>
                <w:bCs/>
                <w:i/>
                <w:lang w:val="uk-UA"/>
              </w:rPr>
              <w:t>,</w:t>
            </w:r>
            <w:r w:rsidRPr="00CE09F2">
              <w:rPr>
                <w:bCs/>
                <w:i/>
                <w:lang w:val="uk-UA"/>
              </w:rPr>
              <w:t xml:space="preserve"> дебати,</w:t>
            </w:r>
            <w:r w:rsidR="008946D0" w:rsidRPr="00CE09F2">
              <w:rPr>
                <w:bCs/>
                <w:i/>
                <w:lang w:val="uk-UA"/>
              </w:rPr>
              <w:t xml:space="preserve"> дискусія, </w:t>
            </w:r>
            <w:proofErr w:type="spellStart"/>
            <w:r w:rsidR="008946D0" w:rsidRPr="00CE09F2">
              <w:rPr>
                <w:bCs/>
                <w:i/>
                <w:lang w:val="uk-UA"/>
              </w:rPr>
              <w:t>case</w:t>
            </w:r>
            <w:proofErr w:type="spellEnd"/>
            <w:r w:rsidR="008946D0" w:rsidRPr="00CE09F2">
              <w:rPr>
                <w:bCs/>
                <w:i/>
                <w:lang w:val="uk-UA"/>
              </w:rPr>
              <w:t xml:space="preserve"> </w:t>
            </w:r>
            <w:proofErr w:type="spellStart"/>
            <w:r w:rsidR="008946D0" w:rsidRPr="00CE09F2">
              <w:rPr>
                <w:bCs/>
                <w:i/>
                <w:lang w:val="uk-UA"/>
              </w:rPr>
              <w:t>study</w:t>
            </w:r>
            <w:proofErr w:type="spellEnd"/>
            <w:r w:rsidRPr="00CE09F2">
              <w:rPr>
                <w:bCs/>
                <w:i/>
                <w:lang w:val="uk-UA"/>
              </w:rPr>
              <w:t>, підготовка доповідей</w:t>
            </w:r>
          </w:p>
        </w:tc>
        <w:tc>
          <w:tcPr>
            <w:tcW w:w="2126" w:type="dxa"/>
            <w:vMerge w:val="restart"/>
          </w:tcPr>
          <w:p w:rsidR="00904F6D" w:rsidRPr="00CE09F2" w:rsidRDefault="008946D0" w:rsidP="008946D0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рефлексія, самоаналіз, самоконтроль, </w:t>
            </w:r>
            <w:r w:rsidR="009E2A09" w:rsidRPr="00CE09F2">
              <w:rPr>
                <w:bCs/>
                <w:i/>
                <w:lang w:val="uk-UA"/>
              </w:rPr>
              <w:t>екзамен</w:t>
            </w:r>
          </w:p>
        </w:tc>
      </w:tr>
      <w:tr w:rsidR="00904F6D" w:rsidRPr="00CE09F2" w:rsidTr="008946D0">
        <w:trPr>
          <w:trHeight w:val="204"/>
        </w:trPr>
        <w:tc>
          <w:tcPr>
            <w:tcW w:w="529" w:type="dxa"/>
            <w:vAlign w:val="center"/>
          </w:tcPr>
          <w:p w:rsidR="00904F6D" w:rsidRPr="00CE09F2" w:rsidRDefault="00904F6D" w:rsidP="007017B9">
            <w:pPr>
              <w:pStyle w:val="Defaul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4.2</w:t>
            </w:r>
          </w:p>
        </w:tc>
        <w:tc>
          <w:tcPr>
            <w:tcW w:w="5244" w:type="dxa"/>
            <w:vAlign w:val="center"/>
          </w:tcPr>
          <w:p w:rsidR="00904F6D" w:rsidRPr="00CE09F2" w:rsidRDefault="007017B9" w:rsidP="007017B9">
            <w:pPr>
              <w:pStyle w:val="TableParagraph"/>
              <w:ind w:right="141"/>
              <w:rPr>
                <w:sz w:val="24"/>
                <w:szCs w:val="24"/>
                <w:lang w:val="uk-UA"/>
              </w:rPr>
            </w:pPr>
            <w:r w:rsidRPr="00CE09F2">
              <w:rPr>
                <w:sz w:val="24"/>
                <w:szCs w:val="24"/>
                <w:lang w:val="uk-UA"/>
              </w:rPr>
              <w:t>відповідальність за професійний розвиток окремих осіб та/або груп осіб, здатність до подальшого навчання з високим рівнем автономності</w:t>
            </w:r>
          </w:p>
        </w:tc>
        <w:tc>
          <w:tcPr>
            <w:tcW w:w="2127" w:type="dxa"/>
          </w:tcPr>
          <w:p w:rsidR="00904F6D" w:rsidRPr="00CE09F2" w:rsidRDefault="00DA6A1F" w:rsidP="00AF312E">
            <w:pPr>
              <w:pStyle w:val="Defaul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 xml:space="preserve">лекція, </w:t>
            </w:r>
            <w:r w:rsidR="00AF312E" w:rsidRPr="00CE09F2">
              <w:rPr>
                <w:bCs/>
                <w:i/>
                <w:lang w:val="uk-UA"/>
              </w:rPr>
              <w:t>мозковий штурм</w:t>
            </w:r>
            <w:r w:rsidRPr="00CE09F2">
              <w:rPr>
                <w:bCs/>
                <w:i/>
                <w:lang w:val="uk-UA"/>
              </w:rPr>
              <w:t>,</w:t>
            </w:r>
            <w:r w:rsidR="008946D0" w:rsidRPr="00CE09F2">
              <w:rPr>
                <w:bCs/>
                <w:i/>
                <w:lang w:val="uk-UA"/>
              </w:rPr>
              <w:t xml:space="preserve"> бесіда</w:t>
            </w:r>
          </w:p>
        </w:tc>
        <w:tc>
          <w:tcPr>
            <w:tcW w:w="2126" w:type="dxa"/>
            <w:vMerge/>
          </w:tcPr>
          <w:p w:rsidR="00904F6D" w:rsidRPr="00CE09F2" w:rsidRDefault="00904F6D" w:rsidP="00E1364E">
            <w:pPr>
              <w:pStyle w:val="Default"/>
              <w:rPr>
                <w:bCs/>
                <w:lang w:val="uk-UA"/>
              </w:rPr>
            </w:pPr>
          </w:p>
        </w:tc>
      </w:tr>
    </w:tbl>
    <w:p w:rsidR="00904F6D" w:rsidRPr="00CE09F2" w:rsidRDefault="00904F6D" w:rsidP="00247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7B7E" w:rsidRPr="00CE09F2" w:rsidRDefault="00247B7E" w:rsidP="00247B7E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09F2">
        <w:rPr>
          <w:rFonts w:ascii="Times New Roman" w:eastAsia="Calibri" w:hAnsi="Times New Roman" w:cs="Times New Roman"/>
          <w:sz w:val="28"/>
          <w:szCs w:val="28"/>
          <w:lang w:val="uk-UA"/>
        </w:rPr>
        <w:t>Досягнення мети та ефективній реалізації завдань вивчення навчальної дисципліни «Управління соціальним розвитком» підпорядкована логіка її викладання, структура і зміст.</w:t>
      </w:r>
      <w:r w:rsidR="00FD7232" w:rsidRPr="00CE0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Тематичний план відображено у табл. 3.</w:t>
      </w:r>
    </w:p>
    <w:p w:rsidR="00247B7E" w:rsidRPr="00CE09F2" w:rsidRDefault="00247B7E" w:rsidP="00247B7E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09F2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бюджет навчального часу для вивчення дисципліни складає 120 год (4 кредити).</w:t>
      </w:r>
    </w:p>
    <w:p w:rsidR="00694317" w:rsidRPr="00CE09F2" w:rsidRDefault="00694317" w:rsidP="00247B7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7DBB" w:rsidRDefault="00417DBB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904F6D" w:rsidRPr="00CE09F2" w:rsidRDefault="00FD7232" w:rsidP="00FD7232">
      <w:pPr>
        <w:pStyle w:val="Default"/>
        <w:ind w:firstLine="567"/>
        <w:rPr>
          <w:bCs/>
          <w:sz w:val="28"/>
          <w:szCs w:val="28"/>
          <w:highlight w:val="yellow"/>
          <w:lang w:val="uk-UA"/>
        </w:rPr>
      </w:pPr>
      <w:r w:rsidRPr="00CE09F2">
        <w:rPr>
          <w:bCs/>
          <w:sz w:val="28"/>
          <w:szCs w:val="28"/>
          <w:lang w:val="uk-UA"/>
        </w:rPr>
        <w:lastRenderedPageBreak/>
        <w:t>Таблиця 3 –</w:t>
      </w:r>
      <w:r w:rsidR="00694317" w:rsidRPr="00CE09F2">
        <w:rPr>
          <w:bCs/>
          <w:sz w:val="28"/>
          <w:szCs w:val="28"/>
          <w:lang w:val="uk-UA"/>
        </w:rPr>
        <w:t xml:space="preserve"> </w:t>
      </w:r>
      <w:r w:rsidRPr="00CE09F2">
        <w:rPr>
          <w:bCs/>
          <w:sz w:val="28"/>
          <w:szCs w:val="28"/>
          <w:lang w:val="uk-UA"/>
        </w:rPr>
        <w:t>Тематичний план навчальної дисципліни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3383"/>
        <w:gridCol w:w="567"/>
        <w:gridCol w:w="567"/>
        <w:gridCol w:w="427"/>
        <w:gridCol w:w="567"/>
        <w:gridCol w:w="567"/>
        <w:gridCol w:w="426"/>
        <w:gridCol w:w="425"/>
        <w:gridCol w:w="567"/>
        <w:gridCol w:w="568"/>
        <w:gridCol w:w="566"/>
      </w:tblGrid>
      <w:tr w:rsidR="00904F6D" w:rsidRPr="00CE09F2" w:rsidTr="009866C7">
        <w:trPr>
          <w:trHeight w:val="327"/>
        </w:trPr>
        <w:tc>
          <w:tcPr>
            <w:tcW w:w="4779" w:type="dxa"/>
            <w:gridSpan w:val="2"/>
            <w:vMerge w:val="restart"/>
            <w:vAlign w:val="center"/>
          </w:tcPr>
          <w:p w:rsidR="00904F6D" w:rsidRPr="00CE09F2" w:rsidRDefault="00904F6D" w:rsidP="00C61A4B">
            <w:pPr>
              <w:pStyle w:val="Default"/>
              <w:spacing w:line="12" w:lineRule="atLeas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Назва теми</w:t>
            </w:r>
          </w:p>
        </w:tc>
        <w:tc>
          <w:tcPr>
            <w:tcW w:w="5247" w:type="dxa"/>
            <w:gridSpan w:val="10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Кількість годин за формами навчання</w:t>
            </w:r>
          </w:p>
        </w:tc>
      </w:tr>
      <w:tr w:rsidR="00904F6D" w:rsidRPr="00CE09F2" w:rsidTr="009866C7">
        <w:trPr>
          <w:trHeight w:val="88"/>
        </w:trPr>
        <w:tc>
          <w:tcPr>
            <w:tcW w:w="4779" w:type="dxa"/>
            <w:gridSpan w:val="2"/>
            <w:vMerge/>
            <w:vAlign w:val="center"/>
          </w:tcPr>
          <w:p w:rsidR="00904F6D" w:rsidRPr="00CE09F2" w:rsidRDefault="00904F6D" w:rsidP="00C61A4B">
            <w:pPr>
              <w:pStyle w:val="Default"/>
              <w:spacing w:line="12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Очна (денна)</w:t>
            </w:r>
          </w:p>
        </w:tc>
        <w:tc>
          <w:tcPr>
            <w:tcW w:w="1418" w:type="dxa"/>
            <w:gridSpan w:val="3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Заочна</w:t>
            </w:r>
          </w:p>
        </w:tc>
        <w:tc>
          <w:tcPr>
            <w:tcW w:w="1134" w:type="dxa"/>
            <w:gridSpan w:val="2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proofErr w:type="spellStart"/>
            <w:r w:rsidRPr="00CE09F2">
              <w:rPr>
                <w:b/>
                <w:bCs/>
                <w:lang w:val="uk-UA"/>
              </w:rPr>
              <w:t>Дистан</w:t>
            </w:r>
            <w:r w:rsidR="009866C7" w:rsidRPr="00CE09F2">
              <w:rPr>
                <w:b/>
                <w:bCs/>
                <w:lang w:val="uk-UA"/>
              </w:rPr>
              <w:t>-</w:t>
            </w:r>
            <w:r w:rsidRPr="00CE09F2">
              <w:rPr>
                <w:b/>
                <w:bCs/>
                <w:lang w:val="uk-UA"/>
              </w:rPr>
              <w:t>ційна</w:t>
            </w:r>
            <w:proofErr w:type="spellEnd"/>
          </w:p>
        </w:tc>
      </w:tr>
      <w:tr w:rsidR="001E0BF9" w:rsidRPr="00CE09F2" w:rsidTr="009866C7">
        <w:trPr>
          <w:cantSplit/>
          <w:trHeight w:val="1950"/>
        </w:trPr>
        <w:tc>
          <w:tcPr>
            <w:tcW w:w="4779" w:type="dxa"/>
            <w:gridSpan w:val="2"/>
            <w:vMerge/>
            <w:textDirection w:val="btLr"/>
            <w:vAlign w:val="center"/>
          </w:tcPr>
          <w:p w:rsidR="00904F6D" w:rsidRPr="00CE09F2" w:rsidRDefault="00904F6D" w:rsidP="00C61A4B">
            <w:pPr>
              <w:pStyle w:val="Default"/>
              <w:spacing w:line="12" w:lineRule="atLeast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Практичні</w:t>
            </w:r>
          </w:p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(семінарські) заняття</w:t>
            </w:r>
          </w:p>
        </w:tc>
        <w:tc>
          <w:tcPr>
            <w:tcW w:w="42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Лабораторні</w:t>
            </w:r>
          </w:p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Самостійна робота здобувача</w:t>
            </w:r>
          </w:p>
        </w:tc>
        <w:tc>
          <w:tcPr>
            <w:tcW w:w="426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Самостійна робота здобувача</w:t>
            </w:r>
          </w:p>
        </w:tc>
        <w:tc>
          <w:tcPr>
            <w:tcW w:w="568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Заняття в</w:t>
            </w:r>
          </w:p>
          <w:p w:rsidR="00904F6D" w:rsidRPr="00CE09F2" w:rsidRDefault="00904F6D" w:rsidP="009866C7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E09F2">
              <w:rPr>
                <w:bCs/>
                <w:sz w:val="20"/>
                <w:szCs w:val="20"/>
                <w:lang w:val="uk-UA"/>
              </w:rPr>
              <w:t>дист</w:t>
            </w:r>
            <w:r w:rsidR="009866C7" w:rsidRPr="00CE09F2">
              <w:rPr>
                <w:bCs/>
                <w:sz w:val="20"/>
                <w:szCs w:val="20"/>
                <w:lang w:val="uk-UA"/>
              </w:rPr>
              <w:t>анц</w:t>
            </w:r>
            <w:proofErr w:type="spellEnd"/>
            <w:r w:rsidR="009866C7" w:rsidRPr="00CE09F2">
              <w:rPr>
                <w:bCs/>
                <w:sz w:val="20"/>
                <w:szCs w:val="20"/>
                <w:lang w:val="uk-UA"/>
              </w:rPr>
              <w:t>.</w:t>
            </w:r>
            <w:r w:rsidRPr="00CE09F2">
              <w:rPr>
                <w:bCs/>
                <w:sz w:val="20"/>
                <w:szCs w:val="20"/>
                <w:lang w:val="uk-UA"/>
              </w:rPr>
              <w:t xml:space="preserve"> режимі</w:t>
            </w:r>
          </w:p>
        </w:tc>
        <w:tc>
          <w:tcPr>
            <w:tcW w:w="566" w:type="dxa"/>
            <w:textDirection w:val="btLr"/>
            <w:vAlign w:val="center"/>
          </w:tcPr>
          <w:p w:rsidR="00904F6D" w:rsidRPr="00CE09F2" w:rsidRDefault="00904F6D" w:rsidP="007017B9">
            <w:pPr>
              <w:pStyle w:val="Default"/>
              <w:spacing w:line="12" w:lineRule="atLeast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E09F2">
              <w:rPr>
                <w:bCs/>
                <w:sz w:val="20"/>
                <w:szCs w:val="20"/>
                <w:lang w:val="uk-UA"/>
              </w:rPr>
              <w:t>Самостійна робота здобувача</w:t>
            </w:r>
          </w:p>
        </w:tc>
      </w:tr>
      <w:tr w:rsidR="00AF312E" w:rsidRPr="00CE09F2" w:rsidTr="009866C7">
        <w:trPr>
          <w:cantSplit/>
          <w:trHeight w:val="163"/>
        </w:trPr>
        <w:tc>
          <w:tcPr>
            <w:tcW w:w="10026" w:type="dxa"/>
            <w:gridSpan w:val="12"/>
          </w:tcPr>
          <w:p w:rsidR="00AF312E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Змістовий модуль 1. Діагностика соціального розвитку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3816F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 1. Теоретико-</w:t>
            </w:r>
            <w:r w:rsidR="003816FB"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організаційні</w:t>
            </w: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засади соціального розвитку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C61A4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 2. Теоретико-методичні основи діагностики соціального розвитку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C61A4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 3. Організація і проведення соціального моніторингового дослідження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C61A4B" w:rsidRPr="00CE09F2" w:rsidRDefault="008F61E2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C61A4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 4. Аналіз забезпечення соціальних прав людини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56484A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4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C61A4B" w:rsidRPr="00CE09F2" w:rsidRDefault="008F61E2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C61A4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 5. Оцінка соціальної спрямованості бюджетної політики в Україні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9E268E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</w:tr>
      <w:tr w:rsidR="00C61A4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C61A4B" w:rsidRPr="00CE09F2" w:rsidRDefault="00C61A4B" w:rsidP="00C61A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Тема 6. Оцінка ефективності реалізації соціальних цільових програм 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104B1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</w:t>
            </w:r>
          </w:p>
        </w:tc>
        <w:tc>
          <w:tcPr>
            <w:tcW w:w="427" w:type="dxa"/>
            <w:vAlign w:val="center"/>
          </w:tcPr>
          <w:p w:rsidR="00C61A4B" w:rsidRPr="00CE09F2" w:rsidRDefault="00AF312E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61A4B" w:rsidRPr="00CE09F2" w:rsidRDefault="00F11C74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61A4B" w:rsidRPr="00CE09F2" w:rsidRDefault="00C61A4B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C61A4B" w:rsidRPr="00CE09F2" w:rsidRDefault="00890BCF" w:rsidP="00C61A4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10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Контрольна (модульна) робота №1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1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10026" w:type="dxa"/>
            <w:gridSpan w:val="12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Змістовий модуль 2. Стратегічне планування та прогнозування соціального розвитку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засади формування стратегій соціального розвитку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8.</w:t>
            </w: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програмування як інструмент стратегічного планування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10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Соціальне прогнозування: загальнотеоретичні засади та специфіка прогнозування розвитку соціальних об’єктів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10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CE09F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Методологічний аналіз та оцінка способів підготовки соціальних прогнозів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10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Зарубіжний досвід стратегічного планування та прогнозування соціального розвитку 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8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lang w:val="uk-UA"/>
              </w:rPr>
            </w:pPr>
            <w:r w:rsidRPr="00CE09F2">
              <w:rPr>
                <w:bCs/>
                <w:lang w:val="uk-UA"/>
              </w:rPr>
              <w:t>6</w:t>
            </w:r>
          </w:p>
        </w:tc>
      </w:tr>
      <w:tr w:rsidR="00104B1B" w:rsidRPr="00CE09F2" w:rsidTr="00104B1B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Контрольна (модульна) робота №2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1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Cs/>
                <w:i/>
                <w:lang w:val="uk-UA"/>
              </w:rPr>
            </w:pPr>
            <w:r w:rsidRPr="00CE09F2">
              <w:rPr>
                <w:bCs/>
                <w:i/>
                <w:lang w:val="uk-UA"/>
              </w:rPr>
              <w:t>–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i/>
                <w:lang w:val="uk-UA"/>
              </w:rPr>
            </w:pPr>
            <w:r w:rsidRPr="00CE09F2">
              <w:rPr>
                <w:i/>
                <w:lang w:val="uk-UA"/>
              </w:rPr>
              <w:t>–</w:t>
            </w:r>
          </w:p>
        </w:tc>
      </w:tr>
      <w:tr w:rsidR="00104B1B" w:rsidRPr="00CE09F2" w:rsidTr="009866C7">
        <w:trPr>
          <w:cantSplit/>
          <w:trHeight w:val="163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Усього: 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CE09F2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42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42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568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566" w:type="dxa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9F2">
              <w:rPr>
                <w:b/>
                <w:bCs/>
                <w:sz w:val="20"/>
                <w:szCs w:val="20"/>
                <w:lang w:val="uk-UA"/>
              </w:rPr>
              <w:t>88</w:t>
            </w:r>
          </w:p>
        </w:tc>
      </w:tr>
      <w:tr w:rsidR="00104B1B" w:rsidRPr="00CE09F2" w:rsidTr="009866C7">
        <w:trPr>
          <w:trHeight w:val="205"/>
        </w:trPr>
        <w:tc>
          <w:tcPr>
            <w:tcW w:w="4779" w:type="dxa"/>
            <w:gridSpan w:val="2"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Підсумковий контроль</w:t>
            </w:r>
            <w:r w:rsidRPr="00CE09F2">
              <w:rPr>
                <w:lang w:val="uk-UA"/>
              </w:rPr>
              <w:t xml:space="preserve">: екзамен / дистанційний екзамен (год) </w:t>
            </w:r>
          </w:p>
        </w:tc>
        <w:tc>
          <w:tcPr>
            <w:tcW w:w="2695" w:type="dxa"/>
            <w:gridSpan w:val="5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</w:p>
        </w:tc>
      </w:tr>
      <w:tr w:rsidR="00104B1B" w:rsidRPr="00CE09F2" w:rsidTr="009866C7">
        <w:trPr>
          <w:trHeight w:val="166"/>
        </w:trPr>
        <w:tc>
          <w:tcPr>
            <w:tcW w:w="1396" w:type="dxa"/>
            <w:vMerge w:val="restart"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Разом: </w:t>
            </w:r>
          </w:p>
        </w:tc>
        <w:tc>
          <w:tcPr>
            <w:tcW w:w="3383" w:type="dxa"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lang w:val="uk-UA"/>
              </w:rPr>
            </w:pPr>
            <w:r w:rsidRPr="00CE09F2">
              <w:rPr>
                <w:lang w:val="uk-UA"/>
              </w:rPr>
              <w:t>годин</w:t>
            </w:r>
          </w:p>
        </w:tc>
        <w:tc>
          <w:tcPr>
            <w:tcW w:w="2695" w:type="dxa"/>
            <w:gridSpan w:val="5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120</w:t>
            </w:r>
          </w:p>
        </w:tc>
        <w:tc>
          <w:tcPr>
            <w:tcW w:w="1418" w:type="dxa"/>
            <w:gridSpan w:val="3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120</w:t>
            </w:r>
          </w:p>
        </w:tc>
      </w:tr>
      <w:tr w:rsidR="00104B1B" w:rsidRPr="00CE09F2" w:rsidTr="009866C7">
        <w:trPr>
          <w:trHeight w:val="166"/>
        </w:trPr>
        <w:tc>
          <w:tcPr>
            <w:tcW w:w="1396" w:type="dxa"/>
            <w:vMerge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b/>
                <w:bCs/>
                <w:lang w:val="uk-UA"/>
              </w:rPr>
            </w:pPr>
          </w:p>
        </w:tc>
        <w:tc>
          <w:tcPr>
            <w:tcW w:w="3383" w:type="dxa"/>
          </w:tcPr>
          <w:p w:rsidR="00104B1B" w:rsidRPr="00CE09F2" w:rsidRDefault="00104B1B" w:rsidP="00104B1B">
            <w:pPr>
              <w:pStyle w:val="Default"/>
              <w:spacing w:line="12" w:lineRule="atLeast"/>
              <w:rPr>
                <w:lang w:val="uk-UA"/>
              </w:rPr>
            </w:pPr>
            <w:r w:rsidRPr="00CE09F2">
              <w:rPr>
                <w:lang w:val="uk-UA"/>
              </w:rPr>
              <w:t>кредитів</w:t>
            </w:r>
          </w:p>
        </w:tc>
        <w:tc>
          <w:tcPr>
            <w:tcW w:w="2695" w:type="dxa"/>
            <w:gridSpan w:val="5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4B1B" w:rsidRPr="00CE09F2" w:rsidRDefault="00104B1B" w:rsidP="00104B1B">
            <w:pPr>
              <w:pStyle w:val="Default"/>
              <w:spacing w:line="12" w:lineRule="atLeast"/>
              <w:jc w:val="center"/>
              <w:rPr>
                <w:b/>
                <w:lang w:val="uk-UA"/>
              </w:rPr>
            </w:pPr>
            <w:r w:rsidRPr="00CE09F2">
              <w:rPr>
                <w:b/>
                <w:lang w:val="uk-UA"/>
              </w:rPr>
              <w:t>4</w:t>
            </w:r>
          </w:p>
        </w:tc>
      </w:tr>
    </w:tbl>
    <w:p w:rsidR="00001877" w:rsidRPr="00CE09F2" w:rsidRDefault="00001877" w:rsidP="00563092">
      <w:pPr>
        <w:pStyle w:val="Default"/>
        <w:rPr>
          <w:b/>
          <w:bCs/>
          <w:sz w:val="28"/>
          <w:szCs w:val="28"/>
          <w:lang w:val="uk-UA"/>
        </w:rPr>
      </w:pPr>
    </w:p>
    <w:p w:rsidR="00965F70" w:rsidRPr="00CE09F2" w:rsidRDefault="00965F7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br w:type="page"/>
      </w:r>
    </w:p>
    <w:p w:rsidR="00694317" w:rsidRPr="00CE09F2" w:rsidRDefault="00694317" w:rsidP="0056309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lastRenderedPageBreak/>
        <w:t>2. ЗМІСТ НАВЧАЛЬНОЇ ДИСЦИПЛІНИ</w:t>
      </w:r>
    </w:p>
    <w:p w:rsidR="00563092" w:rsidRPr="00CE09F2" w:rsidRDefault="00563092" w:rsidP="009E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1. Діагностика соціального розвитку</w:t>
      </w: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1. Теоретико-організаційні засади соціального розвитку </w:t>
      </w:r>
    </w:p>
    <w:p w:rsidR="00563092" w:rsidRPr="00CE09F2" w:rsidRDefault="00563092" w:rsidP="0056309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>Сутність і зміст, теоретичні концепції і принципи соціального розвитку. Соціальний розвиток як позитивні зміни в суспільстві внаслідок соціальних процесів на рівні держави, регіону, території, підприємства.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Соціальний розвиток особистості.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Роль інститутів у </w:t>
      </w:r>
      <w:r w:rsidRPr="00CE09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творенні умов для задоволення соціальних потреб та інтересів людини і</w:t>
      </w:r>
      <w:r w:rsidRPr="00CE09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суспільства. </w:t>
      </w:r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>Конституція і законодавство України про соціальну державу і соціальний розвиток, у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кази, постанови інструкції, положення, стандарти тощо як інституційна основа соціального розвитку. Установи соціальної сфери та відповідні органи управління на рівні держави, місцевого самоврядування і підприємств. Сучасні механізми фінансування галузей соціальної сфери. Державний і місцеві бюджети, фонди загальнообов'язкового державного соціального страхування, фонди підприємств як джерела фінансування соціальних програм. Інститути, </w:t>
      </w:r>
      <w:r w:rsidRPr="00CE09F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що </w:t>
      </w:r>
      <w:r w:rsidRPr="00CE09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діють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E09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основі внутрішньої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саморегуляції (громадські об’єднання,</w:t>
      </w:r>
      <w:r w:rsidRPr="00CE09F2">
        <w:rPr>
          <w:rFonts w:ascii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сім’я). </w:t>
      </w:r>
      <w:r w:rsidRPr="00CE09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Громадянське суспільство як інституціональне середовище соціального розвитку.</w:t>
      </w:r>
    </w:p>
    <w:p w:rsidR="00563092" w:rsidRPr="00CE09F2" w:rsidRDefault="00563092" w:rsidP="005630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2. Теоретико-методичні основи діагностики соціального розвитку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092" w:rsidRPr="00CE09F2" w:rsidRDefault="00563092" w:rsidP="0056309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Діагностика соціального розвитку: мета, функції, особливості. Аналіз, оцінка і виявлення причин змін соціальних процесів, їх стану та</w:t>
      </w:r>
      <w:r w:rsidRPr="00CE09F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структури; забезпечення отриманою інформацією відповідних</w:t>
      </w:r>
      <w:r w:rsidRPr="00CE09F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організацій, підготовка</w:t>
      </w:r>
      <w:r w:rsidRPr="00CE09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для прийняття управлінських рішень. Моніторинг як спеціально організоване систематичне спостереження за станом об'єкту соціальної сфери, тенденціями соціальних процесів та інструмент цілісного планування та прогнозування у сфері </w:t>
      </w:r>
      <w:r w:rsidRPr="00CE09F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соціального розвитку.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аналізу та оцінки соціальних процесів, їх цілеспрямованості. Оцінювання поточних результатів соціального розвитку, виявлення тенденцій, труднощів, розроблення рекомендацій для їх усунення. Специфіка діагностики соціального розвитку на національному, регіональному, місцевому рівнях і в організації. </w:t>
      </w:r>
    </w:p>
    <w:p w:rsidR="00563092" w:rsidRPr="00CE09F2" w:rsidRDefault="00563092" w:rsidP="005630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748" w:rsidRPr="00CE09F2" w:rsidRDefault="00563092" w:rsidP="00304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Організація і проведення соціального моніторингового дослідження</w:t>
      </w:r>
    </w:p>
    <w:p w:rsidR="00304748" w:rsidRPr="00CE09F2" w:rsidRDefault="00304748" w:rsidP="00304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3047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науково обґрунтована система моніторингу. Роль моніторингу в отриманні об’єктивної інформації для обґрунтованого прийняття рішень щодо визначення (корегування) основних напрямів соціальної політики, якості обслуговування населення, виявлення недоліків в організації соціального захисту та якості надаваних послуг у розрізі категорій населення, регіонів та територій. Визначення цілей, завдань, об'єкту і методів моніторингу. Вимоги до інформації та джерела інформації: державні статистичні дані; офіційні дані господарюючих суб'єктів; вибіркові обстеження, спеціальні соціологічні обстеження. Аналіз і врахування факторів зовнішнього середовища, що впливають на розвиток об'єкту.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напрями моніторингу на національному, регіональному, територіальному рівнях: витрати на соціальні потреби, демографічні процеси, зокрема, народжуваність, смертність, міграція населення; зайнятість населення та ринок праці, стан соціальної інфраструктури; соціальні послуги і соціальний захист населення. Визначення основних напрямів моніторингу соціального розвитку підприємств. </w:t>
      </w:r>
    </w:p>
    <w:p w:rsidR="00563092" w:rsidRPr="00CE09F2" w:rsidRDefault="00563092" w:rsidP="005630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5630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 Аналіз забезпечення соціальних прав людини</w:t>
      </w:r>
    </w:p>
    <w:p w:rsidR="00563092" w:rsidRPr="00CE09F2" w:rsidRDefault="00563092" w:rsidP="0056309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Людина як суб'єкт соціальної політики. Методи і методики аналізу соціальних прав людини: права на державний з</w:t>
      </w:r>
      <w:r w:rsidR="005F5535" w:rsidRPr="00CE09F2">
        <w:rPr>
          <w:rFonts w:ascii="Times New Roman" w:hAnsi="Times New Roman" w:cs="Times New Roman"/>
          <w:sz w:val="28"/>
          <w:szCs w:val="28"/>
          <w:lang w:val="uk-UA"/>
        </w:rPr>
        <w:t>ахист материнства, дитинства, сі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м'ї, права на охорону здоров'я і медичну допомогу, права на освіту, права на гідну зайнятість, права на житло, права на забезпечення у разі повної, часткової або тимчасової втрати працездатності, втрати годувальника, безробіття, а також у старості та в інших випадках, передбачених законом. Система державних соціальних стандартів і нормативів в Україні. Основні та додаткові види державних соціальних гарантій. Завдання соціальної стандартизації в аспекті конкретизації напрямів соціальної стратегії в реалізації соціальної політики. Соціальний аудит як інструмент політики соціального розвитку. Проведення аналізу дотримання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стандартів і нормативів, визначених у Державному класифікаторі України соціальних прав та державних соціальних гарантій,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у сферах: доходів населення; соціального обслуговування; житлово-комунального господарства; транспорту та зв'язку; охорони зд</w:t>
      </w:r>
      <w:r w:rsidR="005F5535" w:rsidRPr="00CE09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ров'я; освіти; культури; фізичної культури і спорту; побутового обслуговування; торгівлі та громадського харчування; соціальної роботи з дітьми, молоддю та сім'ями.</w:t>
      </w:r>
    </w:p>
    <w:p w:rsidR="00563092" w:rsidRPr="00CE09F2" w:rsidRDefault="00563092" w:rsidP="00563092">
      <w:pPr>
        <w:tabs>
          <w:tab w:val="left" w:pos="69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Оцінка соціальної спрямованості бюджетної політики в Україні</w:t>
      </w:r>
    </w:p>
    <w:p w:rsidR="00563092" w:rsidRPr="00CE09F2" w:rsidRDefault="00563092" w:rsidP="005630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і місцеві бюджети: зміст і призначення відповідно до бюджетного кодексу. Методи визначення частки витрат Зведеного бюджету України на соціальні потреби населення та оцінка тенденцій в цій сфері. </w:t>
      </w: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Бюджетне і позабюджетне фінансування розвитку соціальної сфери.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Нова роль і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функції державного і місцевих бюджетів у вирішенн</w:t>
      </w:r>
      <w:r w:rsidRPr="00CE09F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проблем.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Участь підприємців і громадян у фінансуванні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розвитку соціальної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сфери. Оцінка джерел фінансування державних соціальних програм та їх соціальної спрямованості. Аналіз фактичної ролі фондів державного соціального страхування у забезпеченні соціальних прав людини. Оцінювання відповідності встановленим стандартам і нормативам поточних витрат з бюджетів усіх рівнів в розрізі категорій і груп населення. Оцінка тенденцій в фінансуванні соціальної сфери у контексті децентралізації управління і реформи міжбюджетних відносин, перерозподілу фінансового ресурсу на користь місцевих органів влади. Методичні підходи до оцінки соціальної спрямованості витрат місцевих бюджетів у зв'язку із розширенням прав органів місцевого самоврядування у прийнятті рішень щодо наповнення своїх бюджетів і розширення джерел формування їх дохідної частини. </w:t>
      </w: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748" w:rsidRPr="00CE09F2" w:rsidRDefault="00304748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6. Оцінка ефективності реалізації соціальних цільових програм </w:t>
      </w: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ефективності соціальних цільових програм,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як співвіднош</w:t>
      </w:r>
      <w:r w:rsidR="004A010B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ення між результатами соціального розвитку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у визначеній сфері та витратами фінансових і матеріальних ресурсів (у грошовому або людському</w:t>
      </w:r>
      <w:r w:rsidRPr="00CE09F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вимірі) відповідно до</w:t>
      </w:r>
      <w:hyperlink r:id="rId12">
        <w:r w:rsidRPr="00CE09F2">
          <w:rPr>
            <w:rFonts w:ascii="Times New Roman" w:hAnsi="Times New Roman" w:cs="Times New Roman"/>
            <w:sz w:val="28"/>
            <w:szCs w:val="28"/>
            <w:lang w:val="uk-UA"/>
          </w:rPr>
          <w:t xml:space="preserve"> Концепції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>
        <w:r w:rsidRPr="00CE09F2">
          <w:rPr>
            <w:rFonts w:ascii="Times New Roman" w:hAnsi="Times New Roman" w:cs="Times New Roman"/>
            <w:sz w:val="28"/>
            <w:szCs w:val="28"/>
            <w:lang w:val="uk-UA"/>
          </w:rPr>
          <w:t xml:space="preserve">застосування </w:t>
        </w:r>
        <w:proofErr w:type="spellStart"/>
        <w:r w:rsidRPr="00CE09F2">
          <w:rPr>
            <w:rFonts w:ascii="Times New Roman" w:hAnsi="Times New Roman" w:cs="Times New Roman"/>
            <w:sz w:val="28"/>
            <w:szCs w:val="28"/>
            <w:lang w:val="uk-UA"/>
          </w:rPr>
          <w:t>програмно­цільового</w:t>
        </w:r>
        <w:proofErr w:type="spellEnd"/>
        <w:r w:rsidRPr="00CE09F2">
          <w:rPr>
            <w:rFonts w:ascii="Times New Roman" w:hAnsi="Times New Roman" w:cs="Times New Roman"/>
            <w:sz w:val="28"/>
            <w:szCs w:val="28"/>
            <w:lang w:val="uk-UA"/>
          </w:rPr>
          <w:t xml:space="preserve"> методу в бюджетному процесі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>. Особливості оцінювання на етапі розроблення державних цільових про</w:t>
      </w:r>
      <w:r w:rsidR="004A010B" w:rsidRPr="00CE09F2">
        <w:rPr>
          <w:rFonts w:ascii="Times New Roman" w:hAnsi="Times New Roman" w:cs="Times New Roman"/>
          <w:sz w:val="28"/>
          <w:szCs w:val="28"/>
          <w:lang w:val="uk-UA"/>
        </w:rPr>
        <w:t>грам і на етапі їх реалізації. Зміст методик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оцінки рівнів доходів, бідності; глибини бідності; питомої ваги витрат на харчування у загальних витратах; співвідношення середньої пенсії із середньою заробітною платою. Використання коефіцієнту Джині при оцінки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ефективності соціальних програм на макрорівні. Особливості оцінювання</w:t>
      </w: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ефективності соціальних програм на мікрорівні. Підходи до визначення результативних показників та індикаторів виконання соціальних цільових програм, що фінансуються із державного і місцевих бюджетів. Визначення інтегрованого показника ефективності фінансування програмних</w:t>
      </w:r>
      <w:r w:rsidRPr="00CE09F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заходів та особливості у разі спільного фінансування. Закордонний досвід оцінювання ефективності соціальних програм через прийняття стандартів і принципів оцінювання, стимулювання створення спеціальних організацій (асоціацій) з оцінювання.</w:t>
      </w:r>
    </w:p>
    <w:p w:rsidR="00563092" w:rsidRPr="00CE09F2" w:rsidRDefault="00563092" w:rsidP="00563092">
      <w:pPr>
        <w:pStyle w:val="a4"/>
        <w:spacing w:after="0"/>
        <w:ind w:left="153"/>
        <w:jc w:val="both"/>
        <w:rPr>
          <w:sz w:val="28"/>
          <w:szCs w:val="28"/>
          <w:highlight w:val="yellow"/>
          <w:lang w:val="uk-UA"/>
        </w:rPr>
      </w:pPr>
    </w:p>
    <w:p w:rsidR="009E2A09" w:rsidRPr="00CE09F2" w:rsidRDefault="00563092" w:rsidP="00563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Змістовний модуль 2. </w:t>
      </w:r>
    </w:p>
    <w:p w:rsidR="00563092" w:rsidRPr="00CE09F2" w:rsidRDefault="00563092" w:rsidP="00563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Стратегічне планування та прогнозування соціального розвитку</w:t>
      </w:r>
    </w:p>
    <w:p w:rsidR="00247B7E" w:rsidRPr="00CE09F2" w:rsidRDefault="00247B7E" w:rsidP="00563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Основні засади формування стратегій соціального розвитку </w:t>
      </w:r>
    </w:p>
    <w:p w:rsidR="00563092" w:rsidRPr="00CE09F2" w:rsidRDefault="00563092" w:rsidP="00563092">
      <w:pPr>
        <w:pStyle w:val="2"/>
        <w:tabs>
          <w:tab w:val="left" w:pos="756"/>
        </w:tabs>
        <w:ind w:left="0" w:firstLine="499"/>
        <w:jc w:val="both"/>
        <w:rPr>
          <w:sz w:val="28"/>
          <w:szCs w:val="28"/>
          <w:lang w:val="uk-UA"/>
        </w:rPr>
      </w:pPr>
    </w:p>
    <w:p w:rsidR="00563092" w:rsidRPr="00CE09F2" w:rsidRDefault="00563092" w:rsidP="00563092">
      <w:pPr>
        <w:pStyle w:val="2"/>
        <w:tabs>
          <w:tab w:val="left" w:pos="756"/>
        </w:tabs>
        <w:ind w:left="0"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Зміст загальної національної ідеї та державної соціальної</w:t>
      </w:r>
      <w:r w:rsidRPr="00CE09F2">
        <w:rPr>
          <w:spacing w:val="-24"/>
          <w:sz w:val="28"/>
          <w:szCs w:val="28"/>
          <w:lang w:val="uk-UA"/>
        </w:rPr>
        <w:t xml:space="preserve"> </w:t>
      </w:r>
      <w:r w:rsidRPr="00CE09F2">
        <w:rPr>
          <w:sz w:val="28"/>
          <w:szCs w:val="28"/>
          <w:lang w:val="uk-UA"/>
        </w:rPr>
        <w:t>доктрини, визначеної в Конституції і законах України; цільові соціальні орієнтири, на досягнення яких спрямована</w:t>
      </w:r>
      <w:r w:rsidRPr="00CE09F2">
        <w:rPr>
          <w:spacing w:val="2"/>
          <w:sz w:val="28"/>
          <w:szCs w:val="28"/>
          <w:lang w:val="uk-UA"/>
        </w:rPr>
        <w:t xml:space="preserve"> </w:t>
      </w:r>
      <w:r w:rsidRPr="00CE09F2">
        <w:rPr>
          <w:sz w:val="28"/>
          <w:szCs w:val="28"/>
          <w:lang w:val="uk-UA"/>
        </w:rPr>
        <w:t>стратегія соціального розвитку. Бажаний соціальний прогрес і напрямок дій, як кількісна і якісна характеристика соціальних цілей, базис для розробки планових показників розвитку соціальної сфери та виділення для цих цілей ресурсів на рівні держави, регіону, території, підприємства. Декларація Тисячоліття ООН і Глобальна програма сталого розвитку як підстава формування стратегій соціального розвитку України. Фактичний та аналітичний базис для розроблення основних цілей і ко</w:t>
      </w:r>
      <w:r w:rsidR="009E2A09" w:rsidRPr="00CE09F2">
        <w:rPr>
          <w:sz w:val="28"/>
          <w:szCs w:val="28"/>
          <w:lang w:val="uk-UA"/>
        </w:rPr>
        <w:t>нкретних завдань на період 2016–</w:t>
      </w:r>
      <w:r w:rsidRPr="00CE09F2">
        <w:rPr>
          <w:sz w:val="28"/>
          <w:szCs w:val="28"/>
          <w:lang w:val="uk-UA"/>
        </w:rPr>
        <w:t>2030 рр. Врахування і конкретизація стратегії соціального розвитку держави в регіональних, територіальних програмах і програмах підприємств.</w:t>
      </w:r>
    </w:p>
    <w:p w:rsidR="00563092" w:rsidRPr="00CE09F2" w:rsidRDefault="00563092" w:rsidP="00563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 Соціальне програмування як інструмент стратегічного планування</w:t>
      </w: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зміст соціального програмування, роль у визначенні і реалізації соціальної політики. Визначення проблем, на вирішення яких спрямовуються державні соціальні програми, їх класифікація. Визначення цілей (побудова «дерева цілей») і методологія розроблення програм, структурні елементи і логіка програм. Визначення категорій і кола осіб, що мають охоплюватися програмою,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критерії відбору. Зміст основних етапів розроблення програм: виявлення та формулювання проблеми; визначення пріоритетів та цілей програми; вибір інструментів політики (формування альтернатив); перетворення альтернатив у конкретні плани. Пошук альтернативних</w:t>
      </w:r>
      <w:r w:rsidRPr="00CE09F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програм як можливість вибору найефективнішої з них, яка за найменших витрат забезпечуватиме досягнення поставленої мети. Види соціальних планів і програм. Оцінювання зовнішніх факторів (передумов) реалізації програм, що знаходяться поза сферою контролю керівництва. Здійснення контролю виконання програм, внесення коректив та посилення відповідальності посадових осіб за ефективне використання ресурсів.</w:t>
      </w: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563092" w:rsidRPr="00CE09F2" w:rsidRDefault="00563092" w:rsidP="0056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 Соціальне прогнозування: загальнотеоретичні засади та специфіка прогнозування розвитку соціальних об’єктів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Соціальний прогноз як науково обґрунтоване судження про можливі стани об'єкта в майбутньому і про альтернативні шляхи і строки їхнього здійснення. Мета, об'єкт, завдання соціального прогнозування. Функції соціального прогнозування, зміст його етапів. Аналіз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об'єктивних закономірностей соціального прогресу та моделювання варіантів майбутнього розвитку, обґрунтування й оптимізація перспективних рішень як підстави соціального прогнозування.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</w:t>
      </w:r>
      <w:r w:rsidRPr="00CE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перативного, короткотермінового і довготермінового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E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оціального прогнозування.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об'єктивних умов діяльності й суб'єктивних джерел її мотивів, потреб, інтересів, цілей соціального суб'єкта як особливість соціального прогнозування. Оптимізація показників, </w:t>
      </w:r>
      <w:r w:rsidRPr="00CE09F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 створюють реальний образ соціального явища або процесу.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прогнозування розвитку соціальних об'єктів. Врахування в соціальному прогнозуванні «Ефекту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Едіпа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», що передбачає самоорганізацію або саморуйнування усього або окремих елементів первісного прогнозу і способів його здійснення. Розробка варіантних прогнозів соціального розвитку країни, регіону, громади, підприємства. Врахування прогнозів при в</w:t>
      </w:r>
      <w:r w:rsidRPr="00CE09F2">
        <w:rPr>
          <w:rFonts w:ascii="Times New Roman" w:hAnsi="Times New Roman" w:cs="Times New Roman"/>
          <w:color w:val="222222"/>
          <w:sz w:val="28"/>
          <w:szCs w:val="28"/>
          <w:lang w:val="uk-UA"/>
        </w:rPr>
        <w:t>иробленні рекомендацій для прийняття управлінських рішень</w:t>
      </w:r>
    </w:p>
    <w:p w:rsidR="00563092" w:rsidRPr="00CE09F2" w:rsidRDefault="00563092" w:rsidP="0056309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092" w:rsidRPr="00CE09F2" w:rsidRDefault="00563092" w:rsidP="00563092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E09F2">
        <w:rPr>
          <w:b/>
          <w:bCs/>
          <w:color w:val="222222"/>
          <w:sz w:val="28"/>
          <w:szCs w:val="28"/>
        </w:rPr>
        <w:t>Тема 10. Методологічний аналіз та оцінка способів підготовки соціальних прогнозів.</w:t>
      </w:r>
    </w:p>
    <w:p w:rsidR="00563092" w:rsidRPr="00CE09F2" w:rsidRDefault="00563092" w:rsidP="0056309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563092" w:rsidRPr="00CE09F2" w:rsidRDefault="00563092" w:rsidP="0056309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09F2">
        <w:rPr>
          <w:color w:val="222222"/>
          <w:sz w:val="28"/>
          <w:szCs w:val="28"/>
        </w:rPr>
        <w:t xml:space="preserve">Сутність, зміст і мета визначення способів підготовки соціальних прогнозів. Основні теоретико-методологічні положення оцінки та методологічний аналіз способів підготовки соціальних прогнозів. </w:t>
      </w:r>
      <w:r w:rsidRPr="00CE09F2">
        <w:rPr>
          <w:sz w:val="28"/>
          <w:szCs w:val="28"/>
        </w:rPr>
        <w:t>Основні принципи і способи соціального прогнозування</w:t>
      </w:r>
      <w:r w:rsidRPr="00CE09F2">
        <w:rPr>
          <w:rStyle w:val="apple-converted-space"/>
          <w:color w:val="000000"/>
          <w:sz w:val="28"/>
          <w:szCs w:val="28"/>
        </w:rPr>
        <w:t xml:space="preserve">: </w:t>
      </w:r>
      <w:r w:rsidRPr="00CE09F2">
        <w:rPr>
          <w:sz w:val="28"/>
          <w:szCs w:val="28"/>
        </w:rPr>
        <w:t>трендові моделювання; аналітичне моделювання; індивідуальне і колективне опитування експертів. Оцінка з</w:t>
      </w:r>
      <w:r w:rsidRPr="00CE09F2">
        <w:rPr>
          <w:color w:val="222222"/>
          <w:sz w:val="28"/>
          <w:szCs w:val="28"/>
        </w:rPr>
        <w:t>місту найбільш а</w:t>
      </w:r>
      <w:r w:rsidRPr="00CE09F2">
        <w:rPr>
          <w:rStyle w:val="ab"/>
          <w:b w:val="0"/>
          <w:bCs w:val="0"/>
          <w:color w:val="222222"/>
          <w:sz w:val="28"/>
          <w:szCs w:val="28"/>
        </w:rPr>
        <w:t>соціативних та і</w:t>
      </w:r>
      <w:r w:rsidRPr="00CE09F2">
        <w:rPr>
          <w:color w:val="222222"/>
          <w:sz w:val="28"/>
          <w:szCs w:val="28"/>
        </w:rPr>
        <w:t>нтуїтивних</w:t>
      </w:r>
      <w:r w:rsidRPr="00CE09F2">
        <w:rPr>
          <w:rStyle w:val="ab"/>
          <w:b w:val="0"/>
          <w:bCs w:val="0"/>
          <w:color w:val="222222"/>
          <w:sz w:val="28"/>
          <w:szCs w:val="28"/>
        </w:rPr>
        <w:t xml:space="preserve"> методів прогнозування: методів ігри, імітування, м</w:t>
      </w:r>
      <w:r w:rsidRPr="00CE09F2">
        <w:rPr>
          <w:color w:val="222222"/>
          <w:sz w:val="28"/>
          <w:szCs w:val="28"/>
        </w:rPr>
        <w:t xml:space="preserve">етоду </w:t>
      </w:r>
      <w:proofErr w:type="spellStart"/>
      <w:r w:rsidRPr="00CE09F2">
        <w:rPr>
          <w:color w:val="222222"/>
          <w:sz w:val="28"/>
          <w:szCs w:val="28"/>
        </w:rPr>
        <w:t>Дельфі</w:t>
      </w:r>
      <w:proofErr w:type="spellEnd"/>
      <w:r w:rsidRPr="00CE09F2">
        <w:rPr>
          <w:color w:val="222222"/>
          <w:sz w:val="28"/>
          <w:szCs w:val="28"/>
        </w:rPr>
        <w:t xml:space="preserve">. </w:t>
      </w:r>
      <w:r w:rsidRPr="00CE09F2">
        <w:rPr>
          <w:sz w:val="28"/>
          <w:szCs w:val="28"/>
        </w:rPr>
        <w:t>Оцінка основних умов надійності прогнозів за ознаками: глибини і об'єктивності аналізу;</w:t>
      </w:r>
      <w:r w:rsidRPr="00CE09F2">
        <w:rPr>
          <w:rStyle w:val="apple-converted-space"/>
          <w:color w:val="000000"/>
          <w:sz w:val="28"/>
          <w:szCs w:val="28"/>
        </w:rPr>
        <w:t xml:space="preserve"> врахування</w:t>
      </w:r>
      <w:r w:rsidRPr="00CE09F2">
        <w:rPr>
          <w:sz w:val="28"/>
          <w:szCs w:val="28"/>
        </w:rPr>
        <w:t xml:space="preserve"> конкретних умов; оперативності, компетентності і швидкості у проведенні та обробці матеріалів; достовірності статистичного матеріалу. Врахування переваг і обмежень </w:t>
      </w:r>
      <w:r w:rsidRPr="00CE09F2">
        <w:rPr>
          <w:color w:val="222222"/>
          <w:sz w:val="28"/>
          <w:szCs w:val="28"/>
        </w:rPr>
        <w:t>основних способів розробки прогнозів та необхідність</w:t>
      </w:r>
      <w:r w:rsidRPr="00CE09F2">
        <w:rPr>
          <w:b/>
          <w:bCs/>
          <w:color w:val="222222"/>
          <w:sz w:val="28"/>
          <w:szCs w:val="28"/>
        </w:rPr>
        <w:t xml:space="preserve"> </w:t>
      </w:r>
      <w:r w:rsidRPr="00CE09F2">
        <w:rPr>
          <w:color w:val="222222"/>
          <w:sz w:val="28"/>
          <w:szCs w:val="28"/>
        </w:rPr>
        <w:t xml:space="preserve">їх комплексного застосування з метою </w:t>
      </w:r>
      <w:r w:rsidRPr="00CE09F2">
        <w:rPr>
          <w:sz w:val="28"/>
          <w:szCs w:val="28"/>
        </w:rPr>
        <w:lastRenderedPageBreak/>
        <w:t xml:space="preserve">компенсування недоліків один одного і досягнення достовірності прогнозу. Використання математичного апарату при виборі оптимального способу прогнозування. </w:t>
      </w:r>
    </w:p>
    <w:p w:rsidR="00563092" w:rsidRPr="00CE09F2" w:rsidRDefault="00563092" w:rsidP="005630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 Зарубіжний досвід стратегічного планування та прогнозування соціального розвитку</w:t>
      </w: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092" w:rsidRPr="00CE09F2" w:rsidRDefault="00563092" w:rsidP="005630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Генезис соціальної політики в Європейському Союзі. Європейська соціальна хартія про прихильність держав-членів до основних соціальних прав. Соціальний діалог як центр розробки і здійснення соціальної політики й економічної стратегії ЄС в сучасних умовах. Практика застосування соціальної експертизи, моніторингу, засобів перевірки рівня нужденності; посилення активного попереджуючого характеру соціального захисту, створення умов для реалізації економічної ініціативи громадян; підвищення ролі недержавного сектора в наданні соціальних послуг і благ соціально незахищеним категоріям громадян; посилення адресного характеру соціальної допомоги в ЄС.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Соціальне прогнозування в ЄС як орієнтація на передбачення рішень конкретних соціальних, соціально-економічних проблем.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Прозорість як принцип європейського підходу до соціального прогнозування,</w:t>
      </w:r>
      <w:r w:rsidR="004A01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становлення індикаторів досягнення концептуально якісних цілей, визначення стратегії, аналізу різноманітних сценаріїв розвитку з врахуванням імовірнісного його характеру. Досвід стратегічного планування і прогнозування соціального розвитку в Німеччині, Скандинавських країнах, Великої Британії, Польщі, інших державах – нових членах Європейського Союзу.</w:t>
      </w:r>
    </w:p>
    <w:p w:rsidR="00694317" w:rsidRPr="00CE09F2" w:rsidRDefault="00694317" w:rsidP="00563092">
      <w:pPr>
        <w:pStyle w:val="Default"/>
        <w:rPr>
          <w:bCs/>
          <w:sz w:val="28"/>
          <w:szCs w:val="28"/>
          <w:lang w:val="uk-UA"/>
        </w:rPr>
      </w:pPr>
    </w:p>
    <w:p w:rsidR="00694317" w:rsidRPr="00CE09F2" w:rsidRDefault="00694317" w:rsidP="00563092">
      <w:pPr>
        <w:pStyle w:val="Default"/>
        <w:rPr>
          <w:bCs/>
          <w:sz w:val="28"/>
          <w:szCs w:val="28"/>
          <w:lang w:val="uk-UA"/>
        </w:rPr>
      </w:pPr>
    </w:p>
    <w:p w:rsidR="00304748" w:rsidRPr="00CE09F2" w:rsidRDefault="00304748" w:rsidP="00563092">
      <w:pPr>
        <w:pStyle w:val="Default"/>
        <w:rPr>
          <w:bCs/>
          <w:sz w:val="28"/>
          <w:szCs w:val="28"/>
          <w:lang w:val="uk-UA"/>
        </w:rPr>
      </w:pPr>
    </w:p>
    <w:p w:rsidR="00694317" w:rsidRPr="00CE09F2" w:rsidRDefault="00694317" w:rsidP="005751E6">
      <w:pPr>
        <w:pStyle w:val="Default"/>
        <w:ind w:firstLine="567"/>
        <w:jc w:val="center"/>
        <w:rPr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3. ОЦІНЮВАННЯ РЕЗУЛЬТАТІВ НАВЧАННЯ ЗДОБУВАЧА</w:t>
      </w:r>
    </w:p>
    <w:p w:rsidR="00694317" w:rsidRPr="00CE09F2" w:rsidRDefault="00694317" w:rsidP="005751E6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3.1. Порядок поточного і підсумкового оцінювання результатів навчання здобувача</w:t>
      </w:r>
    </w:p>
    <w:p w:rsidR="00444D0B" w:rsidRPr="00CE09F2" w:rsidRDefault="00247B7E" w:rsidP="00247B7E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 навчальної дисципліни «Управління соціальним розвитком» складається з 11 тем, які логічно об’єднані у 2 модулі.</w:t>
      </w:r>
    </w:p>
    <w:p w:rsidR="00247B7E" w:rsidRPr="00CE09F2" w:rsidRDefault="00247B7E" w:rsidP="00444D0B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Заняття для </w:t>
      </w:r>
      <w:r w:rsidR="00637928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здобувачів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очної (денної) форм навчання проводяться у вигляді лекцій та семінарських (практичних) занять, а для заочної – контактних. Для забезпечення опанування навчальної дисципліни «Управління соціальним розвитком» на заняттях використовуються інтерактивні методи викладання. Практичні 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(семінарські)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контактні заняття проходять у вигляді дискусій, мозкових штурмів, вирішення ситуаційних вправ і задач, а також передбачають роботу в парах та малих групах. Загалом оцінюються у 30 та 20 балів для 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очної (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денної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заочної форм відповідно. Здобувачі виконують різні види самостійної роботи, які максимально можуть бути оцінені в 10 балів для денної та 20 для заочної форми навчання.</w:t>
      </w:r>
    </w:p>
    <w:p w:rsidR="00247B7E" w:rsidRPr="00CE09F2" w:rsidRDefault="00247B7E" w:rsidP="00247B7E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для здобувачів дистанційної форми навчання проходять у дистанційному режимі.</w:t>
      </w:r>
    </w:p>
    <w:p w:rsidR="00444D0B" w:rsidRPr="00CE09F2" w:rsidRDefault="00444D0B" w:rsidP="00247B7E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Для всіх форм навчання передбачено виконання двох контрольних (модульних) робот, які оцінюються максимально по 5 балів кожна. </w:t>
      </w:r>
    </w:p>
    <w:p w:rsidR="00247B7E" w:rsidRPr="00CE09F2" w:rsidRDefault="00247B7E" w:rsidP="00247B7E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науково-дослідну діяльність здобувач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всіх форм навчання можуть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отримати додаткові (заохочувальні) 10 балів.</w:t>
      </w:r>
    </w:p>
    <w:p w:rsidR="00247B7E" w:rsidRPr="00CE09F2" w:rsidRDefault="00247B7E" w:rsidP="00444D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Формою підсумкового контролю з дисципліни «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соціальним розвитком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є 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екзамен, який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в 50 балів.</w:t>
      </w:r>
      <w:r w:rsidR="00444D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Форми контролю результатів навчальної діяльності здобувачів та </w:t>
      </w:r>
      <w:r w:rsidR="004A01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оцінювання наведено в табл. 4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7B7E" w:rsidRPr="00CE09F2" w:rsidRDefault="00247B7E" w:rsidP="00247B7E">
      <w:pPr>
        <w:pStyle w:val="Default"/>
        <w:jc w:val="both"/>
        <w:rPr>
          <w:sz w:val="28"/>
          <w:szCs w:val="28"/>
          <w:lang w:val="uk-UA"/>
        </w:rPr>
      </w:pPr>
    </w:p>
    <w:p w:rsidR="00694317" w:rsidRPr="00CE09F2" w:rsidRDefault="004A010B" w:rsidP="00E9733B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Таблиця 4</w:t>
      </w:r>
      <w:r w:rsidR="00694317" w:rsidRPr="00CE09F2">
        <w:rPr>
          <w:sz w:val="28"/>
          <w:szCs w:val="28"/>
          <w:lang w:val="uk-UA"/>
        </w:rPr>
        <w:t xml:space="preserve"> – Структура підсумкової оцінки за накопичувальною системою з навчальної дисципліни «Управління соціальним розвитком»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2018"/>
        <w:gridCol w:w="1984"/>
        <w:gridCol w:w="1842"/>
        <w:gridCol w:w="11"/>
      </w:tblGrid>
      <w:tr w:rsidR="001E0BF9" w:rsidRPr="00CE09F2" w:rsidTr="001F40A0">
        <w:trPr>
          <w:trHeight w:val="148"/>
          <w:jc w:val="center"/>
        </w:trPr>
        <w:tc>
          <w:tcPr>
            <w:tcW w:w="3931" w:type="dxa"/>
            <w:vMerge w:val="restart"/>
            <w:vAlign w:val="center"/>
          </w:tcPr>
          <w:p w:rsidR="001E0BF9" w:rsidRPr="00CE09F2" w:rsidRDefault="001E0BF9" w:rsidP="001E0BF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>Види навчальної діяльності здобувача</w:t>
            </w:r>
          </w:p>
        </w:tc>
        <w:tc>
          <w:tcPr>
            <w:tcW w:w="5855" w:type="dxa"/>
            <w:gridSpan w:val="4"/>
            <w:vAlign w:val="center"/>
          </w:tcPr>
          <w:p w:rsidR="001E0BF9" w:rsidRPr="00CE09F2" w:rsidRDefault="001E0BF9" w:rsidP="001E0BF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Розподіл балів за формами навчання</w:t>
            </w:r>
          </w:p>
        </w:tc>
      </w:tr>
      <w:tr w:rsidR="001E0BF9" w:rsidRPr="00CE09F2" w:rsidTr="00A2522C">
        <w:trPr>
          <w:gridAfter w:val="1"/>
          <w:wAfter w:w="11" w:type="dxa"/>
          <w:trHeight w:val="148"/>
          <w:jc w:val="center"/>
        </w:trPr>
        <w:tc>
          <w:tcPr>
            <w:tcW w:w="3931" w:type="dxa"/>
            <w:vMerge/>
          </w:tcPr>
          <w:p w:rsidR="001E0BF9" w:rsidRPr="00CE09F2" w:rsidRDefault="001E0BF9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2018" w:type="dxa"/>
            <w:vAlign w:val="center"/>
          </w:tcPr>
          <w:p w:rsidR="001E0BF9" w:rsidRPr="00CE09F2" w:rsidRDefault="001E0BF9" w:rsidP="001E0BF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Очна (денна)</w:t>
            </w:r>
          </w:p>
        </w:tc>
        <w:tc>
          <w:tcPr>
            <w:tcW w:w="1984" w:type="dxa"/>
            <w:vAlign w:val="center"/>
          </w:tcPr>
          <w:p w:rsidR="001E0BF9" w:rsidRPr="00CE09F2" w:rsidRDefault="001E0BF9" w:rsidP="001E0BF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Заочна</w:t>
            </w:r>
          </w:p>
        </w:tc>
        <w:tc>
          <w:tcPr>
            <w:tcW w:w="1842" w:type="dxa"/>
            <w:vAlign w:val="center"/>
          </w:tcPr>
          <w:p w:rsidR="001E0BF9" w:rsidRPr="00CE09F2" w:rsidRDefault="001E0BF9" w:rsidP="001E0BF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CE09F2">
              <w:rPr>
                <w:b/>
                <w:bCs/>
                <w:lang w:val="uk-UA"/>
              </w:rPr>
              <w:t>Дистанційна</w:t>
            </w:r>
          </w:p>
        </w:tc>
      </w:tr>
      <w:tr w:rsidR="001E0BF9" w:rsidRPr="00CE09F2" w:rsidTr="00A2522C">
        <w:trPr>
          <w:gridAfter w:val="1"/>
          <w:wAfter w:w="11" w:type="dxa"/>
          <w:trHeight w:val="320"/>
          <w:jc w:val="center"/>
        </w:trPr>
        <w:tc>
          <w:tcPr>
            <w:tcW w:w="3931" w:type="dxa"/>
          </w:tcPr>
          <w:p w:rsidR="001E0BF9" w:rsidRPr="00CE09F2" w:rsidRDefault="001E0BF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Робота на навчальних заняттях (семінарських, практичних, лабораторних, контактних заняттях, заняттях у дистанційному режимі) </w:t>
            </w:r>
          </w:p>
        </w:tc>
        <w:tc>
          <w:tcPr>
            <w:tcW w:w="2018" w:type="dxa"/>
            <w:vAlign w:val="center"/>
          </w:tcPr>
          <w:p w:rsidR="00544A8A" w:rsidRPr="00CE09F2" w:rsidRDefault="00971552" w:rsidP="00971552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15</w:t>
            </w:r>
            <w:r w:rsidR="001E0BF9" w:rsidRPr="00CE09F2">
              <w:rPr>
                <w:lang w:val="uk-UA"/>
              </w:rPr>
              <w:t xml:space="preserve"> × </w:t>
            </w:r>
            <w:r w:rsidRPr="00CE09F2">
              <w:rPr>
                <w:lang w:val="uk-UA"/>
              </w:rPr>
              <w:t>2</w:t>
            </w:r>
            <w:r w:rsidR="001E0BF9" w:rsidRPr="00CE09F2">
              <w:rPr>
                <w:lang w:val="uk-UA"/>
              </w:rPr>
              <w:t xml:space="preserve"> = 30 балів</w:t>
            </w:r>
          </w:p>
        </w:tc>
        <w:tc>
          <w:tcPr>
            <w:tcW w:w="1984" w:type="dxa"/>
            <w:vAlign w:val="center"/>
          </w:tcPr>
          <w:p w:rsidR="003304D4" w:rsidRPr="00CE09F2" w:rsidRDefault="001F40A0" w:rsidP="001E0BF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 × 2,5 = 5 балів</w:t>
            </w:r>
          </w:p>
          <w:p w:rsidR="001E0BF9" w:rsidRPr="00CE09F2" w:rsidRDefault="001F40A0" w:rsidP="001F40A0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10</w:t>
            </w:r>
            <w:r w:rsidR="00971552" w:rsidRPr="00CE09F2">
              <w:rPr>
                <w:lang w:val="uk-UA"/>
              </w:rPr>
              <w:t xml:space="preserve"> </w:t>
            </w:r>
            <w:r w:rsidR="00B01989" w:rsidRPr="00CE09F2">
              <w:rPr>
                <w:lang w:val="uk-UA"/>
              </w:rPr>
              <w:t>×</w:t>
            </w:r>
            <w:r w:rsidR="003304D4" w:rsidRPr="00CE09F2">
              <w:rPr>
                <w:lang w:val="uk-UA"/>
              </w:rPr>
              <w:t xml:space="preserve"> 1,5</w:t>
            </w:r>
            <w:r w:rsidR="0007055C" w:rsidRPr="00CE09F2">
              <w:rPr>
                <w:lang w:val="uk-UA"/>
              </w:rPr>
              <w:t xml:space="preserve"> =</w:t>
            </w:r>
            <w:r w:rsidRPr="00CE09F2">
              <w:rPr>
                <w:lang w:val="uk-UA"/>
              </w:rPr>
              <w:t xml:space="preserve"> 15</w:t>
            </w:r>
            <w:r w:rsidR="00B01989" w:rsidRPr="00CE09F2">
              <w:rPr>
                <w:lang w:val="uk-UA"/>
              </w:rPr>
              <w:t xml:space="preserve"> ба</w:t>
            </w:r>
            <w:r w:rsidRPr="00CE09F2">
              <w:rPr>
                <w:lang w:val="uk-UA"/>
              </w:rPr>
              <w:t>лів</w:t>
            </w:r>
          </w:p>
        </w:tc>
        <w:tc>
          <w:tcPr>
            <w:tcW w:w="1842" w:type="dxa"/>
            <w:vAlign w:val="center"/>
          </w:tcPr>
          <w:p w:rsidR="001E0BF9" w:rsidRPr="00CE09F2" w:rsidRDefault="000E6272" w:rsidP="003304D4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16</w:t>
            </w:r>
            <w:r w:rsidR="0007055C" w:rsidRPr="00CE09F2">
              <w:rPr>
                <w:lang w:val="uk-UA"/>
              </w:rPr>
              <w:t xml:space="preserve"> ×</w:t>
            </w:r>
            <w:r w:rsidR="003304D4" w:rsidRPr="00CE09F2">
              <w:rPr>
                <w:lang w:val="uk-UA"/>
              </w:rPr>
              <w:t xml:space="preserve"> 2,5 = 40</w:t>
            </w:r>
            <w:r w:rsidR="0007055C" w:rsidRPr="00CE09F2">
              <w:rPr>
                <w:lang w:val="uk-UA"/>
              </w:rPr>
              <w:t xml:space="preserve"> балів</w:t>
            </w:r>
          </w:p>
        </w:tc>
      </w:tr>
      <w:tr w:rsidR="00B01989" w:rsidRPr="00CE09F2" w:rsidTr="00A2522C">
        <w:trPr>
          <w:gridAfter w:val="1"/>
          <w:wAfter w:w="11" w:type="dxa"/>
          <w:trHeight w:val="319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Виконання контрольних (модульних) робіт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 × 5 = 10 балів</w:t>
            </w:r>
          </w:p>
        </w:tc>
        <w:tc>
          <w:tcPr>
            <w:tcW w:w="1984" w:type="dxa"/>
            <w:vAlign w:val="center"/>
          </w:tcPr>
          <w:p w:rsidR="00B01989" w:rsidRPr="00CE09F2" w:rsidRDefault="00971552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  <w:r w:rsidR="00B01989" w:rsidRPr="00CE09F2">
              <w:rPr>
                <w:lang w:val="uk-UA"/>
              </w:rPr>
              <w:t xml:space="preserve"> ×</w:t>
            </w:r>
            <w:r w:rsidRPr="00CE09F2">
              <w:rPr>
                <w:lang w:val="uk-UA"/>
              </w:rPr>
              <w:t xml:space="preserve"> 5</w:t>
            </w:r>
            <w:r w:rsidR="00B01989" w:rsidRPr="00CE09F2">
              <w:rPr>
                <w:lang w:val="uk-UA"/>
              </w:rPr>
              <w:t xml:space="preserve"> = 10 балів</w:t>
            </w:r>
          </w:p>
        </w:tc>
        <w:tc>
          <w:tcPr>
            <w:tcW w:w="1842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 ×</w:t>
            </w:r>
            <w:r w:rsidR="003304D4" w:rsidRPr="00CE09F2">
              <w:rPr>
                <w:lang w:val="uk-UA"/>
              </w:rPr>
              <w:t xml:space="preserve"> 5 = 10</w:t>
            </w:r>
            <w:r w:rsidRPr="00CE09F2">
              <w:rPr>
                <w:lang w:val="uk-UA"/>
              </w:rPr>
              <w:t xml:space="preserve"> балів</w:t>
            </w:r>
          </w:p>
        </w:tc>
      </w:tr>
      <w:tr w:rsidR="00B01989" w:rsidRPr="00CE09F2" w:rsidTr="00A2522C">
        <w:trPr>
          <w:gridAfter w:val="1"/>
          <w:wAfter w:w="11" w:type="dxa"/>
          <w:trHeight w:val="320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Виконання та захист індивідуальних завдань самостійної роботи (за вибором здобувача)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 × 10 = 10 балів</w:t>
            </w:r>
          </w:p>
        </w:tc>
        <w:tc>
          <w:tcPr>
            <w:tcW w:w="1984" w:type="dxa"/>
            <w:vAlign w:val="center"/>
          </w:tcPr>
          <w:p w:rsidR="00B01989" w:rsidRPr="00CE09F2" w:rsidRDefault="00A2522C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2</w:t>
            </w:r>
            <w:r w:rsidR="00B01989" w:rsidRPr="00CE09F2">
              <w:rPr>
                <w:lang w:val="uk-UA"/>
              </w:rPr>
              <w:t xml:space="preserve"> ×</w:t>
            </w:r>
            <w:r w:rsidRPr="00CE09F2">
              <w:rPr>
                <w:lang w:val="uk-UA"/>
              </w:rPr>
              <w:t xml:space="preserve"> 1</w:t>
            </w:r>
            <w:r w:rsidR="00971552" w:rsidRPr="00CE09F2">
              <w:rPr>
                <w:lang w:val="uk-UA"/>
              </w:rPr>
              <w:t>0</w:t>
            </w:r>
            <w:r w:rsidR="00B01989" w:rsidRPr="00CE09F2">
              <w:rPr>
                <w:lang w:val="uk-UA"/>
              </w:rPr>
              <w:t xml:space="preserve"> = </w:t>
            </w:r>
            <w:r w:rsidR="003304D4" w:rsidRPr="00CE09F2">
              <w:rPr>
                <w:lang w:val="uk-UA"/>
              </w:rPr>
              <w:t>2</w:t>
            </w:r>
            <w:r w:rsidR="00971552" w:rsidRPr="00CE09F2">
              <w:rPr>
                <w:lang w:val="uk-UA"/>
              </w:rPr>
              <w:t xml:space="preserve">0 </w:t>
            </w:r>
            <w:r w:rsidR="00B01989" w:rsidRPr="00CE09F2">
              <w:rPr>
                <w:lang w:val="uk-UA"/>
              </w:rPr>
              <w:t>балів</w:t>
            </w:r>
          </w:p>
        </w:tc>
        <w:tc>
          <w:tcPr>
            <w:tcW w:w="1842" w:type="dxa"/>
            <w:vAlign w:val="center"/>
          </w:tcPr>
          <w:p w:rsidR="00B01989" w:rsidRPr="00CE09F2" w:rsidRDefault="003304D4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–</w:t>
            </w:r>
          </w:p>
        </w:tc>
      </w:tr>
      <w:tr w:rsidR="00B01989" w:rsidRPr="00CE09F2" w:rsidTr="00A2522C">
        <w:trPr>
          <w:gridAfter w:val="1"/>
          <w:wAfter w:w="11" w:type="dxa"/>
          <w:trHeight w:val="665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Представлення результатів науково-дослідних робіт здобувача: </w:t>
            </w:r>
          </w:p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1. Участь у студентських олімпіадах, конкурсах наукових робіт, грантах, науково-дослідних проєктах. </w:t>
            </w:r>
          </w:p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lang w:val="uk-UA"/>
              </w:rPr>
              <w:t xml:space="preserve">2. Публікація наукових статей, тез доповіді на конференції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Додаткові (заохочувальні) бали (до 10 балів)</w:t>
            </w:r>
          </w:p>
        </w:tc>
        <w:tc>
          <w:tcPr>
            <w:tcW w:w="1984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Додаткові (заохочувальні) бали (до 10 балів)</w:t>
            </w:r>
          </w:p>
        </w:tc>
        <w:tc>
          <w:tcPr>
            <w:tcW w:w="1842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Додаткові (заохочувальні) бали (до 10 балів)</w:t>
            </w:r>
          </w:p>
        </w:tc>
      </w:tr>
      <w:tr w:rsidR="00B01989" w:rsidRPr="00CE09F2" w:rsidTr="00A2522C">
        <w:trPr>
          <w:gridAfter w:val="1"/>
          <w:wAfter w:w="11" w:type="dxa"/>
          <w:trHeight w:val="204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Кількість балів за результатами поточного контролю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  <w:tc>
          <w:tcPr>
            <w:tcW w:w="1984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  <w:tc>
          <w:tcPr>
            <w:tcW w:w="1842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</w:tr>
      <w:tr w:rsidR="00B01989" w:rsidRPr="00CE09F2" w:rsidTr="00A2522C">
        <w:trPr>
          <w:gridAfter w:val="1"/>
          <w:wAfter w:w="11" w:type="dxa"/>
          <w:trHeight w:val="92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Екзамен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  <w:tc>
          <w:tcPr>
            <w:tcW w:w="1984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  <w:tc>
          <w:tcPr>
            <w:tcW w:w="1842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50 балів</w:t>
            </w:r>
          </w:p>
        </w:tc>
      </w:tr>
      <w:tr w:rsidR="00B01989" w:rsidRPr="00CE09F2" w:rsidTr="00A2522C">
        <w:trPr>
          <w:gridAfter w:val="1"/>
          <w:wAfter w:w="11" w:type="dxa"/>
          <w:trHeight w:val="204"/>
          <w:jc w:val="center"/>
        </w:trPr>
        <w:tc>
          <w:tcPr>
            <w:tcW w:w="3931" w:type="dxa"/>
          </w:tcPr>
          <w:p w:rsidR="00B01989" w:rsidRPr="00CE09F2" w:rsidRDefault="00B01989" w:rsidP="00B01989">
            <w:pPr>
              <w:pStyle w:val="Default"/>
              <w:rPr>
                <w:lang w:val="uk-UA"/>
              </w:rPr>
            </w:pPr>
            <w:r w:rsidRPr="00CE09F2">
              <w:rPr>
                <w:b/>
                <w:bCs/>
                <w:lang w:val="uk-UA"/>
              </w:rPr>
              <w:t xml:space="preserve">Підсумкова кількість балів з навчальної дисципліни </w:t>
            </w:r>
          </w:p>
        </w:tc>
        <w:tc>
          <w:tcPr>
            <w:tcW w:w="2018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100 балів</w:t>
            </w:r>
          </w:p>
        </w:tc>
        <w:tc>
          <w:tcPr>
            <w:tcW w:w="1984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100 балів</w:t>
            </w:r>
          </w:p>
        </w:tc>
        <w:tc>
          <w:tcPr>
            <w:tcW w:w="1842" w:type="dxa"/>
            <w:vAlign w:val="center"/>
          </w:tcPr>
          <w:p w:rsidR="00B01989" w:rsidRPr="00CE09F2" w:rsidRDefault="00B01989" w:rsidP="00B01989">
            <w:pPr>
              <w:pStyle w:val="Default"/>
              <w:jc w:val="center"/>
              <w:rPr>
                <w:lang w:val="uk-UA"/>
              </w:rPr>
            </w:pPr>
            <w:r w:rsidRPr="00CE09F2">
              <w:rPr>
                <w:lang w:val="uk-UA"/>
              </w:rPr>
              <w:t>100 балів</w:t>
            </w:r>
          </w:p>
        </w:tc>
      </w:tr>
    </w:tbl>
    <w:p w:rsidR="00FC3764" w:rsidRPr="00CE09F2" w:rsidRDefault="00FC3764" w:rsidP="00E05FE3">
      <w:pPr>
        <w:pStyle w:val="Default"/>
        <w:ind w:firstLine="567"/>
        <w:rPr>
          <w:sz w:val="28"/>
          <w:szCs w:val="28"/>
          <w:lang w:val="uk-UA"/>
        </w:rPr>
      </w:pPr>
    </w:p>
    <w:p w:rsidR="00E05FE3" w:rsidRPr="00CE09F2" w:rsidRDefault="00E05FE3" w:rsidP="00E05FE3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Максимальна кількість балів, яку може одержати здобувач за вивчення курсу, становить 100 балів.</w:t>
      </w:r>
    </w:p>
    <w:p w:rsidR="00E05FE3" w:rsidRPr="00CE09F2" w:rsidRDefault="00E05FE3" w:rsidP="00E05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Переведення 100-бальної шкали оцінювання в шкалу за системою ECTS здійснюється в такому п</w:t>
      </w:r>
      <w:r w:rsidR="004A010B"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орядку, що відображено в табл. 5</w:t>
      </w:r>
      <w:r w:rsidRPr="00CE09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4D0B" w:rsidRPr="00CE09F2" w:rsidRDefault="00444D0B" w:rsidP="00E05FE3">
      <w:pPr>
        <w:pStyle w:val="Default"/>
        <w:ind w:firstLine="567"/>
        <w:rPr>
          <w:sz w:val="28"/>
          <w:szCs w:val="28"/>
          <w:lang w:val="uk-UA"/>
        </w:rPr>
      </w:pPr>
    </w:p>
    <w:p w:rsidR="00FC3764" w:rsidRPr="00CE09F2" w:rsidRDefault="004A010B" w:rsidP="00E05FE3">
      <w:pPr>
        <w:pStyle w:val="Default"/>
        <w:ind w:firstLine="567"/>
        <w:rPr>
          <w:b/>
          <w:bCs/>
          <w:sz w:val="28"/>
          <w:szCs w:val="28"/>
          <w:highlight w:val="yellow"/>
          <w:lang w:val="uk-UA"/>
        </w:rPr>
      </w:pPr>
      <w:r w:rsidRPr="00CE09F2">
        <w:rPr>
          <w:sz w:val="28"/>
          <w:szCs w:val="28"/>
          <w:lang w:val="uk-UA"/>
        </w:rPr>
        <w:t>Таблиця 5</w:t>
      </w:r>
      <w:r w:rsidR="00FC3764" w:rsidRPr="00CE09F2">
        <w:rPr>
          <w:sz w:val="28"/>
          <w:szCs w:val="28"/>
          <w:lang w:val="uk-UA"/>
        </w:rPr>
        <w:t xml:space="preserve"> –</w:t>
      </w:r>
      <w:r w:rsidR="00B04FC4" w:rsidRPr="00CE09F2">
        <w:rPr>
          <w:sz w:val="28"/>
          <w:szCs w:val="28"/>
          <w:lang w:val="uk-UA"/>
        </w:rPr>
        <w:t xml:space="preserve"> </w:t>
      </w:r>
      <w:r w:rsidR="00FC3764" w:rsidRPr="00CE09F2">
        <w:rPr>
          <w:sz w:val="28"/>
          <w:szCs w:val="28"/>
          <w:lang w:val="uk-UA"/>
        </w:rPr>
        <w:t>Шкали оцінювання результатів підсумкового контролю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953"/>
        <w:gridCol w:w="1560"/>
      </w:tblGrid>
      <w:tr w:rsidR="00FC3764" w:rsidRPr="00CE09F2" w:rsidTr="00FC376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100-бальна шкала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при підсумковому контролі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ECTS</w:t>
            </w:r>
          </w:p>
        </w:tc>
      </w:tr>
      <w:tr w:rsidR="00FC3764" w:rsidRPr="00CE09F2" w:rsidTr="00FC376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FC3764" w:rsidRPr="00CE09F2" w:rsidTr="00FC376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80-89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C3764" w:rsidRPr="00CE09F2" w:rsidTr="00FC376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70-79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FC3764" w:rsidRPr="00CE09F2" w:rsidTr="00FC376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66-69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</w:tr>
      <w:tr w:rsidR="00FC3764" w:rsidRPr="00CE09F2" w:rsidTr="00FC376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60-65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FC3764" w:rsidRPr="00CE09F2" w:rsidTr="00FC376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4" w:rsidRPr="00CE09F2" w:rsidRDefault="00FC3764" w:rsidP="00FC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21-59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</w:tr>
      <w:tr w:rsidR="00FC3764" w:rsidRPr="00CE09F2" w:rsidTr="007F5FB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7F5F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64" w:rsidRPr="00CE09F2" w:rsidRDefault="00FC3764" w:rsidP="00F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</w:tr>
    </w:tbl>
    <w:p w:rsidR="00FC3764" w:rsidRPr="00CE09F2" w:rsidRDefault="00FC3764" w:rsidP="00001877">
      <w:pPr>
        <w:pStyle w:val="Default"/>
        <w:rPr>
          <w:b/>
          <w:bCs/>
          <w:sz w:val="28"/>
          <w:szCs w:val="28"/>
          <w:highlight w:val="yellow"/>
          <w:lang w:val="uk-UA"/>
        </w:rPr>
      </w:pPr>
    </w:p>
    <w:p w:rsidR="00B04FC4" w:rsidRPr="00CE09F2" w:rsidRDefault="00B04FC4" w:rsidP="00001877">
      <w:pPr>
        <w:pStyle w:val="Default"/>
        <w:rPr>
          <w:b/>
          <w:bCs/>
          <w:sz w:val="28"/>
          <w:szCs w:val="28"/>
          <w:highlight w:val="yellow"/>
          <w:lang w:val="uk-UA"/>
        </w:rPr>
      </w:pPr>
    </w:p>
    <w:p w:rsidR="00FC3764" w:rsidRPr="00CE09F2" w:rsidRDefault="00FC3764" w:rsidP="00FC3764">
      <w:pPr>
        <w:pStyle w:val="Default"/>
        <w:jc w:val="center"/>
        <w:rPr>
          <w:sz w:val="28"/>
          <w:szCs w:val="28"/>
          <w:lang w:val="uk-UA"/>
        </w:rPr>
      </w:pPr>
      <w:r w:rsidRPr="00CE09F2">
        <w:rPr>
          <w:b/>
          <w:bCs/>
          <w:sz w:val="28"/>
          <w:szCs w:val="28"/>
          <w:lang w:val="uk-UA"/>
        </w:rPr>
        <w:t>3.2. Перезарахування та визнання результатів н</w:t>
      </w:r>
      <w:r w:rsidR="003477F1" w:rsidRPr="00CE09F2">
        <w:rPr>
          <w:b/>
          <w:bCs/>
          <w:sz w:val="28"/>
          <w:szCs w:val="28"/>
          <w:lang w:val="uk-UA"/>
        </w:rPr>
        <w:t>авчання з навчальної дисципліни</w:t>
      </w:r>
    </w:p>
    <w:p w:rsidR="00FC3764" w:rsidRPr="00CE09F2" w:rsidRDefault="00FC3764" w:rsidP="00FC376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>Перезарахування та визнання результатів навчання з навчальної дисципліни «Управління соціальним розвитком» або її окремого компонента можливе в таких випадках:</w:t>
      </w:r>
    </w:p>
    <w:p w:rsidR="00FC3764" w:rsidRPr="00CE09F2" w:rsidRDefault="00FC3764" w:rsidP="00FC3764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 xml:space="preserve">− участь здобувача в програмі академічної мобільності (навчання в інших Університетах України або інших країн) відповідно до Положення про включене навчання і навчання за програмами Європейського Союзу студентів ДВНЗ «КНЕУ ім. В.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Гетьмана»; </w:t>
      </w:r>
    </w:p>
    <w:p w:rsidR="00FC3764" w:rsidRPr="00CE09F2" w:rsidRDefault="00FC3764" w:rsidP="00FC3764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E09F2">
        <w:rPr>
          <w:sz w:val="28"/>
          <w:szCs w:val="28"/>
          <w:lang w:val="uk-UA"/>
        </w:rPr>
        <w:t xml:space="preserve">− участь у програмах здобуття неформальної та </w:t>
      </w:r>
      <w:proofErr w:type="spellStart"/>
      <w:r w:rsidRPr="00CE09F2">
        <w:rPr>
          <w:sz w:val="28"/>
          <w:szCs w:val="28"/>
          <w:lang w:val="uk-UA"/>
        </w:rPr>
        <w:t>інформальної</w:t>
      </w:r>
      <w:proofErr w:type="spellEnd"/>
      <w:r w:rsidRPr="00CE09F2">
        <w:rPr>
          <w:sz w:val="28"/>
          <w:szCs w:val="28"/>
          <w:lang w:val="uk-UA"/>
        </w:rPr>
        <w:t xml:space="preserve"> освіти відповідно до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CE09F2">
        <w:rPr>
          <w:sz w:val="28"/>
          <w:szCs w:val="28"/>
          <w:lang w:val="uk-UA"/>
        </w:rPr>
        <w:t>інформальній</w:t>
      </w:r>
      <w:proofErr w:type="spellEnd"/>
      <w:r w:rsidRPr="00CE09F2">
        <w:rPr>
          <w:sz w:val="28"/>
          <w:szCs w:val="28"/>
          <w:lang w:val="uk-UA"/>
        </w:rPr>
        <w:t xml:space="preserve"> освіті». </w:t>
      </w:r>
    </w:p>
    <w:p w:rsidR="00FC3764" w:rsidRPr="00CE09F2" w:rsidRDefault="00FC3764" w:rsidP="00FC3764">
      <w:pPr>
        <w:pStyle w:val="Default"/>
        <w:rPr>
          <w:b/>
          <w:bCs/>
          <w:sz w:val="28"/>
          <w:szCs w:val="28"/>
          <w:highlight w:val="yellow"/>
          <w:lang w:val="uk-UA"/>
        </w:rPr>
      </w:pPr>
    </w:p>
    <w:p w:rsidR="00B04FC4" w:rsidRPr="00CE09F2" w:rsidRDefault="00B04FC4" w:rsidP="00B04FC4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B04FC4" w:rsidRPr="00CE09F2" w:rsidRDefault="00B04FC4" w:rsidP="00B04FC4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017B9" w:rsidRPr="00CE09F2" w:rsidRDefault="007017B9" w:rsidP="00B04FC4">
      <w:pPr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 w:rsidRPr="00CE09F2">
        <w:rPr>
          <w:rStyle w:val="a8"/>
          <w:rFonts w:ascii="Times New Roman" w:hAnsi="Times New Roman" w:cs="Times New Roman"/>
          <w:b/>
          <w:i w:val="0"/>
          <w:sz w:val="28"/>
          <w:szCs w:val="28"/>
          <w:lang w:val="uk-UA"/>
        </w:rPr>
        <w:t>4. РЕКОМЕНДОВАНІ ІНФОРМАЦІЙНІ ДЖЕРЕЛА</w:t>
      </w:r>
    </w:p>
    <w:p w:rsidR="007017B9" w:rsidRPr="00CE09F2" w:rsidRDefault="00FC3764" w:rsidP="007017B9">
      <w:pPr>
        <w:ind w:firstLine="426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 w:rsidRPr="00CE09F2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 xml:space="preserve">4.1. </w:t>
      </w:r>
      <w:r w:rsidR="007017B9" w:rsidRPr="00CE09F2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Основна література</w:t>
      </w:r>
    </w:p>
    <w:p w:rsidR="003477F1" w:rsidRPr="00CE09F2" w:rsidRDefault="003477F1" w:rsidP="003477F1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Дворецька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Г. В. Соціологія: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 Київ: КНЕУ, 2002.- Вид. 2-ге, перероб. і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472 с.</w:t>
      </w:r>
    </w:p>
    <w:p w:rsidR="0064086B" w:rsidRPr="00CE09F2" w:rsidRDefault="0064086B" w:rsidP="0064086B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Динаміка, структура та проблеми інвестування в соціальну інфраструктуру: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/ В.М. Новіков, Ю.О.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Каряіін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А.Г,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Гвелесіані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/ за наук. ред.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., проф. В. Новікова: Над.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акад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наук.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,, Ін-т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демогр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та соц.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ім. М.В.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Птухи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; Ін-т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укр.-польск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школ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тур. та ін.-х мов у Варшаві. Київ, 2021. 94 с. URL: </w:t>
      </w:r>
      <w:hyperlink r:id="rId14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https://idss.org.ua/arhiv/dynamics.pdf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86B" w:rsidRPr="00CE09F2" w:rsidRDefault="0064086B" w:rsidP="0064086B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Жуковська В. М. Соціальний розвиток організації: потенціал, управління, інновації : монографія. Київ : Київ. нац.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торг.-екон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ун-т, 2018. 352 с.</w:t>
      </w:r>
    </w:p>
    <w:p w:rsidR="0064086B" w:rsidRPr="00CE09F2" w:rsidRDefault="0064086B" w:rsidP="0064086B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Лопушняк Г.С. Державна соціальна політика як передумова економічного розвитку України [Текст] : монографія / Г.С. Лопушняк. Львів : ЛРІДУ НАДУ, 2011. 372 с.</w:t>
      </w:r>
    </w:p>
    <w:p w:rsidR="009A3364" w:rsidRPr="00CE09F2" w:rsidRDefault="009A3364" w:rsidP="0064086B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Мельник В.М.,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Канцур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І.Г., Мельник М.М. Фіскальний механізм забезпечення соціального розвитку України : монографія. Тернопіль 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Осадца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В.М., 2017.  200 с.</w:t>
      </w:r>
    </w:p>
    <w:p w:rsidR="0064086B" w:rsidRPr="00CE09F2" w:rsidRDefault="0064086B" w:rsidP="0064086B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Мельничук Л.М. Державне управління соціальним розвитком України: реалії та перспективи. Монографія. Національна академія державного управління при президентові України. Луцьк : Терен, 2018. 440 с.</w:t>
      </w:r>
    </w:p>
    <w:p w:rsidR="009A3364" w:rsidRPr="00CE09F2" w:rsidRDefault="009A3364" w:rsidP="009A3364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Трощинський В.,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Петроє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О. Боргес І. Соціальний розвиток : опорний конспект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Дисципліни. Київ : НАДУ, 2008. 192 с.</w:t>
      </w:r>
    </w:p>
    <w:p w:rsidR="009A3364" w:rsidRPr="00CE09F2" w:rsidRDefault="009A3364" w:rsidP="009A3364">
      <w:pPr>
        <w:numPr>
          <w:ilvl w:val="0"/>
          <w:numId w:val="1"/>
        </w:numPr>
        <w:tabs>
          <w:tab w:val="clear" w:pos="78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соціальним і гуманітарним розвитком: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[авт.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: В. А. Скуратівський, В. П. Трощинський, П. К. Ситник та ін.] ; за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ред. В. А. Скуратівського, В. П. Трощинського: у 2 ч. Київ: НАДУ, 2009. Ч. 1. 456 с. </w:t>
      </w:r>
    </w:p>
    <w:p w:rsidR="009A3364" w:rsidRPr="00CE09F2" w:rsidRDefault="0064086B" w:rsidP="009A3364">
      <w:pPr>
        <w:pStyle w:val="a4"/>
        <w:widowControl/>
        <w:numPr>
          <w:ilvl w:val="0"/>
          <w:numId w:val="1"/>
        </w:numPr>
        <w:tabs>
          <w:tab w:val="clear" w:pos="786"/>
          <w:tab w:val="left" w:pos="0"/>
          <w:tab w:val="left" w:pos="426"/>
          <w:tab w:val="num" w:pos="993"/>
        </w:tabs>
        <w:autoSpaceDE/>
        <w:autoSpaceDN/>
        <w:adjustRightInd/>
        <w:spacing w:after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E09F2">
        <w:rPr>
          <w:rFonts w:eastAsiaTheme="minorHAnsi"/>
          <w:sz w:val="28"/>
          <w:szCs w:val="28"/>
          <w:lang w:val="uk-UA" w:eastAsia="en-US"/>
        </w:rPr>
        <w:t>Федірко Н.В. Публічне управління соціальною сферою [Електронний ресурс]: Практикум / Н. В. Федірко. К. : КНЕУ, 2019. 149 с.</w:t>
      </w:r>
    </w:p>
    <w:p w:rsidR="009A3364" w:rsidRPr="00CE09F2" w:rsidRDefault="009A3364" w:rsidP="009A3364">
      <w:pPr>
        <w:pStyle w:val="a4"/>
        <w:widowControl/>
        <w:numPr>
          <w:ilvl w:val="0"/>
          <w:numId w:val="1"/>
        </w:numPr>
        <w:tabs>
          <w:tab w:val="clear" w:pos="786"/>
          <w:tab w:val="left" w:pos="0"/>
          <w:tab w:val="left" w:pos="426"/>
          <w:tab w:val="num" w:pos="993"/>
        </w:tabs>
        <w:autoSpaceDE/>
        <w:autoSpaceDN/>
        <w:adjustRightInd/>
        <w:spacing w:after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E09F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09F2">
        <w:rPr>
          <w:rFonts w:eastAsiaTheme="minorHAnsi"/>
          <w:sz w:val="28"/>
          <w:szCs w:val="28"/>
          <w:lang w:val="uk-UA" w:eastAsia="en-US"/>
        </w:rPr>
        <w:t>Ягодка</w:t>
      </w:r>
      <w:proofErr w:type="spellEnd"/>
      <w:r w:rsidRPr="00CE09F2">
        <w:rPr>
          <w:rFonts w:eastAsiaTheme="minorHAnsi"/>
          <w:sz w:val="28"/>
          <w:szCs w:val="28"/>
          <w:lang w:val="uk-UA" w:eastAsia="en-US"/>
        </w:rPr>
        <w:t xml:space="preserve"> А. Г. Соціальна інфраструктура і політика : </w:t>
      </w:r>
      <w:proofErr w:type="spellStart"/>
      <w:r w:rsidRPr="00CE09F2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CE09F2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CE09F2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CE09F2">
        <w:rPr>
          <w:rFonts w:eastAsiaTheme="minorHAnsi"/>
          <w:sz w:val="28"/>
          <w:szCs w:val="28"/>
          <w:lang w:val="uk-UA" w:eastAsia="en-US"/>
        </w:rPr>
        <w:t xml:space="preserve">. - Вид. 2-ге, </w:t>
      </w:r>
      <w:proofErr w:type="spellStart"/>
      <w:r w:rsidRPr="00CE09F2">
        <w:rPr>
          <w:rFonts w:eastAsiaTheme="minorHAnsi"/>
          <w:sz w:val="28"/>
          <w:szCs w:val="28"/>
          <w:lang w:val="uk-UA" w:eastAsia="en-US"/>
        </w:rPr>
        <w:t>доопрац</w:t>
      </w:r>
      <w:proofErr w:type="spellEnd"/>
      <w:r w:rsidRPr="00CE09F2">
        <w:rPr>
          <w:rFonts w:eastAsiaTheme="minorHAnsi"/>
          <w:sz w:val="28"/>
          <w:szCs w:val="28"/>
          <w:lang w:val="uk-UA" w:eastAsia="en-US"/>
        </w:rPr>
        <w:t xml:space="preserve">. і </w:t>
      </w:r>
      <w:proofErr w:type="spellStart"/>
      <w:r w:rsidRPr="00CE09F2">
        <w:rPr>
          <w:rFonts w:eastAsiaTheme="minorHAnsi"/>
          <w:sz w:val="28"/>
          <w:szCs w:val="28"/>
          <w:lang w:val="uk-UA" w:eastAsia="en-US"/>
        </w:rPr>
        <w:t>допов</w:t>
      </w:r>
      <w:proofErr w:type="spellEnd"/>
      <w:r w:rsidRPr="00CE09F2">
        <w:rPr>
          <w:rFonts w:eastAsiaTheme="minorHAnsi"/>
          <w:sz w:val="28"/>
          <w:szCs w:val="28"/>
          <w:lang w:val="uk-UA" w:eastAsia="en-US"/>
        </w:rPr>
        <w:t>.  Київ : КНЕУ, 2006. 392 с.</w:t>
      </w:r>
    </w:p>
    <w:p w:rsidR="0064086B" w:rsidRPr="00CE09F2" w:rsidRDefault="0064086B" w:rsidP="0064086B">
      <w:pPr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7B9" w:rsidRPr="00CE09F2" w:rsidRDefault="007017B9" w:rsidP="00A95711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  <w:r w:rsidRPr="00CE09F2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4.2. Додаткова література</w:t>
      </w:r>
    </w:p>
    <w:p w:rsidR="00FB062E" w:rsidRPr="00CE09F2" w:rsidRDefault="00FB062E" w:rsidP="009A3364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Libanova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E.,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Osaulenko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O. &amp;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Cherenko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Subjective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Well-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being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= Оцінка якості життя в Україні на основі суб’єктивних показників добробуту: монографія.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RS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z O.O., 2020. 361 р.</w:t>
      </w:r>
    </w:p>
    <w:p w:rsidR="00FB062E" w:rsidRPr="00CE09F2" w:rsidRDefault="00FB062E" w:rsidP="00E9124C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механізм і соціально-економічний розвиток регіонів: Монографія. / І. 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Г. С. Лопушняк, М. 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Ливдар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Львів : Ліга-Прес, 2014. 248 с.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clear" w:pos="1287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Василик А.В., Шкарбан Ю.П. Управління людським капіталом інноваційного типу з урахуванням теорії поколінь.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Бізнес </w:t>
      </w:r>
      <w:proofErr w:type="spellStart"/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2018. № 2 (481). С. 70–74.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Гідна праця: імперативи, українські реалії, механізми забезпечення : монографія / [А. М.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Колот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В. М.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Данюк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О. О. Герасименко та ін.] ; за наук. ред.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., проф. А. М. Колота. К. : КНЕУ, 2017. 500, [4] с.</w:t>
      </w:r>
    </w:p>
    <w:p w:rsidR="00FB062E" w:rsidRPr="00CE09F2" w:rsidRDefault="00FB062E" w:rsidP="009A3364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В., Петренко І. Метод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“Делфі”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та специфіка його застосування у прогнозних розробках. Політичний менеджмент. 2008. №6. С. 174-181.</w:t>
      </w:r>
    </w:p>
    <w:p w:rsidR="00FB062E" w:rsidRPr="00CE09F2" w:rsidRDefault="00FB062E" w:rsidP="00E9124C">
      <w:pPr>
        <w:pStyle w:val="12"/>
        <w:numPr>
          <w:ilvl w:val="0"/>
          <w:numId w:val="2"/>
        </w:numPr>
        <w:tabs>
          <w:tab w:val="left" w:pos="142"/>
          <w:tab w:val="left" w:pos="993"/>
        </w:tabs>
        <w:adjustRightInd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E09F2">
        <w:rPr>
          <w:sz w:val="28"/>
          <w:szCs w:val="28"/>
          <w:lang w:val="uk-UA"/>
        </w:rPr>
        <w:t>Деева</w:t>
      </w:r>
      <w:proofErr w:type="spellEnd"/>
      <w:r w:rsidRPr="00CE09F2">
        <w:rPr>
          <w:sz w:val="28"/>
          <w:szCs w:val="28"/>
          <w:lang w:val="uk-UA"/>
        </w:rPr>
        <w:t xml:space="preserve"> Н.М. Соціальна функція держави: практика і завдання бюджетного забезпечення. </w:t>
      </w:r>
      <w:r w:rsidRPr="00CE09F2">
        <w:rPr>
          <w:i/>
          <w:sz w:val="28"/>
          <w:szCs w:val="28"/>
          <w:lang w:val="uk-UA"/>
        </w:rPr>
        <w:t>Демографія та соціальна економіка</w:t>
      </w:r>
      <w:r w:rsidRPr="00CE09F2">
        <w:rPr>
          <w:sz w:val="28"/>
          <w:szCs w:val="28"/>
          <w:lang w:val="uk-UA"/>
        </w:rPr>
        <w:t>. 2016. № 3. С. 83–88.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Кицак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Т.Г., Коваленко І.Ф. Українська модель соціальної політики: стан і домінанти розвитку.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Соціально-трудові відносини: теорія та практика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2016. №12. С. 153–161.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clear" w:pos="1287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Колот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О.О. Новітні глобальні тенденції у сфері зайнятості і доходів та їх вплив на соціальну нерівність.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Соціально-трудові відносини: теорія та практика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2018. №1(15). С. 8–35. URL: http://ir.kneu.edu.ua/bitstream/2010/24730/3/6–33K.pdf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>Колот</w:t>
      </w:r>
      <w:proofErr w:type="spellEnd"/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А.М., </w:t>
      </w:r>
      <w:proofErr w:type="spellStart"/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>Герасименко</w:t>
      </w:r>
      <w:proofErr w:type="spellEnd"/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Соціально-трудовий розвиток в ХХІ столітті: до природи глобальних змін, нових можливостей, обмежень і викликів.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Демографія та соціальна економіка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2019. № 1. С. 97–109.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clear" w:pos="1287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Лопушняк Г.С.,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Рибчанська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Х.В. Державні гарантії забезпечення соціальних прав: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коституційні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засади та практична реалізація.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Соціально-трудові відносини: теорія та практика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2015. № 1. С. 60 – 72.</w:t>
      </w:r>
    </w:p>
    <w:p w:rsidR="00FB062E" w:rsidRPr="00CE09F2" w:rsidRDefault="00FB062E" w:rsidP="009A3364">
      <w:pPr>
        <w:numPr>
          <w:ilvl w:val="0"/>
          <w:numId w:val="2"/>
        </w:numPr>
        <w:tabs>
          <w:tab w:val="clear" w:pos="1287"/>
          <w:tab w:val="left" w:pos="0"/>
          <w:tab w:val="num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Социальное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 6-е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 М.: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МосГУ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Флинта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, 2006. 384 с.</w:t>
      </w:r>
    </w:p>
    <w:p w:rsidR="00FB062E" w:rsidRPr="00CE09F2" w:rsidRDefault="00FB062E" w:rsidP="00E9124C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Людський розвиток в Україні. Оцінка та прогноз рівня життя населення: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/ за ред. Е.М.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Лібанової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; НАН України, Ін-т демографії та соціальних досліджень імені М.В.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Птухи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Київ, 2019. 270 с. URL: </w:t>
      </w:r>
      <w:hyperlink r:id="rId15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https://idss.org.ua/arhiv/monografia__2019.pdf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62E" w:rsidRPr="00CE09F2" w:rsidRDefault="00305891" w:rsidP="00E9124C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>
        <w:r w:rsidR="00FB062E" w:rsidRPr="00CE09F2">
          <w:rPr>
            <w:rFonts w:ascii="Times New Roman" w:hAnsi="Times New Roman" w:cs="Times New Roman"/>
            <w:sz w:val="28"/>
            <w:szCs w:val="28"/>
            <w:lang w:val="uk-UA"/>
          </w:rPr>
          <w:t>Макарова О.В. Соціальна політика в Україні: Монографія. К., 2015. 244 с.</w:t>
        </w:r>
      </w:hyperlink>
      <w:r w:rsidR="00FB062E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>
        <w:r w:rsidR="00FB062E" w:rsidRPr="00CE09F2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</w:p>
    <w:p w:rsidR="00FB062E" w:rsidRPr="00CE09F2" w:rsidRDefault="00FB062E" w:rsidP="00E9124C">
      <w:pPr>
        <w:numPr>
          <w:ilvl w:val="0"/>
          <w:numId w:val="2"/>
        </w:numPr>
        <w:tabs>
          <w:tab w:val="clear" w:pos="1287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Маршавін Ю. М. Регулювання ринку праці України: теорія і практика системного підходу : монографія. К.: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Альтерпрес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, 2011. 397 с.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Маршавін Ю.М. Модернізація державної політики ринку праці як інтегральний фактор подолання соціально-економічної кризи в Україні.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Соціально-трудові відносини: теорія і практика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2019. №1 (17). С. 34–46.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Махсма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М. Б. Зайнятість та рівень життя сільського населення України: теорія та практика регулювання : монографія. Київ : КНЕУ, 2017. 383 с.</w:t>
      </w:r>
    </w:p>
    <w:p w:rsidR="00FB062E" w:rsidRPr="00CE09F2" w:rsidRDefault="00FB062E" w:rsidP="009A3364">
      <w:pPr>
        <w:numPr>
          <w:ilvl w:val="0"/>
          <w:numId w:val="2"/>
        </w:numPr>
        <w:tabs>
          <w:tab w:val="clear" w:pos="1287"/>
          <w:tab w:val="left" w:pos="0"/>
          <w:tab w:val="num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Минина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социального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программирования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СПб. 1999. 336 с.</w:t>
      </w:r>
    </w:p>
    <w:p w:rsidR="00FB062E" w:rsidRPr="00CE09F2" w:rsidRDefault="00FB062E" w:rsidP="00E9124C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Оцінка ефективності програм соціальної підтримки за даними спеціального опитування населення /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Черенько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Л.М., Полякова С.В., Шишкін В.С.,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Когатько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Ю.Л., Васильєв О.А.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Реут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А.Г., Клименко Ю.А.; Нац. акад. наук. Укр., Ін-т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демогр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та соц.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ім. М.В.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Птухи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Електронне видання. Київ, 2020. URL: </w:t>
      </w:r>
      <w:hyperlink r:id="rId18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https://idss.org.ua/arhiv/mono_rate.pdf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Поплавська О. М. Доходи та витрати домогосподарств: маркери соціальної безпеки.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>Україна: аспекти праці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. 2015. №4. С. 8–18.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Розвиток соціальної сфери територіальних громад в умовах адміністративно-фінансової децентралізації / ДУ «Інститут регіональних досліджень імені М.І. Долішнього НАН України» ; за ред. С. Л. Шульц. Львів, 2018. 140 с. (Серія «Проблеми регіонального розвитку»).</w:t>
      </w:r>
    </w:p>
    <w:p w:rsidR="00FB062E" w:rsidRPr="00CE09F2" w:rsidRDefault="00FB062E" w:rsidP="00E9124C">
      <w:pPr>
        <w:pStyle w:val="ac"/>
        <w:numPr>
          <w:ilvl w:val="0"/>
          <w:numId w:val="2"/>
        </w:numPr>
        <w:shd w:val="clear" w:color="auto" w:fill="FFFFFF"/>
        <w:tabs>
          <w:tab w:val="clear" w:pos="1287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інфраструктура на шляхах реформування місцевого самоврядування: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/ В.М. Новіков, Н.М.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Дєєва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, А. Г.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Гвелесіані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[та ін.]; за наук. ред.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., проф. В.М. Новікова;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хабілітованого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), проф.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Здіслава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Сіройча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. Київ-Варшава, 2018. 431 с. URL: </w:t>
      </w:r>
      <w:hyperlink r:id="rId19" w:history="1">
        <w:r w:rsidRPr="00CE09F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https://idss.org.ua/monografii/monografiia_novikov_siroch_sobchuk.pdf</w:t>
        </w:r>
      </w:hyperlink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62E" w:rsidRPr="00CE09F2" w:rsidRDefault="00FB062E" w:rsidP="009A3364">
      <w:pPr>
        <w:numPr>
          <w:ilvl w:val="0"/>
          <w:numId w:val="2"/>
        </w:numPr>
        <w:tabs>
          <w:tab w:val="clear" w:pos="1287"/>
          <w:tab w:val="left" w:pos="0"/>
          <w:tab w:val="num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Э. Шок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будущего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/ пер. с англ. Е.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Руднева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 М. : АСТ, 2002. 557 с.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Управління соціальним і гуманітарним розви</w:t>
      </w:r>
      <w:r w:rsidR="00417DBB">
        <w:rPr>
          <w:rFonts w:ascii="Times New Roman" w:hAnsi="Times New Roman" w:cs="Times New Roman"/>
          <w:sz w:val="28"/>
          <w:szCs w:val="28"/>
          <w:lang w:val="uk-UA"/>
        </w:rPr>
        <w:t xml:space="preserve">тком: </w:t>
      </w:r>
      <w:proofErr w:type="spellStart"/>
      <w:r w:rsidR="00417DB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417D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7DB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417DBB">
        <w:rPr>
          <w:rFonts w:ascii="Times New Roman" w:hAnsi="Times New Roman" w:cs="Times New Roman"/>
          <w:sz w:val="28"/>
          <w:szCs w:val="28"/>
          <w:lang w:val="uk-UA"/>
        </w:rPr>
        <w:t xml:space="preserve">. / [авт. </w:t>
      </w:r>
      <w:proofErr w:type="spellStart"/>
      <w:r w:rsidR="00417DBB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417DB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: В. А. Скуратівський, В. П. Трощинський, П. К. Ситник та ін.] ; за </w:t>
      </w: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>. ред. В. А. Скуратівського, В. П. Трощинського : у 2 ч. К. : НАДУ, 2009. Ч. 1. 456 с.</w:t>
      </w:r>
      <w:r w:rsidRPr="00CE09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B062E" w:rsidRPr="00CE09F2" w:rsidRDefault="00FB062E" w:rsidP="00E9124C">
      <w:pPr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9F2">
        <w:rPr>
          <w:rFonts w:ascii="Times New Roman" w:hAnsi="Times New Roman" w:cs="Times New Roman"/>
          <w:sz w:val="28"/>
          <w:szCs w:val="28"/>
          <w:lang w:val="uk-UA"/>
        </w:rPr>
        <w:t>Щетініна</w:t>
      </w:r>
      <w:proofErr w:type="spellEnd"/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Л.В., Рудакова С.Г., Данилевич Н.С. Соціальне інвестування в поліпшення умов праці молоді: загальні засади та стан в Україні. </w:t>
      </w:r>
      <w:r w:rsidRPr="00CE0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Економіка: реалії часу.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2016. №2(24). С. 84–91.</w:t>
      </w:r>
    </w:p>
    <w:p w:rsidR="007017B9" w:rsidRPr="00CE09F2" w:rsidRDefault="007017B9" w:rsidP="00A95711">
      <w:pPr>
        <w:tabs>
          <w:tab w:val="left" w:pos="0"/>
          <w:tab w:val="num" w:pos="142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7B9" w:rsidRPr="00CE09F2" w:rsidRDefault="007017B9" w:rsidP="00A95711">
      <w:pPr>
        <w:tabs>
          <w:tab w:val="left" w:pos="0"/>
          <w:tab w:val="left" w:pos="993"/>
        </w:tabs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 </w:t>
      </w:r>
      <w:r w:rsidR="004B4630" w:rsidRPr="00CE09F2">
        <w:rPr>
          <w:rFonts w:ascii="Times New Roman" w:hAnsi="Times New Roman" w:cs="Times New Roman"/>
          <w:b/>
          <w:sz w:val="28"/>
          <w:szCs w:val="28"/>
          <w:lang w:val="uk-UA"/>
        </w:rPr>
        <w:t>Дистанційні курси та і</w:t>
      </w:r>
      <w:r w:rsidRPr="00CE09F2">
        <w:rPr>
          <w:rFonts w:ascii="Times New Roman" w:hAnsi="Times New Roman" w:cs="Times New Roman"/>
          <w:b/>
          <w:sz w:val="28"/>
          <w:szCs w:val="28"/>
          <w:lang w:val="uk-UA"/>
        </w:rPr>
        <w:t>нформаційні ресурси</w:t>
      </w:r>
    </w:p>
    <w:p w:rsidR="00EB5F65" w:rsidRPr="00CE09F2" w:rsidRDefault="00EB5F65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соціальним розвитком </w:t>
      </w:r>
      <w:r w:rsidR="00C46EF4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Маршавін, Шандар </w:t>
      </w:r>
      <w:r w:rsidR="00B04FC4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– HRPM49067U </w:t>
      </w:r>
      <w:r w:rsidRPr="00CE09F2">
        <w:rPr>
          <w:rFonts w:ascii="Times New Roman" w:hAnsi="Times New Roman" w:cs="Times New Roman"/>
          <w:sz w:val="28"/>
          <w:szCs w:val="28"/>
          <w:lang w:val="uk-UA"/>
        </w:rPr>
        <w:t>(2021)</w:t>
      </w:r>
      <w:r w:rsidR="00FB062E" w:rsidRPr="00CE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7B9" w:rsidRPr="00CE09F2" w:rsidRDefault="00305891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7017B9" w:rsidRPr="00CE09F2">
          <w:rPr>
            <w:rFonts w:ascii="Times New Roman" w:hAnsi="Times New Roman" w:cs="Times New Roman"/>
            <w:sz w:val="28"/>
            <w:szCs w:val="28"/>
            <w:lang w:val="uk-UA"/>
          </w:rPr>
          <w:t>www.bank.gov.ua</w:t>
        </w:r>
      </w:hyperlink>
      <w:r w:rsidR="007017B9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– офіційний сайт Національного банку України</w:t>
      </w:r>
    </w:p>
    <w:p w:rsidR="007017B9" w:rsidRPr="00CE09F2" w:rsidRDefault="00305891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7017B9" w:rsidRPr="00CE09F2">
          <w:rPr>
            <w:rFonts w:ascii="Times New Roman" w:hAnsi="Times New Roman" w:cs="Times New Roman"/>
            <w:sz w:val="28"/>
            <w:szCs w:val="28"/>
            <w:lang w:val="uk-UA"/>
          </w:rPr>
          <w:t>www.zakon.rada.gov.ua</w:t>
        </w:r>
      </w:hyperlink>
      <w:r w:rsidR="007017B9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– Вся база "Загальне законодавство" Верховної Ради України</w:t>
      </w:r>
    </w:p>
    <w:p w:rsidR="007017B9" w:rsidRPr="00CE09F2" w:rsidRDefault="00305891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7017B9" w:rsidRPr="00CE09F2">
          <w:rPr>
            <w:rFonts w:ascii="Times New Roman" w:hAnsi="Times New Roman" w:cs="Times New Roman"/>
            <w:sz w:val="28"/>
            <w:szCs w:val="28"/>
            <w:lang w:val="uk-UA"/>
          </w:rPr>
          <w:t>www.kmu.gov.ua</w:t>
        </w:r>
      </w:hyperlink>
      <w:r w:rsidR="007017B9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– офіційний сайт Кабінету Міністрів України</w:t>
      </w:r>
    </w:p>
    <w:p w:rsidR="007017B9" w:rsidRPr="00CE09F2" w:rsidRDefault="00305891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7017B9" w:rsidRPr="00CE09F2">
          <w:rPr>
            <w:rFonts w:ascii="Times New Roman" w:hAnsi="Times New Roman" w:cs="Times New Roman"/>
            <w:sz w:val="28"/>
            <w:szCs w:val="28"/>
            <w:lang w:val="uk-UA"/>
          </w:rPr>
          <w:t>www.ukrstat.gov.ua</w:t>
        </w:r>
      </w:hyperlink>
      <w:r w:rsidR="007017B9" w:rsidRPr="00CE09F2">
        <w:rPr>
          <w:rFonts w:ascii="Times New Roman" w:hAnsi="Times New Roman" w:cs="Times New Roman"/>
          <w:sz w:val="28"/>
          <w:szCs w:val="28"/>
          <w:lang w:val="uk-UA"/>
        </w:rPr>
        <w:t xml:space="preserve"> – офіційний сайт Державної служби статистики України</w:t>
      </w:r>
    </w:p>
    <w:p w:rsidR="007017B9" w:rsidRPr="00CE09F2" w:rsidRDefault="007017B9" w:rsidP="004A010B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www.me.gov.ua – офіційний сайт Міністерства економічного розвитку і торгівлі України</w:t>
      </w:r>
    </w:p>
    <w:p w:rsidR="007017B9" w:rsidRPr="00CE09F2" w:rsidRDefault="007017B9" w:rsidP="004A010B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www.msp.gov.ua – офіційний сайт Міністерства соціальної політики України</w:t>
      </w:r>
    </w:p>
    <w:p w:rsidR="007017B9" w:rsidRPr="00CE09F2" w:rsidRDefault="007017B9" w:rsidP="004A010B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www.dcz.gov.ua – офіційний сайт Державної служби зайнятості України</w:t>
      </w:r>
    </w:p>
    <w:p w:rsidR="007017B9" w:rsidRPr="00CE09F2" w:rsidRDefault="007017B9" w:rsidP="004A010B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https://moz.gov.ua – офіційний сайт Міністерства охорони здоров'я України</w:t>
      </w:r>
    </w:p>
    <w:p w:rsidR="007017B9" w:rsidRPr="00CE09F2" w:rsidRDefault="007017B9" w:rsidP="004A010B">
      <w:pPr>
        <w:pStyle w:val="ac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https://mon.gov.ua/ua – офіційний сайт Міністерства освіти і науки України</w:t>
      </w:r>
    </w:p>
    <w:p w:rsidR="007017B9" w:rsidRPr="00CE09F2" w:rsidRDefault="007017B9" w:rsidP="004A010B">
      <w:pPr>
        <w:pStyle w:val="ac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http://dsmsu.gov.ua/index/ua – офіційний сайт Міністерства молоді і спорту України</w:t>
      </w:r>
    </w:p>
    <w:p w:rsidR="00C46EF4" w:rsidRPr="00CE09F2" w:rsidRDefault="00C46EF4" w:rsidP="004A010B">
      <w:pPr>
        <w:pStyle w:val="ac"/>
        <w:numPr>
          <w:ilvl w:val="0"/>
          <w:numId w:val="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9F2">
        <w:rPr>
          <w:rFonts w:ascii="Times New Roman" w:hAnsi="Times New Roman" w:cs="Times New Roman"/>
          <w:sz w:val="28"/>
          <w:szCs w:val="28"/>
          <w:lang w:val="uk-UA"/>
        </w:rPr>
        <w:t>https://www.minregion.gov.ua – офіційний сайт Міністерства розвитку громад та територій України</w:t>
      </w:r>
    </w:p>
    <w:sectPr w:rsidR="00C46EF4" w:rsidRPr="00CE09F2" w:rsidSect="00965F70">
      <w:footerReference w:type="default" r:id="rId24"/>
      <w:pgSz w:w="11907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FD" w:rsidRDefault="002470FD" w:rsidP="00477B03">
      <w:pPr>
        <w:spacing w:after="0" w:line="240" w:lineRule="auto"/>
      </w:pPr>
      <w:r>
        <w:separator/>
      </w:r>
    </w:p>
  </w:endnote>
  <w:endnote w:type="continuationSeparator" w:id="0">
    <w:p w:rsidR="002470FD" w:rsidRDefault="002470FD" w:rsidP="004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18322"/>
      <w:docPartObj>
        <w:docPartGallery w:val="Page Numbers (Bottom of Page)"/>
        <w:docPartUnique/>
      </w:docPartObj>
    </w:sdtPr>
    <w:sdtContent>
      <w:p w:rsidR="00417DBB" w:rsidRDefault="00305891">
        <w:pPr>
          <w:pStyle w:val="af0"/>
          <w:jc w:val="center"/>
        </w:pPr>
        <w:r>
          <w:fldChar w:fldCharType="begin"/>
        </w:r>
        <w:r w:rsidR="00417DBB">
          <w:instrText>PAGE   \* MERGEFORMAT</w:instrText>
        </w:r>
        <w:r>
          <w:fldChar w:fldCharType="separate"/>
        </w:r>
        <w:r w:rsidR="003F5F9F">
          <w:rPr>
            <w:noProof/>
          </w:rPr>
          <w:t>2</w:t>
        </w:r>
        <w:r>
          <w:fldChar w:fldCharType="end"/>
        </w:r>
      </w:p>
    </w:sdtContent>
  </w:sdt>
  <w:p w:rsidR="00417DBB" w:rsidRDefault="00417D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FD" w:rsidRDefault="002470FD" w:rsidP="00477B03">
      <w:pPr>
        <w:spacing w:after="0" w:line="240" w:lineRule="auto"/>
      </w:pPr>
      <w:r>
        <w:separator/>
      </w:r>
    </w:p>
  </w:footnote>
  <w:footnote w:type="continuationSeparator" w:id="0">
    <w:p w:rsidR="002470FD" w:rsidRDefault="002470FD" w:rsidP="0047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A4054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E3B47"/>
    <w:multiLevelType w:val="hybridMultilevel"/>
    <w:tmpl w:val="AF10A5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EB0214D"/>
    <w:multiLevelType w:val="hybridMultilevel"/>
    <w:tmpl w:val="AA68F1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EF14168"/>
    <w:multiLevelType w:val="hybridMultilevel"/>
    <w:tmpl w:val="08864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4A58F6"/>
    <w:multiLevelType w:val="hybridMultilevel"/>
    <w:tmpl w:val="43324180"/>
    <w:lvl w:ilvl="0" w:tplc="3A20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C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8DF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6F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AC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888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A7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083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616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5E0B6D"/>
    <w:multiLevelType w:val="multilevel"/>
    <w:tmpl w:val="FC6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6415F"/>
    <w:multiLevelType w:val="hybridMultilevel"/>
    <w:tmpl w:val="53E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6269D"/>
    <w:multiLevelType w:val="hybridMultilevel"/>
    <w:tmpl w:val="412CB1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594"/>
    <w:rsid w:val="00001877"/>
    <w:rsid w:val="00026A32"/>
    <w:rsid w:val="0003190C"/>
    <w:rsid w:val="000365B3"/>
    <w:rsid w:val="00044479"/>
    <w:rsid w:val="0007055C"/>
    <w:rsid w:val="00071793"/>
    <w:rsid w:val="000744E1"/>
    <w:rsid w:val="00092E57"/>
    <w:rsid w:val="00096925"/>
    <w:rsid w:val="000A0D50"/>
    <w:rsid w:val="000D67D1"/>
    <w:rsid w:val="000E6272"/>
    <w:rsid w:val="000F2C32"/>
    <w:rsid w:val="00104446"/>
    <w:rsid w:val="00104B1B"/>
    <w:rsid w:val="00112006"/>
    <w:rsid w:val="001774A0"/>
    <w:rsid w:val="001D7381"/>
    <w:rsid w:val="001E0BF9"/>
    <w:rsid w:val="001F40A0"/>
    <w:rsid w:val="00224DD1"/>
    <w:rsid w:val="002470FD"/>
    <w:rsid w:val="00247B7E"/>
    <w:rsid w:val="00276ED4"/>
    <w:rsid w:val="002F192D"/>
    <w:rsid w:val="002F41A4"/>
    <w:rsid w:val="00304748"/>
    <w:rsid w:val="00305891"/>
    <w:rsid w:val="003304D4"/>
    <w:rsid w:val="003418EC"/>
    <w:rsid w:val="003477F1"/>
    <w:rsid w:val="00356F8D"/>
    <w:rsid w:val="00362451"/>
    <w:rsid w:val="00372484"/>
    <w:rsid w:val="003816FB"/>
    <w:rsid w:val="003C42F9"/>
    <w:rsid w:val="003F5F9F"/>
    <w:rsid w:val="00411563"/>
    <w:rsid w:val="00417DBB"/>
    <w:rsid w:val="00435058"/>
    <w:rsid w:val="00444D0B"/>
    <w:rsid w:val="00477B03"/>
    <w:rsid w:val="00497696"/>
    <w:rsid w:val="004A010B"/>
    <w:rsid w:val="004B10D9"/>
    <w:rsid w:val="004B4630"/>
    <w:rsid w:val="004B7723"/>
    <w:rsid w:val="004E03BB"/>
    <w:rsid w:val="005101DA"/>
    <w:rsid w:val="005121E4"/>
    <w:rsid w:val="00536DD2"/>
    <w:rsid w:val="00544A8A"/>
    <w:rsid w:val="00563092"/>
    <w:rsid w:val="0056484A"/>
    <w:rsid w:val="005751E6"/>
    <w:rsid w:val="00575BD1"/>
    <w:rsid w:val="00587DB3"/>
    <w:rsid w:val="00590C9E"/>
    <w:rsid w:val="005D18F3"/>
    <w:rsid w:val="005D4BD6"/>
    <w:rsid w:val="005F1078"/>
    <w:rsid w:val="005F5535"/>
    <w:rsid w:val="006168D9"/>
    <w:rsid w:val="00626C21"/>
    <w:rsid w:val="00637928"/>
    <w:rsid w:val="0064086B"/>
    <w:rsid w:val="00656FA5"/>
    <w:rsid w:val="006928D5"/>
    <w:rsid w:val="00694317"/>
    <w:rsid w:val="006D4B9D"/>
    <w:rsid w:val="006E53A3"/>
    <w:rsid w:val="006E66B7"/>
    <w:rsid w:val="007017B9"/>
    <w:rsid w:val="00723594"/>
    <w:rsid w:val="007F5FB5"/>
    <w:rsid w:val="0080472D"/>
    <w:rsid w:val="008177FB"/>
    <w:rsid w:val="008278CB"/>
    <w:rsid w:val="008734DF"/>
    <w:rsid w:val="00873DE7"/>
    <w:rsid w:val="00890BCF"/>
    <w:rsid w:val="008946D0"/>
    <w:rsid w:val="008C4FF4"/>
    <w:rsid w:val="008F61E2"/>
    <w:rsid w:val="00904F6D"/>
    <w:rsid w:val="00913869"/>
    <w:rsid w:val="00945BE4"/>
    <w:rsid w:val="00965F70"/>
    <w:rsid w:val="00971552"/>
    <w:rsid w:val="00982C0D"/>
    <w:rsid w:val="009866C7"/>
    <w:rsid w:val="00987840"/>
    <w:rsid w:val="009A3364"/>
    <w:rsid w:val="009A4804"/>
    <w:rsid w:val="009D5E80"/>
    <w:rsid w:val="009E268E"/>
    <w:rsid w:val="009E2A09"/>
    <w:rsid w:val="009E73F7"/>
    <w:rsid w:val="00A2522C"/>
    <w:rsid w:val="00A4341F"/>
    <w:rsid w:val="00A57BE9"/>
    <w:rsid w:val="00A95711"/>
    <w:rsid w:val="00AF312E"/>
    <w:rsid w:val="00B01989"/>
    <w:rsid w:val="00B02188"/>
    <w:rsid w:val="00B04FC4"/>
    <w:rsid w:val="00B16196"/>
    <w:rsid w:val="00B30C18"/>
    <w:rsid w:val="00B3129C"/>
    <w:rsid w:val="00B65D32"/>
    <w:rsid w:val="00BA6196"/>
    <w:rsid w:val="00BD489F"/>
    <w:rsid w:val="00BE4303"/>
    <w:rsid w:val="00BE4BD1"/>
    <w:rsid w:val="00C46EF4"/>
    <w:rsid w:val="00C61A4B"/>
    <w:rsid w:val="00C9470C"/>
    <w:rsid w:val="00CB0745"/>
    <w:rsid w:val="00CD38EF"/>
    <w:rsid w:val="00CE09F2"/>
    <w:rsid w:val="00CE5A53"/>
    <w:rsid w:val="00CF4976"/>
    <w:rsid w:val="00D32BB8"/>
    <w:rsid w:val="00D45D02"/>
    <w:rsid w:val="00D5584F"/>
    <w:rsid w:val="00D80696"/>
    <w:rsid w:val="00D94E98"/>
    <w:rsid w:val="00DA6A1F"/>
    <w:rsid w:val="00E05FE3"/>
    <w:rsid w:val="00E1364E"/>
    <w:rsid w:val="00E36164"/>
    <w:rsid w:val="00E9124C"/>
    <w:rsid w:val="00E9733B"/>
    <w:rsid w:val="00E97368"/>
    <w:rsid w:val="00EA5C03"/>
    <w:rsid w:val="00EB5F65"/>
    <w:rsid w:val="00EE5BAB"/>
    <w:rsid w:val="00F11C74"/>
    <w:rsid w:val="00F21B21"/>
    <w:rsid w:val="00F33E5D"/>
    <w:rsid w:val="00F94D09"/>
    <w:rsid w:val="00FA52AE"/>
    <w:rsid w:val="00FB062E"/>
    <w:rsid w:val="00FC3764"/>
    <w:rsid w:val="00FD7232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891"/>
  </w:style>
  <w:style w:type="paragraph" w:styleId="1">
    <w:name w:val="heading 1"/>
    <w:basedOn w:val="a0"/>
    <w:link w:val="10"/>
    <w:uiPriority w:val="9"/>
    <w:qFormat/>
    <w:rsid w:val="0041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47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3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0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 Знак1"/>
    <w:basedOn w:val="a0"/>
    <w:rsid w:val="006D4B9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0"/>
    <w:link w:val="a5"/>
    <w:rsid w:val="00CB07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CB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CB074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B0745"/>
  </w:style>
  <w:style w:type="paragraph" w:styleId="3">
    <w:name w:val="Body Text Indent 3"/>
    <w:basedOn w:val="a0"/>
    <w:link w:val="30"/>
    <w:rsid w:val="00CB07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B0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7017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8">
    <w:name w:val="Emphasis"/>
    <w:basedOn w:val="a1"/>
    <w:qFormat/>
    <w:rsid w:val="007017B9"/>
    <w:rPr>
      <w:i/>
      <w:iCs/>
    </w:rPr>
  </w:style>
  <w:style w:type="paragraph" w:customStyle="1" w:styleId="12">
    <w:name w:val="Абзац списка1"/>
    <w:basedOn w:val="a0"/>
    <w:rsid w:val="007017B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rsid w:val="0070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">
    <w:name w:val="List Number"/>
    <w:basedOn w:val="a0"/>
    <w:uiPriority w:val="99"/>
    <w:rsid w:val="007017B9"/>
    <w:pPr>
      <w:numPr>
        <w:numId w:val="4"/>
      </w:numPr>
      <w:tabs>
        <w:tab w:val="clear" w:pos="360"/>
        <w:tab w:val="num" w:pos="1080"/>
      </w:tabs>
      <w:spacing w:after="0" w:line="346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1"/>
    <w:uiPriority w:val="99"/>
    <w:unhideWhenUsed/>
    <w:rsid w:val="00E1364E"/>
    <w:rPr>
      <w:color w:val="0563C1" w:themeColor="hyperlink"/>
      <w:u w:val="single"/>
    </w:rPr>
  </w:style>
  <w:style w:type="character" w:styleId="ab">
    <w:name w:val="Strong"/>
    <w:basedOn w:val="a1"/>
    <w:qFormat/>
    <w:rsid w:val="00BE4BD1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1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6309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">
    <w:name w:val="Абзац списка2"/>
    <w:basedOn w:val="a0"/>
    <w:rsid w:val="0056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63092"/>
  </w:style>
  <w:style w:type="paragraph" w:styleId="ac">
    <w:name w:val="List Paragraph"/>
    <w:basedOn w:val="a0"/>
    <w:uiPriority w:val="99"/>
    <w:qFormat/>
    <w:rsid w:val="00C46EF4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9E2A09"/>
    <w:rPr>
      <w:color w:val="954F72" w:themeColor="followedHyperlink"/>
      <w:u w:val="single"/>
    </w:rPr>
  </w:style>
  <w:style w:type="paragraph" w:styleId="ae">
    <w:name w:val="header"/>
    <w:basedOn w:val="a0"/>
    <w:link w:val="af"/>
    <w:uiPriority w:val="99"/>
    <w:unhideWhenUsed/>
    <w:rsid w:val="0047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77B03"/>
  </w:style>
  <w:style w:type="paragraph" w:styleId="af0">
    <w:name w:val="footer"/>
    <w:basedOn w:val="a0"/>
    <w:link w:val="af1"/>
    <w:uiPriority w:val="99"/>
    <w:unhideWhenUsed/>
    <w:rsid w:val="0047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77B03"/>
  </w:style>
  <w:style w:type="character" w:customStyle="1" w:styleId="40">
    <w:name w:val="Заголовок 4 Знак"/>
    <w:basedOn w:val="a1"/>
    <w:link w:val="4"/>
    <w:uiPriority w:val="9"/>
    <w:rsid w:val="00247B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5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67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58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jmarsh@gmail.com" TargetMode="External"/><Relationship Id="rId13" Type="http://schemas.openxmlformats.org/officeDocument/2006/relationships/hyperlink" Target="https://zakon.rada.gov.ua/laws/show/538-2002-%D1%80" TargetMode="External"/><Relationship Id="rId18" Type="http://schemas.openxmlformats.org/officeDocument/2006/relationships/hyperlink" Target="https://idss.org.ua/arhiv/mono_rat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on.ra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538-2002-%D1%80" TargetMode="External"/><Relationship Id="rId17" Type="http://schemas.openxmlformats.org/officeDocument/2006/relationships/hyperlink" Target="http://dspace.nbuv.gov.ua/bitstream/handle/123456789/64457/111-Khoma.pdf?sequence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dss.org.ua/monografii/2015_Makarova.pdf" TargetMode="External"/><Relationship Id="rId20" Type="http://schemas.openxmlformats.org/officeDocument/2006/relationships/hyperlink" Target="http://www.bank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_shandar@kneu.edu.u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dss.org.ua/arhiv/monografia__2019.pdf" TargetMode="External"/><Relationship Id="rId23" Type="http://schemas.openxmlformats.org/officeDocument/2006/relationships/hyperlink" Target="http://www.ukrstat.gov.ua" TargetMode="External"/><Relationship Id="rId10" Type="http://schemas.openxmlformats.org/officeDocument/2006/relationships/hyperlink" Target="mailto:halstep@ukr.net" TargetMode="External"/><Relationship Id="rId19" Type="http://schemas.openxmlformats.org/officeDocument/2006/relationships/hyperlink" Target="https://idss.org.ua/monografii/monografiia_novikov_siroch_sobchuk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ak1@ukr.net" TargetMode="External"/><Relationship Id="rId14" Type="http://schemas.openxmlformats.org/officeDocument/2006/relationships/hyperlink" Target="https://idss.org.ua/arhiv/dynamics.pdf" TargetMode="External"/><Relationship Id="rId22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830E-34DE-413E-BEA5-C431745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18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69</cp:revision>
  <dcterms:created xsi:type="dcterms:W3CDTF">2021-06-30T17:50:00Z</dcterms:created>
  <dcterms:modified xsi:type="dcterms:W3CDTF">2021-10-06T11:23:00Z</dcterms:modified>
</cp:coreProperties>
</file>