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CD" w:rsidRPr="00AE2570" w:rsidRDefault="00F72ECD" w:rsidP="00D206B1">
      <w:pPr>
        <w:pStyle w:val="12"/>
        <w:spacing w:line="240" w:lineRule="auto"/>
        <w:ind w:firstLine="0"/>
        <w:jc w:val="center"/>
        <w:rPr>
          <w:b/>
          <w:sz w:val="28"/>
          <w:szCs w:val="28"/>
        </w:rPr>
      </w:pPr>
      <w:r w:rsidRPr="00AE2570">
        <w:rPr>
          <w:b/>
          <w:sz w:val="28"/>
          <w:szCs w:val="28"/>
        </w:rPr>
        <w:t>МІНІСТЕРСТВО ОСВІТИ І НАУКИ УКРАЇНИ</w:t>
      </w:r>
    </w:p>
    <w:p w:rsidR="00F72ECD" w:rsidRPr="00AE2570" w:rsidRDefault="00F72ECD" w:rsidP="00D206B1">
      <w:pPr>
        <w:pStyle w:val="12"/>
        <w:spacing w:line="240" w:lineRule="auto"/>
        <w:jc w:val="center"/>
        <w:rPr>
          <w:b/>
          <w:sz w:val="28"/>
          <w:szCs w:val="28"/>
        </w:rPr>
      </w:pPr>
      <w:r w:rsidRPr="00AE2570">
        <w:rPr>
          <w:b/>
          <w:sz w:val="28"/>
          <w:szCs w:val="28"/>
        </w:rPr>
        <w:t>ДЕРЖАВНИЙ ВИЩИЙ НАВЧАЛЬНИЙ ЗАКЛАД</w:t>
      </w:r>
    </w:p>
    <w:p w:rsidR="00F72ECD" w:rsidRPr="00AE2570" w:rsidRDefault="00F72ECD" w:rsidP="00D206B1">
      <w:pPr>
        <w:jc w:val="center"/>
        <w:rPr>
          <w:b/>
          <w:bCs/>
          <w:szCs w:val="28"/>
        </w:rPr>
      </w:pPr>
      <w:r w:rsidRPr="00AE2570">
        <w:rPr>
          <w:b/>
          <w:bCs/>
          <w:szCs w:val="28"/>
        </w:rPr>
        <w:t>«КИЇВСЬКИЙ НАЦІОНАЛЬНИЙ ЕКОНОМІЧНИЙ УНІВЕРСИТЕТ</w:t>
      </w:r>
    </w:p>
    <w:p w:rsidR="00F72ECD" w:rsidRPr="00AE2570" w:rsidRDefault="00F72ECD" w:rsidP="00D206B1">
      <w:pPr>
        <w:jc w:val="center"/>
        <w:rPr>
          <w:b/>
          <w:bCs/>
          <w:szCs w:val="28"/>
        </w:rPr>
      </w:pPr>
      <w:r w:rsidRPr="00AE2570">
        <w:rPr>
          <w:b/>
          <w:bCs/>
          <w:szCs w:val="28"/>
        </w:rPr>
        <w:t>імені ВАДИМА ГЕТЬМАНА»</w:t>
      </w:r>
    </w:p>
    <w:p w:rsidR="00F72ECD" w:rsidRPr="00AE2570" w:rsidRDefault="00F72ECD" w:rsidP="00D206B1">
      <w:pPr>
        <w:jc w:val="center"/>
        <w:rPr>
          <w:b/>
          <w:bCs/>
          <w:szCs w:val="28"/>
        </w:rPr>
      </w:pPr>
    </w:p>
    <w:p w:rsidR="00F72ECD" w:rsidRPr="00CC04DF" w:rsidRDefault="00F72ECD" w:rsidP="000C254A">
      <w:pPr>
        <w:spacing w:line="276" w:lineRule="auto"/>
        <w:jc w:val="center"/>
        <w:rPr>
          <w:b/>
          <w:bCs/>
          <w:szCs w:val="28"/>
        </w:rPr>
      </w:pPr>
      <w:r w:rsidRPr="00CC04DF">
        <w:rPr>
          <w:b/>
          <w:bCs/>
          <w:szCs w:val="28"/>
        </w:rPr>
        <w:t>Факультет управління персоналом, соціології та психології</w:t>
      </w:r>
    </w:p>
    <w:p w:rsidR="00F72ECD" w:rsidRPr="00AE2570" w:rsidRDefault="00F72ECD" w:rsidP="000C254A">
      <w:pPr>
        <w:spacing w:line="276" w:lineRule="auto"/>
        <w:jc w:val="center"/>
        <w:rPr>
          <w:bCs/>
          <w:szCs w:val="28"/>
        </w:rPr>
      </w:pPr>
    </w:p>
    <w:p w:rsidR="00431084" w:rsidRPr="00C1031D" w:rsidRDefault="00431084" w:rsidP="00431084">
      <w:pPr>
        <w:tabs>
          <w:tab w:val="center" w:pos="4960"/>
          <w:tab w:val="left" w:pos="7670"/>
        </w:tabs>
        <w:contextualSpacing/>
        <w:jc w:val="center"/>
        <w:rPr>
          <w:rFonts w:eastAsia="Calibri"/>
          <w:b/>
          <w:szCs w:val="28"/>
          <w:lang w:val="uk-UA"/>
        </w:rPr>
      </w:pPr>
      <w:r w:rsidRPr="00C1031D">
        <w:rPr>
          <w:rFonts w:eastAsia="Calibri"/>
          <w:b/>
          <w:szCs w:val="28"/>
          <w:lang w:val="uk-UA"/>
        </w:rPr>
        <w:t xml:space="preserve">Кафедра </w:t>
      </w:r>
      <w:r>
        <w:rPr>
          <w:rFonts w:eastAsia="Calibri"/>
          <w:b/>
          <w:szCs w:val="28"/>
          <w:lang w:val="uk-UA"/>
        </w:rPr>
        <w:t xml:space="preserve">соціоекономіки та </w:t>
      </w:r>
      <w:r w:rsidRPr="00C1031D">
        <w:rPr>
          <w:rFonts w:eastAsia="Calibri"/>
          <w:b/>
          <w:szCs w:val="28"/>
          <w:lang w:val="uk-UA"/>
        </w:rPr>
        <w:t>управління персоналом</w:t>
      </w:r>
    </w:p>
    <w:p w:rsidR="00431084" w:rsidRPr="00C1031D" w:rsidRDefault="00431084" w:rsidP="00431084">
      <w:pPr>
        <w:contextualSpacing/>
        <w:jc w:val="both"/>
        <w:rPr>
          <w:rFonts w:eastAsia="Calibri"/>
          <w:szCs w:val="28"/>
          <w:lang w:val="uk-UA"/>
        </w:rPr>
      </w:pPr>
    </w:p>
    <w:p w:rsidR="00F72ECD" w:rsidRPr="005D1245" w:rsidRDefault="00F72ECD" w:rsidP="00D206B1">
      <w:pPr>
        <w:ind w:firstLine="4395"/>
        <w:jc w:val="center"/>
        <w:rPr>
          <w:bCs/>
          <w:szCs w:val="28"/>
        </w:rPr>
      </w:pPr>
    </w:p>
    <w:p w:rsidR="00F16BF3" w:rsidRPr="005D1245" w:rsidRDefault="00F16BF3" w:rsidP="00D206B1">
      <w:pPr>
        <w:ind w:firstLine="4395"/>
        <w:jc w:val="center"/>
        <w:rPr>
          <w:bCs/>
          <w:szCs w:val="28"/>
        </w:rPr>
      </w:pPr>
    </w:p>
    <w:p w:rsidR="006223A8" w:rsidRPr="00F578E3" w:rsidRDefault="006223A8" w:rsidP="006223A8">
      <w:pPr>
        <w:pStyle w:val="a3"/>
        <w:tabs>
          <w:tab w:val="left" w:pos="4253"/>
        </w:tabs>
        <w:spacing w:line="276" w:lineRule="auto"/>
        <w:ind w:left="4395" w:firstLine="708"/>
        <w:rPr>
          <w:rFonts w:ascii="Cambria" w:hAnsi="Cambria" w:cs="Cambria"/>
          <w:b/>
          <w:bCs/>
        </w:rPr>
      </w:pPr>
      <w:r w:rsidRPr="00F578E3">
        <w:rPr>
          <w:rFonts w:ascii="Cambria" w:hAnsi="Cambria" w:cs="Cambria"/>
          <w:b/>
          <w:bCs/>
        </w:rPr>
        <w:t>ЗАТВЕРДЖЕНО:</w:t>
      </w:r>
    </w:p>
    <w:p w:rsidR="006223A8" w:rsidRPr="00C7475A" w:rsidRDefault="006223A8" w:rsidP="006223A8">
      <w:pPr>
        <w:ind w:firstLine="4253"/>
        <w:rPr>
          <w:rFonts w:ascii="Cambria" w:hAnsi="Cambria" w:cs="Cambria"/>
          <w:sz w:val="24"/>
          <w:lang w:val="uk-UA"/>
        </w:rPr>
      </w:pPr>
      <w:r w:rsidRPr="00C7475A">
        <w:rPr>
          <w:rFonts w:ascii="Cambria" w:hAnsi="Cambria" w:cs="Cambria"/>
          <w:sz w:val="24"/>
          <w:lang w:val="uk-UA"/>
        </w:rPr>
        <w:t>Науково-методичною радою університету</w:t>
      </w:r>
    </w:p>
    <w:p w:rsidR="006223A8" w:rsidRPr="005300D7" w:rsidRDefault="006223A8" w:rsidP="006223A8">
      <w:pPr>
        <w:ind w:left="3540" w:firstLine="708"/>
        <w:rPr>
          <w:rFonts w:ascii="Cambria" w:hAnsi="Cambria"/>
          <w:bCs/>
          <w:sz w:val="24"/>
          <w:lang w:val="uk-UA"/>
        </w:rPr>
      </w:pPr>
      <w:r w:rsidRPr="005300D7">
        <w:rPr>
          <w:rFonts w:ascii="Cambria" w:hAnsi="Cambria"/>
          <w:bCs/>
          <w:sz w:val="24"/>
          <w:lang w:val="uk-UA"/>
        </w:rPr>
        <w:t xml:space="preserve">Протокол № </w:t>
      </w:r>
      <w:r w:rsidR="00FE6F17">
        <w:rPr>
          <w:rFonts w:ascii="Cambria" w:hAnsi="Cambria"/>
          <w:bCs/>
          <w:sz w:val="24"/>
        </w:rPr>
        <w:t>__</w:t>
      </w:r>
      <w:r w:rsidRPr="005300D7">
        <w:rPr>
          <w:rFonts w:ascii="Cambria" w:hAnsi="Cambria"/>
          <w:bCs/>
          <w:sz w:val="24"/>
          <w:lang w:val="uk-UA"/>
        </w:rPr>
        <w:t xml:space="preserve"> від </w:t>
      </w:r>
      <w:r w:rsidR="00FE6F17">
        <w:rPr>
          <w:rFonts w:ascii="Cambria" w:hAnsi="Cambria"/>
          <w:bCs/>
          <w:sz w:val="24"/>
        </w:rPr>
        <w:t>__.__</w:t>
      </w:r>
      <w:r w:rsidRPr="005300D7">
        <w:rPr>
          <w:rFonts w:ascii="Cambria" w:hAnsi="Cambria"/>
          <w:bCs/>
          <w:sz w:val="24"/>
        </w:rPr>
        <w:t>.</w:t>
      </w:r>
      <w:r w:rsidR="00FE6F17">
        <w:rPr>
          <w:rFonts w:ascii="Cambria" w:hAnsi="Cambria"/>
          <w:bCs/>
          <w:sz w:val="24"/>
          <w:lang w:val="uk-UA"/>
        </w:rPr>
        <w:t xml:space="preserve"> 202</w:t>
      </w:r>
      <w:r w:rsidR="00856AAD">
        <w:rPr>
          <w:rFonts w:ascii="Cambria" w:hAnsi="Cambria"/>
          <w:bCs/>
          <w:sz w:val="24"/>
          <w:lang w:val="uk-UA"/>
        </w:rPr>
        <w:t>1</w:t>
      </w:r>
      <w:bookmarkStart w:id="0" w:name="_GoBack"/>
      <w:bookmarkEnd w:id="0"/>
      <w:r w:rsidRPr="005300D7">
        <w:rPr>
          <w:rFonts w:ascii="Cambria" w:hAnsi="Cambria"/>
          <w:bCs/>
          <w:sz w:val="24"/>
          <w:lang w:val="uk-UA"/>
        </w:rPr>
        <w:t xml:space="preserve"> р.</w:t>
      </w:r>
    </w:p>
    <w:p w:rsidR="006223A8" w:rsidRPr="00C7475A" w:rsidRDefault="006223A8" w:rsidP="006223A8">
      <w:pPr>
        <w:ind w:firstLine="4253"/>
        <w:rPr>
          <w:rFonts w:ascii="Cambria" w:hAnsi="Cambria" w:cs="Cambria"/>
          <w:sz w:val="24"/>
          <w:lang w:val="uk-UA"/>
        </w:rPr>
      </w:pPr>
      <w:r w:rsidRPr="00C7475A">
        <w:rPr>
          <w:rFonts w:ascii="Cambria" w:hAnsi="Cambria" w:cs="Cambria"/>
          <w:sz w:val="24"/>
          <w:lang w:val="uk-UA"/>
        </w:rPr>
        <w:t>Голова НМР ______________ А.М. Колот</w:t>
      </w:r>
    </w:p>
    <w:p w:rsidR="00F72ECD" w:rsidRPr="006223A8" w:rsidRDefault="00F72ECD" w:rsidP="00D206B1">
      <w:pPr>
        <w:rPr>
          <w:szCs w:val="28"/>
          <w:lang w:val="uk-UA"/>
        </w:rPr>
      </w:pPr>
    </w:p>
    <w:p w:rsidR="00F72ECD" w:rsidRPr="00CB2E0A" w:rsidRDefault="00F72ECD" w:rsidP="00E10F6F">
      <w:pPr>
        <w:jc w:val="center"/>
        <w:rPr>
          <w:b/>
          <w:bCs/>
          <w:sz w:val="32"/>
          <w:szCs w:val="36"/>
          <w:lang w:val="uk-UA"/>
        </w:rPr>
      </w:pPr>
      <w:r w:rsidRPr="00CB2E0A">
        <w:rPr>
          <w:b/>
          <w:bCs/>
          <w:sz w:val="32"/>
          <w:szCs w:val="36"/>
        </w:rPr>
        <w:t>РОБОЧА  ПРОГРАМА  НАВЧАЛЬНОЇ  ДИСЦИПЛІНИ</w:t>
      </w:r>
    </w:p>
    <w:p w:rsidR="00F72ECD" w:rsidRPr="00CB2E0A" w:rsidRDefault="00F72ECD" w:rsidP="00D206B1">
      <w:pPr>
        <w:jc w:val="center"/>
        <w:rPr>
          <w:b/>
          <w:bCs/>
          <w:szCs w:val="28"/>
        </w:rPr>
      </w:pPr>
    </w:p>
    <w:p w:rsidR="00F72ECD" w:rsidRPr="00CB2E0A" w:rsidRDefault="00F72ECD" w:rsidP="00AD1895">
      <w:pPr>
        <w:spacing w:line="276" w:lineRule="auto"/>
        <w:ind w:left="-142"/>
        <w:jc w:val="center"/>
        <w:rPr>
          <w:b/>
          <w:bCs/>
          <w:szCs w:val="28"/>
        </w:rPr>
      </w:pPr>
      <w:r w:rsidRPr="00CB2E0A">
        <w:rPr>
          <w:b/>
          <w:bCs/>
          <w:szCs w:val="28"/>
        </w:rPr>
        <w:t>СТРАТЕГІЧНЕ УПРАВЛІННЯ ЛЮДСЬКИМИ РЕСУРСАМИ</w:t>
      </w:r>
    </w:p>
    <w:p w:rsidR="00F72ECD" w:rsidRDefault="00F72ECD" w:rsidP="00AD1895">
      <w:pPr>
        <w:spacing w:line="276" w:lineRule="auto"/>
        <w:ind w:left="-142"/>
        <w:jc w:val="center"/>
        <w:rPr>
          <w:bCs/>
          <w:sz w:val="22"/>
          <w:szCs w:val="22"/>
        </w:rPr>
      </w:pPr>
    </w:p>
    <w:p w:rsidR="00F72ECD" w:rsidRPr="00AE2570" w:rsidRDefault="00F72ECD" w:rsidP="00D206B1">
      <w:pPr>
        <w:jc w:val="center"/>
        <w:rPr>
          <w:bCs/>
          <w:sz w:val="22"/>
          <w:szCs w:val="22"/>
        </w:rPr>
      </w:pPr>
    </w:p>
    <w:p w:rsidR="00F72ECD" w:rsidRPr="00AE2570" w:rsidRDefault="00F72ECD" w:rsidP="00D206B1">
      <w:pPr>
        <w:jc w:val="center"/>
        <w:rPr>
          <w:bCs/>
          <w:sz w:val="22"/>
          <w:szCs w:val="22"/>
        </w:rPr>
      </w:pPr>
    </w:p>
    <w:p w:rsidR="00F72ECD" w:rsidRPr="00AE2570" w:rsidRDefault="00F72ECD" w:rsidP="00D206B1">
      <w:pPr>
        <w:jc w:val="center"/>
        <w:rPr>
          <w:bCs/>
          <w:sz w:val="22"/>
          <w:szCs w:val="22"/>
        </w:rPr>
      </w:pPr>
    </w:p>
    <w:tbl>
      <w:tblPr>
        <w:tblW w:w="9853" w:type="dxa"/>
        <w:jc w:val="center"/>
        <w:tblLook w:val="00A0" w:firstRow="1" w:lastRow="0" w:firstColumn="1" w:lastColumn="0" w:noHBand="0" w:noVBand="0"/>
      </w:tblPr>
      <w:tblGrid>
        <w:gridCol w:w="3233"/>
        <w:gridCol w:w="6620"/>
      </w:tblGrid>
      <w:tr w:rsidR="00F72ECD" w:rsidRPr="00AE2570" w:rsidTr="000A3187">
        <w:trPr>
          <w:trHeight w:val="113"/>
          <w:jc w:val="center"/>
        </w:trPr>
        <w:tc>
          <w:tcPr>
            <w:tcW w:w="3233" w:type="dxa"/>
          </w:tcPr>
          <w:p w:rsidR="00F72ECD" w:rsidRPr="00AE2570" w:rsidRDefault="00F72ECD" w:rsidP="000A3187">
            <w:pPr>
              <w:ind w:left="540"/>
              <w:rPr>
                <w:b/>
                <w:sz w:val="22"/>
                <w:szCs w:val="28"/>
              </w:rPr>
            </w:pPr>
            <w:r w:rsidRPr="00AE2570">
              <w:rPr>
                <w:b/>
                <w:bCs/>
                <w:sz w:val="22"/>
                <w:szCs w:val="28"/>
              </w:rPr>
              <w:t>рівеньвищоїосвіти</w:t>
            </w:r>
          </w:p>
        </w:tc>
        <w:tc>
          <w:tcPr>
            <w:tcW w:w="6620" w:type="dxa"/>
          </w:tcPr>
          <w:p w:rsidR="00F72ECD" w:rsidRPr="00AE2570" w:rsidRDefault="00F72ECD" w:rsidP="00E10F6F">
            <w:pPr>
              <w:rPr>
                <w:sz w:val="22"/>
                <w:szCs w:val="28"/>
              </w:rPr>
            </w:pPr>
            <w:r w:rsidRPr="00AE2570">
              <w:rPr>
                <w:sz w:val="22"/>
                <w:szCs w:val="28"/>
              </w:rPr>
              <w:t>магістерський</w:t>
            </w:r>
          </w:p>
          <w:p w:rsidR="00F72ECD" w:rsidRPr="00AE2570" w:rsidRDefault="00F72ECD" w:rsidP="00E10F6F">
            <w:pPr>
              <w:rPr>
                <w:i/>
                <w:sz w:val="22"/>
                <w:szCs w:val="28"/>
              </w:rPr>
            </w:pPr>
          </w:p>
        </w:tc>
      </w:tr>
      <w:tr w:rsidR="00F72ECD" w:rsidRPr="00AE2570" w:rsidTr="000A3187">
        <w:trPr>
          <w:trHeight w:val="113"/>
          <w:jc w:val="center"/>
        </w:trPr>
        <w:tc>
          <w:tcPr>
            <w:tcW w:w="3233" w:type="dxa"/>
          </w:tcPr>
          <w:p w:rsidR="00F72ECD" w:rsidRPr="00AE2570" w:rsidRDefault="00F72ECD" w:rsidP="000A3187">
            <w:pPr>
              <w:ind w:left="540"/>
              <w:rPr>
                <w:b/>
                <w:sz w:val="22"/>
              </w:rPr>
            </w:pPr>
            <w:r w:rsidRPr="00AE2570">
              <w:rPr>
                <w:b/>
                <w:sz w:val="22"/>
                <w:szCs w:val="22"/>
              </w:rPr>
              <w:t>галузьзнань</w:t>
            </w:r>
          </w:p>
        </w:tc>
        <w:tc>
          <w:tcPr>
            <w:tcW w:w="6620" w:type="dxa"/>
          </w:tcPr>
          <w:p w:rsidR="00F72ECD" w:rsidRPr="00AE2570" w:rsidRDefault="00F72ECD" w:rsidP="00E10F6F">
            <w:pPr>
              <w:rPr>
                <w:sz w:val="24"/>
                <w:lang w:val="uk-UA"/>
              </w:rPr>
            </w:pPr>
            <w:r w:rsidRPr="00AE2570">
              <w:rPr>
                <w:sz w:val="24"/>
              </w:rPr>
              <w:t>07 «Управління та адміністрування»</w:t>
            </w:r>
          </w:p>
          <w:p w:rsidR="00F72ECD" w:rsidRPr="00AE2570" w:rsidRDefault="00F72ECD" w:rsidP="00E10F6F">
            <w:pPr>
              <w:rPr>
                <w:i/>
                <w:sz w:val="24"/>
              </w:rPr>
            </w:pPr>
          </w:p>
        </w:tc>
      </w:tr>
      <w:tr w:rsidR="00F72ECD" w:rsidRPr="00AE2570" w:rsidTr="000A3187">
        <w:trPr>
          <w:trHeight w:val="113"/>
          <w:jc w:val="center"/>
        </w:trPr>
        <w:tc>
          <w:tcPr>
            <w:tcW w:w="3233" w:type="dxa"/>
          </w:tcPr>
          <w:p w:rsidR="00F72ECD" w:rsidRPr="00AE2570" w:rsidRDefault="00F72ECD" w:rsidP="000A3187">
            <w:pPr>
              <w:ind w:left="540"/>
              <w:rPr>
                <w:b/>
                <w:sz w:val="22"/>
              </w:rPr>
            </w:pPr>
            <w:r w:rsidRPr="00AE2570">
              <w:rPr>
                <w:b/>
                <w:sz w:val="22"/>
                <w:szCs w:val="22"/>
              </w:rPr>
              <w:t>спеціальність</w:t>
            </w:r>
          </w:p>
          <w:p w:rsidR="00F72ECD" w:rsidRPr="00AE2570" w:rsidRDefault="00F72ECD" w:rsidP="000A3187">
            <w:pPr>
              <w:ind w:left="540"/>
              <w:rPr>
                <w:b/>
                <w:sz w:val="22"/>
              </w:rPr>
            </w:pPr>
          </w:p>
          <w:p w:rsidR="00F72ECD" w:rsidRPr="00AE2570" w:rsidRDefault="00F72ECD" w:rsidP="000A3187">
            <w:pPr>
              <w:ind w:left="540"/>
              <w:rPr>
                <w:b/>
                <w:sz w:val="22"/>
              </w:rPr>
            </w:pPr>
            <w:r w:rsidRPr="00AE2570">
              <w:rPr>
                <w:b/>
                <w:sz w:val="22"/>
                <w:szCs w:val="22"/>
              </w:rPr>
              <w:t xml:space="preserve">освітняпрограма / </w:t>
            </w:r>
          </w:p>
          <w:p w:rsidR="00F72ECD" w:rsidRPr="00AE2570" w:rsidRDefault="00F72ECD" w:rsidP="000A3187">
            <w:pPr>
              <w:ind w:left="540"/>
              <w:rPr>
                <w:b/>
                <w:sz w:val="22"/>
              </w:rPr>
            </w:pPr>
            <w:r w:rsidRPr="00AE2570">
              <w:rPr>
                <w:b/>
                <w:sz w:val="22"/>
                <w:szCs w:val="22"/>
              </w:rPr>
              <w:t>спеціалізація</w:t>
            </w:r>
          </w:p>
        </w:tc>
        <w:tc>
          <w:tcPr>
            <w:tcW w:w="6620" w:type="dxa"/>
          </w:tcPr>
          <w:p w:rsidR="00F72ECD" w:rsidRPr="00AE2570" w:rsidRDefault="00F72ECD" w:rsidP="00E10F6F">
            <w:pPr>
              <w:rPr>
                <w:sz w:val="24"/>
              </w:rPr>
            </w:pPr>
            <w:r w:rsidRPr="00AE2570">
              <w:rPr>
                <w:sz w:val="24"/>
              </w:rPr>
              <w:t>073 «Менеджмент»</w:t>
            </w:r>
          </w:p>
          <w:p w:rsidR="00F72ECD" w:rsidRPr="00AE2570" w:rsidRDefault="00F72ECD" w:rsidP="00E10F6F">
            <w:pPr>
              <w:rPr>
                <w:sz w:val="24"/>
              </w:rPr>
            </w:pPr>
          </w:p>
          <w:p w:rsidR="00F72ECD" w:rsidRPr="00AE2570" w:rsidRDefault="00F72ECD" w:rsidP="00E10F6F">
            <w:pPr>
              <w:rPr>
                <w:szCs w:val="28"/>
                <w:lang w:val="uk-UA"/>
              </w:rPr>
            </w:pPr>
            <w:r>
              <w:rPr>
                <w:sz w:val="24"/>
                <w:lang w:val="uk-UA"/>
              </w:rPr>
              <w:t xml:space="preserve">8У04 </w:t>
            </w:r>
            <w:r w:rsidRPr="00AE2570">
              <w:rPr>
                <w:sz w:val="24"/>
                <w:lang w:val="uk-UA"/>
              </w:rPr>
              <w:t>«</w:t>
            </w:r>
            <w:r w:rsidRPr="00AE2570">
              <w:rPr>
                <w:sz w:val="24"/>
              </w:rPr>
              <w:t>Менеджмент  персоналу</w:t>
            </w:r>
            <w:r w:rsidRPr="00AE2570">
              <w:rPr>
                <w:sz w:val="24"/>
                <w:lang w:val="uk-UA"/>
              </w:rPr>
              <w:t>»</w:t>
            </w:r>
          </w:p>
          <w:p w:rsidR="00F72ECD" w:rsidRPr="00AE2570" w:rsidRDefault="00F72ECD" w:rsidP="00E10F6F">
            <w:pPr>
              <w:rPr>
                <w:i/>
                <w:sz w:val="16"/>
                <w:szCs w:val="16"/>
              </w:rPr>
            </w:pPr>
          </w:p>
        </w:tc>
      </w:tr>
      <w:tr w:rsidR="00F72ECD" w:rsidRPr="00AE2570" w:rsidTr="000A3187">
        <w:trPr>
          <w:trHeight w:val="113"/>
          <w:jc w:val="center"/>
        </w:trPr>
        <w:tc>
          <w:tcPr>
            <w:tcW w:w="3233" w:type="dxa"/>
          </w:tcPr>
          <w:p w:rsidR="00F72ECD" w:rsidRPr="00AE2570" w:rsidRDefault="00431084" w:rsidP="000A3187">
            <w:pPr>
              <w:ind w:left="540"/>
              <w:rPr>
                <w:b/>
                <w:sz w:val="22"/>
              </w:rPr>
            </w:pPr>
            <w:r>
              <w:rPr>
                <w:b/>
                <w:sz w:val="22"/>
                <w:szCs w:val="22"/>
                <w:lang w:val="uk-UA"/>
              </w:rPr>
              <w:t>Т</w:t>
            </w:r>
            <w:r w:rsidR="00F72ECD">
              <w:rPr>
                <w:b/>
                <w:sz w:val="22"/>
                <w:szCs w:val="22"/>
                <w:lang w:val="uk-UA"/>
              </w:rPr>
              <w:t>ип</w:t>
            </w:r>
            <w:r w:rsidR="00F72ECD" w:rsidRPr="00AE2570">
              <w:rPr>
                <w:b/>
                <w:sz w:val="22"/>
                <w:szCs w:val="22"/>
              </w:rPr>
              <w:t>дисципліни</w:t>
            </w:r>
          </w:p>
        </w:tc>
        <w:tc>
          <w:tcPr>
            <w:tcW w:w="6620" w:type="dxa"/>
          </w:tcPr>
          <w:p w:rsidR="00F72ECD" w:rsidRPr="00AE2570" w:rsidRDefault="00F72ECD" w:rsidP="00E10F6F">
            <w:pPr>
              <w:rPr>
                <w:szCs w:val="28"/>
              </w:rPr>
            </w:pPr>
            <w:r w:rsidRPr="00AE2570">
              <w:rPr>
                <w:sz w:val="24"/>
                <w:lang w:val="en-US"/>
              </w:rPr>
              <w:t>обов’язкова</w:t>
            </w:r>
          </w:p>
          <w:p w:rsidR="00F72ECD" w:rsidRPr="00AE2570" w:rsidRDefault="00F72ECD" w:rsidP="00E10F6F">
            <w:pPr>
              <w:rPr>
                <w:szCs w:val="28"/>
              </w:rPr>
            </w:pPr>
          </w:p>
        </w:tc>
      </w:tr>
    </w:tbl>
    <w:p w:rsidR="00F72ECD" w:rsidRPr="00AE2570" w:rsidRDefault="00F72ECD" w:rsidP="00D206B1">
      <w:pPr>
        <w:spacing w:line="216" w:lineRule="auto"/>
        <w:rPr>
          <w:i/>
          <w:sz w:val="16"/>
          <w:szCs w:val="16"/>
        </w:rPr>
      </w:pPr>
    </w:p>
    <w:p w:rsidR="00F72ECD" w:rsidRPr="00AE2570" w:rsidRDefault="00F72ECD" w:rsidP="00E10F6F">
      <w:pPr>
        <w:rPr>
          <w:rFonts w:ascii="Calibri Light" w:hAnsi="Calibri Light"/>
          <w:szCs w:val="28"/>
          <w:lang w:val="uk-UA"/>
        </w:rPr>
      </w:pPr>
    </w:p>
    <w:tbl>
      <w:tblPr>
        <w:tblW w:w="9853" w:type="dxa"/>
        <w:tblInd w:w="392" w:type="dxa"/>
        <w:tblLook w:val="00A0" w:firstRow="1" w:lastRow="0" w:firstColumn="1" w:lastColumn="0" w:noHBand="0" w:noVBand="0"/>
      </w:tblPr>
      <w:tblGrid>
        <w:gridCol w:w="4945"/>
        <w:gridCol w:w="4908"/>
      </w:tblGrid>
      <w:tr w:rsidR="00F72ECD" w:rsidRPr="00AE2570" w:rsidTr="000A3187">
        <w:trPr>
          <w:trHeight w:val="1671"/>
        </w:trPr>
        <w:tc>
          <w:tcPr>
            <w:tcW w:w="4945" w:type="dxa"/>
          </w:tcPr>
          <w:p w:rsidR="00F72ECD" w:rsidRPr="00AE2570" w:rsidRDefault="00F72ECD" w:rsidP="000A3187">
            <w:pPr>
              <w:rPr>
                <w:sz w:val="22"/>
                <w:szCs w:val="26"/>
                <w:lang w:val="uk-UA"/>
              </w:rPr>
            </w:pPr>
            <w:r w:rsidRPr="00AE2570">
              <w:rPr>
                <w:b/>
                <w:sz w:val="22"/>
                <w:szCs w:val="26"/>
                <w:lang w:val="uk-UA"/>
              </w:rPr>
              <w:t>ПОГОДЖЕНО</w:t>
            </w:r>
            <w:r w:rsidRPr="00AE2570">
              <w:rPr>
                <w:sz w:val="22"/>
                <w:szCs w:val="26"/>
                <w:lang w:val="uk-UA"/>
              </w:rPr>
              <w:t>:</w:t>
            </w:r>
          </w:p>
          <w:p w:rsidR="00F72ECD" w:rsidRPr="00AE2570" w:rsidRDefault="00431084" w:rsidP="000A3187">
            <w:pPr>
              <w:rPr>
                <w:sz w:val="22"/>
                <w:szCs w:val="26"/>
                <w:lang w:val="uk-UA"/>
              </w:rPr>
            </w:pPr>
            <w:r>
              <w:rPr>
                <w:rFonts w:eastAsia="Calibri"/>
                <w:bCs/>
                <w:sz w:val="24"/>
                <w:lang w:val="uk-UA"/>
              </w:rPr>
              <w:t xml:space="preserve">Керівник проєктної групи/ </w:t>
            </w:r>
            <w:r w:rsidR="00F72ECD" w:rsidRPr="00AE2570">
              <w:rPr>
                <w:sz w:val="22"/>
                <w:szCs w:val="26"/>
                <w:lang w:val="uk-UA"/>
              </w:rPr>
              <w:t>Гарант освітньо-професійної програми</w:t>
            </w:r>
          </w:p>
          <w:p w:rsidR="00F72ECD" w:rsidRPr="00AE2570" w:rsidRDefault="00F72ECD" w:rsidP="000A3187">
            <w:pPr>
              <w:rPr>
                <w:sz w:val="22"/>
                <w:szCs w:val="26"/>
                <w:lang w:val="uk-UA"/>
              </w:rPr>
            </w:pPr>
          </w:p>
          <w:p w:rsidR="00431084" w:rsidRPr="00AE2570" w:rsidRDefault="00F72ECD" w:rsidP="00431084">
            <w:pPr>
              <w:ind w:firstLine="72"/>
              <w:rPr>
                <w:sz w:val="22"/>
                <w:szCs w:val="26"/>
                <w:lang w:val="uk-UA"/>
              </w:rPr>
            </w:pPr>
            <w:r w:rsidRPr="00AE2570">
              <w:rPr>
                <w:sz w:val="22"/>
                <w:szCs w:val="26"/>
                <w:lang w:val="uk-UA"/>
              </w:rPr>
              <w:t xml:space="preserve">__________________ </w:t>
            </w:r>
            <w:r w:rsidR="00431084">
              <w:rPr>
                <w:sz w:val="22"/>
                <w:szCs w:val="26"/>
                <w:lang w:val="uk-UA"/>
              </w:rPr>
              <w:t>Г.С. Лопушняк</w:t>
            </w:r>
          </w:p>
          <w:p w:rsidR="00F72ECD" w:rsidRPr="00AE2570" w:rsidRDefault="00F72ECD" w:rsidP="000A3187">
            <w:pPr>
              <w:ind w:firstLine="1080"/>
              <w:rPr>
                <w:b/>
                <w:sz w:val="22"/>
                <w:szCs w:val="26"/>
                <w:lang w:val="uk-UA"/>
              </w:rPr>
            </w:pPr>
          </w:p>
          <w:p w:rsidR="00F72ECD" w:rsidRPr="00AE2570" w:rsidRDefault="00F72ECD" w:rsidP="000A3187">
            <w:pPr>
              <w:rPr>
                <w:b/>
                <w:sz w:val="22"/>
                <w:szCs w:val="26"/>
                <w:lang w:val="uk-UA"/>
              </w:rPr>
            </w:pPr>
          </w:p>
          <w:p w:rsidR="00F72ECD" w:rsidRPr="00AE2570" w:rsidRDefault="00F72ECD" w:rsidP="000A3187">
            <w:pPr>
              <w:rPr>
                <w:sz w:val="22"/>
                <w:szCs w:val="26"/>
                <w:lang w:val="uk-UA"/>
              </w:rPr>
            </w:pPr>
            <w:r w:rsidRPr="00AE2570">
              <w:rPr>
                <w:b/>
                <w:sz w:val="22"/>
                <w:szCs w:val="26"/>
                <w:lang w:val="uk-UA"/>
              </w:rPr>
              <w:t>ПОГОДЖЕНО</w:t>
            </w:r>
            <w:r w:rsidRPr="00AE2570">
              <w:rPr>
                <w:sz w:val="22"/>
                <w:szCs w:val="26"/>
                <w:lang w:val="uk-UA"/>
              </w:rPr>
              <w:t>:</w:t>
            </w:r>
          </w:p>
          <w:p w:rsidR="00F72ECD" w:rsidRPr="00AE2570" w:rsidRDefault="00F72ECD" w:rsidP="000A3187">
            <w:pPr>
              <w:rPr>
                <w:sz w:val="22"/>
                <w:szCs w:val="26"/>
                <w:lang w:val="uk-UA"/>
              </w:rPr>
            </w:pPr>
            <w:r w:rsidRPr="00AE2570">
              <w:rPr>
                <w:sz w:val="22"/>
                <w:szCs w:val="26"/>
                <w:lang w:val="uk-UA"/>
              </w:rPr>
              <w:t xml:space="preserve">Директор Центру менеджменту </w:t>
            </w:r>
            <w:r w:rsidRPr="00AE2570">
              <w:rPr>
                <w:sz w:val="22"/>
                <w:szCs w:val="26"/>
                <w:lang w:val="uk-UA"/>
              </w:rPr>
              <w:br/>
              <w:t>та моніторингу якості освіти</w:t>
            </w:r>
          </w:p>
          <w:p w:rsidR="00F72ECD" w:rsidRPr="00AE2570" w:rsidRDefault="00F72ECD" w:rsidP="000A3187">
            <w:pPr>
              <w:rPr>
                <w:sz w:val="22"/>
                <w:szCs w:val="26"/>
                <w:lang w:val="uk-UA"/>
              </w:rPr>
            </w:pPr>
          </w:p>
          <w:p w:rsidR="00F72ECD" w:rsidRPr="00AE2570" w:rsidRDefault="00F72ECD" w:rsidP="000A3187">
            <w:pPr>
              <w:rPr>
                <w:b/>
                <w:sz w:val="22"/>
                <w:szCs w:val="26"/>
                <w:lang w:val="uk-UA"/>
              </w:rPr>
            </w:pPr>
            <w:r w:rsidRPr="00AE2570">
              <w:rPr>
                <w:sz w:val="22"/>
                <w:szCs w:val="26"/>
                <w:lang w:val="uk-UA"/>
              </w:rPr>
              <w:t>____________Т.О. Фролова</w:t>
            </w:r>
          </w:p>
        </w:tc>
        <w:tc>
          <w:tcPr>
            <w:tcW w:w="4908" w:type="dxa"/>
          </w:tcPr>
          <w:p w:rsidR="00F72ECD" w:rsidRPr="00AE2570" w:rsidRDefault="00F72ECD" w:rsidP="000A3187">
            <w:pPr>
              <w:ind w:firstLine="72"/>
              <w:rPr>
                <w:b/>
                <w:sz w:val="22"/>
                <w:szCs w:val="26"/>
                <w:lang w:val="uk-UA"/>
              </w:rPr>
            </w:pPr>
            <w:r w:rsidRPr="00AE2570">
              <w:rPr>
                <w:b/>
                <w:sz w:val="22"/>
                <w:szCs w:val="26"/>
                <w:lang w:val="uk-UA"/>
              </w:rPr>
              <w:t>РЕКОМЕНДОВАНО:</w:t>
            </w:r>
          </w:p>
          <w:p w:rsidR="009916AD" w:rsidRPr="00431084" w:rsidRDefault="009916AD" w:rsidP="009916AD">
            <w:pPr>
              <w:ind w:left="95" w:hanging="23"/>
              <w:rPr>
                <w:sz w:val="22"/>
                <w:szCs w:val="22"/>
              </w:rPr>
            </w:pPr>
            <w:r>
              <w:rPr>
                <w:sz w:val="22"/>
                <w:szCs w:val="22"/>
              </w:rPr>
              <w:t xml:space="preserve">кафедрою </w:t>
            </w:r>
            <w:r w:rsidR="00431084" w:rsidRPr="00431084">
              <w:rPr>
                <w:sz w:val="22"/>
                <w:szCs w:val="22"/>
              </w:rPr>
              <w:t xml:space="preserve">соціоекономіки та управління персоналом </w:t>
            </w:r>
            <w:r>
              <w:rPr>
                <w:sz w:val="22"/>
                <w:szCs w:val="22"/>
              </w:rPr>
              <w:t xml:space="preserve">протокол № </w:t>
            </w:r>
            <w:r w:rsidR="00F50644">
              <w:rPr>
                <w:sz w:val="22"/>
                <w:szCs w:val="22"/>
                <w:lang w:val="uk-UA"/>
              </w:rPr>
              <w:t>1</w:t>
            </w:r>
            <w:r>
              <w:rPr>
                <w:sz w:val="22"/>
                <w:szCs w:val="22"/>
              </w:rPr>
              <w:t>від</w:t>
            </w:r>
            <w:r w:rsidR="00F50644">
              <w:rPr>
                <w:sz w:val="22"/>
                <w:szCs w:val="22"/>
                <w:lang w:val="uk-UA"/>
              </w:rPr>
              <w:t xml:space="preserve"> 30.08.20</w:t>
            </w:r>
            <w:r w:rsidR="00FE6F17" w:rsidRPr="00431084">
              <w:rPr>
                <w:sz w:val="22"/>
                <w:szCs w:val="22"/>
              </w:rPr>
              <w:t>2</w:t>
            </w:r>
            <w:r w:rsidR="00F50644">
              <w:rPr>
                <w:sz w:val="22"/>
                <w:szCs w:val="22"/>
                <w:lang w:val="uk-UA"/>
              </w:rPr>
              <w:t>1</w:t>
            </w:r>
            <w:r w:rsidRPr="00431084">
              <w:rPr>
                <w:sz w:val="22"/>
                <w:szCs w:val="22"/>
              </w:rPr>
              <w:t>р.</w:t>
            </w:r>
          </w:p>
          <w:p w:rsidR="00F72ECD" w:rsidRPr="00AE2570" w:rsidRDefault="00F72ECD" w:rsidP="000A3187">
            <w:pPr>
              <w:ind w:firstLine="72"/>
              <w:rPr>
                <w:sz w:val="22"/>
                <w:szCs w:val="26"/>
                <w:lang w:val="uk-UA"/>
              </w:rPr>
            </w:pPr>
          </w:p>
          <w:p w:rsidR="00F72ECD" w:rsidRPr="00AE2570" w:rsidRDefault="00F72ECD" w:rsidP="000A3187">
            <w:pPr>
              <w:ind w:firstLine="72"/>
              <w:rPr>
                <w:sz w:val="22"/>
                <w:szCs w:val="26"/>
                <w:lang w:val="uk-UA"/>
              </w:rPr>
            </w:pPr>
            <w:r w:rsidRPr="00AE2570">
              <w:rPr>
                <w:sz w:val="22"/>
                <w:szCs w:val="26"/>
                <w:lang w:val="uk-UA"/>
              </w:rPr>
              <w:t>Завідувач кафедри ___________</w:t>
            </w:r>
            <w:r w:rsidR="00FE6F17">
              <w:rPr>
                <w:sz w:val="22"/>
                <w:szCs w:val="26"/>
                <w:lang w:val="uk-UA"/>
              </w:rPr>
              <w:t>Г.С. Лопушняк</w:t>
            </w:r>
          </w:p>
          <w:p w:rsidR="00F72ECD" w:rsidRPr="00AE2570" w:rsidRDefault="00F72ECD" w:rsidP="000A3187">
            <w:pPr>
              <w:ind w:firstLine="2255"/>
              <w:rPr>
                <w:sz w:val="16"/>
                <w:szCs w:val="16"/>
                <w:lang w:val="uk-UA"/>
              </w:rPr>
            </w:pPr>
          </w:p>
        </w:tc>
      </w:tr>
    </w:tbl>
    <w:p w:rsidR="00F72ECD" w:rsidRPr="00AE2570" w:rsidRDefault="00F72ECD" w:rsidP="00E10F6F">
      <w:pPr>
        <w:rPr>
          <w:rFonts w:ascii="Calibri Light" w:hAnsi="Calibri Light"/>
          <w:szCs w:val="28"/>
          <w:lang w:val="uk-UA"/>
        </w:rPr>
      </w:pPr>
    </w:p>
    <w:p w:rsidR="00F72ECD" w:rsidRPr="00FE6F17" w:rsidRDefault="00FE6F17" w:rsidP="00E10F6F">
      <w:pPr>
        <w:pStyle w:val="a3"/>
        <w:jc w:val="center"/>
        <w:rPr>
          <w:b/>
          <w:lang w:val="uk-UA"/>
        </w:rPr>
      </w:pPr>
      <w:r w:rsidRPr="00FE6F17">
        <w:rPr>
          <w:b/>
          <w:lang w:val="uk-UA"/>
        </w:rPr>
        <w:t>Київ – 202</w:t>
      </w:r>
      <w:r w:rsidR="00431084">
        <w:rPr>
          <w:b/>
          <w:lang w:val="uk-UA"/>
        </w:rPr>
        <w:t>1</w:t>
      </w:r>
    </w:p>
    <w:p w:rsidR="00F72ECD" w:rsidRPr="00AE2570" w:rsidRDefault="00F72ECD" w:rsidP="00D206B1">
      <w:pPr>
        <w:spacing w:before="40"/>
        <w:rPr>
          <w:i/>
          <w:sz w:val="26"/>
          <w:szCs w:val="26"/>
        </w:rPr>
      </w:pPr>
      <w:r w:rsidRPr="00AE2570">
        <w:rPr>
          <w:b/>
          <w:sz w:val="24"/>
        </w:rPr>
        <w:br w:type="page"/>
      </w:r>
      <w:r w:rsidRPr="00AE2570">
        <w:rPr>
          <w:sz w:val="26"/>
          <w:szCs w:val="26"/>
        </w:rPr>
        <w:lastRenderedPageBreak/>
        <w:t xml:space="preserve">Розробник(и): </w:t>
      </w:r>
    </w:p>
    <w:p w:rsidR="00431084" w:rsidRDefault="00F72ECD" w:rsidP="000844AE">
      <w:pPr>
        <w:pStyle w:val="1"/>
        <w:rPr>
          <w:lang w:eastAsia="uk-UA"/>
        </w:rPr>
      </w:pPr>
      <w:r w:rsidRPr="00AE2570">
        <w:t xml:space="preserve">Петрова І.Л. д.е.н., проф., професор кафедри </w:t>
      </w:r>
      <w:r w:rsidR="00431084" w:rsidRPr="002F2FE9">
        <w:rPr>
          <w:rFonts w:eastAsia="Calibri"/>
          <w:iCs/>
        </w:rPr>
        <w:t>соціоекономіки та управління персоналом</w:t>
      </w:r>
    </w:p>
    <w:p w:rsidR="00F72ECD" w:rsidRPr="00AE2570" w:rsidRDefault="00F72ECD" w:rsidP="000844AE">
      <w:pPr>
        <w:pStyle w:val="1"/>
        <w:rPr>
          <w:lang w:eastAsia="uk-UA"/>
        </w:rPr>
      </w:pPr>
      <w:r w:rsidRPr="00431084">
        <w:rPr>
          <w:lang w:val="en-US" w:eastAsia="uk-UA"/>
        </w:rPr>
        <w:t>e</w:t>
      </w:r>
      <w:r w:rsidRPr="00AE2570">
        <w:rPr>
          <w:lang w:eastAsia="uk-UA"/>
        </w:rPr>
        <w:t>mail:</w:t>
      </w:r>
      <w:r w:rsidRPr="00431084">
        <w:rPr>
          <w:lang w:val="en-US" w:eastAsia="uk-UA"/>
        </w:rPr>
        <w:t>petrovakrok@gmail.com</w:t>
      </w:r>
    </w:p>
    <w:p w:rsidR="00F72ECD" w:rsidRPr="00AE2570" w:rsidRDefault="00F72ECD" w:rsidP="00D206B1">
      <w:pPr>
        <w:pStyle w:val="1"/>
      </w:pPr>
    </w:p>
    <w:tbl>
      <w:tblPr>
        <w:tblW w:w="0" w:type="auto"/>
        <w:tblInd w:w="-34" w:type="dxa"/>
        <w:tblLook w:val="00A0" w:firstRow="1" w:lastRow="0" w:firstColumn="1" w:lastColumn="0" w:noHBand="0" w:noVBand="0"/>
      </w:tblPr>
      <w:tblGrid>
        <w:gridCol w:w="4140"/>
        <w:gridCol w:w="5074"/>
      </w:tblGrid>
      <w:tr w:rsidR="00F72ECD" w:rsidRPr="00AE2570" w:rsidTr="000A3187">
        <w:tc>
          <w:tcPr>
            <w:tcW w:w="4140" w:type="dxa"/>
          </w:tcPr>
          <w:p w:rsidR="00F72ECD" w:rsidRPr="00AE2570" w:rsidRDefault="00F72ECD" w:rsidP="000844AE">
            <w:pPr>
              <w:pStyle w:val="1"/>
              <w:rPr>
                <w:iCs/>
              </w:rPr>
            </w:pPr>
            <w:r w:rsidRPr="00AE2570">
              <w:t>Форма навчання —</w:t>
            </w:r>
          </w:p>
        </w:tc>
        <w:tc>
          <w:tcPr>
            <w:tcW w:w="5074" w:type="dxa"/>
          </w:tcPr>
          <w:p w:rsidR="00F72ECD" w:rsidRPr="00AE2570" w:rsidRDefault="00F72ECD" w:rsidP="00D206B1">
            <w:pPr>
              <w:rPr>
                <w:iCs/>
                <w:sz w:val="24"/>
                <w:lang w:val="uk-UA"/>
              </w:rPr>
            </w:pPr>
            <w:r w:rsidRPr="00AE2570">
              <w:rPr>
                <w:iCs/>
                <w:sz w:val="24"/>
                <w:lang w:val="uk-UA"/>
              </w:rPr>
              <w:t xml:space="preserve">денна, заочна        </w:t>
            </w:r>
          </w:p>
        </w:tc>
      </w:tr>
      <w:tr w:rsidR="00F72ECD" w:rsidRPr="00AE2570" w:rsidTr="000A3187">
        <w:tc>
          <w:tcPr>
            <w:tcW w:w="4140" w:type="dxa"/>
          </w:tcPr>
          <w:p w:rsidR="00F72ECD" w:rsidRPr="00AE2570" w:rsidRDefault="00F72ECD" w:rsidP="000A3187">
            <w:pPr>
              <w:rPr>
                <w:i/>
                <w:iCs/>
                <w:sz w:val="26"/>
                <w:szCs w:val="26"/>
                <w:lang w:val="uk-UA"/>
              </w:rPr>
            </w:pPr>
            <w:r w:rsidRPr="00AE2570">
              <w:rPr>
                <w:spacing w:val="-8"/>
                <w:sz w:val="26"/>
                <w:szCs w:val="26"/>
                <w:lang w:val="uk-UA"/>
              </w:rPr>
              <w:t>Семестр —</w:t>
            </w:r>
          </w:p>
        </w:tc>
        <w:tc>
          <w:tcPr>
            <w:tcW w:w="5074" w:type="dxa"/>
          </w:tcPr>
          <w:p w:rsidR="00F72ECD" w:rsidRPr="00AE2570" w:rsidRDefault="00F72ECD" w:rsidP="000A3187">
            <w:pPr>
              <w:rPr>
                <w:spacing w:val="-8"/>
                <w:sz w:val="26"/>
                <w:szCs w:val="26"/>
                <w:lang w:val="uk-UA"/>
              </w:rPr>
            </w:pPr>
            <w:r w:rsidRPr="00AE2570">
              <w:rPr>
                <w:spacing w:val="-8"/>
                <w:sz w:val="26"/>
                <w:szCs w:val="26"/>
                <w:u w:val="single"/>
                <w:lang w:val="uk-UA"/>
              </w:rPr>
              <w:t>1</w:t>
            </w:r>
            <w:r w:rsidR="00CC04DF">
              <w:rPr>
                <w:spacing w:val="-8"/>
                <w:sz w:val="26"/>
                <w:szCs w:val="26"/>
                <w:u w:val="single"/>
                <w:lang w:val="uk-UA"/>
              </w:rPr>
              <w:t>,2</w:t>
            </w:r>
          </w:p>
          <w:p w:rsidR="00F72ECD" w:rsidRPr="00AE2570" w:rsidRDefault="00F72ECD" w:rsidP="000A3187">
            <w:pPr>
              <w:rPr>
                <w:i/>
                <w:iCs/>
                <w:sz w:val="26"/>
                <w:szCs w:val="26"/>
                <w:u w:val="single"/>
                <w:lang w:val="uk-UA"/>
              </w:rPr>
            </w:pPr>
          </w:p>
        </w:tc>
      </w:tr>
      <w:tr w:rsidR="00F72ECD" w:rsidRPr="00AE2570" w:rsidTr="000A3187">
        <w:tc>
          <w:tcPr>
            <w:tcW w:w="4140" w:type="dxa"/>
          </w:tcPr>
          <w:p w:rsidR="00F72ECD" w:rsidRPr="00AE2570" w:rsidRDefault="00F72ECD" w:rsidP="000A3187">
            <w:pPr>
              <w:rPr>
                <w:i/>
                <w:iCs/>
                <w:sz w:val="26"/>
                <w:szCs w:val="26"/>
                <w:lang w:val="uk-UA"/>
              </w:rPr>
            </w:pPr>
            <w:r w:rsidRPr="00AE2570">
              <w:rPr>
                <w:spacing w:val="-8"/>
                <w:sz w:val="26"/>
                <w:szCs w:val="26"/>
                <w:lang w:val="uk-UA"/>
              </w:rPr>
              <w:t xml:space="preserve">Кількість кредитів </w:t>
            </w:r>
            <w:r w:rsidRPr="00AE2570">
              <w:rPr>
                <w:spacing w:val="-8"/>
                <w:sz w:val="26"/>
                <w:szCs w:val="26"/>
              </w:rPr>
              <w:t>ECTS</w:t>
            </w:r>
            <w:r w:rsidRPr="00AE2570">
              <w:rPr>
                <w:spacing w:val="-8"/>
                <w:sz w:val="26"/>
                <w:szCs w:val="26"/>
                <w:lang w:val="uk-UA"/>
              </w:rPr>
              <w:t xml:space="preserve"> —</w:t>
            </w:r>
          </w:p>
        </w:tc>
        <w:tc>
          <w:tcPr>
            <w:tcW w:w="5074" w:type="dxa"/>
          </w:tcPr>
          <w:p w:rsidR="00F72ECD" w:rsidRPr="00AE2570" w:rsidRDefault="00F72ECD" w:rsidP="000A3187">
            <w:pPr>
              <w:rPr>
                <w:spacing w:val="-8"/>
                <w:sz w:val="26"/>
                <w:szCs w:val="26"/>
                <w:u w:val="single"/>
                <w:lang w:val="uk-UA"/>
              </w:rPr>
            </w:pPr>
            <w:r w:rsidRPr="00AE2570">
              <w:rPr>
                <w:spacing w:val="-8"/>
                <w:sz w:val="26"/>
                <w:szCs w:val="26"/>
                <w:u w:val="single"/>
                <w:lang w:val="uk-UA"/>
              </w:rPr>
              <w:t>5</w:t>
            </w:r>
          </w:p>
          <w:p w:rsidR="00F72ECD" w:rsidRPr="00AE2570" w:rsidRDefault="00F72ECD" w:rsidP="000A3187">
            <w:pPr>
              <w:rPr>
                <w:i/>
                <w:iCs/>
                <w:sz w:val="26"/>
                <w:szCs w:val="26"/>
                <w:u w:val="single"/>
              </w:rPr>
            </w:pPr>
          </w:p>
        </w:tc>
      </w:tr>
      <w:tr w:rsidR="00F72ECD" w:rsidRPr="00AE2570" w:rsidTr="000A3187">
        <w:tc>
          <w:tcPr>
            <w:tcW w:w="4140" w:type="dxa"/>
          </w:tcPr>
          <w:p w:rsidR="00F72ECD" w:rsidRPr="00AE2570" w:rsidRDefault="00F72ECD" w:rsidP="000A3187">
            <w:pPr>
              <w:rPr>
                <w:spacing w:val="-8"/>
                <w:sz w:val="26"/>
                <w:szCs w:val="26"/>
              </w:rPr>
            </w:pPr>
            <w:r w:rsidRPr="00AE2570">
              <w:rPr>
                <w:spacing w:val="-8"/>
                <w:sz w:val="26"/>
                <w:szCs w:val="26"/>
              </w:rPr>
              <w:t>Форма підсумкового контролю —</w:t>
            </w:r>
          </w:p>
        </w:tc>
        <w:tc>
          <w:tcPr>
            <w:tcW w:w="5074" w:type="dxa"/>
          </w:tcPr>
          <w:p w:rsidR="00F72ECD" w:rsidRPr="00AE2570" w:rsidRDefault="00F72ECD" w:rsidP="000A3187">
            <w:pPr>
              <w:rPr>
                <w:spacing w:val="-8"/>
                <w:sz w:val="26"/>
                <w:szCs w:val="26"/>
                <w:u w:val="single"/>
              </w:rPr>
            </w:pPr>
            <w:r w:rsidRPr="00AE2570">
              <w:rPr>
                <w:spacing w:val="-8"/>
                <w:sz w:val="26"/>
                <w:szCs w:val="26"/>
                <w:u w:val="single"/>
              </w:rPr>
              <w:t>екзамен</w:t>
            </w:r>
          </w:p>
          <w:p w:rsidR="00F72ECD" w:rsidRPr="00AE2570" w:rsidRDefault="00F72ECD" w:rsidP="00D206B1">
            <w:pPr>
              <w:rPr>
                <w:spacing w:val="-8"/>
                <w:sz w:val="26"/>
                <w:szCs w:val="26"/>
              </w:rPr>
            </w:pPr>
          </w:p>
        </w:tc>
      </w:tr>
      <w:tr w:rsidR="00F72ECD" w:rsidRPr="00AE2570" w:rsidTr="000A3187">
        <w:tc>
          <w:tcPr>
            <w:tcW w:w="4140" w:type="dxa"/>
          </w:tcPr>
          <w:p w:rsidR="00F72ECD" w:rsidRPr="00AE2570" w:rsidRDefault="00F72ECD" w:rsidP="000A3187">
            <w:pPr>
              <w:rPr>
                <w:i/>
                <w:iCs/>
                <w:sz w:val="26"/>
                <w:szCs w:val="26"/>
              </w:rPr>
            </w:pPr>
            <w:r w:rsidRPr="00AE2570">
              <w:rPr>
                <w:spacing w:val="-8"/>
                <w:sz w:val="26"/>
                <w:szCs w:val="26"/>
              </w:rPr>
              <w:t>Мова(и) викладання</w:t>
            </w:r>
          </w:p>
        </w:tc>
        <w:tc>
          <w:tcPr>
            <w:tcW w:w="5074" w:type="dxa"/>
          </w:tcPr>
          <w:p w:rsidR="00F72ECD" w:rsidRPr="00AE2570" w:rsidRDefault="00F72ECD" w:rsidP="000A3187">
            <w:pPr>
              <w:rPr>
                <w:spacing w:val="-8"/>
                <w:sz w:val="26"/>
                <w:szCs w:val="26"/>
                <w:u w:val="single"/>
              </w:rPr>
            </w:pPr>
            <w:r w:rsidRPr="00AE2570">
              <w:rPr>
                <w:spacing w:val="-8"/>
                <w:sz w:val="26"/>
                <w:szCs w:val="26"/>
                <w:u w:val="single"/>
              </w:rPr>
              <w:t>українська</w:t>
            </w:r>
          </w:p>
          <w:p w:rsidR="00F72ECD" w:rsidRPr="00AE2570" w:rsidRDefault="00F72ECD" w:rsidP="000A3187">
            <w:pPr>
              <w:rPr>
                <w:i/>
                <w:iCs/>
                <w:sz w:val="26"/>
                <w:szCs w:val="26"/>
              </w:rPr>
            </w:pPr>
          </w:p>
        </w:tc>
      </w:tr>
    </w:tbl>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p w:rsidR="00F72ECD" w:rsidRPr="00AE2570" w:rsidRDefault="00F72ECD" w:rsidP="00D206B1">
      <w:pPr>
        <w:pStyle w:val="a3"/>
        <w:spacing w:after="0" w:line="276" w:lineRule="auto"/>
        <w:ind w:left="-426" w:firstLine="852"/>
        <w:jc w:val="center"/>
        <w:rPr>
          <w:rStyle w:val="a5"/>
          <w:b/>
          <w:szCs w:val="28"/>
          <w:lang w:val="uk-UA"/>
        </w:rPr>
      </w:pPr>
    </w:p>
    <w:tbl>
      <w:tblPr>
        <w:tblStyle w:val="a6"/>
        <w:tblW w:w="0" w:type="auto"/>
        <w:tblLook w:val="04A0" w:firstRow="1" w:lastRow="0" w:firstColumn="1" w:lastColumn="0" w:noHBand="0" w:noVBand="1"/>
      </w:tblPr>
      <w:tblGrid>
        <w:gridCol w:w="8897"/>
        <w:gridCol w:w="734"/>
      </w:tblGrid>
      <w:tr w:rsidR="00D87C16" w:rsidRPr="006560A7" w:rsidTr="00D87C16">
        <w:tc>
          <w:tcPr>
            <w:tcW w:w="8897" w:type="dxa"/>
          </w:tcPr>
          <w:p w:rsidR="00D87C16" w:rsidRPr="006560A7" w:rsidRDefault="00D87C16" w:rsidP="00BA1122">
            <w:pPr>
              <w:jc w:val="center"/>
              <w:rPr>
                <w:rStyle w:val="a5"/>
                <w:b/>
                <w:i w:val="0"/>
                <w:iCs w:val="0"/>
                <w:sz w:val="26"/>
                <w:szCs w:val="26"/>
              </w:rPr>
            </w:pPr>
            <w:r w:rsidRPr="006560A7">
              <w:rPr>
                <w:rStyle w:val="a5"/>
                <w:b/>
                <w:i w:val="0"/>
                <w:iCs w:val="0"/>
                <w:sz w:val="26"/>
                <w:szCs w:val="26"/>
              </w:rPr>
              <w:lastRenderedPageBreak/>
              <w:t>Зміст</w:t>
            </w:r>
          </w:p>
        </w:tc>
        <w:tc>
          <w:tcPr>
            <w:tcW w:w="734" w:type="dxa"/>
          </w:tcPr>
          <w:p w:rsidR="00D87C16" w:rsidRPr="006560A7" w:rsidRDefault="00D87C16" w:rsidP="00BA1122">
            <w:pPr>
              <w:rPr>
                <w:rStyle w:val="a5"/>
                <w:b/>
                <w:i w:val="0"/>
                <w:iCs w:val="0"/>
                <w:sz w:val="26"/>
                <w:szCs w:val="26"/>
              </w:rPr>
            </w:pPr>
            <w:r w:rsidRPr="006560A7">
              <w:rPr>
                <w:rStyle w:val="a5"/>
                <w:b/>
                <w:i w:val="0"/>
                <w:iCs w:val="0"/>
                <w:sz w:val="26"/>
                <w:szCs w:val="26"/>
              </w:rPr>
              <w:t>стор</w:t>
            </w:r>
          </w:p>
        </w:tc>
      </w:tr>
      <w:tr w:rsidR="00D87C16" w:rsidRPr="006560A7" w:rsidTr="00D87C16">
        <w:tc>
          <w:tcPr>
            <w:tcW w:w="8897" w:type="dxa"/>
          </w:tcPr>
          <w:p w:rsidR="00D87C16" w:rsidRPr="00D87C16" w:rsidRDefault="00D87C16" w:rsidP="00D87C16">
            <w:pPr>
              <w:jc w:val="both"/>
              <w:rPr>
                <w:rStyle w:val="a5"/>
                <w:b/>
                <w:i w:val="0"/>
                <w:iCs w:val="0"/>
                <w:sz w:val="26"/>
                <w:szCs w:val="26"/>
                <w:lang w:val="uk-UA"/>
              </w:rPr>
            </w:pPr>
            <w:r>
              <w:rPr>
                <w:rStyle w:val="a5"/>
                <w:b/>
                <w:i w:val="0"/>
                <w:iCs w:val="0"/>
                <w:sz w:val="26"/>
                <w:szCs w:val="26"/>
                <w:lang w:val="uk-UA"/>
              </w:rPr>
              <w:t>ВСТУП</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4</w:t>
            </w:r>
          </w:p>
        </w:tc>
      </w:tr>
      <w:tr w:rsidR="00D87C16" w:rsidRPr="006560A7" w:rsidTr="00D87C16">
        <w:tc>
          <w:tcPr>
            <w:tcW w:w="8897" w:type="dxa"/>
          </w:tcPr>
          <w:p w:rsidR="00D87C16" w:rsidRPr="006560A7" w:rsidRDefault="00D87C16" w:rsidP="00D87C16">
            <w:pPr>
              <w:jc w:val="both"/>
              <w:rPr>
                <w:rStyle w:val="a5"/>
                <w:b/>
                <w:i w:val="0"/>
                <w:iCs w:val="0"/>
                <w:sz w:val="26"/>
                <w:szCs w:val="26"/>
              </w:rPr>
            </w:pPr>
            <w:r>
              <w:rPr>
                <w:rStyle w:val="a5"/>
                <w:i w:val="0"/>
                <w:szCs w:val="28"/>
                <w:lang w:val="uk-UA"/>
              </w:rPr>
              <w:t>1.</w:t>
            </w:r>
            <w:r w:rsidRPr="00AE2570">
              <w:rPr>
                <w:rStyle w:val="a5"/>
                <w:i w:val="0"/>
                <w:szCs w:val="28"/>
                <w:lang w:val="uk-UA"/>
              </w:rPr>
              <w:t>ТЕМАТИЧНИЙ ПЛАН НАВЧАЛЬНОЇ ДИСЦИПЛІНИ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11</w:t>
            </w:r>
          </w:p>
        </w:tc>
      </w:tr>
      <w:tr w:rsidR="00D87C16" w:rsidRPr="006560A7" w:rsidTr="00D87C16">
        <w:tc>
          <w:tcPr>
            <w:tcW w:w="8897" w:type="dxa"/>
          </w:tcPr>
          <w:p w:rsidR="00D87C16" w:rsidRDefault="00D87C16" w:rsidP="00D87C16">
            <w:pPr>
              <w:jc w:val="both"/>
              <w:rPr>
                <w:rStyle w:val="a5"/>
                <w:i w:val="0"/>
                <w:szCs w:val="28"/>
                <w:lang w:val="uk-UA"/>
              </w:rPr>
            </w:pPr>
            <w:r>
              <w:rPr>
                <w:rStyle w:val="a5"/>
                <w:i w:val="0"/>
                <w:szCs w:val="28"/>
                <w:lang w:val="uk-UA"/>
              </w:rPr>
              <w:t xml:space="preserve">2. </w:t>
            </w:r>
            <w:r w:rsidRPr="00AE2570">
              <w:rPr>
                <w:rStyle w:val="a5"/>
                <w:i w:val="0"/>
                <w:szCs w:val="28"/>
                <w:lang w:val="uk-UA"/>
              </w:rPr>
              <w:t>ЗМІСТ НАВЧАЛЬНОЇ ДИСЦИПЛІНИ ЗА ТЕМАМИ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12</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1.Методологія стратегічного управління 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12</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2. Структура стратегії управління 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12</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Тема3. Стратегічна роль служби управління 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12</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4. Взаємозв’язок стратегії розвитку і стратегії управління 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13</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5. Стратегічний аналіз людських ресурсів організації</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13</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6. Аналіз стратегічних можливостей лідерства, команди і організації</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13</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7. Процес стратегічного управління 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14</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8. Організаційні стратегії управління 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14</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9. Функціональністратегіїуправліннялюдськими ресурсами</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14</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10. Стратегії управління людськими ресурсами на різних стадіях розвитку організації</w:t>
            </w:r>
          </w:p>
        </w:tc>
        <w:tc>
          <w:tcPr>
            <w:tcW w:w="734" w:type="dxa"/>
          </w:tcPr>
          <w:p w:rsidR="00D87C16" w:rsidRPr="00D87C16" w:rsidRDefault="00D87C16" w:rsidP="00BA1122">
            <w:pPr>
              <w:rPr>
                <w:rStyle w:val="a5"/>
                <w:b/>
                <w:i w:val="0"/>
                <w:iCs w:val="0"/>
                <w:sz w:val="26"/>
                <w:szCs w:val="26"/>
                <w:lang w:val="uk-UA"/>
              </w:rPr>
            </w:pPr>
            <w:r>
              <w:rPr>
                <w:rStyle w:val="a5"/>
                <w:b/>
                <w:i w:val="0"/>
                <w:iCs w:val="0"/>
                <w:sz w:val="26"/>
                <w:szCs w:val="26"/>
                <w:lang w:val="uk-UA"/>
              </w:rPr>
              <w:t>15</w:t>
            </w:r>
          </w:p>
        </w:tc>
      </w:tr>
      <w:tr w:rsidR="00D87C16" w:rsidRPr="006560A7" w:rsidTr="00D87C16">
        <w:tc>
          <w:tcPr>
            <w:tcW w:w="8897" w:type="dxa"/>
          </w:tcPr>
          <w:p w:rsidR="00D87C16" w:rsidRPr="006560A7" w:rsidRDefault="00D87C16" w:rsidP="00BA1122">
            <w:pPr>
              <w:rPr>
                <w:sz w:val="26"/>
                <w:szCs w:val="26"/>
              </w:rPr>
            </w:pPr>
            <w:r w:rsidRPr="006560A7">
              <w:rPr>
                <w:sz w:val="26"/>
                <w:szCs w:val="26"/>
              </w:rPr>
              <w:t>Тема 11. Оцінка ефективності стратегічного управління людськими ресурсами</w:t>
            </w:r>
          </w:p>
        </w:tc>
        <w:tc>
          <w:tcPr>
            <w:tcW w:w="734" w:type="dxa"/>
          </w:tcPr>
          <w:p w:rsidR="00D87C16" w:rsidRPr="006560A7" w:rsidRDefault="00D87C16" w:rsidP="00BA1122">
            <w:pPr>
              <w:rPr>
                <w:rStyle w:val="a5"/>
                <w:b/>
                <w:i w:val="0"/>
                <w:iCs w:val="0"/>
                <w:sz w:val="26"/>
                <w:szCs w:val="26"/>
              </w:rPr>
            </w:pPr>
            <w:r>
              <w:rPr>
                <w:rStyle w:val="a5"/>
                <w:b/>
                <w:i w:val="0"/>
                <w:iCs w:val="0"/>
                <w:sz w:val="26"/>
                <w:szCs w:val="26"/>
              </w:rPr>
              <w:t>15</w:t>
            </w:r>
          </w:p>
        </w:tc>
      </w:tr>
      <w:tr w:rsidR="00D87C16" w:rsidRPr="006560A7" w:rsidTr="00D87C16">
        <w:tc>
          <w:tcPr>
            <w:tcW w:w="8897" w:type="dxa"/>
          </w:tcPr>
          <w:p w:rsidR="00D87C16" w:rsidRPr="006560A7" w:rsidRDefault="00D87C16" w:rsidP="00BA1122">
            <w:pPr>
              <w:rPr>
                <w:sz w:val="26"/>
                <w:szCs w:val="26"/>
              </w:rPr>
            </w:pPr>
            <w:r w:rsidRPr="00277804">
              <w:rPr>
                <w:rStyle w:val="a5"/>
                <w:i w:val="0"/>
                <w:szCs w:val="28"/>
                <w:lang w:val="uk-UA"/>
              </w:rPr>
              <w:t>3.</w:t>
            </w:r>
            <w:r w:rsidRPr="00277804">
              <w:rPr>
                <w:rStyle w:val="a5"/>
                <w:i w:val="0"/>
                <w:szCs w:val="28"/>
                <w:lang w:val="uk-UA"/>
              </w:rPr>
              <w:tab/>
            </w:r>
            <w:r w:rsidRPr="00DC36C1">
              <w:rPr>
                <w:rStyle w:val="a5"/>
                <w:i w:val="0"/>
                <w:lang w:val="uk-UA"/>
              </w:rPr>
              <w:t>ОЦІНЮВАННЯ РЕЗУЛЬТАТІВ НАВЧАННЯ ЗДОБУВАЧА</w:t>
            </w:r>
          </w:p>
        </w:tc>
        <w:tc>
          <w:tcPr>
            <w:tcW w:w="734" w:type="dxa"/>
          </w:tcPr>
          <w:p w:rsidR="00D87C16" w:rsidRPr="006560A7" w:rsidRDefault="00D87C16" w:rsidP="00BA1122">
            <w:pPr>
              <w:rPr>
                <w:rStyle w:val="a5"/>
                <w:b/>
                <w:i w:val="0"/>
                <w:iCs w:val="0"/>
                <w:sz w:val="26"/>
                <w:szCs w:val="26"/>
              </w:rPr>
            </w:pPr>
            <w:r>
              <w:rPr>
                <w:rStyle w:val="a5"/>
                <w:b/>
                <w:i w:val="0"/>
                <w:iCs w:val="0"/>
                <w:sz w:val="26"/>
                <w:szCs w:val="26"/>
              </w:rPr>
              <w:t>16</w:t>
            </w:r>
          </w:p>
        </w:tc>
      </w:tr>
      <w:tr w:rsidR="00D87C16" w:rsidRPr="006560A7" w:rsidTr="00D87C16">
        <w:tc>
          <w:tcPr>
            <w:tcW w:w="8897" w:type="dxa"/>
          </w:tcPr>
          <w:p w:rsidR="00D87C16" w:rsidRPr="006560A7" w:rsidRDefault="00D87C16" w:rsidP="00BA1122">
            <w:pPr>
              <w:rPr>
                <w:sz w:val="26"/>
                <w:szCs w:val="26"/>
              </w:rPr>
            </w:pPr>
            <w:r>
              <w:rPr>
                <w:rStyle w:val="a5"/>
                <w:i w:val="0"/>
                <w:szCs w:val="28"/>
                <w:lang w:val="uk-UA"/>
              </w:rPr>
              <w:t xml:space="preserve">3.1. </w:t>
            </w:r>
            <w:r w:rsidRPr="00121961">
              <w:rPr>
                <w:color w:val="000000"/>
                <w:szCs w:val="28"/>
              </w:rPr>
              <w:t>Порядок поточного і підсумковогооцінюваннярезультатівнавчанняздобувача</w:t>
            </w:r>
          </w:p>
        </w:tc>
        <w:tc>
          <w:tcPr>
            <w:tcW w:w="734" w:type="dxa"/>
          </w:tcPr>
          <w:p w:rsidR="00D87C16" w:rsidRPr="006560A7" w:rsidRDefault="00D87C16" w:rsidP="00BA1122">
            <w:pPr>
              <w:rPr>
                <w:rStyle w:val="a5"/>
                <w:b/>
                <w:i w:val="0"/>
                <w:iCs w:val="0"/>
                <w:sz w:val="26"/>
                <w:szCs w:val="26"/>
              </w:rPr>
            </w:pPr>
            <w:r w:rsidRPr="006560A7">
              <w:rPr>
                <w:rStyle w:val="a5"/>
                <w:b/>
                <w:i w:val="0"/>
                <w:iCs w:val="0"/>
                <w:sz w:val="26"/>
                <w:szCs w:val="26"/>
              </w:rPr>
              <w:t>16</w:t>
            </w:r>
          </w:p>
        </w:tc>
      </w:tr>
      <w:tr w:rsidR="00D87C16" w:rsidRPr="006560A7" w:rsidTr="00D87C16">
        <w:tc>
          <w:tcPr>
            <w:tcW w:w="8897" w:type="dxa"/>
          </w:tcPr>
          <w:p w:rsidR="00D87C16" w:rsidRPr="00D87C16" w:rsidRDefault="00D87C16" w:rsidP="00D87C16">
            <w:pPr>
              <w:pStyle w:val="a3"/>
              <w:tabs>
                <w:tab w:val="left" w:pos="292"/>
              </w:tabs>
              <w:spacing w:after="0" w:line="276" w:lineRule="auto"/>
              <w:ind w:left="0"/>
              <w:rPr>
                <w:sz w:val="26"/>
                <w:szCs w:val="26"/>
                <w:lang w:val="uk-UA"/>
              </w:rPr>
            </w:pPr>
            <w:r>
              <w:rPr>
                <w:rStyle w:val="a5"/>
                <w:i w:val="0"/>
                <w:szCs w:val="28"/>
                <w:lang w:val="uk-UA"/>
              </w:rPr>
              <w:t xml:space="preserve">3.2. </w:t>
            </w:r>
            <w:r w:rsidRPr="00121961">
              <w:rPr>
                <w:color w:val="000000"/>
                <w:szCs w:val="28"/>
              </w:rPr>
              <w:t>Перезарахування та визнаннярезультатівнавчання з навчальноїдисципліни</w:t>
            </w:r>
          </w:p>
        </w:tc>
        <w:tc>
          <w:tcPr>
            <w:tcW w:w="734" w:type="dxa"/>
          </w:tcPr>
          <w:p w:rsidR="00D87C16" w:rsidRPr="006560A7" w:rsidRDefault="00D87C16" w:rsidP="00BA1122">
            <w:pPr>
              <w:rPr>
                <w:rStyle w:val="a5"/>
                <w:b/>
                <w:i w:val="0"/>
                <w:iCs w:val="0"/>
                <w:sz w:val="26"/>
                <w:szCs w:val="26"/>
              </w:rPr>
            </w:pPr>
            <w:r w:rsidRPr="006560A7">
              <w:rPr>
                <w:rStyle w:val="a5"/>
                <w:b/>
                <w:i w:val="0"/>
                <w:iCs w:val="0"/>
                <w:sz w:val="26"/>
                <w:szCs w:val="26"/>
              </w:rPr>
              <w:t>1</w:t>
            </w:r>
            <w:r>
              <w:rPr>
                <w:rStyle w:val="a5"/>
                <w:b/>
                <w:i w:val="0"/>
                <w:iCs w:val="0"/>
                <w:sz w:val="26"/>
                <w:szCs w:val="26"/>
              </w:rPr>
              <w:t>6</w:t>
            </w:r>
          </w:p>
        </w:tc>
      </w:tr>
      <w:tr w:rsidR="00D87C16" w:rsidRPr="006560A7" w:rsidTr="00D87C16">
        <w:tc>
          <w:tcPr>
            <w:tcW w:w="8897" w:type="dxa"/>
          </w:tcPr>
          <w:p w:rsidR="00D87C16" w:rsidRPr="006560A7" w:rsidRDefault="00D87C16" w:rsidP="00BA1122">
            <w:pPr>
              <w:rPr>
                <w:sz w:val="26"/>
                <w:szCs w:val="26"/>
              </w:rPr>
            </w:pPr>
            <w:r w:rsidRPr="00277804">
              <w:rPr>
                <w:rStyle w:val="a5"/>
                <w:i w:val="0"/>
                <w:szCs w:val="28"/>
                <w:lang w:val="uk-UA"/>
              </w:rPr>
              <w:t>4.</w:t>
            </w:r>
            <w:r w:rsidRPr="00277804">
              <w:rPr>
                <w:rStyle w:val="a5"/>
                <w:i w:val="0"/>
                <w:szCs w:val="28"/>
                <w:lang w:val="uk-UA"/>
              </w:rPr>
              <w:tab/>
              <w:t>РЕКОМЕНДОВАНІ ІНФОРМАЦІЙНІ ДЖЕРЕЛА</w:t>
            </w:r>
          </w:p>
        </w:tc>
        <w:tc>
          <w:tcPr>
            <w:tcW w:w="734" w:type="dxa"/>
          </w:tcPr>
          <w:p w:rsidR="00D87C16" w:rsidRPr="006560A7" w:rsidRDefault="00D87C16" w:rsidP="00BA1122">
            <w:pPr>
              <w:rPr>
                <w:rStyle w:val="a5"/>
                <w:b/>
                <w:i w:val="0"/>
                <w:iCs w:val="0"/>
                <w:sz w:val="26"/>
                <w:szCs w:val="26"/>
              </w:rPr>
            </w:pPr>
            <w:r>
              <w:rPr>
                <w:rStyle w:val="a5"/>
                <w:b/>
                <w:i w:val="0"/>
                <w:iCs w:val="0"/>
                <w:sz w:val="26"/>
                <w:szCs w:val="26"/>
              </w:rPr>
              <w:t>18</w:t>
            </w:r>
          </w:p>
        </w:tc>
      </w:tr>
      <w:tr w:rsidR="00D87C16" w:rsidRPr="006560A7" w:rsidTr="00D87C16">
        <w:tc>
          <w:tcPr>
            <w:tcW w:w="8897" w:type="dxa"/>
          </w:tcPr>
          <w:p w:rsidR="00D87C16" w:rsidRPr="006560A7" w:rsidRDefault="00D87C16" w:rsidP="00BA1122">
            <w:pPr>
              <w:rPr>
                <w:sz w:val="26"/>
                <w:szCs w:val="26"/>
              </w:rPr>
            </w:pPr>
            <w:r w:rsidRPr="00277804">
              <w:rPr>
                <w:rStyle w:val="a5"/>
                <w:i w:val="0"/>
                <w:szCs w:val="28"/>
                <w:lang w:val="uk-UA"/>
              </w:rPr>
              <w:t>4.1.</w:t>
            </w:r>
            <w:r w:rsidRPr="00277804">
              <w:rPr>
                <w:rStyle w:val="a5"/>
                <w:i w:val="0"/>
                <w:szCs w:val="28"/>
                <w:lang w:val="uk-UA"/>
              </w:rPr>
              <w:tab/>
              <w:t xml:space="preserve">Основна література </w:t>
            </w:r>
          </w:p>
        </w:tc>
        <w:tc>
          <w:tcPr>
            <w:tcW w:w="734" w:type="dxa"/>
          </w:tcPr>
          <w:p w:rsidR="00D87C16" w:rsidRPr="006560A7" w:rsidRDefault="00D87C16" w:rsidP="00BA1122">
            <w:pPr>
              <w:rPr>
                <w:rStyle w:val="a5"/>
                <w:b/>
                <w:i w:val="0"/>
                <w:iCs w:val="0"/>
                <w:sz w:val="26"/>
                <w:szCs w:val="26"/>
              </w:rPr>
            </w:pPr>
            <w:r>
              <w:rPr>
                <w:rStyle w:val="a5"/>
                <w:b/>
                <w:i w:val="0"/>
                <w:iCs w:val="0"/>
                <w:sz w:val="26"/>
                <w:szCs w:val="26"/>
              </w:rPr>
              <w:t>18</w:t>
            </w:r>
          </w:p>
        </w:tc>
      </w:tr>
      <w:tr w:rsidR="00D87C16" w:rsidRPr="006560A7" w:rsidTr="00D87C16">
        <w:tc>
          <w:tcPr>
            <w:tcW w:w="8897" w:type="dxa"/>
          </w:tcPr>
          <w:p w:rsidR="00D87C16" w:rsidRPr="006560A7" w:rsidRDefault="00D87C16" w:rsidP="00BA1122">
            <w:pPr>
              <w:rPr>
                <w:sz w:val="26"/>
                <w:szCs w:val="26"/>
              </w:rPr>
            </w:pPr>
            <w:r w:rsidRPr="00277804">
              <w:rPr>
                <w:rStyle w:val="a5"/>
                <w:i w:val="0"/>
                <w:szCs w:val="28"/>
                <w:lang w:val="uk-UA"/>
              </w:rPr>
              <w:t>4.2.</w:t>
            </w:r>
            <w:r w:rsidRPr="00277804">
              <w:rPr>
                <w:rStyle w:val="a5"/>
                <w:i w:val="0"/>
                <w:szCs w:val="28"/>
                <w:lang w:val="uk-UA"/>
              </w:rPr>
              <w:tab/>
              <w:t>Додаткова література</w:t>
            </w:r>
          </w:p>
        </w:tc>
        <w:tc>
          <w:tcPr>
            <w:tcW w:w="734" w:type="dxa"/>
          </w:tcPr>
          <w:p w:rsidR="00D87C16" w:rsidRPr="006560A7" w:rsidRDefault="00D87C16" w:rsidP="00BA1122">
            <w:pPr>
              <w:rPr>
                <w:rStyle w:val="a5"/>
                <w:b/>
                <w:i w:val="0"/>
                <w:iCs w:val="0"/>
                <w:sz w:val="26"/>
                <w:szCs w:val="26"/>
              </w:rPr>
            </w:pPr>
            <w:r>
              <w:rPr>
                <w:rStyle w:val="a5"/>
                <w:b/>
                <w:i w:val="0"/>
                <w:iCs w:val="0"/>
                <w:sz w:val="26"/>
                <w:szCs w:val="26"/>
              </w:rPr>
              <w:t>18</w:t>
            </w:r>
          </w:p>
        </w:tc>
      </w:tr>
      <w:tr w:rsidR="00D87C16" w:rsidRPr="006560A7" w:rsidTr="00D87C16">
        <w:tc>
          <w:tcPr>
            <w:tcW w:w="8897" w:type="dxa"/>
          </w:tcPr>
          <w:p w:rsidR="00D87C16" w:rsidRPr="006560A7" w:rsidRDefault="00D87C16" w:rsidP="00BA1122">
            <w:pPr>
              <w:rPr>
                <w:sz w:val="26"/>
                <w:szCs w:val="26"/>
              </w:rPr>
            </w:pPr>
            <w:r w:rsidRPr="00277804">
              <w:rPr>
                <w:rStyle w:val="a5"/>
                <w:i w:val="0"/>
                <w:szCs w:val="28"/>
                <w:lang w:val="uk-UA"/>
              </w:rPr>
              <w:t>4.3.</w:t>
            </w:r>
            <w:r w:rsidRPr="00277804">
              <w:rPr>
                <w:rStyle w:val="a5"/>
                <w:i w:val="0"/>
                <w:szCs w:val="28"/>
                <w:lang w:val="uk-UA"/>
              </w:rPr>
              <w:tab/>
              <w:t>Дистанційні курси та інформаційні ресурси</w:t>
            </w:r>
          </w:p>
        </w:tc>
        <w:tc>
          <w:tcPr>
            <w:tcW w:w="734" w:type="dxa"/>
          </w:tcPr>
          <w:p w:rsidR="00D87C16" w:rsidRPr="006560A7" w:rsidRDefault="00D87C16" w:rsidP="00BA1122">
            <w:pPr>
              <w:rPr>
                <w:rStyle w:val="a5"/>
                <w:b/>
                <w:i w:val="0"/>
                <w:iCs w:val="0"/>
                <w:sz w:val="26"/>
                <w:szCs w:val="26"/>
              </w:rPr>
            </w:pPr>
            <w:r>
              <w:rPr>
                <w:rStyle w:val="a5"/>
                <w:b/>
                <w:i w:val="0"/>
                <w:iCs w:val="0"/>
                <w:sz w:val="26"/>
                <w:szCs w:val="26"/>
              </w:rPr>
              <w:t>18</w:t>
            </w:r>
          </w:p>
        </w:tc>
      </w:tr>
    </w:tbl>
    <w:p w:rsidR="00D87C16" w:rsidRPr="00D87C16" w:rsidRDefault="00D87C16" w:rsidP="00D206B1">
      <w:pPr>
        <w:pStyle w:val="a3"/>
        <w:spacing w:after="0" w:line="276" w:lineRule="auto"/>
        <w:ind w:left="-426" w:firstLine="852"/>
        <w:jc w:val="center"/>
        <w:rPr>
          <w:rStyle w:val="a5"/>
          <w:i w:val="0"/>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D87C16" w:rsidRDefault="00D87C16" w:rsidP="00D206B1">
      <w:pPr>
        <w:pStyle w:val="a3"/>
        <w:spacing w:after="0" w:line="276" w:lineRule="auto"/>
        <w:ind w:left="-426" w:firstLine="852"/>
        <w:jc w:val="center"/>
        <w:rPr>
          <w:rStyle w:val="a5"/>
          <w:b/>
          <w:szCs w:val="28"/>
          <w:lang w:val="uk-UA"/>
        </w:rPr>
      </w:pPr>
    </w:p>
    <w:p w:rsidR="00F72ECD" w:rsidRPr="00AE2570" w:rsidRDefault="00F72ECD" w:rsidP="00116E95">
      <w:pPr>
        <w:spacing w:line="276" w:lineRule="auto"/>
        <w:ind w:left="284"/>
        <w:jc w:val="both"/>
        <w:rPr>
          <w:szCs w:val="28"/>
          <w:lang w:val="uk-UA"/>
        </w:rPr>
      </w:pPr>
    </w:p>
    <w:p w:rsidR="00F72ECD" w:rsidRPr="00AE2570" w:rsidRDefault="00F72ECD" w:rsidP="00116E95">
      <w:pPr>
        <w:spacing w:line="276" w:lineRule="auto"/>
        <w:ind w:left="284"/>
        <w:jc w:val="both"/>
        <w:rPr>
          <w:szCs w:val="28"/>
          <w:lang w:val="uk-UA"/>
        </w:rPr>
      </w:pPr>
    </w:p>
    <w:p w:rsidR="00F72ECD" w:rsidRDefault="00F72ECD" w:rsidP="00D206B1">
      <w:pPr>
        <w:pStyle w:val="a3"/>
        <w:spacing w:line="276" w:lineRule="auto"/>
        <w:ind w:left="-426" w:firstLine="710"/>
        <w:jc w:val="center"/>
        <w:outlineLvl w:val="0"/>
        <w:rPr>
          <w:b/>
          <w:szCs w:val="28"/>
          <w:lang w:val="uk-UA"/>
        </w:rPr>
      </w:pPr>
      <w:bookmarkStart w:id="1" w:name="_Toc516154630"/>
    </w:p>
    <w:p w:rsidR="00F72ECD" w:rsidRDefault="00F72ECD" w:rsidP="00D206B1">
      <w:pPr>
        <w:pStyle w:val="a3"/>
        <w:spacing w:line="276" w:lineRule="auto"/>
        <w:ind w:left="-426" w:firstLine="710"/>
        <w:jc w:val="center"/>
        <w:outlineLvl w:val="0"/>
        <w:rPr>
          <w:b/>
          <w:szCs w:val="28"/>
          <w:lang w:val="uk-UA"/>
        </w:rPr>
      </w:pPr>
    </w:p>
    <w:p w:rsidR="00F72ECD" w:rsidRDefault="00F72ECD" w:rsidP="00D206B1">
      <w:pPr>
        <w:pStyle w:val="a3"/>
        <w:spacing w:line="276" w:lineRule="auto"/>
        <w:ind w:left="-426" w:firstLine="710"/>
        <w:jc w:val="center"/>
        <w:outlineLvl w:val="0"/>
        <w:rPr>
          <w:b/>
          <w:szCs w:val="28"/>
          <w:lang w:val="uk-UA"/>
        </w:rPr>
      </w:pPr>
    </w:p>
    <w:p w:rsidR="00F72ECD" w:rsidRDefault="00F72ECD" w:rsidP="00D206B1">
      <w:pPr>
        <w:pStyle w:val="a3"/>
        <w:spacing w:line="276" w:lineRule="auto"/>
        <w:ind w:left="-426" w:firstLine="710"/>
        <w:jc w:val="center"/>
        <w:outlineLvl w:val="0"/>
        <w:rPr>
          <w:b/>
          <w:szCs w:val="28"/>
          <w:lang w:val="uk-UA"/>
        </w:rPr>
      </w:pPr>
      <w:r w:rsidRPr="00AE2570">
        <w:rPr>
          <w:b/>
          <w:szCs w:val="28"/>
          <w:lang w:val="uk-UA"/>
        </w:rPr>
        <w:lastRenderedPageBreak/>
        <w:t>ВСТУ</w:t>
      </w:r>
      <w:bookmarkEnd w:id="1"/>
      <w:r w:rsidRPr="00AE2570">
        <w:rPr>
          <w:b/>
          <w:szCs w:val="28"/>
          <w:lang w:val="uk-UA"/>
        </w:rPr>
        <w:t>П</w:t>
      </w:r>
    </w:p>
    <w:p w:rsidR="004577E8" w:rsidRPr="00194DEC" w:rsidRDefault="004577E8" w:rsidP="004577E8">
      <w:pPr>
        <w:pStyle w:val="af"/>
        <w:spacing w:before="0" w:beforeAutospacing="0" w:after="0" w:afterAutospacing="0"/>
        <w:ind w:firstLine="567"/>
        <w:jc w:val="both"/>
        <w:rPr>
          <w:lang w:val="uk-UA"/>
        </w:rPr>
      </w:pPr>
      <w:r w:rsidRPr="00194DEC">
        <w:rPr>
          <w:color w:val="000000"/>
          <w:sz w:val="28"/>
          <w:szCs w:val="28"/>
          <w:lang w:val="uk-UA"/>
        </w:rPr>
        <w:t>Робоча програма навчальної дисципліни «</w:t>
      </w:r>
      <w:r>
        <w:rPr>
          <w:color w:val="000000"/>
          <w:sz w:val="28"/>
          <w:szCs w:val="28"/>
          <w:lang w:val="uk-UA"/>
        </w:rPr>
        <w:t>Стратегічне управління людськими ресурсами</w:t>
      </w:r>
      <w:r w:rsidRPr="00194DEC">
        <w:rPr>
          <w:color w:val="000000"/>
          <w:sz w:val="28"/>
          <w:szCs w:val="28"/>
          <w:lang w:val="uk-UA"/>
        </w:rPr>
        <w:t>» розроблена відповідно до Положення про робочу програму навчальної дисципліни в ДВНЗ «КНЕУ імені Вадима Гетьмана», затвердженого Вченою радою Університету 27.05.2021 р. (протокол № 10) та введеного в дію наказом ректора від 27.05.2021 р. №306.</w:t>
      </w:r>
    </w:p>
    <w:p w:rsidR="00F72ECD" w:rsidRPr="00AE2570" w:rsidRDefault="00F72ECD" w:rsidP="00AD1895">
      <w:pPr>
        <w:pStyle w:val="a7"/>
        <w:spacing w:line="276" w:lineRule="auto"/>
        <w:ind w:left="709" w:firstLine="710"/>
        <w:rPr>
          <w:sz w:val="28"/>
          <w:szCs w:val="28"/>
          <w:lang w:val="uk-UA"/>
        </w:rPr>
      </w:pPr>
      <w:r w:rsidRPr="009B1466">
        <w:rPr>
          <w:b/>
          <w:i/>
          <w:sz w:val="28"/>
          <w:szCs w:val="28"/>
          <w:lang w:val="uk-UA"/>
        </w:rPr>
        <w:t>Анотація навчальної дисципліни.</w:t>
      </w:r>
      <w:r w:rsidRPr="00AE2570">
        <w:rPr>
          <w:sz w:val="28"/>
          <w:szCs w:val="28"/>
          <w:lang w:val="uk-UA"/>
        </w:rPr>
        <w:t>Управління персоналом за сучасних умов стає все більш важливим для успішного управління всією компанією і в той же час значно складнішим. Змінюються підходи до ролі і місця людини в організації, стають більш бурхливими і несподіваними збурення в зовнішньому середовищі, набуває нових форм конкурентна боротьба на локальних, регіональних,  національних і глобальних ринках. Адекватним цим новим тенденціям є перехід від управління персоналом до стратегічного управління людськими ресурсами, як складової менеджменту організацій ХХІ століття.</w:t>
      </w:r>
    </w:p>
    <w:p w:rsidR="00F72ECD" w:rsidRPr="00AE2570" w:rsidRDefault="00F72ECD" w:rsidP="00AD1895">
      <w:pPr>
        <w:pStyle w:val="a7"/>
        <w:spacing w:line="276" w:lineRule="auto"/>
        <w:ind w:left="709" w:firstLine="710"/>
        <w:rPr>
          <w:sz w:val="28"/>
          <w:szCs w:val="28"/>
          <w:lang w:val="uk-UA"/>
        </w:rPr>
      </w:pPr>
      <w:r w:rsidRPr="00AE2570">
        <w:rPr>
          <w:sz w:val="28"/>
          <w:szCs w:val="28"/>
          <w:lang w:val="uk-UA"/>
        </w:rPr>
        <w:t xml:space="preserve">За таких умов науку «стратегічне управління людськими ресурсами» слід розглядати як молодий сучасний напрям наукового знання. Студенти-магістри повинні сформувати власні погляди з багатьох невирішених питань та невиявлених закономірностей. </w:t>
      </w:r>
    </w:p>
    <w:p w:rsidR="00F72ECD" w:rsidRPr="00AE2570" w:rsidRDefault="00F72ECD" w:rsidP="00AD1895">
      <w:pPr>
        <w:pStyle w:val="a7"/>
        <w:spacing w:line="276" w:lineRule="auto"/>
        <w:ind w:left="709" w:firstLine="710"/>
        <w:rPr>
          <w:sz w:val="28"/>
          <w:szCs w:val="28"/>
          <w:lang w:val="uk-UA"/>
        </w:rPr>
      </w:pPr>
      <w:r w:rsidRPr="00AE2570">
        <w:rPr>
          <w:sz w:val="28"/>
          <w:szCs w:val="28"/>
          <w:lang w:val="uk-UA"/>
        </w:rPr>
        <w:t>Оволодіння теоретичними знаннями, практичними навичками та вміннями в галузі стратегічного управління людськими ресурсами є принципово необхідними студентам освітньо-професійної програми “Менеджмент персоналу”. Саме від уміння грамотно розробляти і послідовно втілювати стратегію управління людськими ресурсами майбутніми магістрами бізнес-адміністрування залежатиме ефективність функціонування організації в цілому, той синергетичний ефект, який дозволить гармонізувати інтереси індивідів, команд, організації.</w:t>
      </w:r>
    </w:p>
    <w:p w:rsidR="00F72ECD" w:rsidRPr="00AE2570" w:rsidRDefault="00F72ECD" w:rsidP="00AD1895">
      <w:pPr>
        <w:spacing w:line="276" w:lineRule="auto"/>
        <w:ind w:left="709" w:firstLine="710"/>
        <w:jc w:val="both"/>
        <w:rPr>
          <w:szCs w:val="28"/>
          <w:lang w:val="uk-UA"/>
        </w:rPr>
      </w:pPr>
    </w:p>
    <w:p w:rsidR="0004692D" w:rsidRDefault="00F72ECD" w:rsidP="009B1466">
      <w:pPr>
        <w:spacing w:line="276" w:lineRule="auto"/>
        <w:ind w:left="709" w:firstLine="710"/>
        <w:jc w:val="both"/>
        <w:rPr>
          <w:rFonts w:eastAsia="Calibri"/>
          <w:szCs w:val="28"/>
          <w:lang w:val="uk-UA"/>
        </w:rPr>
      </w:pPr>
      <w:r w:rsidRPr="00AE2570">
        <w:rPr>
          <w:b/>
          <w:szCs w:val="28"/>
          <w:lang w:val="uk-UA"/>
        </w:rPr>
        <w:t>Міждисциплінарні зв’язки</w:t>
      </w:r>
      <w:r w:rsidRPr="00AE2570">
        <w:rPr>
          <w:szCs w:val="28"/>
          <w:lang w:val="uk-UA"/>
        </w:rPr>
        <w:t xml:space="preserve"> навчальної дисципліни: </w:t>
      </w:r>
      <w:r w:rsidR="0004692D">
        <w:rPr>
          <w:rFonts w:eastAsia="Calibri"/>
          <w:szCs w:val="28"/>
          <w:lang w:val="uk-UA" w:eastAsia="uk-UA"/>
        </w:rPr>
        <w:t>менеджмент</w:t>
      </w:r>
      <w:r w:rsidR="0004692D" w:rsidRPr="00C1031D">
        <w:rPr>
          <w:rFonts w:eastAsia="Calibri"/>
          <w:color w:val="000000"/>
          <w:szCs w:val="28"/>
          <w:shd w:val="clear" w:color="auto" w:fill="FFFFFF"/>
          <w:lang w:val="uk-UA" w:eastAsia="uk-UA"/>
        </w:rPr>
        <w:t>,</w:t>
      </w:r>
      <w:r w:rsidR="0004692D">
        <w:rPr>
          <w:rFonts w:eastAsia="Calibri"/>
          <w:color w:val="000000"/>
          <w:szCs w:val="28"/>
          <w:shd w:val="clear" w:color="auto" w:fill="FFFFFF"/>
          <w:lang w:val="uk-UA" w:eastAsia="uk-UA"/>
        </w:rPr>
        <w:t xml:space="preserve"> стратегічний менеджмент, п</w:t>
      </w:r>
      <w:r w:rsidR="0004692D">
        <w:rPr>
          <w:rFonts w:eastAsia="Calibri"/>
          <w:szCs w:val="28"/>
          <w:lang w:val="uk-UA" w:eastAsia="uk-UA"/>
        </w:rPr>
        <w:t>сихологія, соціологія</w:t>
      </w:r>
      <w:r w:rsidR="0004692D" w:rsidRPr="00C1031D">
        <w:rPr>
          <w:rFonts w:eastAsia="Calibri"/>
          <w:szCs w:val="28"/>
          <w:lang w:val="uk-UA" w:eastAsia="uk-UA"/>
        </w:rPr>
        <w:t xml:space="preserve">, </w:t>
      </w:r>
      <w:r w:rsidR="0004692D">
        <w:rPr>
          <w:rFonts w:eastAsia="Calibri"/>
          <w:szCs w:val="28"/>
          <w:lang w:val="uk-UA" w:eastAsia="uk-UA"/>
        </w:rPr>
        <w:t>соціологія праці</w:t>
      </w:r>
      <w:r w:rsidR="0004692D" w:rsidRPr="00C1031D">
        <w:rPr>
          <w:rFonts w:eastAsia="Calibri"/>
          <w:szCs w:val="28"/>
          <w:lang w:val="uk-UA" w:eastAsia="uk-UA"/>
        </w:rPr>
        <w:t xml:space="preserve">, </w:t>
      </w:r>
      <w:hyperlink r:id="rId7" w:history="1">
        <w:r w:rsidR="0004692D" w:rsidRPr="00C1031D">
          <w:rPr>
            <w:rFonts w:eastAsia="Calibri"/>
            <w:szCs w:val="28"/>
            <w:lang w:val="uk-UA"/>
          </w:rPr>
          <w:t xml:space="preserve">Управління </w:t>
        </w:r>
        <w:r w:rsidR="0004692D">
          <w:rPr>
            <w:rFonts w:eastAsia="Calibri"/>
            <w:szCs w:val="28"/>
            <w:lang w:val="uk-UA"/>
          </w:rPr>
          <w:t>персоналом</w:t>
        </w:r>
      </w:hyperlink>
      <w:r w:rsidR="0004692D" w:rsidRPr="00C1031D">
        <w:rPr>
          <w:rFonts w:eastAsia="Calibri"/>
          <w:szCs w:val="28"/>
          <w:lang w:val="uk-UA"/>
        </w:rPr>
        <w:t xml:space="preserve">, </w:t>
      </w:r>
      <w:hyperlink r:id="rId8" w:history="1">
        <w:r w:rsidR="0004692D">
          <w:rPr>
            <w:rFonts w:eastAsia="Calibri"/>
            <w:szCs w:val="28"/>
            <w:lang w:val="uk-UA"/>
          </w:rPr>
          <w:t>Управління</w:t>
        </w:r>
      </w:hyperlink>
      <w:r w:rsidR="0004692D">
        <w:rPr>
          <w:rFonts w:eastAsia="Calibri"/>
          <w:szCs w:val="28"/>
          <w:lang w:val="uk-UA"/>
        </w:rPr>
        <w:t xml:space="preserve"> командами</w:t>
      </w:r>
      <w:r w:rsidR="009B1466">
        <w:rPr>
          <w:rFonts w:eastAsia="Calibri"/>
          <w:szCs w:val="28"/>
          <w:lang w:val="uk-UA"/>
        </w:rPr>
        <w:t>,</w:t>
      </w:r>
      <w:r w:rsidRPr="00AE2570">
        <w:rPr>
          <w:szCs w:val="28"/>
          <w:lang w:val="uk-UA"/>
        </w:rPr>
        <w:t>економіка праці і соціально-трудові відносини;  управління трудовим потенціалом;  управління конфліктами;  управління персоналом з використанням прикладних рішень 1С; професійна орієнтація;  ергономіка</w:t>
      </w:r>
      <w:r w:rsidR="009B1466">
        <w:rPr>
          <w:szCs w:val="28"/>
          <w:lang w:val="uk-UA"/>
        </w:rPr>
        <w:t>, к</w:t>
      </w:r>
      <w:r w:rsidR="0004692D" w:rsidRPr="00C1031D">
        <w:rPr>
          <w:rFonts w:eastAsia="Calibri"/>
          <w:szCs w:val="28"/>
          <w:lang w:val="uk-UA"/>
        </w:rPr>
        <w:t>орпоративна культура та лідерство</w:t>
      </w:r>
      <w:r w:rsidR="009B1466">
        <w:rPr>
          <w:rFonts w:eastAsia="Calibri"/>
          <w:szCs w:val="28"/>
          <w:lang w:val="uk-UA"/>
        </w:rPr>
        <w:t>.</w:t>
      </w:r>
    </w:p>
    <w:p w:rsidR="00F72ECD" w:rsidRPr="00AE2570" w:rsidRDefault="00F72ECD" w:rsidP="00AD1895">
      <w:pPr>
        <w:spacing w:line="276" w:lineRule="auto"/>
        <w:ind w:left="709" w:firstLine="710"/>
        <w:jc w:val="both"/>
        <w:rPr>
          <w:b/>
          <w:szCs w:val="28"/>
          <w:lang w:val="uk-UA"/>
        </w:rPr>
      </w:pPr>
    </w:p>
    <w:p w:rsidR="00F72ECD" w:rsidRPr="00AE2570" w:rsidRDefault="00F72ECD" w:rsidP="00AD1895">
      <w:pPr>
        <w:spacing w:line="276" w:lineRule="auto"/>
        <w:ind w:left="709" w:firstLine="710"/>
        <w:jc w:val="both"/>
        <w:rPr>
          <w:szCs w:val="28"/>
          <w:lang w:val="uk-UA"/>
        </w:rPr>
      </w:pPr>
      <w:r w:rsidRPr="00AE2570">
        <w:rPr>
          <w:b/>
          <w:szCs w:val="28"/>
          <w:lang w:val="uk-UA"/>
        </w:rPr>
        <w:t xml:space="preserve">Мета вивчення дисципліни. </w:t>
      </w:r>
      <w:r w:rsidRPr="00AE2570">
        <w:rPr>
          <w:szCs w:val="28"/>
          <w:lang w:val="uk-UA"/>
        </w:rPr>
        <w:t xml:space="preserve">Мета опанування навчальної дисципліни полягає у формуванні у студентів системи теоретичних та прикладних знань у галузі стратегічного управління людськими ресурсами сучасної організації для </w:t>
      </w:r>
      <w:r w:rsidRPr="00AE2570">
        <w:rPr>
          <w:szCs w:val="28"/>
          <w:lang w:val="uk-UA"/>
        </w:rPr>
        <w:lastRenderedPageBreak/>
        <w:t>забезпечення її конкурентоспроможності в соціально-орієнтованій ринковій економіці.</w:t>
      </w:r>
    </w:p>
    <w:p w:rsidR="00F72ECD" w:rsidRPr="00AE2570" w:rsidRDefault="00F72ECD" w:rsidP="00AD1895">
      <w:pPr>
        <w:spacing w:line="276" w:lineRule="auto"/>
        <w:ind w:left="709" w:firstLine="710"/>
        <w:jc w:val="both"/>
        <w:rPr>
          <w:szCs w:val="28"/>
          <w:lang w:val="uk-UA"/>
        </w:rPr>
      </w:pPr>
    </w:p>
    <w:p w:rsidR="00F72ECD" w:rsidRPr="00AE2570" w:rsidRDefault="00F72ECD" w:rsidP="00AD1895">
      <w:pPr>
        <w:spacing w:line="276" w:lineRule="auto"/>
        <w:ind w:left="709" w:firstLine="710"/>
        <w:jc w:val="both"/>
        <w:rPr>
          <w:b/>
          <w:szCs w:val="28"/>
          <w:lang w:val="uk-UA"/>
        </w:rPr>
      </w:pPr>
      <w:r w:rsidRPr="00AE2570">
        <w:rPr>
          <w:b/>
          <w:szCs w:val="28"/>
          <w:lang w:val="uk-UA"/>
        </w:rPr>
        <w:t xml:space="preserve">Завдання (навчальні цілі) дисципліни : </w:t>
      </w:r>
      <w:r w:rsidRPr="00AE2570">
        <w:rPr>
          <w:szCs w:val="28"/>
          <w:lang w:val="uk-UA"/>
        </w:rPr>
        <w:t>оволодіння теоретичними знаннями, практичними навичками та вміннями в галузі стратегічного управління людськими ресурсами</w:t>
      </w:r>
    </w:p>
    <w:p w:rsidR="00F72ECD" w:rsidRPr="00AE2570" w:rsidRDefault="00F72ECD" w:rsidP="00AD1895">
      <w:pPr>
        <w:spacing w:line="276" w:lineRule="auto"/>
        <w:ind w:left="709" w:firstLine="710"/>
        <w:jc w:val="both"/>
        <w:rPr>
          <w:b/>
          <w:szCs w:val="28"/>
          <w:lang w:val="uk-UA"/>
        </w:rPr>
      </w:pPr>
    </w:p>
    <w:p w:rsidR="00F72ECD" w:rsidRPr="00C93E93" w:rsidRDefault="00F72ECD" w:rsidP="00AD1895">
      <w:pPr>
        <w:spacing w:line="276" w:lineRule="auto"/>
        <w:ind w:left="709" w:firstLine="710"/>
        <w:jc w:val="both"/>
        <w:rPr>
          <w:szCs w:val="28"/>
          <w:lang w:val="uk-UA"/>
        </w:rPr>
      </w:pPr>
      <w:r w:rsidRPr="00AE2570">
        <w:rPr>
          <w:b/>
          <w:szCs w:val="28"/>
          <w:lang w:val="uk-UA"/>
        </w:rPr>
        <w:t>Предмет дисципліни:</w:t>
      </w:r>
      <w:r w:rsidRPr="00C93E93">
        <w:rPr>
          <w:szCs w:val="28"/>
          <w:lang w:val="uk-UA"/>
        </w:rPr>
        <w:t>організаційні та функціональністратегіїуправліннялюдськими ресурсами.</w:t>
      </w:r>
    </w:p>
    <w:p w:rsidR="00F72ECD" w:rsidRPr="00C93E93" w:rsidRDefault="00F72ECD" w:rsidP="00116E95">
      <w:pPr>
        <w:spacing w:line="276" w:lineRule="auto"/>
        <w:ind w:left="709" w:firstLine="710"/>
        <w:jc w:val="both"/>
        <w:rPr>
          <w:szCs w:val="28"/>
          <w:lang w:val="uk-UA"/>
        </w:rPr>
      </w:pPr>
    </w:p>
    <w:p w:rsidR="00F72ECD" w:rsidRPr="00AE2570" w:rsidRDefault="00F72ECD" w:rsidP="00116E95">
      <w:pPr>
        <w:tabs>
          <w:tab w:val="left" w:pos="0"/>
          <w:tab w:val="left" w:pos="1620"/>
        </w:tabs>
        <w:spacing w:before="120" w:line="276" w:lineRule="auto"/>
        <w:ind w:left="709" w:firstLine="710"/>
        <w:jc w:val="both"/>
        <w:rPr>
          <w:b/>
          <w:i/>
          <w:spacing w:val="-8"/>
          <w:szCs w:val="28"/>
          <w:lang w:val="uk-UA"/>
        </w:rPr>
      </w:pPr>
      <w:r w:rsidRPr="00AE2570">
        <w:rPr>
          <w:b/>
          <w:i/>
          <w:spacing w:val="-8"/>
          <w:szCs w:val="28"/>
          <w:lang w:val="uk-UA"/>
        </w:rPr>
        <w:t>У результаті вивчення навчальної дисципліни студент повинен набути такі  результати навчання:</w:t>
      </w:r>
    </w:p>
    <w:p w:rsidR="00F72ECD" w:rsidRPr="00C93E93" w:rsidRDefault="00F72ECD" w:rsidP="00AD1895">
      <w:pPr>
        <w:spacing w:line="276" w:lineRule="auto"/>
        <w:ind w:left="709" w:firstLine="710"/>
        <w:jc w:val="both"/>
        <w:rPr>
          <w:szCs w:val="28"/>
          <w:lang w:val="uk-UA"/>
        </w:rPr>
      </w:pPr>
      <w:r w:rsidRPr="00C93E93">
        <w:rPr>
          <w:szCs w:val="28"/>
          <w:lang w:val="uk-UA"/>
        </w:rPr>
        <w:t>У результатівивченняцієї науки студентиповинні</w:t>
      </w:r>
      <w:r w:rsidRPr="00C93E93">
        <w:rPr>
          <w:b/>
          <w:i/>
          <w:szCs w:val="28"/>
          <w:lang w:val="uk-UA"/>
        </w:rPr>
        <w:t>знати:</w:t>
      </w:r>
    </w:p>
    <w:p w:rsidR="00F72ECD" w:rsidRPr="00C93E93" w:rsidRDefault="00F72ECD" w:rsidP="00AD1895">
      <w:pPr>
        <w:spacing w:line="276" w:lineRule="auto"/>
        <w:ind w:left="709" w:firstLine="710"/>
        <w:jc w:val="both"/>
        <w:rPr>
          <w:szCs w:val="28"/>
          <w:lang w:val="uk-UA"/>
        </w:rPr>
      </w:pPr>
      <w:r w:rsidRPr="00C93E93">
        <w:rPr>
          <w:szCs w:val="28"/>
          <w:lang w:val="uk-UA"/>
        </w:rPr>
        <w:t>сутність, значення і змістстратегічногоуправліннялюдськими ресурсами, методологічніаспекти і завданнядисципліни;</w:t>
      </w:r>
    </w:p>
    <w:p w:rsidR="00F72ECD" w:rsidRPr="00C93E93" w:rsidRDefault="00F72ECD" w:rsidP="00AD1895">
      <w:pPr>
        <w:spacing w:line="276" w:lineRule="auto"/>
        <w:ind w:left="709" w:firstLine="710"/>
        <w:jc w:val="both"/>
        <w:rPr>
          <w:szCs w:val="28"/>
          <w:lang w:val="uk-UA"/>
        </w:rPr>
      </w:pPr>
      <w:r w:rsidRPr="00C93E93">
        <w:rPr>
          <w:szCs w:val="28"/>
          <w:lang w:val="uk-UA"/>
        </w:rPr>
        <w:t>складовістратегіїуправліннялюдськими ресурсами;</w:t>
      </w:r>
    </w:p>
    <w:p w:rsidR="00F72ECD" w:rsidRPr="00C93E93" w:rsidRDefault="00F72ECD" w:rsidP="00AD1895">
      <w:pPr>
        <w:spacing w:line="276" w:lineRule="auto"/>
        <w:ind w:left="709" w:firstLine="710"/>
        <w:jc w:val="both"/>
        <w:rPr>
          <w:szCs w:val="28"/>
          <w:lang w:val="uk-UA"/>
        </w:rPr>
      </w:pPr>
      <w:r w:rsidRPr="00C93E93">
        <w:rPr>
          <w:szCs w:val="28"/>
          <w:lang w:val="uk-UA"/>
        </w:rPr>
        <w:t>напрямиреорганізації служб управління персоналом з урахуваннямстратегічноїперспективиїхдіяльності;</w:t>
      </w:r>
    </w:p>
    <w:p w:rsidR="00F72ECD" w:rsidRPr="00C93E93" w:rsidRDefault="00F72ECD" w:rsidP="00AD1895">
      <w:pPr>
        <w:numPr>
          <w:ilvl w:val="0"/>
          <w:numId w:val="2"/>
        </w:numPr>
        <w:spacing w:line="276" w:lineRule="auto"/>
        <w:ind w:left="709" w:firstLine="710"/>
        <w:jc w:val="both"/>
        <w:rPr>
          <w:szCs w:val="28"/>
          <w:lang w:val="uk-UA"/>
        </w:rPr>
      </w:pPr>
      <w:r w:rsidRPr="00C93E93">
        <w:rPr>
          <w:szCs w:val="28"/>
          <w:lang w:val="uk-UA"/>
        </w:rPr>
        <w:t>методику стратегічногоаналізусильних і слабкихзовнішніхсторінорганізації в аспектіуправління людьми;</w:t>
      </w:r>
    </w:p>
    <w:p w:rsidR="00F72ECD" w:rsidRPr="00AE2570" w:rsidRDefault="00F72ECD" w:rsidP="00AD1895">
      <w:pPr>
        <w:numPr>
          <w:ilvl w:val="0"/>
          <w:numId w:val="2"/>
        </w:numPr>
        <w:spacing w:line="276" w:lineRule="auto"/>
        <w:ind w:left="709" w:firstLine="710"/>
        <w:jc w:val="both"/>
        <w:rPr>
          <w:szCs w:val="28"/>
        </w:rPr>
      </w:pPr>
      <w:r w:rsidRPr="00AE2570">
        <w:rPr>
          <w:szCs w:val="28"/>
        </w:rPr>
        <w:t>стратегічніможливостілідерства, командоутворення, організації в цілому;</w:t>
      </w:r>
    </w:p>
    <w:p w:rsidR="00F72ECD" w:rsidRPr="00AE2570" w:rsidRDefault="00F72ECD" w:rsidP="00AD1895">
      <w:pPr>
        <w:numPr>
          <w:ilvl w:val="0"/>
          <w:numId w:val="2"/>
        </w:numPr>
        <w:spacing w:line="276" w:lineRule="auto"/>
        <w:ind w:left="709" w:firstLine="710"/>
        <w:jc w:val="both"/>
        <w:rPr>
          <w:szCs w:val="28"/>
        </w:rPr>
      </w:pPr>
      <w:r w:rsidRPr="00AE2570">
        <w:rPr>
          <w:szCs w:val="28"/>
        </w:rPr>
        <w:t>взаємозв’язокстратегійрозвиткуорганізації та стратегійуправліннялюдськими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елементи та етапипроцесустратегічногоуправліннялюдськими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принципи та підходи до формуваннястратегіїуправліннялюдськими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обґрунтуваннязаходівщодореалізаціїстратегіїуправліннялюдськими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сутність, зміст та технологіїорганізаційнихстратегій: управління культурою, змінами, розвиткомтрудовихвідносин;</w:t>
      </w:r>
    </w:p>
    <w:p w:rsidR="00F72ECD" w:rsidRPr="00AE2570" w:rsidRDefault="00F72ECD" w:rsidP="00AD1895">
      <w:pPr>
        <w:numPr>
          <w:ilvl w:val="0"/>
          <w:numId w:val="2"/>
        </w:numPr>
        <w:spacing w:line="276" w:lineRule="auto"/>
        <w:ind w:left="709" w:firstLine="710"/>
        <w:jc w:val="both"/>
        <w:rPr>
          <w:szCs w:val="28"/>
        </w:rPr>
      </w:pPr>
      <w:r w:rsidRPr="00AE2570">
        <w:rPr>
          <w:szCs w:val="28"/>
        </w:rPr>
        <w:t>сутність, зміст та технологіїфункціональнихстратегійуправліннялюдськими ресурсами: стратегічнепланування, стратегічнийрозвитоклюдськими ресурсами, стратегіявинагороди;</w:t>
      </w:r>
    </w:p>
    <w:p w:rsidR="00F72ECD" w:rsidRPr="00AE2570" w:rsidRDefault="00F72ECD" w:rsidP="00AD1895">
      <w:pPr>
        <w:numPr>
          <w:ilvl w:val="0"/>
          <w:numId w:val="2"/>
        </w:numPr>
        <w:spacing w:line="276" w:lineRule="auto"/>
        <w:ind w:left="709" w:firstLine="710"/>
        <w:jc w:val="both"/>
        <w:rPr>
          <w:szCs w:val="28"/>
        </w:rPr>
      </w:pPr>
      <w:r w:rsidRPr="00AE2570">
        <w:rPr>
          <w:szCs w:val="28"/>
        </w:rPr>
        <w:lastRenderedPageBreak/>
        <w:t>особливостістратегіїуправліннялюдськими ресурсами на різнихстадіяхрозвиткуорганізації: стратегіяформування, інтенсивногозростання, стабілізації, спаду (кризи);</w:t>
      </w:r>
    </w:p>
    <w:p w:rsidR="00F72ECD" w:rsidRPr="00AE2570" w:rsidRDefault="00F72ECD" w:rsidP="00AD1895">
      <w:pPr>
        <w:numPr>
          <w:ilvl w:val="0"/>
          <w:numId w:val="2"/>
        </w:numPr>
        <w:spacing w:line="276" w:lineRule="auto"/>
        <w:ind w:left="709" w:firstLine="710"/>
        <w:jc w:val="both"/>
        <w:rPr>
          <w:szCs w:val="28"/>
        </w:rPr>
      </w:pPr>
      <w:r w:rsidRPr="00AE2570">
        <w:rPr>
          <w:szCs w:val="28"/>
        </w:rPr>
        <w:t>місце, значення, форми, методи і способиорганізаціїефективнихкомунікацій в стратегічномууправліннілюдськими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сутність та методиоцінюванняефективностістратегічногоуправліннялюдськими ресурсами.</w:t>
      </w:r>
    </w:p>
    <w:p w:rsidR="00F72ECD" w:rsidRPr="00AE2570" w:rsidRDefault="00F72ECD" w:rsidP="00AD1895">
      <w:pPr>
        <w:spacing w:line="276" w:lineRule="auto"/>
        <w:ind w:left="709" w:firstLine="710"/>
        <w:jc w:val="both"/>
        <w:rPr>
          <w:szCs w:val="28"/>
        </w:rPr>
      </w:pPr>
      <w:r w:rsidRPr="00AE2570">
        <w:rPr>
          <w:szCs w:val="28"/>
        </w:rPr>
        <w:t>Такожстудентиповинні</w:t>
      </w:r>
      <w:r w:rsidRPr="00AE2570">
        <w:rPr>
          <w:b/>
          <w:i/>
          <w:szCs w:val="28"/>
        </w:rPr>
        <w:t>вміти</w:t>
      </w:r>
      <w:r w:rsidRPr="00AE2570">
        <w:rPr>
          <w:szCs w:val="28"/>
        </w:rPr>
        <w:t>:</w:t>
      </w:r>
    </w:p>
    <w:p w:rsidR="00F72ECD" w:rsidRPr="00AE2570" w:rsidRDefault="00F72ECD" w:rsidP="00AD1895">
      <w:pPr>
        <w:numPr>
          <w:ilvl w:val="0"/>
          <w:numId w:val="2"/>
        </w:numPr>
        <w:spacing w:line="276" w:lineRule="auto"/>
        <w:ind w:left="709" w:firstLine="710"/>
        <w:jc w:val="both"/>
        <w:rPr>
          <w:szCs w:val="28"/>
        </w:rPr>
      </w:pPr>
      <w:r w:rsidRPr="00AE2570">
        <w:rPr>
          <w:szCs w:val="28"/>
        </w:rPr>
        <w:t>розроблятиосновніконтуристратегіїуправліннялюдськими ресурсами в залежностівідконкретноїситуації;</w:t>
      </w:r>
    </w:p>
    <w:p w:rsidR="00F72ECD" w:rsidRPr="00AE2570" w:rsidRDefault="00F72ECD" w:rsidP="00AD1895">
      <w:pPr>
        <w:numPr>
          <w:ilvl w:val="0"/>
          <w:numId w:val="2"/>
        </w:numPr>
        <w:spacing w:line="276" w:lineRule="auto"/>
        <w:ind w:left="709" w:firstLine="710"/>
        <w:jc w:val="both"/>
        <w:rPr>
          <w:szCs w:val="28"/>
        </w:rPr>
      </w:pPr>
      <w:r w:rsidRPr="00AE2570">
        <w:rPr>
          <w:szCs w:val="28"/>
        </w:rPr>
        <w:t>визначати і розподілятизавданнястратегічногоуправліннялюдськими ресурсами між службою управліннялюдськими ресурсами, лінійними та функціональнимикерівниками, іншимисуб’єктамистратегічногоуправліннялюдськими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аналізувати та встановлювативідповідністьміжстратегієюрозвиткуорганізації і стратегієюуправліннялюдськими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проводитидіагностикувнутрішніх і зовнішніхсторінорганізації в аспектіїїосновноїскладової – людськихресурсів;</w:t>
      </w:r>
    </w:p>
    <w:p w:rsidR="00F72ECD" w:rsidRPr="00AE2570" w:rsidRDefault="00F72ECD" w:rsidP="00AD1895">
      <w:pPr>
        <w:numPr>
          <w:ilvl w:val="0"/>
          <w:numId w:val="2"/>
        </w:numPr>
        <w:spacing w:line="276" w:lineRule="auto"/>
        <w:ind w:left="709" w:firstLine="710"/>
        <w:jc w:val="both"/>
        <w:rPr>
          <w:szCs w:val="28"/>
        </w:rPr>
      </w:pPr>
      <w:r w:rsidRPr="00AE2570">
        <w:rPr>
          <w:szCs w:val="28"/>
        </w:rPr>
        <w:t>умітиформулюватистратегіюуправліннялюдськими ресурсами відповідно до загальнихстратегійрозвиткуорганізації;</w:t>
      </w:r>
    </w:p>
    <w:p w:rsidR="00F72ECD" w:rsidRPr="00AE2570" w:rsidRDefault="00F72ECD" w:rsidP="00AD1895">
      <w:pPr>
        <w:numPr>
          <w:ilvl w:val="0"/>
          <w:numId w:val="2"/>
        </w:numPr>
        <w:spacing w:line="276" w:lineRule="auto"/>
        <w:ind w:left="709" w:firstLine="710"/>
        <w:jc w:val="both"/>
        <w:rPr>
          <w:szCs w:val="28"/>
        </w:rPr>
      </w:pPr>
      <w:r w:rsidRPr="00AE2570">
        <w:rPr>
          <w:szCs w:val="28"/>
        </w:rPr>
        <w:t>розробляти заходи, планиорганізаційно-технічнихперетворень для реалізаціїстратегіїуправліннялюдськими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розроблятиконтуриорганізаційнихстратегійуправліннялюдськими ресурсами: управління культурою, змінами, розвиткомтрудовихвідносин;</w:t>
      </w:r>
    </w:p>
    <w:p w:rsidR="00F72ECD" w:rsidRPr="00AE2570" w:rsidRDefault="00F72ECD" w:rsidP="00AD1895">
      <w:pPr>
        <w:numPr>
          <w:ilvl w:val="0"/>
          <w:numId w:val="2"/>
        </w:numPr>
        <w:spacing w:line="276" w:lineRule="auto"/>
        <w:ind w:left="709" w:firstLine="710"/>
        <w:jc w:val="both"/>
        <w:rPr>
          <w:szCs w:val="28"/>
        </w:rPr>
      </w:pPr>
      <w:r w:rsidRPr="00AE2570">
        <w:rPr>
          <w:szCs w:val="28"/>
        </w:rPr>
        <w:t>розроблятиконтурифункціональнихстратегійуправліннялюдськими ресурсами: стратегічнепланування, стратегічнийрозвитоклюдськими ресурсами, стратегіявинагороди, та прийматиуправлінськірішенняу межахданихстратегій;</w:t>
      </w:r>
    </w:p>
    <w:p w:rsidR="00F72ECD" w:rsidRPr="00AE2570" w:rsidRDefault="00F72ECD" w:rsidP="00AD1895">
      <w:pPr>
        <w:numPr>
          <w:ilvl w:val="0"/>
          <w:numId w:val="2"/>
        </w:numPr>
        <w:spacing w:line="276" w:lineRule="auto"/>
        <w:ind w:left="709" w:firstLine="710"/>
        <w:jc w:val="both"/>
        <w:rPr>
          <w:szCs w:val="28"/>
        </w:rPr>
      </w:pPr>
      <w:r w:rsidRPr="00AE2570">
        <w:rPr>
          <w:szCs w:val="28"/>
        </w:rPr>
        <w:t>визначатиконтуристратегійуправліннялюдськими ресурсами для різнихстадійрозвиткуорганізації;</w:t>
      </w:r>
    </w:p>
    <w:p w:rsidR="00F72ECD" w:rsidRPr="00AE2570" w:rsidRDefault="00F72ECD" w:rsidP="00AD1895">
      <w:pPr>
        <w:numPr>
          <w:ilvl w:val="0"/>
          <w:numId w:val="2"/>
        </w:numPr>
        <w:spacing w:line="276" w:lineRule="auto"/>
        <w:ind w:left="709" w:firstLine="710"/>
        <w:jc w:val="both"/>
        <w:rPr>
          <w:szCs w:val="28"/>
        </w:rPr>
      </w:pPr>
      <w:r w:rsidRPr="00AE2570">
        <w:rPr>
          <w:szCs w:val="28"/>
        </w:rPr>
        <w:t>ефективнозастосовуватикомунікаційнінавички, пов’язані з реалізацієюуправліннялюдськими ресурсами;</w:t>
      </w:r>
    </w:p>
    <w:p w:rsidR="00F72ECD" w:rsidRPr="00AE2570" w:rsidRDefault="00F72ECD" w:rsidP="00AD1895">
      <w:pPr>
        <w:numPr>
          <w:ilvl w:val="0"/>
          <w:numId w:val="2"/>
        </w:numPr>
        <w:spacing w:line="276" w:lineRule="auto"/>
        <w:ind w:left="709" w:firstLine="710"/>
        <w:jc w:val="both"/>
        <w:rPr>
          <w:szCs w:val="28"/>
        </w:rPr>
      </w:pPr>
      <w:r w:rsidRPr="00AE2570">
        <w:rPr>
          <w:szCs w:val="28"/>
        </w:rPr>
        <w:t>аналізувати та оцінюватиефективністьстратегічногоуправліннялюдськими ресурсами.</w:t>
      </w:r>
    </w:p>
    <w:p w:rsidR="00F72ECD" w:rsidRDefault="00F72ECD" w:rsidP="00116E95">
      <w:pPr>
        <w:spacing w:before="120" w:line="276" w:lineRule="auto"/>
        <w:ind w:left="709" w:firstLine="710"/>
        <w:jc w:val="both"/>
        <w:rPr>
          <w:b/>
          <w:spacing w:val="-8"/>
          <w:szCs w:val="28"/>
          <w:lang w:val="uk-UA"/>
        </w:rPr>
      </w:pPr>
    </w:p>
    <w:p w:rsidR="00F72ECD" w:rsidRPr="00181D7D" w:rsidRDefault="00F72ECD" w:rsidP="00116E95">
      <w:pPr>
        <w:spacing w:before="120" w:line="276" w:lineRule="auto"/>
        <w:ind w:left="709" w:firstLine="710"/>
        <w:jc w:val="both"/>
        <w:rPr>
          <w:spacing w:val="-8"/>
          <w:szCs w:val="28"/>
          <w:lang w:val="uk-UA"/>
        </w:rPr>
      </w:pPr>
      <w:r w:rsidRPr="00181D7D">
        <w:rPr>
          <w:spacing w:val="-8"/>
          <w:szCs w:val="28"/>
          <w:lang w:val="uk-UA"/>
        </w:rPr>
        <w:t xml:space="preserve">Вивчення навчальної дисципліни передбачає формування та розвиток у студентів компетентностей та програмних результатів навчання відповідно до освітньо-професійної програми </w:t>
      </w:r>
      <w:r w:rsidR="000D308E" w:rsidRPr="00A6395B">
        <w:rPr>
          <w:szCs w:val="28"/>
          <w:lang w:val="uk-UA"/>
        </w:rPr>
        <w:t>«Менеджмент персоналу»</w:t>
      </w:r>
      <w:r w:rsidR="000D308E" w:rsidRPr="00181D7D">
        <w:rPr>
          <w:spacing w:val="-8"/>
          <w:szCs w:val="28"/>
          <w:lang w:val="uk-UA"/>
        </w:rPr>
        <w:t>(табл. 1</w:t>
      </w:r>
      <w:r w:rsidR="0006678F">
        <w:rPr>
          <w:spacing w:val="-8"/>
          <w:szCs w:val="28"/>
          <w:lang w:val="uk-UA"/>
        </w:rPr>
        <w:t>, табл..2</w:t>
      </w:r>
      <w:r w:rsidR="000D308E" w:rsidRPr="00181D7D">
        <w:rPr>
          <w:spacing w:val="-8"/>
          <w:szCs w:val="28"/>
          <w:lang w:val="uk-UA"/>
        </w:rPr>
        <w:t>).</w:t>
      </w:r>
    </w:p>
    <w:p w:rsidR="000D308E" w:rsidRPr="00A6395B" w:rsidRDefault="000D308E" w:rsidP="000D308E">
      <w:pPr>
        <w:spacing w:before="120"/>
        <w:ind w:firstLine="709"/>
        <w:jc w:val="both"/>
        <w:rPr>
          <w:szCs w:val="28"/>
          <w:lang w:val="uk-UA"/>
        </w:rPr>
      </w:pPr>
      <w:r w:rsidRPr="00A6395B">
        <w:rPr>
          <w:szCs w:val="28"/>
          <w:lang w:val="uk-UA"/>
        </w:rPr>
        <w:t>Методи навчання та засоби діагностики</w:t>
      </w:r>
      <w:r>
        <w:rPr>
          <w:szCs w:val="28"/>
          <w:lang w:val="uk-UA"/>
        </w:rPr>
        <w:t>, щ</w:t>
      </w:r>
      <w:r w:rsidRPr="00A6395B">
        <w:rPr>
          <w:szCs w:val="28"/>
          <w:lang w:val="uk-UA"/>
        </w:rPr>
        <w:t xml:space="preserve">о відповідають визначеним результатам навчання </w:t>
      </w:r>
      <w:r>
        <w:rPr>
          <w:szCs w:val="28"/>
          <w:lang w:val="uk-UA"/>
        </w:rPr>
        <w:t>у навчальній дисципліні «</w:t>
      </w:r>
      <w:r w:rsidRPr="00181D7D">
        <w:rPr>
          <w:spacing w:val="-8"/>
          <w:szCs w:val="28"/>
          <w:lang w:val="uk-UA"/>
        </w:rPr>
        <w:t>Стратегічне управління людськими ресурсами</w:t>
      </w:r>
      <w:r w:rsidR="0006678F">
        <w:rPr>
          <w:szCs w:val="28"/>
          <w:lang w:val="uk-UA"/>
        </w:rPr>
        <w:t>» наведено в табл. 3</w:t>
      </w:r>
      <w:r w:rsidRPr="00A6395B">
        <w:rPr>
          <w:szCs w:val="28"/>
          <w:lang w:val="uk-UA"/>
        </w:rPr>
        <w:t xml:space="preserve">. </w:t>
      </w:r>
    </w:p>
    <w:p w:rsidR="000D308E" w:rsidRDefault="000D308E" w:rsidP="000D308E">
      <w:pPr>
        <w:spacing w:before="120" w:after="120"/>
        <w:contextualSpacing/>
        <w:jc w:val="center"/>
        <w:rPr>
          <w:rFonts w:eastAsia="Calibri"/>
          <w:b/>
          <w:sz w:val="26"/>
          <w:szCs w:val="26"/>
          <w:lang w:val="uk-UA"/>
        </w:rPr>
      </w:pPr>
    </w:p>
    <w:p w:rsidR="00F72ECD" w:rsidRDefault="000D308E" w:rsidP="000D308E">
      <w:pPr>
        <w:spacing w:before="120" w:after="120"/>
        <w:ind w:firstLine="567"/>
        <w:contextualSpacing/>
        <w:jc w:val="both"/>
        <w:rPr>
          <w:i/>
          <w:spacing w:val="-8"/>
          <w:szCs w:val="28"/>
          <w:lang w:val="uk-UA"/>
        </w:rPr>
      </w:pPr>
      <w:r w:rsidRPr="006A6F67">
        <w:rPr>
          <w:rFonts w:eastAsia="Calibri"/>
          <w:bCs/>
          <w:szCs w:val="28"/>
          <w:lang w:val="uk-UA"/>
        </w:rPr>
        <w:t xml:space="preserve">Таблиця </w:t>
      </w:r>
      <w:r>
        <w:rPr>
          <w:rFonts w:eastAsia="Calibri"/>
          <w:bCs/>
          <w:szCs w:val="28"/>
          <w:lang w:val="uk-UA"/>
        </w:rPr>
        <w:t>1</w:t>
      </w:r>
      <w:r w:rsidRPr="006A6F67">
        <w:rPr>
          <w:rFonts w:eastAsia="Calibri"/>
          <w:bCs/>
          <w:szCs w:val="28"/>
          <w:lang w:val="uk-UA"/>
        </w:rPr>
        <w:t xml:space="preserve"> - Матриця компетентностей та програмних результатів навчання, які формуються під час проходження навчальної дисципліни «</w:t>
      </w:r>
      <w:r w:rsidRPr="00181D7D">
        <w:rPr>
          <w:spacing w:val="-8"/>
          <w:szCs w:val="28"/>
          <w:lang w:val="uk-UA"/>
        </w:rPr>
        <w:t xml:space="preserve">Стратегічне управління людськими ресурсами» </w:t>
      </w:r>
      <w:r w:rsidRPr="006A6F67">
        <w:rPr>
          <w:rFonts w:eastAsia="Calibri"/>
          <w:bCs/>
          <w:szCs w:val="28"/>
          <w:lang w:val="uk-UA"/>
        </w:rPr>
        <w:t>у відповідності до освітньо-професійної програми «Менеджмент персоналу»</w:t>
      </w:r>
      <w:r>
        <w:rPr>
          <w:rFonts w:eastAsia="Calibri"/>
          <w:bCs/>
          <w:szCs w:val="28"/>
          <w:lang w:val="uk-UA"/>
        </w:rPr>
        <w:t>.</w:t>
      </w:r>
    </w:p>
    <w:p w:rsidR="00F72ECD" w:rsidRDefault="00F72ECD" w:rsidP="00116E95">
      <w:pPr>
        <w:spacing w:before="120" w:line="276" w:lineRule="auto"/>
        <w:ind w:left="709" w:firstLine="710"/>
        <w:jc w:val="right"/>
        <w:rPr>
          <w:i/>
          <w:spacing w:val="-8"/>
          <w:szCs w:val="28"/>
          <w:lang w:val="uk-UA"/>
        </w:rPr>
      </w:pPr>
    </w:p>
    <w:p w:rsidR="00F72ECD" w:rsidRPr="00AE2570" w:rsidRDefault="00F72ECD" w:rsidP="00116E95">
      <w:pPr>
        <w:spacing w:before="120" w:line="276" w:lineRule="auto"/>
        <w:ind w:left="709" w:firstLine="710"/>
        <w:jc w:val="right"/>
        <w:rPr>
          <w:i/>
          <w:spacing w:val="-8"/>
          <w:szCs w:val="28"/>
          <w:lang w:val="uk-UA"/>
        </w:rPr>
      </w:pPr>
      <w:r w:rsidRPr="00AE2570">
        <w:rPr>
          <w:i/>
          <w:spacing w:val="-8"/>
          <w:szCs w:val="28"/>
          <w:lang w:val="uk-UA"/>
        </w:rPr>
        <w:t>Таблиця 1</w:t>
      </w:r>
    </w:p>
    <w:p w:rsidR="00F72ECD" w:rsidRPr="00AE2570" w:rsidRDefault="00F72ECD" w:rsidP="00116E95">
      <w:pPr>
        <w:spacing w:line="276" w:lineRule="auto"/>
        <w:ind w:left="709" w:firstLine="710"/>
        <w:jc w:val="center"/>
        <w:rPr>
          <w:b/>
          <w:spacing w:val="-8"/>
          <w:szCs w:val="28"/>
          <w:lang w:val="uk-UA"/>
        </w:rPr>
      </w:pPr>
      <w:r w:rsidRPr="00AE2570">
        <w:rPr>
          <w:b/>
          <w:spacing w:val="-8"/>
          <w:szCs w:val="28"/>
          <w:lang w:val="uk-UA"/>
        </w:rPr>
        <w:t>Матриця компетентностей та програмних результатів навчання, які формуються під час вивчення навчальної дисципліни «Стратегічне управління людськими ресурсами» у відповідності до освітньо-професійної програми «Менеджмент персоналу»</w:t>
      </w:r>
    </w:p>
    <w:p w:rsidR="00F72ECD" w:rsidRPr="00AE2570" w:rsidRDefault="00F72ECD" w:rsidP="00116E95">
      <w:pPr>
        <w:spacing w:line="276" w:lineRule="auto"/>
        <w:ind w:left="709" w:firstLine="710"/>
        <w:jc w:val="both"/>
        <w:rPr>
          <w:b/>
          <w:spacing w:val="-8"/>
          <w:szCs w:val="28"/>
          <w:lang w:val="uk-UA"/>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3379"/>
        <w:gridCol w:w="1618"/>
        <w:gridCol w:w="4338"/>
      </w:tblGrid>
      <w:tr w:rsidR="00F72ECD" w:rsidRPr="00AE2570" w:rsidTr="000A3187">
        <w:trPr>
          <w:trHeight w:val="751"/>
          <w:jc w:val="center"/>
        </w:trPr>
        <w:tc>
          <w:tcPr>
            <w:tcW w:w="1163" w:type="dxa"/>
          </w:tcPr>
          <w:p w:rsidR="00F72ECD" w:rsidRPr="00AE2570" w:rsidRDefault="00F72ECD" w:rsidP="000A3187">
            <w:pPr>
              <w:jc w:val="center"/>
              <w:rPr>
                <w:b/>
                <w:sz w:val="22"/>
                <w:lang w:val="uk-UA"/>
              </w:rPr>
            </w:pPr>
            <w:r w:rsidRPr="00AE2570">
              <w:rPr>
                <w:b/>
                <w:sz w:val="22"/>
                <w:szCs w:val="22"/>
                <w:lang w:val="uk-UA"/>
              </w:rPr>
              <w:t xml:space="preserve">Шифр </w:t>
            </w:r>
          </w:p>
          <w:p w:rsidR="00F72ECD" w:rsidRPr="00AE2570" w:rsidRDefault="00F72ECD" w:rsidP="000A3187">
            <w:pPr>
              <w:jc w:val="center"/>
              <w:rPr>
                <w:b/>
                <w:sz w:val="22"/>
                <w:lang w:val="uk-UA"/>
              </w:rPr>
            </w:pPr>
            <w:r w:rsidRPr="00AE2570">
              <w:rPr>
                <w:b/>
                <w:sz w:val="22"/>
                <w:szCs w:val="22"/>
                <w:lang w:val="uk-UA"/>
              </w:rPr>
              <w:t>компетентності</w:t>
            </w:r>
          </w:p>
        </w:tc>
        <w:tc>
          <w:tcPr>
            <w:tcW w:w="3379" w:type="dxa"/>
          </w:tcPr>
          <w:p w:rsidR="00F72ECD" w:rsidRPr="00AE2570" w:rsidRDefault="00F72ECD" w:rsidP="00B32603">
            <w:pPr>
              <w:jc w:val="center"/>
              <w:rPr>
                <w:b/>
                <w:sz w:val="22"/>
                <w:lang w:val="uk-UA"/>
              </w:rPr>
            </w:pPr>
          </w:p>
          <w:p w:rsidR="00F72ECD" w:rsidRPr="00AE2570" w:rsidRDefault="00F72ECD" w:rsidP="00B32603">
            <w:pPr>
              <w:jc w:val="center"/>
              <w:rPr>
                <w:b/>
                <w:sz w:val="22"/>
              </w:rPr>
            </w:pPr>
            <w:r w:rsidRPr="00AE2570">
              <w:rPr>
                <w:b/>
                <w:sz w:val="22"/>
                <w:szCs w:val="22"/>
                <w:lang w:val="uk-UA"/>
              </w:rPr>
              <w:t>Компетентності</w:t>
            </w:r>
          </w:p>
        </w:tc>
        <w:tc>
          <w:tcPr>
            <w:tcW w:w="1618" w:type="dxa"/>
          </w:tcPr>
          <w:p w:rsidR="00F72ECD" w:rsidRPr="00AE2570" w:rsidRDefault="00F72ECD" w:rsidP="000A3187">
            <w:pPr>
              <w:jc w:val="center"/>
              <w:rPr>
                <w:b/>
                <w:sz w:val="22"/>
                <w:lang w:val="uk-UA"/>
              </w:rPr>
            </w:pPr>
            <w:r w:rsidRPr="00AE2570">
              <w:rPr>
                <w:b/>
                <w:sz w:val="22"/>
                <w:szCs w:val="22"/>
                <w:lang w:val="uk-UA"/>
              </w:rPr>
              <w:t xml:space="preserve">Шифр </w:t>
            </w:r>
          </w:p>
          <w:p w:rsidR="00F72ECD" w:rsidRPr="00AE2570" w:rsidRDefault="00F72ECD" w:rsidP="000A3187">
            <w:pPr>
              <w:jc w:val="center"/>
              <w:rPr>
                <w:b/>
                <w:sz w:val="22"/>
                <w:lang w:val="uk-UA"/>
              </w:rPr>
            </w:pPr>
            <w:r w:rsidRPr="00AE2570">
              <w:rPr>
                <w:b/>
                <w:sz w:val="22"/>
                <w:szCs w:val="22"/>
                <w:lang w:val="uk-UA"/>
              </w:rPr>
              <w:t>програмних результатів</w:t>
            </w:r>
          </w:p>
        </w:tc>
        <w:tc>
          <w:tcPr>
            <w:tcW w:w="4338" w:type="dxa"/>
            <w:vAlign w:val="center"/>
          </w:tcPr>
          <w:p w:rsidR="00F72ECD" w:rsidRPr="00AE2570" w:rsidRDefault="00F72ECD" w:rsidP="00B32603">
            <w:pPr>
              <w:jc w:val="center"/>
              <w:rPr>
                <w:sz w:val="22"/>
              </w:rPr>
            </w:pPr>
            <w:r w:rsidRPr="00AE2570">
              <w:rPr>
                <w:b/>
                <w:sz w:val="22"/>
                <w:szCs w:val="22"/>
                <w:lang w:val="uk-UA"/>
              </w:rPr>
              <w:t>Програмні результати навчання</w:t>
            </w:r>
          </w:p>
        </w:tc>
      </w:tr>
      <w:tr w:rsidR="00F72ECD" w:rsidRPr="00AE2570" w:rsidTr="000A3187">
        <w:trPr>
          <w:trHeight w:val="20"/>
          <w:jc w:val="center"/>
        </w:trPr>
        <w:tc>
          <w:tcPr>
            <w:tcW w:w="4542" w:type="dxa"/>
            <w:gridSpan w:val="2"/>
          </w:tcPr>
          <w:p w:rsidR="00F72ECD" w:rsidRPr="00AE2570" w:rsidRDefault="00F72ECD" w:rsidP="00B32603">
            <w:pPr>
              <w:jc w:val="center"/>
              <w:rPr>
                <w:b/>
                <w:sz w:val="22"/>
                <w:lang w:val="uk-UA"/>
              </w:rPr>
            </w:pPr>
            <w:r w:rsidRPr="00AE2570">
              <w:rPr>
                <w:b/>
                <w:sz w:val="22"/>
                <w:szCs w:val="22"/>
                <w:lang w:val="uk-UA"/>
              </w:rPr>
              <w:t>Загальні компетентності (ЗК)</w:t>
            </w:r>
          </w:p>
        </w:tc>
        <w:tc>
          <w:tcPr>
            <w:tcW w:w="1618" w:type="dxa"/>
          </w:tcPr>
          <w:p w:rsidR="00F72ECD" w:rsidRPr="00AE2570" w:rsidRDefault="00F72ECD" w:rsidP="000A3187">
            <w:pPr>
              <w:jc w:val="center"/>
              <w:rPr>
                <w:b/>
                <w:sz w:val="22"/>
                <w:lang w:val="uk-UA"/>
              </w:rPr>
            </w:pPr>
          </w:p>
        </w:tc>
        <w:tc>
          <w:tcPr>
            <w:tcW w:w="4338" w:type="dxa"/>
          </w:tcPr>
          <w:p w:rsidR="00F72ECD" w:rsidRPr="00AE2570" w:rsidRDefault="00F72ECD" w:rsidP="00B32603">
            <w:pPr>
              <w:jc w:val="both"/>
              <w:rPr>
                <w:b/>
                <w:sz w:val="22"/>
                <w:lang w:val="uk-UA"/>
              </w:rPr>
            </w:pPr>
          </w:p>
        </w:tc>
      </w:tr>
      <w:tr w:rsidR="00F72ECD" w:rsidRPr="00FC38BF" w:rsidTr="000A3187">
        <w:trPr>
          <w:trHeight w:val="20"/>
          <w:jc w:val="center"/>
        </w:trPr>
        <w:tc>
          <w:tcPr>
            <w:tcW w:w="1163" w:type="dxa"/>
          </w:tcPr>
          <w:p w:rsidR="00F72ECD" w:rsidRPr="00FC38BF" w:rsidRDefault="00F72ECD" w:rsidP="00FC38BF">
            <w:pPr>
              <w:jc w:val="both"/>
              <w:rPr>
                <w:b/>
                <w:sz w:val="24"/>
                <w:lang w:val="uk-UA"/>
              </w:rPr>
            </w:pPr>
            <w:r w:rsidRPr="00FC38BF">
              <w:rPr>
                <w:sz w:val="24"/>
                <w:lang w:eastAsia="uk-UA"/>
              </w:rPr>
              <w:t>ЗК01</w:t>
            </w:r>
          </w:p>
        </w:tc>
        <w:tc>
          <w:tcPr>
            <w:tcW w:w="3379" w:type="dxa"/>
          </w:tcPr>
          <w:p w:rsidR="005D1245" w:rsidRPr="00FC38BF" w:rsidRDefault="005D1245" w:rsidP="00FC38BF">
            <w:pPr>
              <w:pStyle w:val="Default"/>
              <w:rPr>
                <w:rFonts w:ascii="Times New Roman" w:hAnsi="Times New Roman" w:cs="Times New Roman"/>
              </w:rPr>
            </w:pPr>
            <w:r w:rsidRPr="00FC38BF">
              <w:rPr>
                <w:rFonts w:ascii="Times New Roman" w:hAnsi="Times New Roman" w:cs="Times New Roman"/>
              </w:rPr>
              <w:t>Здатністьпроведеннядосліджень на відповідномурівні</w:t>
            </w:r>
          </w:p>
          <w:p w:rsidR="00F72ECD" w:rsidRPr="00FC38BF" w:rsidRDefault="00F72ECD" w:rsidP="00FC38BF">
            <w:pPr>
              <w:tabs>
                <w:tab w:val="left" w:pos="382"/>
                <w:tab w:val="left" w:pos="474"/>
              </w:tabs>
              <w:jc w:val="both"/>
              <w:rPr>
                <w:sz w:val="24"/>
              </w:rPr>
            </w:pPr>
          </w:p>
        </w:tc>
        <w:tc>
          <w:tcPr>
            <w:tcW w:w="1618" w:type="dxa"/>
          </w:tcPr>
          <w:p w:rsidR="00F72ECD" w:rsidRPr="00FC38BF" w:rsidRDefault="005D1245" w:rsidP="00FC38BF">
            <w:pPr>
              <w:tabs>
                <w:tab w:val="left" w:pos="382"/>
                <w:tab w:val="left" w:pos="474"/>
              </w:tabs>
              <w:jc w:val="both"/>
              <w:rPr>
                <w:b/>
                <w:sz w:val="24"/>
                <w:lang w:val="uk-UA"/>
              </w:rPr>
            </w:pPr>
            <w:r w:rsidRPr="00FC38BF">
              <w:rPr>
                <w:sz w:val="24"/>
                <w:lang w:val="uk-UA"/>
              </w:rPr>
              <w:t>ПРН02</w:t>
            </w:r>
          </w:p>
        </w:tc>
        <w:tc>
          <w:tcPr>
            <w:tcW w:w="4338" w:type="dxa"/>
          </w:tcPr>
          <w:p w:rsidR="00F72ECD" w:rsidRPr="00FC38BF" w:rsidRDefault="005D1245" w:rsidP="00FC38BF">
            <w:pPr>
              <w:tabs>
                <w:tab w:val="left" w:pos="382"/>
                <w:tab w:val="left" w:pos="474"/>
              </w:tabs>
              <w:jc w:val="both"/>
              <w:rPr>
                <w:sz w:val="24"/>
                <w:lang w:val="uk-UA"/>
              </w:rPr>
            </w:pPr>
            <w:r w:rsidRPr="00FC38BF">
              <w:rPr>
                <w:sz w:val="24"/>
                <w:lang w:val="uk-UA" w:eastAsia="uk-UA"/>
              </w:rPr>
              <w:t>Ідентифікувати проблеми в організації та обґрунтовувати методи їх вирішення</w:t>
            </w:r>
          </w:p>
        </w:tc>
      </w:tr>
      <w:tr w:rsidR="00F72ECD" w:rsidRPr="00FC38BF" w:rsidTr="000A3187">
        <w:trPr>
          <w:trHeight w:val="20"/>
          <w:jc w:val="center"/>
        </w:trPr>
        <w:tc>
          <w:tcPr>
            <w:tcW w:w="1163" w:type="dxa"/>
          </w:tcPr>
          <w:p w:rsidR="00F72ECD" w:rsidRPr="00FC38BF" w:rsidRDefault="005D1245" w:rsidP="00FC38BF">
            <w:pPr>
              <w:tabs>
                <w:tab w:val="left" w:pos="382"/>
                <w:tab w:val="left" w:pos="474"/>
              </w:tabs>
              <w:jc w:val="both"/>
              <w:rPr>
                <w:b/>
                <w:sz w:val="24"/>
                <w:lang w:val="uk-UA"/>
              </w:rPr>
            </w:pPr>
            <w:r w:rsidRPr="00FC38BF">
              <w:rPr>
                <w:sz w:val="24"/>
                <w:lang w:eastAsia="uk-UA"/>
              </w:rPr>
              <w:t>ЗК03</w:t>
            </w:r>
          </w:p>
        </w:tc>
        <w:tc>
          <w:tcPr>
            <w:tcW w:w="3379" w:type="dxa"/>
          </w:tcPr>
          <w:p w:rsidR="005D1245" w:rsidRPr="00FC38BF" w:rsidRDefault="005D1245" w:rsidP="00FC38BF">
            <w:pPr>
              <w:pStyle w:val="Default"/>
              <w:rPr>
                <w:rFonts w:ascii="Times New Roman" w:hAnsi="Times New Roman" w:cs="Times New Roman"/>
              </w:rPr>
            </w:pPr>
            <w:r w:rsidRPr="00FC38BF">
              <w:rPr>
                <w:rFonts w:ascii="Times New Roman" w:hAnsi="Times New Roman" w:cs="Times New Roman"/>
              </w:rPr>
              <w:t>Навичкивикористанняінформаційних та комунікаційнихтехнологій</w:t>
            </w:r>
          </w:p>
          <w:p w:rsidR="00F72ECD" w:rsidRPr="00FC38BF" w:rsidRDefault="00F72ECD" w:rsidP="00FC38BF">
            <w:pPr>
              <w:tabs>
                <w:tab w:val="left" w:pos="382"/>
                <w:tab w:val="left" w:pos="474"/>
              </w:tabs>
              <w:jc w:val="both"/>
              <w:rPr>
                <w:b/>
                <w:sz w:val="24"/>
              </w:rPr>
            </w:pPr>
          </w:p>
        </w:tc>
        <w:tc>
          <w:tcPr>
            <w:tcW w:w="1618" w:type="dxa"/>
          </w:tcPr>
          <w:p w:rsidR="00F72ECD" w:rsidRPr="00FC38BF" w:rsidRDefault="005D1245" w:rsidP="00FC38BF">
            <w:pPr>
              <w:tabs>
                <w:tab w:val="left" w:pos="382"/>
                <w:tab w:val="left" w:pos="474"/>
              </w:tabs>
              <w:jc w:val="both"/>
              <w:rPr>
                <w:b/>
                <w:sz w:val="24"/>
                <w:lang w:val="uk-UA"/>
              </w:rPr>
            </w:pPr>
            <w:r w:rsidRPr="00FC38BF">
              <w:rPr>
                <w:sz w:val="24"/>
                <w:lang w:val="uk-UA"/>
              </w:rPr>
              <w:t>ПРН03</w:t>
            </w:r>
          </w:p>
        </w:tc>
        <w:tc>
          <w:tcPr>
            <w:tcW w:w="4338" w:type="dxa"/>
          </w:tcPr>
          <w:p w:rsidR="00F72ECD" w:rsidRPr="00FC38BF" w:rsidRDefault="005D1245" w:rsidP="00FC38BF">
            <w:pPr>
              <w:tabs>
                <w:tab w:val="left" w:pos="382"/>
                <w:tab w:val="left" w:pos="474"/>
              </w:tabs>
              <w:jc w:val="both"/>
              <w:rPr>
                <w:sz w:val="24"/>
                <w:lang w:val="uk-UA"/>
              </w:rPr>
            </w:pPr>
            <w:r w:rsidRPr="00FC38BF">
              <w:rPr>
                <w:sz w:val="24"/>
              </w:rPr>
              <w:t>Проектуватиефективнісистемиуправлінняорганізаціями</w:t>
            </w:r>
          </w:p>
        </w:tc>
      </w:tr>
      <w:tr w:rsidR="00F72ECD" w:rsidRPr="00FC38BF" w:rsidTr="000A3187">
        <w:trPr>
          <w:trHeight w:val="20"/>
          <w:jc w:val="center"/>
        </w:trPr>
        <w:tc>
          <w:tcPr>
            <w:tcW w:w="1163" w:type="dxa"/>
          </w:tcPr>
          <w:p w:rsidR="00F72ECD" w:rsidRPr="00FC38BF" w:rsidRDefault="005D1245" w:rsidP="00FC38BF">
            <w:pPr>
              <w:tabs>
                <w:tab w:val="left" w:pos="382"/>
                <w:tab w:val="left" w:pos="474"/>
              </w:tabs>
              <w:jc w:val="both"/>
              <w:rPr>
                <w:sz w:val="24"/>
                <w:lang w:eastAsia="uk-UA"/>
              </w:rPr>
            </w:pPr>
            <w:r w:rsidRPr="00FC38BF">
              <w:rPr>
                <w:sz w:val="24"/>
                <w:lang w:eastAsia="uk-UA"/>
              </w:rPr>
              <w:t>ЗК04</w:t>
            </w:r>
          </w:p>
        </w:tc>
        <w:tc>
          <w:tcPr>
            <w:tcW w:w="3379" w:type="dxa"/>
          </w:tcPr>
          <w:p w:rsidR="00F72ECD" w:rsidRPr="00FC38BF" w:rsidRDefault="005D1245" w:rsidP="00FC38BF">
            <w:pPr>
              <w:pStyle w:val="Default"/>
              <w:rPr>
                <w:rFonts w:ascii="Times New Roman" w:hAnsi="Times New Roman" w:cs="Times New Roman"/>
                <w:lang w:eastAsia="uk-UA"/>
              </w:rPr>
            </w:pPr>
            <w:r w:rsidRPr="00FC38BF">
              <w:rPr>
                <w:rFonts w:ascii="Times New Roman" w:hAnsi="Times New Roman" w:cs="Times New Roman"/>
              </w:rPr>
              <w:t xml:space="preserve">Здатністьмотивувати людей та рухатися до спільної мети </w:t>
            </w:r>
          </w:p>
        </w:tc>
        <w:tc>
          <w:tcPr>
            <w:tcW w:w="1618" w:type="dxa"/>
          </w:tcPr>
          <w:p w:rsidR="00F72ECD" w:rsidRPr="00FC38BF" w:rsidRDefault="00F72ECD" w:rsidP="00FC38BF">
            <w:pPr>
              <w:rPr>
                <w:sz w:val="24"/>
                <w:lang w:val="uk-UA"/>
              </w:rPr>
            </w:pPr>
            <w:r w:rsidRPr="00FC38BF">
              <w:rPr>
                <w:sz w:val="24"/>
                <w:lang w:val="uk-UA"/>
              </w:rPr>
              <w:t>П</w:t>
            </w:r>
            <w:r w:rsidR="005D1245" w:rsidRPr="00FC38BF">
              <w:rPr>
                <w:sz w:val="24"/>
                <w:lang w:val="uk-UA"/>
              </w:rPr>
              <w:t>РН05</w:t>
            </w:r>
          </w:p>
        </w:tc>
        <w:tc>
          <w:tcPr>
            <w:tcW w:w="4338" w:type="dxa"/>
          </w:tcPr>
          <w:p w:rsidR="00F72ECD" w:rsidRPr="00FC38BF" w:rsidRDefault="005D1245" w:rsidP="00FC38BF">
            <w:pPr>
              <w:jc w:val="both"/>
              <w:rPr>
                <w:sz w:val="24"/>
                <w:lang w:val="uk-UA" w:eastAsia="uk-UA"/>
              </w:rPr>
            </w:pPr>
            <w:r w:rsidRPr="00FC38BF">
              <w:rPr>
                <w:sz w:val="24"/>
              </w:rPr>
              <w:t>Плануватидіяльністьорганізації в стратегічному та тактичному розрізах</w:t>
            </w:r>
          </w:p>
        </w:tc>
      </w:tr>
      <w:tr w:rsidR="005D1245" w:rsidRPr="00856AAD" w:rsidTr="000A3187">
        <w:trPr>
          <w:trHeight w:val="20"/>
          <w:jc w:val="center"/>
        </w:trPr>
        <w:tc>
          <w:tcPr>
            <w:tcW w:w="1163" w:type="dxa"/>
          </w:tcPr>
          <w:p w:rsidR="005D1245" w:rsidRPr="00FC38BF" w:rsidRDefault="005D1245" w:rsidP="00FC38BF">
            <w:pPr>
              <w:rPr>
                <w:sz w:val="24"/>
                <w:lang w:eastAsia="uk-UA"/>
              </w:rPr>
            </w:pPr>
            <w:r w:rsidRPr="00FC38BF">
              <w:rPr>
                <w:sz w:val="24"/>
                <w:lang w:eastAsia="uk-UA"/>
              </w:rPr>
              <w:t>ЗК05</w:t>
            </w:r>
          </w:p>
        </w:tc>
        <w:tc>
          <w:tcPr>
            <w:tcW w:w="3379" w:type="dxa"/>
          </w:tcPr>
          <w:p w:rsidR="005D1245" w:rsidRPr="00FC38BF" w:rsidRDefault="005D1245" w:rsidP="00FC38BF">
            <w:pPr>
              <w:pStyle w:val="Default"/>
              <w:rPr>
                <w:rFonts w:ascii="Times New Roman" w:hAnsi="Times New Roman" w:cs="Times New Roman"/>
              </w:rPr>
            </w:pPr>
            <w:r w:rsidRPr="00FC38BF">
              <w:rPr>
                <w:rFonts w:ascii="Times New Roman" w:hAnsi="Times New Roman" w:cs="Times New Roman"/>
              </w:rPr>
              <w:t xml:space="preserve">Здатністьдіяти на основіетичнихміркувань (мотивів) </w:t>
            </w:r>
          </w:p>
          <w:p w:rsidR="005D1245" w:rsidRPr="00FC38BF" w:rsidRDefault="005D1245" w:rsidP="00FC38BF">
            <w:pPr>
              <w:pStyle w:val="Default"/>
              <w:rPr>
                <w:rFonts w:ascii="Times New Roman" w:hAnsi="Times New Roman" w:cs="Times New Roman"/>
              </w:rPr>
            </w:pPr>
          </w:p>
        </w:tc>
        <w:tc>
          <w:tcPr>
            <w:tcW w:w="1618" w:type="dxa"/>
          </w:tcPr>
          <w:p w:rsidR="005D1245" w:rsidRPr="00FC38BF" w:rsidRDefault="005D1245" w:rsidP="00FC38BF">
            <w:pPr>
              <w:rPr>
                <w:sz w:val="24"/>
                <w:lang w:val="uk-UA"/>
              </w:rPr>
            </w:pPr>
            <w:r w:rsidRPr="00FC38BF">
              <w:rPr>
                <w:sz w:val="24"/>
                <w:lang w:val="uk-UA"/>
              </w:rPr>
              <w:t>ПРН06</w:t>
            </w:r>
          </w:p>
        </w:tc>
        <w:tc>
          <w:tcPr>
            <w:tcW w:w="4338" w:type="dxa"/>
          </w:tcPr>
          <w:p w:rsidR="005D1245" w:rsidRPr="00FC38BF" w:rsidRDefault="005D1245" w:rsidP="00FC38BF">
            <w:pPr>
              <w:jc w:val="both"/>
              <w:rPr>
                <w:sz w:val="24"/>
                <w:lang w:val="uk-UA"/>
              </w:rPr>
            </w:pPr>
            <w:r w:rsidRPr="00FC38BF">
              <w:rPr>
                <w:sz w:val="24"/>
                <w:lang w:val="uk-UA"/>
              </w:rP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p>
        </w:tc>
      </w:tr>
      <w:tr w:rsidR="00F31490" w:rsidRPr="00856AAD" w:rsidTr="000A3187">
        <w:trPr>
          <w:trHeight w:val="20"/>
          <w:jc w:val="center"/>
        </w:trPr>
        <w:tc>
          <w:tcPr>
            <w:tcW w:w="1163" w:type="dxa"/>
          </w:tcPr>
          <w:p w:rsidR="00F31490" w:rsidRPr="00FC38BF" w:rsidRDefault="00F31490" w:rsidP="00FC38BF">
            <w:pPr>
              <w:tabs>
                <w:tab w:val="left" w:pos="382"/>
                <w:tab w:val="left" w:pos="474"/>
              </w:tabs>
              <w:jc w:val="both"/>
              <w:rPr>
                <w:b/>
                <w:sz w:val="24"/>
                <w:lang w:val="uk-UA"/>
              </w:rPr>
            </w:pPr>
            <w:r w:rsidRPr="00FC38BF">
              <w:rPr>
                <w:sz w:val="24"/>
              </w:rPr>
              <w:t>ФК04</w:t>
            </w:r>
          </w:p>
        </w:tc>
        <w:tc>
          <w:tcPr>
            <w:tcW w:w="3379" w:type="dxa"/>
          </w:tcPr>
          <w:p w:rsidR="00F31490" w:rsidRPr="00FC38BF" w:rsidRDefault="00F31490" w:rsidP="00FC38BF">
            <w:pPr>
              <w:tabs>
                <w:tab w:val="left" w:pos="382"/>
                <w:tab w:val="left" w:pos="474"/>
              </w:tabs>
              <w:jc w:val="both"/>
              <w:rPr>
                <w:b/>
                <w:sz w:val="24"/>
                <w:lang w:val="uk-UA"/>
              </w:rPr>
            </w:pPr>
            <w:r w:rsidRPr="00FC38BF">
              <w:rPr>
                <w:sz w:val="24"/>
              </w:rPr>
              <w:t>Здатність до ефективноговикористання та розвитку</w:t>
            </w:r>
            <w:r w:rsidR="000D308E" w:rsidRPr="00FC38BF">
              <w:rPr>
                <w:sz w:val="24"/>
                <w:lang w:val="uk-UA"/>
              </w:rPr>
              <w:t xml:space="preserve"> людських </w:t>
            </w:r>
            <w:r w:rsidRPr="00FC38BF">
              <w:rPr>
                <w:sz w:val="24"/>
              </w:rPr>
              <w:t>ресурсіворганізації</w:t>
            </w:r>
          </w:p>
        </w:tc>
        <w:tc>
          <w:tcPr>
            <w:tcW w:w="1618" w:type="dxa"/>
          </w:tcPr>
          <w:p w:rsidR="00F31490" w:rsidRPr="00FC38BF" w:rsidRDefault="00F31490" w:rsidP="00FC38BF">
            <w:pPr>
              <w:rPr>
                <w:sz w:val="24"/>
                <w:lang w:val="uk-UA"/>
              </w:rPr>
            </w:pPr>
            <w:r w:rsidRPr="00FC38BF">
              <w:rPr>
                <w:sz w:val="24"/>
                <w:lang w:val="uk-UA"/>
              </w:rPr>
              <w:t>ПРН10</w:t>
            </w:r>
          </w:p>
        </w:tc>
        <w:tc>
          <w:tcPr>
            <w:tcW w:w="4338" w:type="dxa"/>
          </w:tcPr>
          <w:p w:rsidR="00F31490" w:rsidRPr="00FC38BF" w:rsidRDefault="00F31490" w:rsidP="00FC38BF">
            <w:pPr>
              <w:jc w:val="both"/>
              <w:rPr>
                <w:sz w:val="24"/>
                <w:lang w:val="uk-UA"/>
              </w:rPr>
            </w:pPr>
            <w:r w:rsidRPr="00FC38BF">
              <w:rPr>
                <w:sz w:val="24"/>
                <w:lang w:val="uk-UA" w:eastAsia="uk-UA"/>
              </w:rPr>
              <w:t>Демонструвати лідерські навички та вміння працювати у команді, взаємодіяти з людьми, впливати на їх поведінку для вирішення професійних задач</w:t>
            </w:r>
            <w:r w:rsidR="000D308E" w:rsidRPr="00FC38BF">
              <w:rPr>
                <w:sz w:val="24"/>
                <w:lang w:val="uk-UA"/>
              </w:rPr>
              <w:t xml:space="preserve"> Забезпечуватиособистийпрофесійнийро</w:t>
            </w:r>
            <w:r w:rsidR="000D308E" w:rsidRPr="00FC38BF">
              <w:rPr>
                <w:sz w:val="24"/>
                <w:lang w:val="uk-UA"/>
              </w:rPr>
              <w:lastRenderedPageBreak/>
              <w:t>звиток та плануваннявласного часу</w:t>
            </w:r>
          </w:p>
        </w:tc>
      </w:tr>
      <w:tr w:rsidR="00F31490" w:rsidRPr="00FC38BF" w:rsidTr="000A3187">
        <w:trPr>
          <w:trHeight w:val="20"/>
          <w:jc w:val="center"/>
        </w:trPr>
        <w:tc>
          <w:tcPr>
            <w:tcW w:w="1163" w:type="dxa"/>
          </w:tcPr>
          <w:p w:rsidR="00F31490" w:rsidRPr="00FC38BF" w:rsidRDefault="00F31490" w:rsidP="00FC38BF">
            <w:pPr>
              <w:jc w:val="both"/>
              <w:rPr>
                <w:sz w:val="24"/>
                <w:lang w:val="uk-UA"/>
              </w:rPr>
            </w:pPr>
            <w:r w:rsidRPr="00FC38BF">
              <w:rPr>
                <w:sz w:val="24"/>
                <w:lang w:val="uk-UA"/>
              </w:rPr>
              <w:lastRenderedPageBreak/>
              <w:t>ФК05</w:t>
            </w:r>
          </w:p>
        </w:tc>
        <w:tc>
          <w:tcPr>
            <w:tcW w:w="3379" w:type="dxa"/>
          </w:tcPr>
          <w:p w:rsidR="00F31490" w:rsidRPr="00FC38BF" w:rsidRDefault="00F31490" w:rsidP="00FC38BF">
            <w:pPr>
              <w:jc w:val="both"/>
              <w:rPr>
                <w:b/>
                <w:sz w:val="24"/>
                <w:lang w:val="uk-UA"/>
              </w:rPr>
            </w:pPr>
            <w:r w:rsidRPr="00FC38BF">
              <w:rPr>
                <w:sz w:val="24"/>
                <w:lang w:val="uk-UA"/>
              </w:rPr>
              <w:t xml:space="preserve">Здатністьстворювати та </w:t>
            </w:r>
            <w:r w:rsidR="000D308E" w:rsidRPr="00FC38BF">
              <w:rPr>
                <w:sz w:val="24"/>
                <w:lang w:val="uk-UA"/>
              </w:rPr>
              <w:t xml:space="preserve">організовувати ефективні </w:t>
            </w:r>
            <w:r w:rsidRPr="00FC38BF">
              <w:rPr>
                <w:sz w:val="24"/>
                <w:lang w:val="uk-UA"/>
              </w:rPr>
              <w:t xml:space="preserve">комунікації в </w:t>
            </w:r>
            <w:r w:rsidR="00A04C48" w:rsidRPr="00FC38BF">
              <w:rPr>
                <w:sz w:val="24"/>
                <w:lang w:val="uk-UA"/>
              </w:rPr>
              <w:t>процесі управління</w:t>
            </w:r>
          </w:p>
        </w:tc>
        <w:tc>
          <w:tcPr>
            <w:tcW w:w="1618" w:type="dxa"/>
          </w:tcPr>
          <w:p w:rsidR="00F31490" w:rsidRPr="00FC38BF" w:rsidRDefault="00F31490" w:rsidP="00FC38BF">
            <w:pPr>
              <w:rPr>
                <w:sz w:val="24"/>
                <w:lang w:val="uk-UA"/>
              </w:rPr>
            </w:pPr>
            <w:r w:rsidRPr="00FC38BF">
              <w:rPr>
                <w:sz w:val="24"/>
                <w:lang w:val="uk-UA"/>
              </w:rPr>
              <w:t>ПРН</w:t>
            </w:r>
            <w:r w:rsidR="00A04C48" w:rsidRPr="00FC38BF">
              <w:rPr>
                <w:sz w:val="24"/>
                <w:lang w:val="uk-UA"/>
              </w:rPr>
              <w:t>07</w:t>
            </w:r>
          </w:p>
        </w:tc>
        <w:tc>
          <w:tcPr>
            <w:tcW w:w="4338" w:type="dxa"/>
          </w:tcPr>
          <w:p w:rsidR="000D308E" w:rsidRPr="00FC38BF" w:rsidRDefault="000D308E" w:rsidP="00FC38BF">
            <w:pPr>
              <w:pStyle w:val="af"/>
              <w:spacing w:before="0" w:beforeAutospacing="0" w:after="0" w:afterAutospacing="0"/>
              <w:ind w:left="104"/>
              <w:rPr>
                <w:lang w:val="uk-UA"/>
              </w:rPr>
            </w:pPr>
            <w:r w:rsidRPr="00FC38BF">
              <w:rPr>
                <w:color w:val="000000"/>
                <w:lang w:val="uk-UA"/>
              </w:rPr>
              <w:t>Організовувати та здійснювати ефективні комунікації всередині</w:t>
            </w:r>
          </w:p>
          <w:p w:rsidR="000D308E" w:rsidRPr="00FC38BF" w:rsidRDefault="000D308E" w:rsidP="00FC38BF">
            <w:pPr>
              <w:pStyle w:val="af"/>
              <w:spacing w:before="0" w:beforeAutospacing="0" w:after="0" w:afterAutospacing="0"/>
              <w:ind w:left="104"/>
              <w:rPr>
                <w:lang w:val="uk-UA"/>
              </w:rPr>
            </w:pPr>
            <w:r w:rsidRPr="00FC38BF">
              <w:rPr>
                <w:color w:val="000000"/>
                <w:lang w:val="uk-UA"/>
              </w:rPr>
              <w:t>колективу, з представниками різних професійних груп та в міжнародному контексті</w:t>
            </w:r>
          </w:p>
          <w:p w:rsidR="00F31490" w:rsidRPr="00FC38BF" w:rsidRDefault="00F31490" w:rsidP="00FC38BF">
            <w:pPr>
              <w:jc w:val="both"/>
              <w:rPr>
                <w:sz w:val="24"/>
                <w:lang w:val="uk-UA" w:eastAsia="uk-UA"/>
              </w:rPr>
            </w:pPr>
          </w:p>
        </w:tc>
      </w:tr>
      <w:tr w:rsidR="00A04C48" w:rsidRPr="00FC38BF" w:rsidTr="000A3187">
        <w:trPr>
          <w:trHeight w:val="20"/>
          <w:jc w:val="center"/>
        </w:trPr>
        <w:tc>
          <w:tcPr>
            <w:tcW w:w="1163" w:type="dxa"/>
          </w:tcPr>
          <w:p w:rsidR="00A04C48" w:rsidRPr="00FC38BF" w:rsidRDefault="00A04C48" w:rsidP="00FC38BF">
            <w:pPr>
              <w:jc w:val="both"/>
              <w:rPr>
                <w:sz w:val="24"/>
                <w:lang w:val="uk-UA"/>
              </w:rPr>
            </w:pPr>
            <w:r w:rsidRPr="00FC38BF">
              <w:rPr>
                <w:sz w:val="24"/>
              </w:rPr>
              <w:t>ФК</w:t>
            </w:r>
            <w:r w:rsidRPr="00FC38BF">
              <w:rPr>
                <w:sz w:val="24"/>
                <w:lang w:val="uk-UA"/>
              </w:rPr>
              <w:t>0</w:t>
            </w:r>
            <w:r w:rsidRPr="00FC38BF">
              <w:rPr>
                <w:sz w:val="24"/>
              </w:rPr>
              <w:t>6</w:t>
            </w:r>
          </w:p>
        </w:tc>
        <w:tc>
          <w:tcPr>
            <w:tcW w:w="3379" w:type="dxa"/>
          </w:tcPr>
          <w:p w:rsidR="00A04C48" w:rsidRPr="00FC38BF" w:rsidRDefault="00A04C48" w:rsidP="00FC38BF">
            <w:pPr>
              <w:jc w:val="both"/>
              <w:rPr>
                <w:sz w:val="24"/>
                <w:lang w:val="uk-UA"/>
              </w:rPr>
            </w:pPr>
            <w:r w:rsidRPr="00FC38BF">
              <w:rPr>
                <w:color w:val="000000"/>
                <w:sz w:val="24"/>
                <w:lang w:val="uk-UA"/>
              </w:rPr>
              <w:t>Здатність формувати лідерські якості та демонструвати їх в процесі управління людьми</w:t>
            </w:r>
          </w:p>
        </w:tc>
        <w:tc>
          <w:tcPr>
            <w:tcW w:w="1618" w:type="dxa"/>
          </w:tcPr>
          <w:p w:rsidR="00A04C48" w:rsidRPr="00FC38BF" w:rsidRDefault="00A04C48" w:rsidP="00FC38BF">
            <w:pPr>
              <w:rPr>
                <w:sz w:val="24"/>
                <w:lang w:val="uk-UA"/>
              </w:rPr>
            </w:pPr>
          </w:p>
        </w:tc>
        <w:tc>
          <w:tcPr>
            <w:tcW w:w="4338" w:type="dxa"/>
          </w:tcPr>
          <w:p w:rsidR="00A04C48" w:rsidRPr="00FC38BF" w:rsidRDefault="00A04C48" w:rsidP="00FC38BF">
            <w:pPr>
              <w:pStyle w:val="af"/>
              <w:spacing w:before="0" w:beforeAutospacing="0" w:after="0" w:afterAutospacing="0"/>
              <w:ind w:left="104"/>
              <w:rPr>
                <w:color w:val="000000"/>
                <w:lang w:val="uk-UA"/>
              </w:rPr>
            </w:pPr>
          </w:p>
        </w:tc>
      </w:tr>
      <w:tr w:rsidR="00F31490" w:rsidRPr="00FC38BF" w:rsidTr="00495EB1">
        <w:trPr>
          <w:trHeight w:val="20"/>
          <w:jc w:val="center"/>
        </w:trPr>
        <w:tc>
          <w:tcPr>
            <w:tcW w:w="1163" w:type="dxa"/>
            <w:vAlign w:val="center"/>
          </w:tcPr>
          <w:p w:rsidR="00F31490" w:rsidRPr="00FC38BF" w:rsidRDefault="000D308E" w:rsidP="00FC38BF">
            <w:pPr>
              <w:rPr>
                <w:sz w:val="24"/>
                <w:lang w:val="uk-UA"/>
              </w:rPr>
            </w:pPr>
            <w:r w:rsidRPr="00FC38BF">
              <w:rPr>
                <w:sz w:val="24"/>
              </w:rPr>
              <w:t>ФК</w:t>
            </w:r>
            <w:r w:rsidRPr="00FC38BF">
              <w:rPr>
                <w:sz w:val="24"/>
                <w:lang w:val="uk-UA"/>
              </w:rPr>
              <w:t>0</w:t>
            </w:r>
            <w:r w:rsidR="00A04C48" w:rsidRPr="00FC38BF">
              <w:rPr>
                <w:sz w:val="24"/>
                <w:lang w:val="uk-UA"/>
              </w:rPr>
              <w:t>7</w:t>
            </w:r>
          </w:p>
        </w:tc>
        <w:tc>
          <w:tcPr>
            <w:tcW w:w="3379" w:type="dxa"/>
          </w:tcPr>
          <w:p w:rsidR="00F31490" w:rsidRPr="00FC38BF" w:rsidRDefault="00F31490" w:rsidP="00FC38BF">
            <w:pPr>
              <w:jc w:val="both"/>
              <w:rPr>
                <w:b/>
                <w:sz w:val="24"/>
                <w:lang w:val="uk-UA"/>
              </w:rPr>
            </w:pPr>
            <w:r w:rsidRPr="00FC38BF">
              <w:rPr>
                <w:sz w:val="24"/>
                <w:lang w:val="uk-UA" w:eastAsia="uk-UA"/>
              </w:rPr>
              <w:t>Здатність розробляти, впроваджувати та організовувати реалізацію заходів політики добору, адаптації, навчання, розвитку, оцінювання та мотивації персоналу організації</w:t>
            </w:r>
          </w:p>
        </w:tc>
        <w:tc>
          <w:tcPr>
            <w:tcW w:w="1618" w:type="dxa"/>
          </w:tcPr>
          <w:p w:rsidR="00F31490" w:rsidRPr="00FC38BF" w:rsidRDefault="00F31490" w:rsidP="00FC38BF">
            <w:pPr>
              <w:autoSpaceDE w:val="0"/>
              <w:jc w:val="both"/>
              <w:rPr>
                <w:sz w:val="24"/>
                <w:lang w:val="uk-UA"/>
              </w:rPr>
            </w:pPr>
            <w:r w:rsidRPr="00FC38BF">
              <w:rPr>
                <w:sz w:val="24"/>
                <w:lang w:val="uk-UA"/>
              </w:rPr>
              <w:t>ПРН12</w:t>
            </w:r>
          </w:p>
        </w:tc>
        <w:tc>
          <w:tcPr>
            <w:tcW w:w="4338" w:type="dxa"/>
          </w:tcPr>
          <w:p w:rsidR="00F31490" w:rsidRPr="00FC38BF" w:rsidRDefault="00F31490" w:rsidP="00FC38BF">
            <w:pPr>
              <w:tabs>
                <w:tab w:val="left" w:pos="382"/>
                <w:tab w:val="left" w:pos="474"/>
              </w:tabs>
              <w:jc w:val="both"/>
              <w:rPr>
                <w:sz w:val="24"/>
                <w:lang w:val="uk-UA"/>
              </w:rPr>
            </w:pPr>
            <w:r w:rsidRPr="00FC38BF">
              <w:rPr>
                <w:sz w:val="24"/>
                <w:lang w:val="uk-UA" w:eastAsia="uk-UA"/>
              </w:rPr>
              <w:t>Вміти делегувати повноваження та керівництво організацією (підрозділом)</w:t>
            </w:r>
          </w:p>
        </w:tc>
      </w:tr>
      <w:tr w:rsidR="00F31490" w:rsidRPr="00FC38BF" w:rsidTr="000A3187">
        <w:trPr>
          <w:trHeight w:val="20"/>
          <w:jc w:val="center"/>
        </w:trPr>
        <w:tc>
          <w:tcPr>
            <w:tcW w:w="1163" w:type="dxa"/>
          </w:tcPr>
          <w:p w:rsidR="00F31490" w:rsidRPr="00FC38BF" w:rsidRDefault="00F31490" w:rsidP="00FC38BF">
            <w:pPr>
              <w:jc w:val="both"/>
              <w:rPr>
                <w:sz w:val="24"/>
                <w:lang w:val="uk-UA"/>
              </w:rPr>
            </w:pPr>
          </w:p>
        </w:tc>
        <w:tc>
          <w:tcPr>
            <w:tcW w:w="3379" w:type="dxa"/>
          </w:tcPr>
          <w:p w:rsidR="00F31490" w:rsidRPr="00FC38BF" w:rsidRDefault="00F31490" w:rsidP="00FC38BF">
            <w:pPr>
              <w:jc w:val="both"/>
              <w:rPr>
                <w:b/>
                <w:sz w:val="24"/>
                <w:lang w:val="uk-UA"/>
              </w:rPr>
            </w:pPr>
          </w:p>
        </w:tc>
        <w:tc>
          <w:tcPr>
            <w:tcW w:w="1618" w:type="dxa"/>
          </w:tcPr>
          <w:p w:rsidR="00F31490" w:rsidRPr="00FC38BF" w:rsidRDefault="00F31490" w:rsidP="00FC38BF">
            <w:pPr>
              <w:rPr>
                <w:sz w:val="24"/>
                <w:lang w:val="uk-UA"/>
              </w:rPr>
            </w:pPr>
            <w:r w:rsidRPr="00FC38BF">
              <w:rPr>
                <w:sz w:val="24"/>
                <w:lang w:val="uk-UA"/>
              </w:rPr>
              <w:t>ПРН18</w:t>
            </w:r>
          </w:p>
        </w:tc>
        <w:tc>
          <w:tcPr>
            <w:tcW w:w="4338" w:type="dxa"/>
          </w:tcPr>
          <w:p w:rsidR="00F31490" w:rsidRPr="00FC38BF" w:rsidRDefault="00F31490" w:rsidP="00FC38BF">
            <w:pPr>
              <w:tabs>
                <w:tab w:val="left" w:pos="382"/>
                <w:tab w:val="left" w:pos="474"/>
              </w:tabs>
              <w:jc w:val="both"/>
              <w:rPr>
                <w:sz w:val="24"/>
                <w:lang w:val="uk-UA"/>
              </w:rPr>
            </w:pPr>
            <w:r w:rsidRPr="00FC38BF">
              <w:rPr>
                <w:sz w:val="24"/>
                <w:lang w:val="uk-UA" w:eastAsia="uk-UA"/>
              </w:rPr>
              <w:t>Демонструвати здатність пошуку, збору, обробки, аналізу і систематизації інформації по темам проведених наукових досліджень; підготовка оглядів, звітів та наукових публікацій з актуальних проблем управління персоналом</w:t>
            </w:r>
          </w:p>
        </w:tc>
      </w:tr>
      <w:tr w:rsidR="00F31490" w:rsidRPr="00856AAD" w:rsidTr="00495EB1">
        <w:trPr>
          <w:trHeight w:val="20"/>
          <w:jc w:val="center"/>
        </w:trPr>
        <w:tc>
          <w:tcPr>
            <w:tcW w:w="1163" w:type="dxa"/>
            <w:vAlign w:val="center"/>
          </w:tcPr>
          <w:p w:rsidR="00F31490" w:rsidRPr="00FC38BF" w:rsidRDefault="00F31490" w:rsidP="00FC38BF">
            <w:pPr>
              <w:rPr>
                <w:sz w:val="24"/>
              </w:rPr>
            </w:pPr>
          </w:p>
        </w:tc>
        <w:tc>
          <w:tcPr>
            <w:tcW w:w="3379" w:type="dxa"/>
          </w:tcPr>
          <w:p w:rsidR="00F31490" w:rsidRPr="00FC38BF" w:rsidRDefault="00F31490" w:rsidP="00FC38BF">
            <w:pPr>
              <w:jc w:val="both"/>
              <w:rPr>
                <w:b/>
                <w:sz w:val="24"/>
                <w:lang w:val="uk-UA"/>
              </w:rPr>
            </w:pPr>
          </w:p>
        </w:tc>
        <w:tc>
          <w:tcPr>
            <w:tcW w:w="1618" w:type="dxa"/>
          </w:tcPr>
          <w:p w:rsidR="00F31490" w:rsidRPr="00FC38BF" w:rsidRDefault="00F31490" w:rsidP="00FC38BF">
            <w:pPr>
              <w:rPr>
                <w:sz w:val="24"/>
                <w:lang w:val="uk-UA"/>
              </w:rPr>
            </w:pPr>
            <w:r w:rsidRPr="00FC38BF">
              <w:rPr>
                <w:sz w:val="24"/>
                <w:lang w:val="uk-UA"/>
              </w:rPr>
              <w:t>ПРН19</w:t>
            </w:r>
          </w:p>
        </w:tc>
        <w:tc>
          <w:tcPr>
            <w:tcW w:w="4338" w:type="dxa"/>
            <w:vAlign w:val="center"/>
          </w:tcPr>
          <w:p w:rsidR="00F31490" w:rsidRPr="00FC38BF" w:rsidRDefault="00F31490" w:rsidP="00FC38BF">
            <w:pPr>
              <w:jc w:val="both"/>
              <w:rPr>
                <w:color w:val="000000"/>
                <w:sz w:val="24"/>
                <w:lang w:val="uk-UA"/>
              </w:rPr>
            </w:pPr>
            <w:r w:rsidRPr="00FC38BF">
              <w:rPr>
                <w:color w:val="000000"/>
                <w:sz w:val="24"/>
                <w:lang w:val="uk-UA"/>
              </w:rPr>
              <w:t>Організовувати процеси добору, адаптації, навчання, розвитку, оцінювання та мотивації персоналу організації</w:t>
            </w:r>
          </w:p>
        </w:tc>
      </w:tr>
      <w:tr w:rsidR="00F31490" w:rsidRPr="00856AAD" w:rsidTr="00612201">
        <w:trPr>
          <w:trHeight w:val="20"/>
          <w:jc w:val="center"/>
        </w:trPr>
        <w:tc>
          <w:tcPr>
            <w:tcW w:w="1163" w:type="dxa"/>
            <w:vAlign w:val="center"/>
          </w:tcPr>
          <w:p w:rsidR="00F31490" w:rsidRPr="00FC38BF" w:rsidRDefault="00F31490" w:rsidP="00FC38BF">
            <w:pPr>
              <w:rPr>
                <w:sz w:val="24"/>
                <w:lang w:val="uk-UA"/>
              </w:rPr>
            </w:pPr>
          </w:p>
        </w:tc>
        <w:tc>
          <w:tcPr>
            <w:tcW w:w="3379" w:type="dxa"/>
          </w:tcPr>
          <w:p w:rsidR="00F31490" w:rsidRPr="00FC38BF" w:rsidRDefault="00F31490" w:rsidP="00FC38BF">
            <w:pPr>
              <w:jc w:val="both"/>
              <w:rPr>
                <w:b/>
                <w:sz w:val="24"/>
                <w:lang w:val="uk-UA"/>
              </w:rPr>
            </w:pPr>
          </w:p>
        </w:tc>
        <w:tc>
          <w:tcPr>
            <w:tcW w:w="1618" w:type="dxa"/>
          </w:tcPr>
          <w:p w:rsidR="00F31490" w:rsidRPr="00FC38BF" w:rsidRDefault="00F31490" w:rsidP="00FC38BF">
            <w:pPr>
              <w:rPr>
                <w:sz w:val="24"/>
                <w:lang w:val="uk-UA"/>
              </w:rPr>
            </w:pPr>
            <w:r w:rsidRPr="00FC38BF">
              <w:rPr>
                <w:sz w:val="24"/>
                <w:lang w:val="uk-UA"/>
              </w:rPr>
              <w:t>ПРН20</w:t>
            </w:r>
          </w:p>
        </w:tc>
        <w:tc>
          <w:tcPr>
            <w:tcW w:w="4338" w:type="dxa"/>
          </w:tcPr>
          <w:p w:rsidR="00F31490" w:rsidRPr="00FC38BF" w:rsidRDefault="00F31490" w:rsidP="00FC38BF">
            <w:pPr>
              <w:tabs>
                <w:tab w:val="left" w:pos="382"/>
              </w:tabs>
              <w:jc w:val="both"/>
              <w:rPr>
                <w:sz w:val="24"/>
                <w:lang w:val="uk-UA"/>
              </w:rPr>
            </w:pPr>
            <w:r w:rsidRPr="00FC38BF">
              <w:rPr>
                <w:sz w:val="24"/>
                <w:lang w:val="uk-UA" w:eastAsia="uk-UA"/>
              </w:rPr>
              <w:t>Демонструвати здатність  оцінювання економічної та соціальної ефективності системи менеджменту персоналу; впровадження та оцінка соціально-економічної ефективності проектів вдосконалення системи і технологій менеджменту персоналу</w:t>
            </w:r>
          </w:p>
        </w:tc>
      </w:tr>
      <w:tr w:rsidR="00FC38BF" w:rsidRPr="00FC38BF" w:rsidTr="00FC38BF">
        <w:trPr>
          <w:trHeight w:val="20"/>
          <w:jc w:val="center"/>
        </w:trPr>
        <w:tc>
          <w:tcPr>
            <w:tcW w:w="1163" w:type="dxa"/>
            <w:tcBorders>
              <w:top w:val="single" w:sz="4" w:space="0" w:color="auto"/>
              <w:left w:val="single" w:sz="4" w:space="0" w:color="auto"/>
              <w:bottom w:val="single" w:sz="4" w:space="0" w:color="auto"/>
              <w:right w:val="single" w:sz="4" w:space="0" w:color="auto"/>
            </w:tcBorders>
            <w:vAlign w:val="center"/>
          </w:tcPr>
          <w:p w:rsidR="00FC38BF" w:rsidRPr="00FC38BF" w:rsidRDefault="00FC38BF" w:rsidP="00FC38BF">
            <w:pPr>
              <w:rPr>
                <w:sz w:val="24"/>
                <w:lang w:val="uk-UA"/>
              </w:rPr>
            </w:pPr>
            <w:r w:rsidRPr="00FC38BF">
              <w:rPr>
                <w:sz w:val="24"/>
                <w:lang w:val="uk-UA"/>
              </w:rPr>
              <w:t>ФК08</w:t>
            </w:r>
          </w:p>
        </w:tc>
        <w:tc>
          <w:tcPr>
            <w:tcW w:w="3379"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jc w:val="both"/>
              <w:rPr>
                <w:sz w:val="24"/>
                <w:lang w:val="uk-UA"/>
              </w:rPr>
            </w:pPr>
            <w:r w:rsidRPr="00FC38BF">
              <w:rPr>
                <w:sz w:val="24"/>
                <w:lang w:val="uk-UA"/>
              </w:rPr>
              <w:t>Здатність використовувати психологічні технології роботи</w:t>
            </w:r>
          </w:p>
          <w:p w:rsidR="00FC38BF" w:rsidRPr="00FC38BF" w:rsidRDefault="00FC38BF" w:rsidP="00FC38BF">
            <w:pPr>
              <w:jc w:val="both"/>
              <w:rPr>
                <w:sz w:val="24"/>
                <w:lang w:val="uk-UA"/>
              </w:rPr>
            </w:pPr>
            <w:r w:rsidRPr="00FC38BF">
              <w:rPr>
                <w:sz w:val="24"/>
                <w:lang w:val="uk-UA"/>
              </w:rPr>
              <w:t>з персоналом</w:t>
            </w:r>
          </w:p>
          <w:p w:rsidR="00FC38BF" w:rsidRPr="00FC38BF" w:rsidRDefault="00FC38BF" w:rsidP="00FC38BF">
            <w:pPr>
              <w:jc w:val="both"/>
              <w:rPr>
                <w:sz w:val="24"/>
                <w:lang w:val="uk-UA"/>
              </w:rPr>
            </w:pPr>
          </w:p>
        </w:tc>
        <w:tc>
          <w:tcPr>
            <w:tcW w:w="1618"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rPr>
                <w:sz w:val="24"/>
                <w:lang w:val="uk-UA"/>
              </w:rPr>
            </w:pPr>
            <w:r w:rsidRPr="00FC38BF">
              <w:rPr>
                <w:sz w:val="24"/>
                <w:lang w:val="uk-UA"/>
              </w:rPr>
              <w:t>ПРН10</w:t>
            </w:r>
          </w:p>
        </w:tc>
        <w:tc>
          <w:tcPr>
            <w:tcW w:w="4338"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tabs>
                <w:tab w:val="left" w:pos="382"/>
              </w:tabs>
              <w:jc w:val="both"/>
              <w:rPr>
                <w:sz w:val="24"/>
                <w:lang w:val="uk-UA" w:eastAsia="uk-UA"/>
              </w:rPr>
            </w:pPr>
            <w:r w:rsidRPr="00FC38BF">
              <w:rPr>
                <w:sz w:val="24"/>
                <w:lang w:val="uk-UA" w:eastAsia="uk-UA"/>
              </w:rPr>
              <w:t>Демонструвати лідерські навички та вміння працювати у команді, взаємодіяти з людьми, впливати на їх поведінку для вирішення</w:t>
            </w:r>
          </w:p>
          <w:p w:rsidR="00FC38BF" w:rsidRPr="00FC38BF" w:rsidRDefault="00FC38BF" w:rsidP="00FC38BF">
            <w:pPr>
              <w:tabs>
                <w:tab w:val="left" w:pos="382"/>
              </w:tabs>
              <w:jc w:val="both"/>
              <w:rPr>
                <w:sz w:val="24"/>
                <w:lang w:val="uk-UA" w:eastAsia="uk-UA"/>
              </w:rPr>
            </w:pPr>
            <w:r w:rsidRPr="00FC38BF">
              <w:rPr>
                <w:sz w:val="24"/>
                <w:lang w:val="uk-UA" w:eastAsia="uk-UA"/>
              </w:rPr>
              <w:t>професійних задач</w:t>
            </w:r>
          </w:p>
          <w:p w:rsidR="00FC38BF" w:rsidRPr="00FC38BF" w:rsidRDefault="00FC38BF" w:rsidP="00FC38BF">
            <w:pPr>
              <w:tabs>
                <w:tab w:val="left" w:pos="382"/>
              </w:tabs>
              <w:jc w:val="both"/>
              <w:rPr>
                <w:sz w:val="24"/>
                <w:lang w:val="uk-UA" w:eastAsia="uk-UA"/>
              </w:rPr>
            </w:pPr>
          </w:p>
        </w:tc>
      </w:tr>
      <w:tr w:rsidR="00FC38BF" w:rsidRPr="00FC38BF" w:rsidTr="00FC38BF">
        <w:trPr>
          <w:trHeight w:val="20"/>
          <w:jc w:val="center"/>
        </w:trPr>
        <w:tc>
          <w:tcPr>
            <w:tcW w:w="1163" w:type="dxa"/>
            <w:tcBorders>
              <w:top w:val="single" w:sz="4" w:space="0" w:color="auto"/>
              <w:left w:val="single" w:sz="4" w:space="0" w:color="auto"/>
              <w:bottom w:val="single" w:sz="4" w:space="0" w:color="auto"/>
              <w:right w:val="single" w:sz="4" w:space="0" w:color="auto"/>
            </w:tcBorders>
            <w:vAlign w:val="center"/>
          </w:tcPr>
          <w:p w:rsidR="00FC38BF" w:rsidRPr="00FC38BF" w:rsidRDefault="00FC38BF" w:rsidP="00FC38BF">
            <w:pPr>
              <w:rPr>
                <w:sz w:val="24"/>
                <w:lang w:val="uk-UA"/>
              </w:rPr>
            </w:pPr>
            <w:r w:rsidRPr="00FC38BF">
              <w:rPr>
                <w:sz w:val="24"/>
                <w:lang w:val="uk-UA"/>
              </w:rPr>
              <w:t>ФК13</w:t>
            </w:r>
          </w:p>
        </w:tc>
        <w:tc>
          <w:tcPr>
            <w:tcW w:w="3379"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jc w:val="both"/>
              <w:rPr>
                <w:sz w:val="24"/>
                <w:lang w:val="uk-UA"/>
              </w:rPr>
            </w:pPr>
            <w:r w:rsidRPr="00FC38BF">
              <w:rPr>
                <w:sz w:val="24"/>
                <w:lang w:val="uk-UA"/>
              </w:rPr>
              <w:t>Здатність проводити стратегічний аналіз у сфері людських</w:t>
            </w:r>
          </w:p>
          <w:p w:rsidR="00FC38BF" w:rsidRPr="00FC38BF" w:rsidRDefault="00FC38BF" w:rsidP="00FC38BF">
            <w:pPr>
              <w:jc w:val="both"/>
              <w:rPr>
                <w:sz w:val="24"/>
                <w:lang w:val="uk-UA"/>
              </w:rPr>
            </w:pPr>
            <w:r w:rsidRPr="00FC38BF">
              <w:rPr>
                <w:sz w:val="24"/>
                <w:lang w:val="uk-UA"/>
              </w:rPr>
              <w:t>ресурсів, розробляти стратегію і політику менеджменту</w:t>
            </w:r>
          </w:p>
          <w:p w:rsidR="00FC38BF" w:rsidRPr="00FC38BF" w:rsidRDefault="00FC38BF" w:rsidP="00FC38BF">
            <w:pPr>
              <w:jc w:val="both"/>
              <w:rPr>
                <w:sz w:val="24"/>
                <w:lang w:val="uk-UA"/>
              </w:rPr>
            </w:pPr>
          </w:p>
        </w:tc>
        <w:tc>
          <w:tcPr>
            <w:tcW w:w="1618"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rPr>
                <w:sz w:val="24"/>
                <w:lang w:val="uk-UA"/>
              </w:rPr>
            </w:pPr>
            <w:r w:rsidRPr="00FC38BF">
              <w:rPr>
                <w:sz w:val="24"/>
                <w:lang w:val="uk-UA"/>
              </w:rPr>
              <w:t>ПРН16</w:t>
            </w:r>
          </w:p>
        </w:tc>
        <w:tc>
          <w:tcPr>
            <w:tcW w:w="4338"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tabs>
                <w:tab w:val="left" w:pos="382"/>
              </w:tabs>
              <w:jc w:val="both"/>
              <w:rPr>
                <w:sz w:val="24"/>
                <w:lang w:val="uk-UA" w:eastAsia="uk-UA"/>
              </w:rPr>
            </w:pPr>
            <w:r w:rsidRPr="00FC38BF">
              <w:rPr>
                <w:sz w:val="24"/>
                <w:lang w:val="uk-UA" w:eastAsia="uk-UA"/>
              </w:rPr>
              <w:t>Демонструвати здатність розробляти стратегію та політику менеджменту персоналу, проектувати інструменти їх реалізації відповідно до стратегії розвитку організації</w:t>
            </w:r>
          </w:p>
          <w:p w:rsidR="00FC38BF" w:rsidRPr="00FC38BF" w:rsidRDefault="00FC38BF" w:rsidP="00FC38BF">
            <w:pPr>
              <w:tabs>
                <w:tab w:val="left" w:pos="382"/>
              </w:tabs>
              <w:jc w:val="both"/>
              <w:rPr>
                <w:sz w:val="24"/>
                <w:lang w:val="uk-UA" w:eastAsia="uk-UA"/>
              </w:rPr>
            </w:pPr>
          </w:p>
        </w:tc>
      </w:tr>
      <w:tr w:rsidR="00FC38BF" w:rsidRPr="00856AAD" w:rsidTr="00FC38BF">
        <w:trPr>
          <w:trHeight w:val="20"/>
          <w:jc w:val="center"/>
        </w:trPr>
        <w:tc>
          <w:tcPr>
            <w:tcW w:w="1163" w:type="dxa"/>
            <w:tcBorders>
              <w:top w:val="single" w:sz="4" w:space="0" w:color="auto"/>
              <w:left w:val="single" w:sz="4" w:space="0" w:color="auto"/>
              <w:bottom w:val="single" w:sz="4" w:space="0" w:color="auto"/>
              <w:right w:val="single" w:sz="4" w:space="0" w:color="auto"/>
            </w:tcBorders>
            <w:vAlign w:val="center"/>
          </w:tcPr>
          <w:p w:rsidR="00FC38BF" w:rsidRPr="00FC38BF" w:rsidRDefault="00FC38BF" w:rsidP="00FC38BF">
            <w:pPr>
              <w:rPr>
                <w:sz w:val="24"/>
                <w:lang w:val="uk-UA"/>
              </w:rPr>
            </w:pPr>
            <w:r w:rsidRPr="00FC38BF">
              <w:rPr>
                <w:sz w:val="24"/>
                <w:lang w:val="uk-UA"/>
              </w:rPr>
              <w:t>ФК14</w:t>
            </w:r>
          </w:p>
        </w:tc>
        <w:tc>
          <w:tcPr>
            <w:tcW w:w="3379"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jc w:val="both"/>
              <w:rPr>
                <w:sz w:val="24"/>
                <w:lang w:val="uk-UA"/>
              </w:rPr>
            </w:pPr>
            <w:r w:rsidRPr="00FC38BF">
              <w:rPr>
                <w:sz w:val="24"/>
                <w:lang w:val="uk-UA"/>
              </w:rPr>
              <w:t xml:space="preserve">Здатність розробляти політику діяльності організації у сфері соціальної відповідальності та </w:t>
            </w:r>
            <w:r w:rsidRPr="00FC38BF">
              <w:rPr>
                <w:sz w:val="24"/>
                <w:lang w:val="uk-UA"/>
              </w:rPr>
              <w:lastRenderedPageBreak/>
              <w:t>соціально відповідальні практики для забезпечення конкурентоспроможності, іміджу та бренду організації</w:t>
            </w:r>
          </w:p>
          <w:p w:rsidR="00FC38BF" w:rsidRPr="00FC38BF" w:rsidRDefault="00FC38BF" w:rsidP="00FC38BF">
            <w:pPr>
              <w:jc w:val="both"/>
              <w:rPr>
                <w:sz w:val="24"/>
                <w:lang w:val="uk-UA"/>
              </w:rPr>
            </w:pPr>
          </w:p>
        </w:tc>
        <w:tc>
          <w:tcPr>
            <w:tcW w:w="1618"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rPr>
                <w:sz w:val="24"/>
                <w:lang w:val="uk-UA"/>
              </w:rPr>
            </w:pPr>
            <w:r w:rsidRPr="00FC38BF">
              <w:rPr>
                <w:sz w:val="24"/>
                <w:lang w:val="uk-UA"/>
              </w:rPr>
              <w:lastRenderedPageBreak/>
              <w:t>ПРН17</w:t>
            </w:r>
          </w:p>
        </w:tc>
        <w:tc>
          <w:tcPr>
            <w:tcW w:w="4338" w:type="dxa"/>
            <w:tcBorders>
              <w:top w:val="single" w:sz="4" w:space="0" w:color="auto"/>
              <w:left w:val="single" w:sz="4" w:space="0" w:color="auto"/>
              <w:bottom w:val="single" w:sz="4" w:space="0" w:color="auto"/>
              <w:right w:val="single" w:sz="4" w:space="0" w:color="auto"/>
            </w:tcBorders>
          </w:tcPr>
          <w:p w:rsidR="00FC38BF" w:rsidRPr="00FC38BF" w:rsidRDefault="00FC38BF" w:rsidP="00FC38BF">
            <w:pPr>
              <w:tabs>
                <w:tab w:val="left" w:pos="382"/>
              </w:tabs>
              <w:jc w:val="both"/>
              <w:rPr>
                <w:sz w:val="24"/>
                <w:lang w:val="uk-UA" w:eastAsia="uk-UA"/>
              </w:rPr>
            </w:pPr>
            <w:r w:rsidRPr="00FC38BF">
              <w:rPr>
                <w:sz w:val="24"/>
                <w:lang w:val="uk-UA" w:eastAsia="uk-UA"/>
              </w:rPr>
              <w:t xml:space="preserve">Демонструвати здатність діяти соціально-відповідально та визначати вплив соціальної відповідальності на </w:t>
            </w:r>
            <w:r w:rsidRPr="00FC38BF">
              <w:rPr>
                <w:sz w:val="24"/>
                <w:lang w:val="uk-UA" w:eastAsia="uk-UA"/>
              </w:rPr>
              <w:lastRenderedPageBreak/>
              <w:t>конкурентоспроможність, імідж та бренд бізнес-організації</w:t>
            </w:r>
          </w:p>
          <w:p w:rsidR="00FC38BF" w:rsidRPr="00FC38BF" w:rsidRDefault="00FC38BF" w:rsidP="00FC38BF">
            <w:pPr>
              <w:tabs>
                <w:tab w:val="left" w:pos="382"/>
              </w:tabs>
              <w:jc w:val="both"/>
              <w:rPr>
                <w:sz w:val="24"/>
                <w:lang w:val="uk-UA" w:eastAsia="uk-UA"/>
              </w:rPr>
            </w:pPr>
          </w:p>
        </w:tc>
      </w:tr>
    </w:tbl>
    <w:p w:rsidR="00F72ECD" w:rsidRPr="00FC38BF" w:rsidRDefault="00F72ECD" w:rsidP="00FC38BF">
      <w:pPr>
        <w:ind w:left="709" w:firstLine="710"/>
        <w:jc w:val="both"/>
        <w:rPr>
          <w:b/>
          <w:spacing w:val="-8"/>
          <w:sz w:val="24"/>
          <w:lang w:val="uk-UA"/>
        </w:rPr>
      </w:pPr>
    </w:p>
    <w:p w:rsidR="00F72ECD" w:rsidRPr="00AE2570" w:rsidRDefault="00F72ECD" w:rsidP="00116E95">
      <w:pPr>
        <w:spacing w:line="276" w:lineRule="auto"/>
        <w:ind w:left="709" w:firstLine="710"/>
        <w:jc w:val="both"/>
        <w:rPr>
          <w:b/>
          <w:spacing w:val="-8"/>
          <w:szCs w:val="28"/>
          <w:lang w:val="uk-UA"/>
        </w:rPr>
      </w:pPr>
    </w:p>
    <w:p w:rsidR="00F72ECD" w:rsidRPr="00AE2570" w:rsidRDefault="00F72ECD" w:rsidP="00116E95">
      <w:pPr>
        <w:spacing w:before="120" w:line="276" w:lineRule="auto"/>
        <w:ind w:left="709" w:firstLine="710"/>
        <w:jc w:val="both"/>
        <w:rPr>
          <w:b/>
          <w:spacing w:val="-8"/>
          <w:szCs w:val="28"/>
          <w:lang w:val="uk-UA"/>
        </w:rPr>
      </w:pPr>
      <w:r w:rsidRPr="00AE2570">
        <w:rPr>
          <w:b/>
          <w:spacing w:val="-8"/>
          <w:szCs w:val="28"/>
          <w:lang w:val="uk-UA"/>
        </w:rPr>
        <w:t>Матриця відповідності компетентностей результатам навчання за дисципліною «Стратегічне управління людськими ресурсами» представлена в табл. 2.</w:t>
      </w:r>
    </w:p>
    <w:p w:rsidR="00F72ECD" w:rsidRPr="00AE2570" w:rsidRDefault="00F72ECD" w:rsidP="00116E95">
      <w:pPr>
        <w:spacing w:before="120" w:line="276" w:lineRule="auto"/>
        <w:ind w:left="709" w:firstLine="710"/>
        <w:jc w:val="right"/>
        <w:rPr>
          <w:i/>
          <w:spacing w:val="-8"/>
          <w:szCs w:val="28"/>
          <w:lang w:val="uk-UA"/>
        </w:rPr>
      </w:pPr>
      <w:r w:rsidRPr="00AE2570">
        <w:rPr>
          <w:i/>
          <w:spacing w:val="-8"/>
          <w:szCs w:val="28"/>
          <w:lang w:val="uk-UA"/>
        </w:rPr>
        <w:t>Таблиця 2</w:t>
      </w:r>
    </w:p>
    <w:p w:rsidR="00F72ECD" w:rsidRPr="00AE2570" w:rsidRDefault="00F72ECD" w:rsidP="00116E95">
      <w:pPr>
        <w:tabs>
          <w:tab w:val="left" w:pos="0"/>
          <w:tab w:val="left" w:pos="1620"/>
        </w:tabs>
        <w:spacing w:line="276" w:lineRule="auto"/>
        <w:ind w:left="709" w:firstLine="710"/>
        <w:jc w:val="center"/>
        <w:rPr>
          <w:b/>
          <w:szCs w:val="28"/>
          <w:lang w:val="uk-UA"/>
        </w:rPr>
      </w:pPr>
      <w:r w:rsidRPr="00AE2570">
        <w:rPr>
          <w:b/>
          <w:spacing w:val="-8"/>
          <w:szCs w:val="28"/>
          <w:lang w:val="uk-UA"/>
        </w:rPr>
        <w:t xml:space="preserve">Матриця відповідності </w:t>
      </w:r>
      <w:r w:rsidRPr="00AE2570">
        <w:rPr>
          <w:b/>
          <w:szCs w:val="28"/>
          <w:lang w:val="uk-UA"/>
        </w:rPr>
        <w:t>компетентностей результатам навчання</w:t>
      </w:r>
    </w:p>
    <w:p w:rsidR="00F72ECD" w:rsidRPr="00AE2570" w:rsidRDefault="00F72ECD" w:rsidP="00116E95">
      <w:pPr>
        <w:tabs>
          <w:tab w:val="left" w:pos="0"/>
          <w:tab w:val="left" w:pos="1620"/>
        </w:tabs>
        <w:spacing w:line="276" w:lineRule="auto"/>
        <w:ind w:left="709" w:firstLine="710"/>
        <w:jc w:val="center"/>
        <w:rPr>
          <w:b/>
          <w:szCs w:val="28"/>
          <w:lang w:val="uk-UA"/>
        </w:rPr>
      </w:pPr>
      <w:r w:rsidRPr="00AE2570">
        <w:rPr>
          <w:b/>
          <w:szCs w:val="28"/>
          <w:lang w:val="uk-UA"/>
        </w:rPr>
        <w:t>за дисципліною «</w:t>
      </w:r>
      <w:r w:rsidRPr="00AE2570">
        <w:rPr>
          <w:b/>
          <w:spacing w:val="-8"/>
          <w:szCs w:val="28"/>
          <w:lang w:val="uk-UA"/>
        </w:rPr>
        <w:t>Стратегічне управління людськими ресурсами</w:t>
      </w:r>
      <w:r w:rsidRPr="00AE2570">
        <w:rPr>
          <w:b/>
          <w:szCs w:val="28"/>
          <w:lang w:val="uk-UA"/>
        </w:rPr>
        <w:t>»</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942"/>
        <w:gridCol w:w="968"/>
        <w:gridCol w:w="1530"/>
        <w:gridCol w:w="2134"/>
      </w:tblGrid>
      <w:tr w:rsidR="00F72ECD" w:rsidRPr="00AE2570" w:rsidTr="0019088E">
        <w:trPr>
          <w:trHeight w:val="20"/>
          <w:jc w:val="center"/>
        </w:trPr>
        <w:tc>
          <w:tcPr>
            <w:tcW w:w="4667" w:type="dxa"/>
            <w:vMerge w:val="restart"/>
            <w:vAlign w:val="center"/>
          </w:tcPr>
          <w:p w:rsidR="00F72ECD" w:rsidRPr="00AE2570" w:rsidRDefault="00F72ECD" w:rsidP="000A3187">
            <w:pPr>
              <w:jc w:val="center"/>
              <w:rPr>
                <w:b/>
                <w:sz w:val="22"/>
                <w:lang w:val="uk-UA"/>
              </w:rPr>
            </w:pPr>
            <w:r w:rsidRPr="00AE2570">
              <w:rPr>
                <w:b/>
                <w:sz w:val="22"/>
                <w:szCs w:val="22"/>
                <w:lang w:val="uk-UA"/>
              </w:rPr>
              <w:t>Компетентності</w:t>
            </w:r>
          </w:p>
        </w:tc>
        <w:tc>
          <w:tcPr>
            <w:tcW w:w="5574" w:type="dxa"/>
            <w:gridSpan w:val="4"/>
          </w:tcPr>
          <w:p w:rsidR="00F72ECD" w:rsidRPr="00AE2570" w:rsidRDefault="00F72ECD" w:rsidP="000A3187">
            <w:pPr>
              <w:tabs>
                <w:tab w:val="left" w:pos="893"/>
              </w:tabs>
              <w:jc w:val="center"/>
              <w:rPr>
                <w:b/>
                <w:sz w:val="22"/>
                <w:lang w:val="uk-UA"/>
              </w:rPr>
            </w:pPr>
            <w:r w:rsidRPr="00AE2570">
              <w:rPr>
                <w:b/>
                <w:sz w:val="22"/>
                <w:szCs w:val="22"/>
                <w:lang w:val="uk-UA"/>
              </w:rPr>
              <w:t>Результати навчання</w:t>
            </w:r>
          </w:p>
        </w:tc>
      </w:tr>
      <w:tr w:rsidR="00F72ECD" w:rsidRPr="00AE2570" w:rsidTr="0019088E">
        <w:trPr>
          <w:trHeight w:val="20"/>
          <w:jc w:val="center"/>
        </w:trPr>
        <w:tc>
          <w:tcPr>
            <w:tcW w:w="4667" w:type="dxa"/>
            <w:vMerge/>
          </w:tcPr>
          <w:p w:rsidR="00F72ECD" w:rsidRPr="00AE2570" w:rsidRDefault="00F72ECD" w:rsidP="000A3187">
            <w:pPr>
              <w:rPr>
                <w:b/>
                <w:sz w:val="22"/>
                <w:lang w:val="uk-UA"/>
              </w:rPr>
            </w:pPr>
          </w:p>
        </w:tc>
        <w:tc>
          <w:tcPr>
            <w:tcW w:w="942" w:type="dxa"/>
          </w:tcPr>
          <w:p w:rsidR="00F72ECD" w:rsidRPr="00AE2570" w:rsidRDefault="00F72ECD" w:rsidP="000A3187">
            <w:pPr>
              <w:tabs>
                <w:tab w:val="left" w:pos="893"/>
              </w:tabs>
              <w:jc w:val="center"/>
              <w:rPr>
                <w:b/>
                <w:sz w:val="22"/>
                <w:lang w:val="uk-UA"/>
              </w:rPr>
            </w:pPr>
            <w:r w:rsidRPr="00AE2570">
              <w:rPr>
                <w:b/>
                <w:sz w:val="22"/>
                <w:szCs w:val="22"/>
                <w:lang w:val="uk-UA"/>
              </w:rPr>
              <w:t>Знання</w:t>
            </w:r>
          </w:p>
        </w:tc>
        <w:tc>
          <w:tcPr>
            <w:tcW w:w="968" w:type="dxa"/>
          </w:tcPr>
          <w:p w:rsidR="00F72ECD" w:rsidRPr="00AE2570" w:rsidRDefault="00F72ECD" w:rsidP="000A3187">
            <w:pPr>
              <w:tabs>
                <w:tab w:val="left" w:pos="893"/>
              </w:tabs>
              <w:jc w:val="center"/>
              <w:rPr>
                <w:b/>
                <w:sz w:val="22"/>
                <w:lang w:val="uk-UA"/>
              </w:rPr>
            </w:pPr>
            <w:r w:rsidRPr="00AE2570">
              <w:rPr>
                <w:b/>
                <w:sz w:val="22"/>
                <w:szCs w:val="22"/>
                <w:lang w:val="uk-UA"/>
              </w:rPr>
              <w:t>Уміння</w:t>
            </w:r>
          </w:p>
        </w:tc>
        <w:tc>
          <w:tcPr>
            <w:tcW w:w="1530" w:type="dxa"/>
          </w:tcPr>
          <w:p w:rsidR="00F72ECD" w:rsidRPr="00AE2570" w:rsidRDefault="00F72ECD" w:rsidP="000A3187">
            <w:pPr>
              <w:tabs>
                <w:tab w:val="left" w:pos="893"/>
              </w:tabs>
              <w:jc w:val="center"/>
              <w:rPr>
                <w:b/>
                <w:sz w:val="22"/>
                <w:lang w:val="uk-UA"/>
              </w:rPr>
            </w:pPr>
            <w:r w:rsidRPr="00AE2570">
              <w:rPr>
                <w:b/>
                <w:sz w:val="22"/>
                <w:szCs w:val="22"/>
                <w:lang w:val="uk-UA"/>
              </w:rPr>
              <w:t>Комунікація</w:t>
            </w:r>
          </w:p>
        </w:tc>
        <w:tc>
          <w:tcPr>
            <w:tcW w:w="2134" w:type="dxa"/>
          </w:tcPr>
          <w:p w:rsidR="00F72ECD" w:rsidRPr="00AE2570" w:rsidRDefault="00F72ECD" w:rsidP="000A3187">
            <w:pPr>
              <w:tabs>
                <w:tab w:val="left" w:pos="893"/>
              </w:tabs>
              <w:jc w:val="center"/>
              <w:rPr>
                <w:b/>
                <w:sz w:val="22"/>
                <w:lang w:val="uk-UA"/>
              </w:rPr>
            </w:pPr>
            <w:r w:rsidRPr="00AE2570">
              <w:rPr>
                <w:b/>
                <w:sz w:val="22"/>
                <w:szCs w:val="22"/>
                <w:lang w:val="uk-UA"/>
              </w:rPr>
              <w:t>Автономність та</w:t>
            </w:r>
          </w:p>
          <w:p w:rsidR="00F72ECD" w:rsidRPr="00AE2570" w:rsidRDefault="00F72ECD" w:rsidP="000A3187">
            <w:pPr>
              <w:tabs>
                <w:tab w:val="left" w:pos="893"/>
              </w:tabs>
              <w:jc w:val="center"/>
              <w:rPr>
                <w:b/>
                <w:sz w:val="22"/>
                <w:lang w:val="uk-UA"/>
              </w:rPr>
            </w:pPr>
            <w:r w:rsidRPr="00AE2570">
              <w:rPr>
                <w:b/>
                <w:sz w:val="22"/>
                <w:szCs w:val="22"/>
                <w:lang w:val="uk-UA"/>
              </w:rPr>
              <w:t>відповідальність</w:t>
            </w:r>
          </w:p>
        </w:tc>
      </w:tr>
    </w:tbl>
    <w:tbl>
      <w:tblPr>
        <w:tblpPr w:leftFromText="180" w:rightFromText="180" w:vertAnchor="text" w:horzAnchor="margin" w:tblpX="108" w:tblpY="44"/>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4065"/>
        <w:gridCol w:w="911"/>
        <w:gridCol w:w="936"/>
        <w:gridCol w:w="1469"/>
        <w:gridCol w:w="2042"/>
      </w:tblGrid>
      <w:tr w:rsidR="00F31490" w:rsidRPr="00AE2570" w:rsidTr="0006678F">
        <w:trPr>
          <w:trHeight w:val="318"/>
        </w:trPr>
        <w:tc>
          <w:tcPr>
            <w:tcW w:w="818" w:type="dxa"/>
          </w:tcPr>
          <w:p w:rsidR="00F31490" w:rsidRPr="00AE2570" w:rsidRDefault="00F31490" w:rsidP="00F31490">
            <w:pPr>
              <w:jc w:val="both"/>
              <w:rPr>
                <w:b/>
                <w:sz w:val="22"/>
                <w:lang w:val="uk-UA"/>
              </w:rPr>
            </w:pPr>
            <w:r w:rsidRPr="00AE2570">
              <w:rPr>
                <w:sz w:val="22"/>
                <w:szCs w:val="22"/>
                <w:lang w:eastAsia="uk-UA"/>
              </w:rPr>
              <w:t>ЗК01</w:t>
            </w:r>
          </w:p>
        </w:tc>
        <w:tc>
          <w:tcPr>
            <w:tcW w:w="4065" w:type="dxa"/>
          </w:tcPr>
          <w:p w:rsidR="00F31490" w:rsidRPr="000E2E66" w:rsidRDefault="00F31490" w:rsidP="00F31490">
            <w:pPr>
              <w:pStyle w:val="Default"/>
              <w:rPr>
                <w:rFonts w:ascii="Times New Roman" w:hAnsi="Times New Roman"/>
              </w:rPr>
            </w:pPr>
            <w:r w:rsidRPr="000E2E66">
              <w:rPr>
                <w:rFonts w:ascii="Times New Roman" w:hAnsi="Times New Roman"/>
              </w:rPr>
              <w:t>Здатністьпроведеннядосліджень на відповідномурівні</w:t>
            </w:r>
          </w:p>
          <w:p w:rsidR="00F31490" w:rsidRPr="005D1245" w:rsidRDefault="00F31490" w:rsidP="00F31490">
            <w:pPr>
              <w:tabs>
                <w:tab w:val="left" w:pos="382"/>
                <w:tab w:val="left" w:pos="474"/>
              </w:tabs>
              <w:jc w:val="both"/>
              <w:rPr>
                <w:sz w:val="22"/>
              </w:rPr>
            </w:pPr>
          </w:p>
        </w:tc>
        <w:tc>
          <w:tcPr>
            <w:tcW w:w="911" w:type="dxa"/>
          </w:tcPr>
          <w:p w:rsidR="00F31490" w:rsidRPr="00AE2570" w:rsidRDefault="00F31490" w:rsidP="00F31490">
            <w:pPr>
              <w:rPr>
                <w:sz w:val="22"/>
                <w:lang w:eastAsia="uk-UA"/>
              </w:rPr>
            </w:pPr>
            <w:r w:rsidRPr="00AE2570">
              <w:rPr>
                <w:sz w:val="22"/>
                <w:szCs w:val="22"/>
                <w:lang w:eastAsia="uk-UA"/>
              </w:rPr>
              <w:t>+</w:t>
            </w: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p>
        </w:tc>
        <w:tc>
          <w:tcPr>
            <w:tcW w:w="2042" w:type="dxa"/>
          </w:tcPr>
          <w:p w:rsidR="00F31490" w:rsidRPr="00AE2570" w:rsidRDefault="00F31490" w:rsidP="00F31490">
            <w:pPr>
              <w:rPr>
                <w:sz w:val="22"/>
                <w:lang w:eastAsia="uk-UA"/>
              </w:rPr>
            </w:pPr>
            <w:r w:rsidRPr="00AE2570">
              <w:rPr>
                <w:sz w:val="22"/>
                <w:szCs w:val="22"/>
                <w:lang w:eastAsia="uk-UA"/>
              </w:rPr>
              <w:t>+</w:t>
            </w:r>
          </w:p>
        </w:tc>
      </w:tr>
      <w:tr w:rsidR="00F31490" w:rsidRPr="00AE2570" w:rsidTr="0006678F">
        <w:trPr>
          <w:trHeight w:val="20"/>
        </w:trPr>
        <w:tc>
          <w:tcPr>
            <w:tcW w:w="818" w:type="dxa"/>
          </w:tcPr>
          <w:p w:rsidR="00F31490" w:rsidRPr="00AE2570" w:rsidRDefault="00F31490" w:rsidP="00F31490">
            <w:pPr>
              <w:tabs>
                <w:tab w:val="left" w:pos="382"/>
                <w:tab w:val="left" w:pos="474"/>
              </w:tabs>
              <w:jc w:val="both"/>
              <w:rPr>
                <w:b/>
                <w:sz w:val="22"/>
                <w:lang w:val="uk-UA"/>
              </w:rPr>
            </w:pPr>
            <w:r>
              <w:rPr>
                <w:sz w:val="22"/>
                <w:szCs w:val="22"/>
                <w:lang w:eastAsia="uk-UA"/>
              </w:rPr>
              <w:t>ЗК03</w:t>
            </w:r>
          </w:p>
        </w:tc>
        <w:tc>
          <w:tcPr>
            <w:tcW w:w="4065" w:type="dxa"/>
          </w:tcPr>
          <w:p w:rsidR="00F31490" w:rsidRPr="000E2E66" w:rsidRDefault="00F31490" w:rsidP="00F31490">
            <w:pPr>
              <w:pStyle w:val="Default"/>
              <w:rPr>
                <w:rFonts w:ascii="Times New Roman" w:hAnsi="Times New Roman"/>
              </w:rPr>
            </w:pPr>
            <w:r w:rsidRPr="000E2E66">
              <w:rPr>
                <w:rFonts w:ascii="Times New Roman" w:hAnsi="Times New Roman"/>
              </w:rPr>
              <w:t>Навичкивикористанняінформаційних та комунікаційнихтехнологій</w:t>
            </w:r>
          </w:p>
          <w:p w:rsidR="00F31490" w:rsidRPr="005D1245" w:rsidRDefault="00F31490" w:rsidP="00F31490">
            <w:pPr>
              <w:tabs>
                <w:tab w:val="left" w:pos="382"/>
                <w:tab w:val="left" w:pos="474"/>
              </w:tabs>
              <w:jc w:val="both"/>
              <w:rPr>
                <w:b/>
                <w:sz w:val="22"/>
              </w:rPr>
            </w:pPr>
          </w:p>
        </w:tc>
        <w:tc>
          <w:tcPr>
            <w:tcW w:w="911" w:type="dxa"/>
          </w:tcPr>
          <w:p w:rsidR="00F31490" w:rsidRPr="00AE2570" w:rsidRDefault="00F31490" w:rsidP="00F31490">
            <w:pPr>
              <w:rPr>
                <w:sz w:val="22"/>
                <w:lang w:eastAsia="uk-UA"/>
              </w:rPr>
            </w:pP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r w:rsidRPr="00AE2570">
              <w:rPr>
                <w:sz w:val="22"/>
                <w:szCs w:val="22"/>
                <w:lang w:eastAsia="uk-UA"/>
              </w:rPr>
              <w:t>+</w:t>
            </w:r>
          </w:p>
        </w:tc>
        <w:tc>
          <w:tcPr>
            <w:tcW w:w="2042" w:type="dxa"/>
          </w:tcPr>
          <w:p w:rsidR="00F31490" w:rsidRPr="00AE2570" w:rsidRDefault="00F31490" w:rsidP="00F31490">
            <w:pPr>
              <w:rPr>
                <w:sz w:val="22"/>
                <w:lang w:eastAsia="uk-UA"/>
              </w:rPr>
            </w:pPr>
          </w:p>
        </w:tc>
      </w:tr>
      <w:tr w:rsidR="00F31490" w:rsidRPr="00AE2570" w:rsidTr="0006678F">
        <w:trPr>
          <w:trHeight w:val="20"/>
        </w:trPr>
        <w:tc>
          <w:tcPr>
            <w:tcW w:w="818" w:type="dxa"/>
          </w:tcPr>
          <w:p w:rsidR="00F31490" w:rsidRPr="00AE2570" w:rsidRDefault="00F31490" w:rsidP="00F31490">
            <w:pPr>
              <w:tabs>
                <w:tab w:val="left" w:pos="382"/>
                <w:tab w:val="left" w:pos="474"/>
              </w:tabs>
              <w:jc w:val="both"/>
              <w:rPr>
                <w:sz w:val="22"/>
                <w:lang w:eastAsia="uk-UA"/>
              </w:rPr>
            </w:pPr>
            <w:r>
              <w:rPr>
                <w:sz w:val="22"/>
                <w:szCs w:val="22"/>
                <w:lang w:eastAsia="uk-UA"/>
              </w:rPr>
              <w:t>ЗК04</w:t>
            </w:r>
          </w:p>
        </w:tc>
        <w:tc>
          <w:tcPr>
            <w:tcW w:w="4065" w:type="dxa"/>
          </w:tcPr>
          <w:p w:rsidR="00F31490" w:rsidRPr="005D1245" w:rsidRDefault="00F31490" w:rsidP="00F31490">
            <w:pPr>
              <w:pStyle w:val="Default"/>
              <w:rPr>
                <w:sz w:val="22"/>
                <w:lang w:eastAsia="uk-UA"/>
              </w:rPr>
            </w:pPr>
            <w:r w:rsidRPr="000E2E66">
              <w:rPr>
                <w:rFonts w:ascii="Times New Roman" w:hAnsi="Times New Roman"/>
              </w:rPr>
              <w:t xml:space="preserve">Здатністьмотивувати людей та рухатися до спільної мети </w:t>
            </w:r>
          </w:p>
        </w:tc>
        <w:tc>
          <w:tcPr>
            <w:tcW w:w="911" w:type="dxa"/>
          </w:tcPr>
          <w:p w:rsidR="00F31490" w:rsidRPr="00AE2570" w:rsidRDefault="00F31490" w:rsidP="00F31490">
            <w:pPr>
              <w:rPr>
                <w:sz w:val="22"/>
                <w:lang w:eastAsia="uk-UA"/>
              </w:rPr>
            </w:pPr>
            <w:r w:rsidRPr="00AE2570">
              <w:rPr>
                <w:sz w:val="22"/>
                <w:szCs w:val="22"/>
                <w:lang w:eastAsia="uk-UA"/>
              </w:rPr>
              <w:t>+</w:t>
            </w: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r w:rsidRPr="00AE2570">
              <w:rPr>
                <w:sz w:val="22"/>
                <w:szCs w:val="22"/>
                <w:lang w:eastAsia="uk-UA"/>
              </w:rPr>
              <w:t>+</w:t>
            </w:r>
          </w:p>
        </w:tc>
        <w:tc>
          <w:tcPr>
            <w:tcW w:w="2042" w:type="dxa"/>
          </w:tcPr>
          <w:p w:rsidR="00F31490" w:rsidRPr="00AE2570" w:rsidRDefault="00F31490" w:rsidP="00F31490">
            <w:pPr>
              <w:rPr>
                <w:sz w:val="22"/>
                <w:lang w:eastAsia="uk-UA"/>
              </w:rPr>
            </w:pPr>
            <w:r w:rsidRPr="00AE2570">
              <w:rPr>
                <w:sz w:val="22"/>
                <w:szCs w:val="22"/>
                <w:lang w:eastAsia="uk-UA"/>
              </w:rPr>
              <w:t>+</w:t>
            </w:r>
          </w:p>
        </w:tc>
      </w:tr>
      <w:tr w:rsidR="00F31490" w:rsidRPr="00AE2570" w:rsidTr="0006678F">
        <w:trPr>
          <w:trHeight w:val="20"/>
        </w:trPr>
        <w:tc>
          <w:tcPr>
            <w:tcW w:w="818" w:type="dxa"/>
          </w:tcPr>
          <w:p w:rsidR="00F31490" w:rsidRPr="00AE2570" w:rsidRDefault="00F31490" w:rsidP="00F31490">
            <w:pPr>
              <w:rPr>
                <w:sz w:val="22"/>
                <w:lang w:eastAsia="uk-UA"/>
              </w:rPr>
            </w:pPr>
            <w:r>
              <w:rPr>
                <w:sz w:val="22"/>
                <w:szCs w:val="22"/>
                <w:lang w:eastAsia="uk-UA"/>
              </w:rPr>
              <w:t>ЗК05</w:t>
            </w:r>
          </w:p>
        </w:tc>
        <w:tc>
          <w:tcPr>
            <w:tcW w:w="4065" w:type="dxa"/>
          </w:tcPr>
          <w:p w:rsidR="00F31490" w:rsidRPr="000E2E66" w:rsidRDefault="00F31490" w:rsidP="00F31490">
            <w:pPr>
              <w:pStyle w:val="Default"/>
              <w:rPr>
                <w:rFonts w:ascii="Times New Roman" w:hAnsi="Times New Roman"/>
              </w:rPr>
            </w:pPr>
            <w:r w:rsidRPr="000E2E66">
              <w:rPr>
                <w:rFonts w:ascii="Times New Roman" w:hAnsi="Times New Roman"/>
              </w:rPr>
              <w:t xml:space="preserve">Здатністьдіяти на основіетичнихміркувань (мотивів) </w:t>
            </w:r>
          </w:p>
          <w:p w:rsidR="00F31490" w:rsidRPr="000E2E66" w:rsidRDefault="00F31490" w:rsidP="00F31490">
            <w:pPr>
              <w:pStyle w:val="Default"/>
              <w:rPr>
                <w:rFonts w:ascii="Times New Roman" w:hAnsi="Times New Roman"/>
              </w:rPr>
            </w:pPr>
          </w:p>
        </w:tc>
        <w:tc>
          <w:tcPr>
            <w:tcW w:w="911" w:type="dxa"/>
          </w:tcPr>
          <w:p w:rsidR="00F31490" w:rsidRPr="00AE2570" w:rsidRDefault="00F31490" w:rsidP="00F31490">
            <w:pPr>
              <w:rPr>
                <w:sz w:val="22"/>
                <w:lang w:eastAsia="uk-UA"/>
              </w:rPr>
            </w:pP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r w:rsidRPr="00AE2570">
              <w:rPr>
                <w:sz w:val="22"/>
                <w:szCs w:val="22"/>
                <w:lang w:eastAsia="uk-UA"/>
              </w:rPr>
              <w:t>+</w:t>
            </w:r>
          </w:p>
        </w:tc>
        <w:tc>
          <w:tcPr>
            <w:tcW w:w="2042" w:type="dxa"/>
          </w:tcPr>
          <w:p w:rsidR="00F31490" w:rsidRPr="00AE2570" w:rsidRDefault="00F31490" w:rsidP="00F31490">
            <w:pPr>
              <w:rPr>
                <w:sz w:val="22"/>
                <w:lang w:eastAsia="uk-UA"/>
              </w:rPr>
            </w:pPr>
            <w:r w:rsidRPr="00AE2570">
              <w:rPr>
                <w:sz w:val="22"/>
                <w:szCs w:val="22"/>
                <w:lang w:eastAsia="uk-UA"/>
              </w:rPr>
              <w:t>+</w:t>
            </w:r>
          </w:p>
        </w:tc>
      </w:tr>
      <w:tr w:rsidR="00F31490" w:rsidRPr="00AE2570" w:rsidTr="0006678F">
        <w:trPr>
          <w:trHeight w:val="20"/>
        </w:trPr>
        <w:tc>
          <w:tcPr>
            <w:tcW w:w="818" w:type="dxa"/>
          </w:tcPr>
          <w:p w:rsidR="00F31490" w:rsidRPr="00AE2570" w:rsidRDefault="00F31490" w:rsidP="00F31490">
            <w:pPr>
              <w:tabs>
                <w:tab w:val="left" w:pos="382"/>
                <w:tab w:val="left" w:pos="474"/>
              </w:tabs>
              <w:jc w:val="both"/>
              <w:rPr>
                <w:b/>
                <w:sz w:val="22"/>
                <w:lang w:val="uk-UA"/>
              </w:rPr>
            </w:pPr>
            <w:r>
              <w:rPr>
                <w:sz w:val="22"/>
                <w:szCs w:val="22"/>
              </w:rPr>
              <w:t>ФК04</w:t>
            </w:r>
          </w:p>
        </w:tc>
        <w:tc>
          <w:tcPr>
            <w:tcW w:w="4065" w:type="dxa"/>
          </w:tcPr>
          <w:p w:rsidR="00F31490" w:rsidRPr="005D1245" w:rsidRDefault="00F31490" w:rsidP="00F31490">
            <w:pPr>
              <w:tabs>
                <w:tab w:val="left" w:pos="382"/>
                <w:tab w:val="left" w:pos="474"/>
              </w:tabs>
              <w:jc w:val="both"/>
              <w:rPr>
                <w:b/>
                <w:sz w:val="24"/>
                <w:lang w:val="uk-UA"/>
              </w:rPr>
            </w:pPr>
            <w:r w:rsidRPr="005D1245">
              <w:rPr>
                <w:sz w:val="24"/>
              </w:rPr>
              <w:t>Здатність до ефективноговикористання та розвиткуресурсіворганізації</w:t>
            </w:r>
          </w:p>
        </w:tc>
        <w:tc>
          <w:tcPr>
            <w:tcW w:w="911" w:type="dxa"/>
          </w:tcPr>
          <w:p w:rsidR="00F31490" w:rsidRPr="00AE2570" w:rsidRDefault="00F31490" w:rsidP="00F31490">
            <w:pPr>
              <w:rPr>
                <w:sz w:val="22"/>
                <w:lang w:eastAsia="uk-UA"/>
              </w:rPr>
            </w:pPr>
            <w:r w:rsidRPr="00AE2570">
              <w:rPr>
                <w:sz w:val="22"/>
                <w:szCs w:val="22"/>
                <w:lang w:eastAsia="uk-UA"/>
              </w:rPr>
              <w:t>+</w:t>
            </w: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r w:rsidRPr="00AE2570">
              <w:rPr>
                <w:sz w:val="22"/>
                <w:szCs w:val="22"/>
                <w:lang w:eastAsia="uk-UA"/>
              </w:rPr>
              <w:t>+</w:t>
            </w:r>
          </w:p>
        </w:tc>
        <w:tc>
          <w:tcPr>
            <w:tcW w:w="2042" w:type="dxa"/>
          </w:tcPr>
          <w:p w:rsidR="00F31490" w:rsidRPr="00AE2570" w:rsidRDefault="00F31490" w:rsidP="00F31490">
            <w:pPr>
              <w:rPr>
                <w:sz w:val="22"/>
                <w:lang w:eastAsia="uk-UA"/>
              </w:rPr>
            </w:pPr>
            <w:r w:rsidRPr="00AE2570">
              <w:rPr>
                <w:sz w:val="22"/>
                <w:szCs w:val="22"/>
                <w:lang w:eastAsia="uk-UA"/>
              </w:rPr>
              <w:t>+</w:t>
            </w:r>
          </w:p>
        </w:tc>
      </w:tr>
      <w:tr w:rsidR="00F31490" w:rsidRPr="00AE2570" w:rsidTr="0006678F">
        <w:trPr>
          <w:trHeight w:val="20"/>
        </w:trPr>
        <w:tc>
          <w:tcPr>
            <w:tcW w:w="818" w:type="dxa"/>
          </w:tcPr>
          <w:p w:rsidR="00F31490" w:rsidRPr="005D1245" w:rsidRDefault="00F31490" w:rsidP="00F31490">
            <w:pPr>
              <w:jc w:val="both"/>
              <w:rPr>
                <w:sz w:val="22"/>
                <w:lang w:val="uk-UA"/>
              </w:rPr>
            </w:pPr>
            <w:r w:rsidRPr="005D1245">
              <w:rPr>
                <w:sz w:val="22"/>
                <w:szCs w:val="22"/>
                <w:lang w:val="uk-UA"/>
              </w:rPr>
              <w:t>ФК05</w:t>
            </w:r>
          </w:p>
        </w:tc>
        <w:tc>
          <w:tcPr>
            <w:tcW w:w="4065" w:type="dxa"/>
          </w:tcPr>
          <w:p w:rsidR="00F31490" w:rsidRPr="005D1245" w:rsidRDefault="00F31490" w:rsidP="00F31490">
            <w:pPr>
              <w:jc w:val="both"/>
              <w:rPr>
                <w:b/>
                <w:sz w:val="24"/>
                <w:lang w:val="uk-UA"/>
              </w:rPr>
            </w:pPr>
            <w:r w:rsidRPr="005D1245">
              <w:rPr>
                <w:sz w:val="24"/>
              </w:rPr>
              <w:t>Здатністьстворювати та організовуватиефективнікомунікації в процесіуправління</w:t>
            </w:r>
          </w:p>
        </w:tc>
        <w:tc>
          <w:tcPr>
            <w:tcW w:w="911" w:type="dxa"/>
          </w:tcPr>
          <w:p w:rsidR="00F31490" w:rsidRPr="00AE2570" w:rsidRDefault="00F31490" w:rsidP="00F31490">
            <w:pPr>
              <w:rPr>
                <w:sz w:val="22"/>
                <w:lang w:eastAsia="uk-UA"/>
              </w:rPr>
            </w:pP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r w:rsidRPr="00AE2570">
              <w:rPr>
                <w:sz w:val="22"/>
                <w:szCs w:val="22"/>
                <w:lang w:eastAsia="uk-UA"/>
              </w:rPr>
              <w:t>+</w:t>
            </w:r>
          </w:p>
        </w:tc>
        <w:tc>
          <w:tcPr>
            <w:tcW w:w="2042" w:type="dxa"/>
          </w:tcPr>
          <w:p w:rsidR="00F31490" w:rsidRPr="00AE2570" w:rsidRDefault="00F31490" w:rsidP="00F31490">
            <w:pPr>
              <w:rPr>
                <w:sz w:val="22"/>
                <w:lang w:eastAsia="uk-UA"/>
              </w:rPr>
            </w:pPr>
            <w:r w:rsidRPr="00AE2570">
              <w:rPr>
                <w:sz w:val="22"/>
                <w:szCs w:val="22"/>
                <w:lang w:eastAsia="uk-UA"/>
              </w:rPr>
              <w:t>+</w:t>
            </w:r>
          </w:p>
        </w:tc>
      </w:tr>
      <w:tr w:rsidR="00F31490" w:rsidRPr="00AE2570" w:rsidTr="0006678F">
        <w:trPr>
          <w:trHeight w:val="20"/>
        </w:trPr>
        <w:tc>
          <w:tcPr>
            <w:tcW w:w="818" w:type="dxa"/>
            <w:vAlign w:val="center"/>
          </w:tcPr>
          <w:p w:rsidR="00F31490" w:rsidRPr="00AE2570" w:rsidRDefault="00F31490" w:rsidP="0006678F">
            <w:pPr>
              <w:rPr>
                <w:sz w:val="22"/>
              </w:rPr>
            </w:pPr>
            <w:r>
              <w:rPr>
                <w:sz w:val="22"/>
                <w:szCs w:val="22"/>
              </w:rPr>
              <w:t>ФК</w:t>
            </w:r>
            <w:r w:rsidR="0006678F">
              <w:rPr>
                <w:sz w:val="22"/>
                <w:szCs w:val="22"/>
                <w:lang w:val="uk-UA"/>
              </w:rPr>
              <w:t>0</w:t>
            </w:r>
            <w:r>
              <w:rPr>
                <w:sz w:val="22"/>
                <w:szCs w:val="22"/>
              </w:rPr>
              <w:t>6</w:t>
            </w:r>
          </w:p>
        </w:tc>
        <w:tc>
          <w:tcPr>
            <w:tcW w:w="4065" w:type="dxa"/>
          </w:tcPr>
          <w:p w:rsidR="00F31490" w:rsidRPr="00F31490" w:rsidRDefault="00F31490" w:rsidP="00F31490">
            <w:pPr>
              <w:jc w:val="both"/>
              <w:rPr>
                <w:b/>
                <w:sz w:val="24"/>
                <w:lang w:val="uk-UA"/>
              </w:rPr>
            </w:pPr>
            <w:r w:rsidRPr="00F31490">
              <w:rPr>
                <w:sz w:val="24"/>
                <w:lang w:val="uk-UA" w:eastAsia="uk-UA"/>
              </w:rPr>
              <w:t>Здатність розробляти, впроваджувати та організовувати реалізацію заходів політики добору, адаптації, навчання, розвитку, оцінювання та мотивації персоналу організації</w:t>
            </w:r>
          </w:p>
        </w:tc>
        <w:tc>
          <w:tcPr>
            <w:tcW w:w="911" w:type="dxa"/>
          </w:tcPr>
          <w:p w:rsidR="00F31490" w:rsidRPr="00AE2570" w:rsidRDefault="00F31490" w:rsidP="00F31490">
            <w:pPr>
              <w:rPr>
                <w:sz w:val="22"/>
                <w:lang w:eastAsia="uk-UA"/>
              </w:rPr>
            </w:pPr>
            <w:r w:rsidRPr="00AE2570">
              <w:rPr>
                <w:sz w:val="22"/>
                <w:szCs w:val="22"/>
                <w:lang w:eastAsia="uk-UA"/>
              </w:rPr>
              <w:t>+</w:t>
            </w:r>
          </w:p>
        </w:tc>
        <w:tc>
          <w:tcPr>
            <w:tcW w:w="936" w:type="dxa"/>
          </w:tcPr>
          <w:p w:rsidR="00F31490" w:rsidRPr="00AE2570" w:rsidRDefault="00F31490" w:rsidP="00F31490">
            <w:pPr>
              <w:rPr>
                <w:sz w:val="22"/>
                <w:lang w:eastAsia="uk-UA"/>
              </w:rPr>
            </w:pPr>
            <w:r w:rsidRPr="00AE2570">
              <w:rPr>
                <w:sz w:val="22"/>
                <w:szCs w:val="22"/>
                <w:lang w:eastAsia="uk-UA"/>
              </w:rPr>
              <w:t>+</w:t>
            </w:r>
          </w:p>
        </w:tc>
        <w:tc>
          <w:tcPr>
            <w:tcW w:w="1469" w:type="dxa"/>
          </w:tcPr>
          <w:p w:rsidR="00F31490" w:rsidRPr="00AE2570" w:rsidRDefault="00F31490" w:rsidP="00F31490">
            <w:pPr>
              <w:rPr>
                <w:sz w:val="22"/>
                <w:lang w:eastAsia="uk-UA"/>
              </w:rPr>
            </w:pPr>
          </w:p>
        </w:tc>
        <w:tc>
          <w:tcPr>
            <w:tcW w:w="2042" w:type="dxa"/>
          </w:tcPr>
          <w:p w:rsidR="00F31490" w:rsidRPr="00AE2570" w:rsidRDefault="00F31490" w:rsidP="00F31490">
            <w:pPr>
              <w:rPr>
                <w:sz w:val="22"/>
                <w:lang w:eastAsia="uk-UA"/>
              </w:rPr>
            </w:pPr>
            <w:r w:rsidRPr="00AE2570">
              <w:rPr>
                <w:sz w:val="22"/>
                <w:szCs w:val="22"/>
                <w:lang w:eastAsia="uk-UA"/>
              </w:rPr>
              <w:t>+</w:t>
            </w:r>
          </w:p>
        </w:tc>
      </w:tr>
      <w:tr w:rsidR="0006678F" w:rsidRPr="00AE2570" w:rsidTr="0006678F">
        <w:trPr>
          <w:trHeight w:val="20"/>
        </w:trPr>
        <w:tc>
          <w:tcPr>
            <w:tcW w:w="818" w:type="dxa"/>
            <w:vAlign w:val="center"/>
          </w:tcPr>
          <w:p w:rsidR="0006678F" w:rsidRPr="0006678F" w:rsidRDefault="0006678F" w:rsidP="0006678F">
            <w:pPr>
              <w:rPr>
                <w:sz w:val="22"/>
                <w:szCs w:val="22"/>
                <w:lang w:val="uk-UA"/>
              </w:rPr>
            </w:pPr>
            <w:r>
              <w:rPr>
                <w:sz w:val="22"/>
                <w:szCs w:val="22"/>
                <w:lang w:val="uk-UA"/>
              </w:rPr>
              <w:t>ФК08</w:t>
            </w:r>
          </w:p>
        </w:tc>
        <w:tc>
          <w:tcPr>
            <w:tcW w:w="4065" w:type="dxa"/>
          </w:tcPr>
          <w:p w:rsidR="0006678F" w:rsidRPr="00FC38BF" w:rsidRDefault="0006678F" w:rsidP="00FF17E6">
            <w:pPr>
              <w:jc w:val="both"/>
              <w:rPr>
                <w:sz w:val="24"/>
                <w:lang w:val="uk-UA"/>
              </w:rPr>
            </w:pPr>
            <w:r w:rsidRPr="00FC38BF">
              <w:rPr>
                <w:sz w:val="24"/>
                <w:lang w:val="uk-UA"/>
              </w:rPr>
              <w:t>Здатність використовувати психологічні технології роботи</w:t>
            </w:r>
          </w:p>
          <w:p w:rsidR="0006678F" w:rsidRPr="00FC38BF" w:rsidRDefault="0006678F" w:rsidP="00FF17E6">
            <w:pPr>
              <w:jc w:val="both"/>
              <w:rPr>
                <w:sz w:val="24"/>
                <w:lang w:val="uk-UA"/>
              </w:rPr>
            </w:pPr>
            <w:r w:rsidRPr="00FC38BF">
              <w:rPr>
                <w:sz w:val="24"/>
                <w:lang w:val="uk-UA"/>
              </w:rPr>
              <w:t>з персоналом</w:t>
            </w:r>
          </w:p>
          <w:p w:rsidR="0006678F" w:rsidRPr="00FC38BF" w:rsidRDefault="0006678F" w:rsidP="00FF17E6">
            <w:pPr>
              <w:jc w:val="both"/>
              <w:rPr>
                <w:sz w:val="24"/>
                <w:lang w:val="uk-UA"/>
              </w:rPr>
            </w:pPr>
          </w:p>
        </w:tc>
        <w:tc>
          <w:tcPr>
            <w:tcW w:w="911" w:type="dxa"/>
          </w:tcPr>
          <w:p w:rsidR="0006678F" w:rsidRPr="0006678F" w:rsidRDefault="0006678F" w:rsidP="00F31490">
            <w:pPr>
              <w:rPr>
                <w:sz w:val="22"/>
                <w:szCs w:val="22"/>
                <w:lang w:val="uk-UA" w:eastAsia="uk-UA"/>
              </w:rPr>
            </w:pPr>
            <w:r>
              <w:rPr>
                <w:sz w:val="22"/>
                <w:szCs w:val="22"/>
                <w:lang w:val="uk-UA" w:eastAsia="uk-UA"/>
              </w:rPr>
              <w:t>+</w:t>
            </w:r>
          </w:p>
        </w:tc>
        <w:tc>
          <w:tcPr>
            <w:tcW w:w="936" w:type="dxa"/>
          </w:tcPr>
          <w:p w:rsidR="0006678F" w:rsidRDefault="0006678F" w:rsidP="00F31490">
            <w:pPr>
              <w:rPr>
                <w:sz w:val="22"/>
                <w:szCs w:val="22"/>
                <w:lang w:val="uk-UA" w:eastAsia="uk-UA"/>
              </w:rPr>
            </w:pPr>
            <w:r>
              <w:rPr>
                <w:sz w:val="22"/>
                <w:szCs w:val="22"/>
                <w:lang w:val="uk-UA" w:eastAsia="uk-UA"/>
              </w:rPr>
              <w:t>+</w:t>
            </w:r>
          </w:p>
          <w:p w:rsidR="0006678F" w:rsidRDefault="0006678F" w:rsidP="00F31490">
            <w:pPr>
              <w:rPr>
                <w:sz w:val="22"/>
                <w:szCs w:val="22"/>
                <w:lang w:val="uk-UA" w:eastAsia="uk-UA"/>
              </w:rPr>
            </w:pPr>
          </w:p>
          <w:p w:rsidR="0006678F" w:rsidRPr="0006678F" w:rsidRDefault="0006678F" w:rsidP="00F31490">
            <w:pPr>
              <w:rPr>
                <w:sz w:val="22"/>
                <w:szCs w:val="22"/>
                <w:lang w:val="uk-UA" w:eastAsia="uk-UA"/>
              </w:rPr>
            </w:pPr>
          </w:p>
        </w:tc>
        <w:tc>
          <w:tcPr>
            <w:tcW w:w="1469" w:type="dxa"/>
          </w:tcPr>
          <w:p w:rsidR="0006678F" w:rsidRPr="0006678F" w:rsidRDefault="0006678F" w:rsidP="00F31490">
            <w:pPr>
              <w:rPr>
                <w:sz w:val="22"/>
                <w:lang w:val="uk-UA" w:eastAsia="uk-UA"/>
              </w:rPr>
            </w:pPr>
            <w:r>
              <w:rPr>
                <w:sz w:val="22"/>
                <w:lang w:val="uk-UA" w:eastAsia="uk-UA"/>
              </w:rPr>
              <w:t>+</w:t>
            </w:r>
          </w:p>
        </w:tc>
        <w:tc>
          <w:tcPr>
            <w:tcW w:w="2042" w:type="dxa"/>
          </w:tcPr>
          <w:p w:rsidR="0006678F" w:rsidRPr="0006678F" w:rsidRDefault="0006678F" w:rsidP="00F31490">
            <w:pPr>
              <w:rPr>
                <w:sz w:val="22"/>
                <w:szCs w:val="22"/>
                <w:lang w:val="uk-UA" w:eastAsia="uk-UA"/>
              </w:rPr>
            </w:pPr>
            <w:r>
              <w:rPr>
                <w:sz w:val="22"/>
                <w:szCs w:val="22"/>
                <w:lang w:val="uk-UA" w:eastAsia="uk-UA"/>
              </w:rPr>
              <w:t>+</w:t>
            </w:r>
          </w:p>
        </w:tc>
      </w:tr>
      <w:tr w:rsidR="0006678F" w:rsidRPr="00AE2570" w:rsidTr="0006678F">
        <w:trPr>
          <w:trHeight w:val="20"/>
        </w:trPr>
        <w:tc>
          <w:tcPr>
            <w:tcW w:w="818" w:type="dxa"/>
            <w:vAlign w:val="center"/>
          </w:tcPr>
          <w:p w:rsidR="0006678F" w:rsidRPr="0006678F" w:rsidRDefault="0006678F" w:rsidP="0006678F">
            <w:pPr>
              <w:rPr>
                <w:sz w:val="22"/>
                <w:szCs w:val="22"/>
                <w:lang w:val="uk-UA"/>
              </w:rPr>
            </w:pPr>
            <w:r>
              <w:rPr>
                <w:sz w:val="22"/>
                <w:szCs w:val="22"/>
                <w:lang w:val="uk-UA"/>
              </w:rPr>
              <w:t>ФК13</w:t>
            </w:r>
          </w:p>
        </w:tc>
        <w:tc>
          <w:tcPr>
            <w:tcW w:w="4065" w:type="dxa"/>
          </w:tcPr>
          <w:p w:rsidR="0006678F" w:rsidRPr="00FC38BF" w:rsidRDefault="0006678F" w:rsidP="00FF17E6">
            <w:pPr>
              <w:jc w:val="both"/>
              <w:rPr>
                <w:sz w:val="24"/>
                <w:lang w:val="uk-UA"/>
              </w:rPr>
            </w:pPr>
            <w:r w:rsidRPr="00FC38BF">
              <w:rPr>
                <w:sz w:val="24"/>
                <w:lang w:val="uk-UA"/>
              </w:rPr>
              <w:t>Здатність проводити стратегічний аналіз у сфері людських</w:t>
            </w:r>
          </w:p>
          <w:p w:rsidR="0006678F" w:rsidRPr="00FC38BF" w:rsidRDefault="0006678F" w:rsidP="00FF17E6">
            <w:pPr>
              <w:jc w:val="both"/>
              <w:rPr>
                <w:sz w:val="24"/>
                <w:lang w:val="uk-UA"/>
              </w:rPr>
            </w:pPr>
            <w:r w:rsidRPr="00FC38BF">
              <w:rPr>
                <w:sz w:val="24"/>
                <w:lang w:val="uk-UA"/>
              </w:rPr>
              <w:t>ресурсів, розробляти стратегію і політику менеджменту</w:t>
            </w:r>
          </w:p>
          <w:p w:rsidR="0006678F" w:rsidRPr="00FC38BF" w:rsidRDefault="0006678F" w:rsidP="00FF17E6">
            <w:pPr>
              <w:jc w:val="both"/>
              <w:rPr>
                <w:sz w:val="24"/>
                <w:lang w:val="uk-UA"/>
              </w:rPr>
            </w:pPr>
          </w:p>
        </w:tc>
        <w:tc>
          <w:tcPr>
            <w:tcW w:w="911" w:type="dxa"/>
          </w:tcPr>
          <w:p w:rsidR="0006678F" w:rsidRPr="0006678F" w:rsidRDefault="0006678F" w:rsidP="00F31490">
            <w:pPr>
              <w:rPr>
                <w:sz w:val="22"/>
                <w:szCs w:val="22"/>
                <w:lang w:val="uk-UA" w:eastAsia="uk-UA"/>
              </w:rPr>
            </w:pPr>
            <w:r>
              <w:rPr>
                <w:sz w:val="22"/>
                <w:szCs w:val="22"/>
                <w:lang w:val="uk-UA" w:eastAsia="uk-UA"/>
              </w:rPr>
              <w:t>+</w:t>
            </w:r>
          </w:p>
        </w:tc>
        <w:tc>
          <w:tcPr>
            <w:tcW w:w="936" w:type="dxa"/>
          </w:tcPr>
          <w:p w:rsidR="0006678F" w:rsidRPr="0006678F" w:rsidRDefault="0006678F" w:rsidP="00F31490">
            <w:pPr>
              <w:rPr>
                <w:sz w:val="22"/>
                <w:szCs w:val="22"/>
                <w:lang w:val="uk-UA" w:eastAsia="uk-UA"/>
              </w:rPr>
            </w:pPr>
            <w:r>
              <w:rPr>
                <w:sz w:val="22"/>
                <w:szCs w:val="22"/>
                <w:lang w:val="uk-UA" w:eastAsia="uk-UA"/>
              </w:rPr>
              <w:t>+</w:t>
            </w:r>
          </w:p>
        </w:tc>
        <w:tc>
          <w:tcPr>
            <w:tcW w:w="1469" w:type="dxa"/>
          </w:tcPr>
          <w:p w:rsidR="0006678F" w:rsidRPr="0006678F" w:rsidRDefault="0006678F" w:rsidP="00F31490">
            <w:pPr>
              <w:rPr>
                <w:sz w:val="22"/>
                <w:lang w:val="uk-UA" w:eastAsia="uk-UA"/>
              </w:rPr>
            </w:pPr>
            <w:r>
              <w:rPr>
                <w:sz w:val="22"/>
                <w:lang w:val="uk-UA" w:eastAsia="uk-UA"/>
              </w:rPr>
              <w:t>+</w:t>
            </w:r>
          </w:p>
        </w:tc>
        <w:tc>
          <w:tcPr>
            <w:tcW w:w="2042" w:type="dxa"/>
          </w:tcPr>
          <w:p w:rsidR="0006678F" w:rsidRPr="0006678F" w:rsidRDefault="0006678F" w:rsidP="00F31490">
            <w:pPr>
              <w:rPr>
                <w:sz w:val="22"/>
                <w:szCs w:val="22"/>
                <w:lang w:val="uk-UA" w:eastAsia="uk-UA"/>
              </w:rPr>
            </w:pPr>
            <w:r>
              <w:rPr>
                <w:sz w:val="22"/>
                <w:szCs w:val="22"/>
                <w:lang w:val="uk-UA" w:eastAsia="uk-UA"/>
              </w:rPr>
              <w:t>+</w:t>
            </w:r>
          </w:p>
        </w:tc>
      </w:tr>
      <w:tr w:rsidR="0006678F" w:rsidRPr="00AE2570" w:rsidTr="0006678F">
        <w:trPr>
          <w:trHeight w:val="20"/>
        </w:trPr>
        <w:tc>
          <w:tcPr>
            <w:tcW w:w="818" w:type="dxa"/>
            <w:vAlign w:val="center"/>
          </w:tcPr>
          <w:p w:rsidR="0006678F" w:rsidRPr="0006678F" w:rsidRDefault="0006678F" w:rsidP="0006678F">
            <w:pPr>
              <w:rPr>
                <w:sz w:val="22"/>
                <w:szCs w:val="22"/>
                <w:lang w:val="uk-UA"/>
              </w:rPr>
            </w:pPr>
            <w:r>
              <w:rPr>
                <w:sz w:val="22"/>
                <w:szCs w:val="22"/>
                <w:lang w:val="uk-UA"/>
              </w:rPr>
              <w:lastRenderedPageBreak/>
              <w:t>ФК14</w:t>
            </w:r>
          </w:p>
        </w:tc>
        <w:tc>
          <w:tcPr>
            <w:tcW w:w="4065" w:type="dxa"/>
          </w:tcPr>
          <w:p w:rsidR="0006678F" w:rsidRPr="00FC38BF" w:rsidRDefault="0006678F" w:rsidP="00FF17E6">
            <w:pPr>
              <w:jc w:val="both"/>
              <w:rPr>
                <w:sz w:val="24"/>
                <w:lang w:val="uk-UA"/>
              </w:rPr>
            </w:pPr>
            <w:r w:rsidRPr="00FC38BF">
              <w:rPr>
                <w:sz w:val="24"/>
                <w:lang w:val="uk-UA"/>
              </w:rPr>
              <w:t>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 іміджу та бренду організації</w:t>
            </w:r>
          </w:p>
          <w:p w:rsidR="0006678F" w:rsidRPr="00FC38BF" w:rsidRDefault="0006678F" w:rsidP="00FF17E6">
            <w:pPr>
              <w:jc w:val="both"/>
              <w:rPr>
                <w:sz w:val="24"/>
                <w:lang w:val="uk-UA"/>
              </w:rPr>
            </w:pPr>
          </w:p>
        </w:tc>
        <w:tc>
          <w:tcPr>
            <w:tcW w:w="911" w:type="dxa"/>
          </w:tcPr>
          <w:p w:rsidR="0006678F" w:rsidRPr="0006678F" w:rsidRDefault="0006678F" w:rsidP="00F31490">
            <w:pPr>
              <w:rPr>
                <w:sz w:val="22"/>
                <w:szCs w:val="22"/>
                <w:lang w:val="uk-UA" w:eastAsia="uk-UA"/>
              </w:rPr>
            </w:pPr>
            <w:r>
              <w:rPr>
                <w:sz w:val="22"/>
                <w:szCs w:val="22"/>
                <w:lang w:val="uk-UA" w:eastAsia="uk-UA"/>
              </w:rPr>
              <w:t>+</w:t>
            </w:r>
          </w:p>
        </w:tc>
        <w:tc>
          <w:tcPr>
            <w:tcW w:w="936" w:type="dxa"/>
          </w:tcPr>
          <w:p w:rsidR="0006678F" w:rsidRPr="0006678F" w:rsidRDefault="0006678F" w:rsidP="00F31490">
            <w:pPr>
              <w:rPr>
                <w:sz w:val="22"/>
                <w:szCs w:val="22"/>
                <w:lang w:val="uk-UA" w:eastAsia="uk-UA"/>
              </w:rPr>
            </w:pPr>
            <w:r>
              <w:rPr>
                <w:sz w:val="22"/>
                <w:szCs w:val="22"/>
                <w:lang w:val="uk-UA" w:eastAsia="uk-UA"/>
              </w:rPr>
              <w:t>+</w:t>
            </w:r>
          </w:p>
        </w:tc>
        <w:tc>
          <w:tcPr>
            <w:tcW w:w="1469" w:type="dxa"/>
          </w:tcPr>
          <w:p w:rsidR="0006678F" w:rsidRPr="0006678F" w:rsidRDefault="0006678F" w:rsidP="00F31490">
            <w:pPr>
              <w:rPr>
                <w:sz w:val="22"/>
                <w:lang w:val="uk-UA" w:eastAsia="uk-UA"/>
              </w:rPr>
            </w:pPr>
            <w:r>
              <w:rPr>
                <w:sz w:val="22"/>
                <w:lang w:val="uk-UA" w:eastAsia="uk-UA"/>
              </w:rPr>
              <w:t>+</w:t>
            </w:r>
          </w:p>
        </w:tc>
        <w:tc>
          <w:tcPr>
            <w:tcW w:w="2042" w:type="dxa"/>
          </w:tcPr>
          <w:p w:rsidR="0006678F" w:rsidRPr="00AE2570" w:rsidRDefault="0006678F" w:rsidP="00F31490">
            <w:pPr>
              <w:rPr>
                <w:sz w:val="22"/>
                <w:szCs w:val="22"/>
                <w:lang w:eastAsia="uk-UA"/>
              </w:rPr>
            </w:pPr>
          </w:p>
        </w:tc>
      </w:tr>
    </w:tbl>
    <w:p w:rsidR="00F72ECD" w:rsidRPr="0006678F" w:rsidRDefault="00F72ECD">
      <w:pPr>
        <w:rPr>
          <w:lang w:val="uk-UA"/>
        </w:rPr>
      </w:pPr>
    </w:p>
    <w:p w:rsidR="0006678F" w:rsidRDefault="0006678F" w:rsidP="0006678F">
      <w:pPr>
        <w:spacing w:before="120"/>
        <w:ind w:firstLine="567"/>
        <w:jc w:val="both"/>
        <w:rPr>
          <w:szCs w:val="28"/>
          <w:lang w:val="uk-UA"/>
        </w:rPr>
      </w:pPr>
      <w:r>
        <w:rPr>
          <w:spacing w:val="-8"/>
          <w:szCs w:val="28"/>
          <w:lang w:val="uk-UA"/>
        </w:rPr>
        <w:t>Таблиця 3</w:t>
      </w:r>
      <w:r w:rsidRPr="00802E75">
        <w:rPr>
          <w:spacing w:val="-8"/>
          <w:szCs w:val="28"/>
          <w:lang w:val="uk-UA"/>
        </w:rPr>
        <w:t xml:space="preserve"> – </w:t>
      </w:r>
      <w:r w:rsidRPr="00802E75">
        <w:rPr>
          <w:szCs w:val="28"/>
          <w:lang w:val="uk-UA"/>
        </w:rPr>
        <w:t xml:space="preserve">Результати та методи навчання, засоби діагностики </w:t>
      </w:r>
      <w:r>
        <w:rPr>
          <w:szCs w:val="28"/>
          <w:lang w:val="uk-UA"/>
        </w:rPr>
        <w:t>у навчальній дисципліні «Стратегічне управління людськими ресурсами</w:t>
      </w:r>
      <w:r w:rsidRPr="00A6395B">
        <w:rPr>
          <w:szCs w:val="28"/>
          <w:lang w:val="uk-UA"/>
        </w:rPr>
        <w:t xml:space="preserve">» </w:t>
      </w:r>
    </w:p>
    <w:p w:rsidR="0006678F" w:rsidRPr="00802E75" w:rsidRDefault="0006678F" w:rsidP="0006678F">
      <w:pPr>
        <w:spacing w:before="120"/>
        <w:ind w:firstLine="567"/>
        <w:jc w:val="both"/>
        <w:rPr>
          <w:spacing w:val="-8"/>
          <w:szCs w:val="28"/>
          <w:lang w:val="uk-UA"/>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6584"/>
        <w:gridCol w:w="511"/>
        <w:gridCol w:w="1291"/>
        <w:gridCol w:w="1423"/>
      </w:tblGrid>
      <w:tr w:rsidR="0006678F" w:rsidRPr="00802E75" w:rsidTr="00FF17E6">
        <w:trPr>
          <w:trHeight w:val="20"/>
          <w:jc w:val="center"/>
        </w:trPr>
        <w:tc>
          <w:tcPr>
            <w:tcW w:w="7707" w:type="dxa"/>
            <w:gridSpan w:val="3"/>
          </w:tcPr>
          <w:p w:rsidR="0006678F" w:rsidRPr="00802E75" w:rsidRDefault="0006678F" w:rsidP="00FF17E6">
            <w:pPr>
              <w:jc w:val="center"/>
              <w:rPr>
                <w:b/>
                <w:bCs/>
                <w:sz w:val="24"/>
                <w:lang w:val="uk-UA"/>
              </w:rPr>
            </w:pPr>
            <w:r w:rsidRPr="00802E75">
              <w:rPr>
                <w:b/>
                <w:bCs/>
                <w:sz w:val="24"/>
                <w:lang w:val="uk-UA"/>
              </w:rPr>
              <w:t xml:space="preserve">Результати навчання </w:t>
            </w:r>
            <w:r w:rsidRPr="00BA4513">
              <w:rPr>
                <w:b/>
                <w:bCs/>
                <w:sz w:val="24"/>
                <w:lang w:val="uk-UA"/>
              </w:rPr>
              <w:t>в навчальній дисципліні</w:t>
            </w:r>
          </w:p>
        </w:tc>
        <w:tc>
          <w:tcPr>
            <w:tcW w:w="1291" w:type="dxa"/>
            <w:vMerge w:val="restart"/>
          </w:tcPr>
          <w:p w:rsidR="0006678F" w:rsidRPr="00802E75" w:rsidRDefault="0006678F" w:rsidP="00FF17E6">
            <w:pPr>
              <w:tabs>
                <w:tab w:val="left" w:pos="893"/>
              </w:tabs>
              <w:jc w:val="center"/>
              <w:rPr>
                <w:b/>
                <w:bCs/>
                <w:sz w:val="24"/>
                <w:lang w:val="uk-UA"/>
              </w:rPr>
            </w:pPr>
            <w:r w:rsidRPr="00802E75">
              <w:rPr>
                <w:b/>
                <w:bCs/>
                <w:sz w:val="24"/>
                <w:lang w:val="uk-UA"/>
              </w:rPr>
              <w:t>Методи навчання</w:t>
            </w:r>
          </w:p>
        </w:tc>
        <w:tc>
          <w:tcPr>
            <w:tcW w:w="1423" w:type="dxa"/>
            <w:vMerge w:val="restart"/>
          </w:tcPr>
          <w:p w:rsidR="0006678F" w:rsidRPr="00802E75" w:rsidRDefault="0006678F" w:rsidP="00FF17E6">
            <w:pPr>
              <w:tabs>
                <w:tab w:val="left" w:pos="893"/>
              </w:tabs>
              <w:jc w:val="center"/>
              <w:rPr>
                <w:b/>
                <w:bCs/>
                <w:sz w:val="18"/>
                <w:szCs w:val="18"/>
                <w:lang w:val="uk-UA"/>
              </w:rPr>
            </w:pPr>
            <w:r w:rsidRPr="00802E75">
              <w:rPr>
                <w:b/>
                <w:bCs/>
                <w:sz w:val="18"/>
                <w:szCs w:val="18"/>
                <w:lang w:val="uk-UA"/>
              </w:rPr>
              <w:t>Засоби діагностики</w:t>
            </w:r>
          </w:p>
        </w:tc>
      </w:tr>
      <w:tr w:rsidR="0006678F" w:rsidRPr="00802E75" w:rsidTr="00FF17E6">
        <w:trPr>
          <w:trHeight w:val="20"/>
          <w:jc w:val="center"/>
        </w:trPr>
        <w:tc>
          <w:tcPr>
            <w:tcW w:w="612" w:type="dxa"/>
          </w:tcPr>
          <w:p w:rsidR="0006678F" w:rsidRPr="00802E75" w:rsidRDefault="0006678F" w:rsidP="00FF17E6">
            <w:pPr>
              <w:rPr>
                <w:b/>
                <w:bCs/>
                <w:sz w:val="18"/>
                <w:szCs w:val="18"/>
                <w:lang w:val="uk-UA"/>
              </w:rPr>
            </w:pPr>
            <w:r w:rsidRPr="00802E75">
              <w:rPr>
                <w:b/>
                <w:bCs/>
                <w:sz w:val="18"/>
                <w:szCs w:val="18"/>
                <w:lang w:val="uk-UA"/>
              </w:rPr>
              <w:t>Код</w:t>
            </w:r>
          </w:p>
        </w:tc>
        <w:tc>
          <w:tcPr>
            <w:tcW w:w="7095" w:type="dxa"/>
            <w:gridSpan w:val="2"/>
          </w:tcPr>
          <w:p w:rsidR="0006678F" w:rsidRPr="00802E75" w:rsidRDefault="0006678F" w:rsidP="00FF17E6">
            <w:pPr>
              <w:jc w:val="center"/>
              <w:rPr>
                <w:b/>
                <w:bCs/>
                <w:sz w:val="24"/>
                <w:lang w:val="uk-UA"/>
              </w:rPr>
            </w:pPr>
            <w:r w:rsidRPr="00802E75">
              <w:rPr>
                <w:b/>
                <w:bCs/>
                <w:sz w:val="24"/>
                <w:lang w:val="uk-UA"/>
              </w:rPr>
              <w:t>Результати навчання</w:t>
            </w:r>
          </w:p>
        </w:tc>
        <w:tc>
          <w:tcPr>
            <w:tcW w:w="1291" w:type="dxa"/>
            <w:vMerge/>
          </w:tcPr>
          <w:p w:rsidR="0006678F" w:rsidRPr="00802E75" w:rsidRDefault="0006678F" w:rsidP="00FF17E6">
            <w:pPr>
              <w:tabs>
                <w:tab w:val="left" w:pos="893"/>
              </w:tabs>
              <w:jc w:val="center"/>
              <w:rPr>
                <w:b/>
                <w:bCs/>
                <w:sz w:val="24"/>
                <w:lang w:val="uk-UA"/>
              </w:rPr>
            </w:pPr>
          </w:p>
        </w:tc>
        <w:tc>
          <w:tcPr>
            <w:tcW w:w="1423" w:type="dxa"/>
            <w:vMerge/>
          </w:tcPr>
          <w:p w:rsidR="0006678F" w:rsidRPr="00802E75" w:rsidRDefault="0006678F" w:rsidP="00FF17E6">
            <w:pPr>
              <w:tabs>
                <w:tab w:val="left" w:pos="893"/>
              </w:tabs>
              <w:jc w:val="center"/>
              <w:rPr>
                <w:b/>
                <w:bCs/>
                <w:sz w:val="18"/>
                <w:szCs w:val="18"/>
                <w:lang w:val="uk-UA"/>
              </w:rPr>
            </w:pPr>
          </w:p>
        </w:tc>
      </w:tr>
      <w:tr w:rsidR="0006678F" w:rsidRPr="00802E75" w:rsidTr="00FF17E6">
        <w:trPr>
          <w:trHeight w:val="20"/>
          <w:jc w:val="center"/>
        </w:trPr>
        <w:tc>
          <w:tcPr>
            <w:tcW w:w="612" w:type="dxa"/>
          </w:tcPr>
          <w:p w:rsidR="0006678F" w:rsidRPr="00802E75" w:rsidRDefault="0006678F" w:rsidP="00FF17E6">
            <w:pPr>
              <w:rPr>
                <w:b/>
                <w:bCs/>
                <w:sz w:val="18"/>
                <w:szCs w:val="18"/>
                <w:lang w:val="uk-UA"/>
              </w:rPr>
            </w:pPr>
            <w:r w:rsidRPr="00802E75">
              <w:rPr>
                <w:b/>
                <w:bCs/>
                <w:sz w:val="18"/>
                <w:szCs w:val="18"/>
                <w:lang w:val="uk-UA"/>
              </w:rPr>
              <w:t xml:space="preserve">1. </w:t>
            </w:r>
          </w:p>
        </w:tc>
        <w:tc>
          <w:tcPr>
            <w:tcW w:w="9809" w:type="dxa"/>
            <w:gridSpan w:val="4"/>
          </w:tcPr>
          <w:p w:rsidR="0006678F" w:rsidRPr="00802E75" w:rsidRDefault="0006678F" w:rsidP="00FF17E6">
            <w:pPr>
              <w:tabs>
                <w:tab w:val="left" w:pos="893"/>
              </w:tabs>
              <w:rPr>
                <w:b/>
                <w:bCs/>
                <w:sz w:val="24"/>
                <w:lang w:val="uk-UA"/>
              </w:rPr>
            </w:pPr>
            <w:r w:rsidRPr="00802E75">
              <w:rPr>
                <w:b/>
                <w:bCs/>
                <w:sz w:val="24"/>
                <w:lang w:val="uk-UA"/>
              </w:rPr>
              <w:t>Знання:</w:t>
            </w:r>
          </w:p>
        </w:tc>
      </w:tr>
      <w:tr w:rsidR="0006678F" w:rsidRPr="00802E75" w:rsidTr="00FF17E6">
        <w:trPr>
          <w:trHeight w:val="3167"/>
          <w:jc w:val="center"/>
        </w:trPr>
        <w:tc>
          <w:tcPr>
            <w:tcW w:w="612" w:type="dxa"/>
          </w:tcPr>
          <w:p w:rsidR="0006678F" w:rsidRPr="00802E75" w:rsidRDefault="0006678F" w:rsidP="00FF17E6">
            <w:pPr>
              <w:rPr>
                <w:sz w:val="24"/>
                <w:lang w:val="uk-UA"/>
              </w:rPr>
            </w:pPr>
          </w:p>
        </w:tc>
        <w:tc>
          <w:tcPr>
            <w:tcW w:w="7095" w:type="dxa"/>
            <w:gridSpan w:val="2"/>
          </w:tcPr>
          <w:p w:rsidR="0006678F" w:rsidRPr="0006678F" w:rsidRDefault="0006678F" w:rsidP="0006678F">
            <w:pPr>
              <w:spacing w:line="276" w:lineRule="auto"/>
              <w:ind w:left="279"/>
              <w:jc w:val="both"/>
              <w:rPr>
                <w:sz w:val="24"/>
                <w:lang w:val="uk-UA"/>
              </w:rPr>
            </w:pPr>
            <w:r w:rsidRPr="0006678F">
              <w:rPr>
                <w:sz w:val="24"/>
                <w:lang w:val="uk-UA"/>
              </w:rPr>
              <w:t>розуміти сутність п</w:t>
            </w:r>
            <w:r w:rsidRPr="0006678F">
              <w:rPr>
                <w:rFonts w:eastAsia="Calibri"/>
                <w:bCs/>
                <w:color w:val="000000"/>
                <w:sz w:val="24"/>
                <w:lang w:val="uk-UA"/>
              </w:rPr>
              <w:t xml:space="preserve">онять: </w:t>
            </w:r>
            <w:r w:rsidRPr="0006678F">
              <w:rPr>
                <w:sz w:val="24"/>
                <w:lang w:val="uk-UA"/>
              </w:rPr>
              <w:t>сутність, значення і змістстратегічногоуправліннялюдськими ресурсами, методологічніаспекти і завданнядисципліни;складовістратегіїуправліннялюдськими ресурсами;</w:t>
            </w:r>
          </w:p>
          <w:p w:rsidR="0006678F" w:rsidRPr="0006678F" w:rsidRDefault="0006678F" w:rsidP="0006678F">
            <w:pPr>
              <w:spacing w:line="276" w:lineRule="auto"/>
              <w:ind w:left="279"/>
              <w:jc w:val="both"/>
              <w:rPr>
                <w:sz w:val="24"/>
                <w:lang w:val="uk-UA"/>
              </w:rPr>
            </w:pPr>
            <w:r w:rsidRPr="0006678F">
              <w:rPr>
                <w:sz w:val="24"/>
                <w:lang w:val="uk-UA"/>
              </w:rPr>
              <w:t>напрямиреорганізації служб управління персоналом з урахуваннямстратегічноїперспективиїхдіяльності;</w:t>
            </w:r>
          </w:p>
          <w:p w:rsidR="0006678F" w:rsidRPr="0006678F" w:rsidRDefault="0006678F" w:rsidP="0006678F">
            <w:pPr>
              <w:spacing w:line="276" w:lineRule="auto"/>
              <w:ind w:left="279"/>
              <w:jc w:val="both"/>
              <w:rPr>
                <w:sz w:val="24"/>
                <w:lang w:val="uk-UA"/>
              </w:rPr>
            </w:pPr>
            <w:r w:rsidRPr="0006678F">
              <w:rPr>
                <w:sz w:val="24"/>
                <w:lang w:val="uk-UA"/>
              </w:rPr>
              <w:t>методику стратегічногоаналізусильних і слабкихзовнішніхсторінорганізації в аспектіуправління людьми;</w:t>
            </w:r>
          </w:p>
          <w:p w:rsidR="0006678F" w:rsidRPr="0006678F" w:rsidRDefault="0006678F" w:rsidP="0006678F">
            <w:pPr>
              <w:spacing w:line="276" w:lineRule="auto"/>
              <w:ind w:left="279"/>
              <w:jc w:val="both"/>
              <w:rPr>
                <w:sz w:val="24"/>
              </w:rPr>
            </w:pPr>
            <w:r w:rsidRPr="0006678F">
              <w:rPr>
                <w:sz w:val="24"/>
              </w:rPr>
              <w:t>стратегічніможливостілідерства, командоутворення, організації в цілому;</w:t>
            </w:r>
          </w:p>
          <w:p w:rsidR="0006678F" w:rsidRPr="0006678F" w:rsidRDefault="0006678F" w:rsidP="0006678F">
            <w:pPr>
              <w:spacing w:line="276" w:lineRule="auto"/>
              <w:ind w:left="279"/>
              <w:jc w:val="both"/>
              <w:rPr>
                <w:sz w:val="24"/>
              </w:rPr>
            </w:pPr>
            <w:r w:rsidRPr="0006678F">
              <w:rPr>
                <w:sz w:val="24"/>
              </w:rPr>
              <w:t>взаємозв’язокстратегійрозвиткуорганізації та стратегійуправліннялюдськими ресурсами;елементи та етапи</w:t>
            </w:r>
            <w:r>
              <w:rPr>
                <w:sz w:val="24"/>
              </w:rPr>
              <w:t>процессу</w:t>
            </w:r>
            <w:r w:rsidRPr="0006678F">
              <w:rPr>
                <w:sz w:val="24"/>
              </w:rPr>
              <w:t>стратегічногоуправліннялюдськими ресурсами;</w:t>
            </w:r>
          </w:p>
          <w:p w:rsidR="0006678F" w:rsidRPr="0006678F" w:rsidRDefault="0006678F" w:rsidP="0006678F">
            <w:pPr>
              <w:spacing w:line="276" w:lineRule="auto"/>
              <w:ind w:left="279"/>
              <w:jc w:val="both"/>
              <w:rPr>
                <w:sz w:val="24"/>
              </w:rPr>
            </w:pPr>
            <w:r w:rsidRPr="0006678F">
              <w:rPr>
                <w:sz w:val="24"/>
              </w:rPr>
              <w:t>принципи та підходи до формуваннястратегіїуправліннялюдськими ресурсами;обґрунтуваннязаходівщодореалізаціїстратегіїуправліннялюдськими ресурсами;</w:t>
            </w:r>
          </w:p>
          <w:p w:rsidR="0006678F" w:rsidRPr="0006678F" w:rsidRDefault="0006678F" w:rsidP="0006678F">
            <w:pPr>
              <w:spacing w:line="276" w:lineRule="auto"/>
              <w:ind w:left="279"/>
              <w:jc w:val="both"/>
              <w:rPr>
                <w:sz w:val="24"/>
              </w:rPr>
            </w:pPr>
            <w:r w:rsidRPr="0006678F">
              <w:rPr>
                <w:sz w:val="24"/>
              </w:rPr>
              <w:t xml:space="preserve">сутність, зміст та технологіїорганізаційнихстратегій: управління культурою, змінами, розвиткомтрудовихвідносин;сутність, зміст та технологіїфункціональнихстратегійуправліннялюдськими ресурсами: стратегічнепланування, стратегічнийрозвитоклюдськими ресурсами, стратегіявинагороди;особливостістратегіїуправліннялюдськими ресурсами на різнихстадіяхрозвиткуорганізації: стратегіяформування, інтенсивногозростання, стабілізації, спаду (кризи);місце, значення, форми, методи і способиорганізаціїефективнихкомунікацій в </w:t>
            </w:r>
            <w:r w:rsidRPr="0006678F">
              <w:rPr>
                <w:sz w:val="24"/>
              </w:rPr>
              <w:lastRenderedPageBreak/>
              <w:t>стратегічномууправліннілюдськими ресурсами;сутність та методиоцінюванняефективностістратегічногоуправліннялюдськими ресурсами.</w:t>
            </w:r>
          </w:p>
          <w:p w:rsidR="0006678F" w:rsidRPr="00D3791F" w:rsidRDefault="0006678F" w:rsidP="00FF17E6">
            <w:pPr>
              <w:tabs>
                <w:tab w:val="left" w:pos="426"/>
              </w:tabs>
              <w:suppressAutoHyphens/>
              <w:jc w:val="both"/>
              <w:rPr>
                <w:sz w:val="24"/>
              </w:rPr>
            </w:pPr>
          </w:p>
        </w:tc>
        <w:tc>
          <w:tcPr>
            <w:tcW w:w="1291" w:type="dxa"/>
          </w:tcPr>
          <w:p w:rsidR="0006678F" w:rsidRPr="00802E75" w:rsidRDefault="0006678F" w:rsidP="00FF17E6">
            <w:pPr>
              <w:tabs>
                <w:tab w:val="left" w:pos="893"/>
              </w:tabs>
              <w:jc w:val="center"/>
              <w:rPr>
                <w:i/>
                <w:iCs/>
                <w:sz w:val="24"/>
                <w:lang w:val="uk-UA"/>
              </w:rPr>
            </w:pPr>
            <w:r w:rsidRPr="00802E75">
              <w:rPr>
                <w:i/>
                <w:iCs/>
                <w:sz w:val="24"/>
                <w:lang w:val="uk-UA"/>
              </w:rPr>
              <w:lastRenderedPageBreak/>
              <w:t xml:space="preserve">лекція, </w:t>
            </w: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tcPr>
          <w:p w:rsidR="0006678F" w:rsidRPr="00802E75" w:rsidRDefault="0006678F" w:rsidP="00FF17E6">
            <w:pPr>
              <w:tabs>
                <w:tab w:val="left" w:pos="893"/>
              </w:tabs>
              <w:jc w:val="center"/>
              <w:rPr>
                <w:i/>
                <w:iCs/>
                <w:sz w:val="24"/>
                <w:lang w:val="uk-UA"/>
              </w:rPr>
            </w:pPr>
            <w:r w:rsidRPr="00802E75">
              <w:rPr>
                <w:i/>
                <w:iCs/>
                <w:sz w:val="24"/>
                <w:lang w:val="uk-UA"/>
              </w:rPr>
              <w:t>Презентація, захист результатів діяльності, тест, перевірка: аналітично- розрахункової  роботи, індивідуальної роботи, модульної роботи. Екзамен.</w:t>
            </w:r>
          </w:p>
        </w:tc>
      </w:tr>
      <w:tr w:rsidR="0006678F" w:rsidRPr="00802E75" w:rsidTr="00FF17E6">
        <w:trPr>
          <w:trHeight w:val="20"/>
          <w:jc w:val="center"/>
        </w:trPr>
        <w:tc>
          <w:tcPr>
            <w:tcW w:w="612" w:type="dxa"/>
          </w:tcPr>
          <w:p w:rsidR="0006678F" w:rsidRPr="00802E75" w:rsidRDefault="0006678F" w:rsidP="00FF17E6">
            <w:pPr>
              <w:rPr>
                <w:b/>
                <w:bCs/>
                <w:sz w:val="18"/>
                <w:szCs w:val="18"/>
                <w:lang w:val="uk-UA"/>
              </w:rPr>
            </w:pPr>
            <w:r w:rsidRPr="00802E75">
              <w:rPr>
                <w:b/>
                <w:bCs/>
                <w:sz w:val="18"/>
                <w:szCs w:val="18"/>
                <w:lang w:val="uk-UA"/>
              </w:rPr>
              <w:t>2.</w:t>
            </w:r>
          </w:p>
        </w:tc>
        <w:tc>
          <w:tcPr>
            <w:tcW w:w="9809" w:type="dxa"/>
            <w:gridSpan w:val="4"/>
          </w:tcPr>
          <w:p w:rsidR="0006678F" w:rsidRPr="00802E75" w:rsidRDefault="0006678F" w:rsidP="00FF17E6">
            <w:pPr>
              <w:tabs>
                <w:tab w:val="left" w:pos="893"/>
              </w:tabs>
              <w:rPr>
                <w:sz w:val="24"/>
                <w:lang w:val="uk-UA"/>
              </w:rPr>
            </w:pPr>
            <w:r w:rsidRPr="00802E75">
              <w:rPr>
                <w:b/>
                <w:bCs/>
                <w:sz w:val="24"/>
                <w:lang w:val="uk-UA"/>
              </w:rPr>
              <w:t>Уміння/навички:</w:t>
            </w: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t>2.1</w:t>
            </w:r>
          </w:p>
        </w:tc>
        <w:tc>
          <w:tcPr>
            <w:tcW w:w="6584" w:type="dxa"/>
          </w:tcPr>
          <w:p w:rsidR="00FF17E6" w:rsidRPr="00704BF0" w:rsidRDefault="00FF17E6" w:rsidP="00FF17E6">
            <w:pPr>
              <w:ind w:left="275"/>
              <w:jc w:val="both"/>
              <w:rPr>
                <w:szCs w:val="28"/>
              </w:rPr>
            </w:pPr>
            <w:r w:rsidRPr="00704BF0">
              <w:rPr>
                <w:szCs w:val="28"/>
              </w:rPr>
              <w:t>розроблятиосновніконтуристратегіїуправліннялюдськими ресурсами в залежностівідконкретноїситуації;</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vMerge w:val="restart"/>
          </w:tcPr>
          <w:p w:rsidR="00FF17E6" w:rsidRPr="00802E75" w:rsidRDefault="00FF17E6" w:rsidP="00FF17E6">
            <w:pPr>
              <w:tabs>
                <w:tab w:val="left" w:pos="893"/>
              </w:tabs>
              <w:jc w:val="center"/>
              <w:rPr>
                <w:sz w:val="24"/>
                <w:lang w:val="uk-UA"/>
              </w:rPr>
            </w:pPr>
            <w:r w:rsidRPr="00802E75">
              <w:rPr>
                <w:i/>
                <w:iCs/>
                <w:sz w:val="24"/>
                <w:lang w:val="uk-UA"/>
              </w:rPr>
              <w:t>Презентація, захист результатів діяльності, тест, перевірка: аналітично- розрахункової  роботи, індивідуальної роботи, модульної роботи. Екзамен.</w:t>
            </w: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t>2.2</w:t>
            </w:r>
            <w:r>
              <w:rPr>
                <w:sz w:val="24"/>
                <w:lang w:val="uk-UA"/>
              </w:rPr>
              <w:t>.</w:t>
            </w:r>
          </w:p>
        </w:tc>
        <w:tc>
          <w:tcPr>
            <w:tcW w:w="6584" w:type="dxa"/>
          </w:tcPr>
          <w:p w:rsidR="00FF17E6" w:rsidRPr="00FF17E6" w:rsidRDefault="00FF17E6" w:rsidP="00FF17E6">
            <w:pPr>
              <w:ind w:left="275"/>
              <w:jc w:val="both"/>
              <w:rPr>
                <w:szCs w:val="28"/>
                <w:lang w:val="uk-UA"/>
              </w:rPr>
            </w:pPr>
            <w:r w:rsidRPr="00FF17E6">
              <w:rPr>
                <w:szCs w:val="28"/>
                <w:lang w:val="uk-UA"/>
              </w:rPr>
              <w:t>визначати і розподілятизавданнястратегічногоуправліннялюдськими ресурсами між службою управліннялюдськими ресурсами, лінійними та функціональнимикерівниками, іншимисуб’єктамистратегічногоуправліннялюдськими ресурсами;</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t>2.3</w:t>
            </w:r>
            <w:r>
              <w:rPr>
                <w:sz w:val="24"/>
                <w:lang w:val="uk-UA"/>
              </w:rPr>
              <w:t>.</w:t>
            </w:r>
          </w:p>
        </w:tc>
        <w:tc>
          <w:tcPr>
            <w:tcW w:w="6584" w:type="dxa"/>
          </w:tcPr>
          <w:p w:rsidR="00FF17E6" w:rsidRPr="00FF17E6" w:rsidRDefault="00FF17E6" w:rsidP="00FF17E6">
            <w:pPr>
              <w:ind w:left="275"/>
              <w:jc w:val="both"/>
              <w:rPr>
                <w:szCs w:val="28"/>
                <w:lang w:val="uk-UA"/>
              </w:rPr>
            </w:pPr>
            <w:r w:rsidRPr="00FF17E6">
              <w:rPr>
                <w:szCs w:val="28"/>
                <w:lang w:val="uk-UA"/>
              </w:rPr>
              <w:t>аналізувати та встановлювативідповідністьміжстратегієюрозвиткуорганізації і стратегієюуправліннялюдськими ресурсами;</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 xml:space="preserve">практичні </w:t>
            </w:r>
            <w:r w:rsidRPr="00802E75">
              <w:rPr>
                <w:i/>
                <w:iCs/>
                <w:sz w:val="24"/>
                <w:lang w:val="uk-UA"/>
              </w:rPr>
              <w:t>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t>2.4</w:t>
            </w:r>
            <w:r>
              <w:rPr>
                <w:sz w:val="24"/>
                <w:lang w:val="uk-UA"/>
              </w:rPr>
              <w:t>.</w:t>
            </w:r>
          </w:p>
        </w:tc>
        <w:tc>
          <w:tcPr>
            <w:tcW w:w="6584" w:type="dxa"/>
          </w:tcPr>
          <w:p w:rsidR="00FF17E6" w:rsidRPr="00FF17E6" w:rsidRDefault="00FF17E6" w:rsidP="00FF17E6">
            <w:pPr>
              <w:ind w:left="275"/>
              <w:jc w:val="both"/>
              <w:rPr>
                <w:szCs w:val="28"/>
                <w:lang w:val="uk-UA"/>
              </w:rPr>
            </w:pPr>
            <w:r w:rsidRPr="00FF17E6">
              <w:rPr>
                <w:szCs w:val="28"/>
                <w:lang w:val="uk-UA"/>
              </w:rPr>
              <w:t>Проводитидіагностикувнутрішніх і зовнішніхсторінорганізації в аспектіїїосновноїскладової – людськихресурсів;</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 xml:space="preserve">практичні </w:t>
            </w:r>
            <w:r w:rsidRPr="00802E75">
              <w:rPr>
                <w:i/>
                <w:iCs/>
                <w:sz w:val="24"/>
                <w:lang w:val="uk-UA"/>
              </w:rPr>
              <w:t>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t>2.5</w:t>
            </w:r>
            <w:r>
              <w:rPr>
                <w:sz w:val="24"/>
                <w:lang w:val="uk-UA"/>
              </w:rPr>
              <w:t>.</w:t>
            </w:r>
          </w:p>
        </w:tc>
        <w:tc>
          <w:tcPr>
            <w:tcW w:w="6584" w:type="dxa"/>
          </w:tcPr>
          <w:p w:rsidR="00FF17E6" w:rsidRPr="00FF17E6" w:rsidRDefault="00FF17E6" w:rsidP="00FF17E6">
            <w:pPr>
              <w:ind w:left="275"/>
              <w:jc w:val="both"/>
              <w:rPr>
                <w:szCs w:val="28"/>
                <w:lang w:val="uk-UA"/>
              </w:rPr>
            </w:pPr>
            <w:r w:rsidRPr="00FF17E6">
              <w:rPr>
                <w:szCs w:val="28"/>
                <w:lang w:val="uk-UA"/>
              </w:rPr>
              <w:t>умітиформулюватистратегіюуправліннялюдськими ресурсами відповідно до загальнихстратегійрозвиткуорганізації;</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 xml:space="preserve">практичні </w:t>
            </w:r>
            <w:r w:rsidRPr="00802E75">
              <w:rPr>
                <w:i/>
                <w:iCs/>
                <w:sz w:val="24"/>
                <w:lang w:val="uk-UA"/>
              </w:rPr>
              <w:t>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t>2.6</w:t>
            </w:r>
            <w:r>
              <w:rPr>
                <w:sz w:val="24"/>
                <w:lang w:val="uk-UA"/>
              </w:rPr>
              <w:t>.</w:t>
            </w:r>
          </w:p>
        </w:tc>
        <w:tc>
          <w:tcPr>
            <w:tcW w:w="6584" w:type="dxa"/>
          </w:tcPr>
          <w:p w:rsidR="00FF17E6" w:rsidRPr="00704BF0" w:rsidRDefault="00FF17E6" w:rsidP="00FF17E6">
            <w:pPr>
              <w:ind w:left="275"/>
              <w:jc w:val="both"/>
              <w:rPr>
                <w:szCs w:val="28"/>
              </w:rPr>
            </w:pPr>
            <w:r w:rsidRPr="00704BF0">
              <w:rPr>
                <w:szCs w:val="28"/>
              </w:rPr>
              <w:t>розробляти заходи, планиорганізаційно-технічнихперетворень для реалізаціїстратегіїуправліннялюдськими ресурсами;</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Pr="00802E75" w:rsidRDefault="00FF17E6" w:rsidP="00FF17E6">
            <w:pPr>
              <w:rPr>
                <w:sz w:val="24"/>
                <w:lang w:val="uk-UA"/>
              </w:rPr>
            </w:pPr>
            <w:r w:rsidRPr="00802E75">
              <w:rPr>
                <w:sz w:val="24"/>
                <w:lang w:val="uk-UA"/>
              </w:rPr>
              <w:lastRenderedPageBreak/>
              <w:t>2.7</w:t>
            </w:r>
          </w:p>
        </w:tc>
        <w:tc>
          <w:tcPr>
            <w:tcW w:w="6584" w:type="dxa"/>
          </w:tcPr>
          <w:p w:rsidR="00FF17E6" w:rsidRPr="00FF17E6" w:rsidRDefault="00FF17E6" w:rsidP="00FF17E6">
            <w:pPr>
              <w:ind w:left="275"/>
              <w:jc w:val="both"/>
              <w:rPr>
                <w:szCs w:val="28"/>
                <w:lang w:val="uk-UA"/>
              </w:rPr>
            </w:pPr>
            <w:r w:rsidRPr="00FF17E6">
              <w:rPr>
                <w:szCs w:val="28"/>
                <w:lang w:val="uk-UA"/>
              </w:rPr>
              <w:t>розроблятиконтуриорганізаційнихстратегійуправліннялюдськими ресурсами: управління культурою, змінами, розвиткомтрудовихвідносин;</w:t>
            </w:r>
          </w:p>
        </w:tc>
        <w:tc>
          <w:tcPr>
            <w:tcW w:w="1802" w:type="dxa"/>
            <w:gridSpan w:val="2"/>
          </w:tcPr>
          <w:p w:rsidR="00FF17E6" w:rsidRPr="00802E75"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Pr="00802E75" w:rsidRDefault="00FF17E6" w:rsidP="00FF17E6">
            <w:pPr>
              <w:rPr>
                <w:sz w:val="24"/>
                <w:lang w:val="uk-UA"/>
              </w:rPr>
            </w:pPr>
            <w:r>
              <w:rPr>
                <w:sz w:val="24"/>
                <w:lang w:val="uk-UA"/>
              </w:rPr>
              <w:t>2.8.</w:t>
            </w:r>
          </w:p>
        </w:tc>
        <w:tc>
          <w:tcPr>
            <w:tcW w:w="6584" w:type="dxa"/>
          </w:tcPr>
          <w:p w:rsidR="00FF17E6" w:rsidRPr="00FF17E6" w:rsidRDefault="00FF17E6" w:rsidP="00FF17E6">
            <w:pPr>
              <w:ind w:left="275"/>
              <w:jc w:val="both"/>
              <w:rPr>
                <w:szCs w:val="28"/>
                <w:lang w:val="uk-UA"/>
              </w:rPr>
            </w:pPr>
            <w:r w:rsidRPr="00FF17E6">
              <w:rPr>
                <w:szCs w:val="28"/>
                <w:lang w:val="uk-UA"/>
              </w:rPr>
              <w:t>Розроблятиконтурифункціональнихстратегійуправліннялюдськими ресурсами: стратегічнепланування, стратегічнийрозвитоклюдськи</w:t>
            </w:r>
            <w:r>
              <w:rPr>
                <w:szCs w:val="28"/>
                <w:lang w:val="uk-UA"/>
              </w:rPr>
              <w:t>х</w:t>
            </w:r>
            <w:r w:rsidRPr="00FF17E6">
              <w:rPr>
                <w:szCs w:val="28"/>
                <w:lang w:val="uk-UA"/>
              </w:rPr>
              <w:t xml:space="preserve"> ресурс</w:t>
            </w:r>
            <w:r>
              <w:rPr>
                <w:szCs w:val="28"/>
                <w:lang w:val="uk-UA"/>
              </w:rPr>
              <w:t>ів</w:t>
            </w:r>
            <w:r w:rsidRPr="00FF17E6">
              <w:rPr>
                <w:szCs w:val="28"/>
                <w:lang w:val="uk-UA"/>
              </w:rPr>
              <w:t>, стратегіявинагороди, та прийматиуправлінськірішенняу межахданихстратегій;</w:t>
            </w:r>
          </w:p>
        </w:tc>
        <w:tc>
          <w:tcPr>
            <w:tcW w:w="1802" w:type="dxa"/>
            <w:gridSpan w:val="2"/>
          </w:tcPr>
          <w:p w:rsidR="00FF17E6" w:rsidRPr="00BA4513"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vMerge w:val="restart"/>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Default="00FF17E6" w:rsidP="00FF17E6">
            <w:pPr>
              <w:rPr>
                <w:sz w:val="24"/>
                <w:lang w:val="uk-UA"/>
              </w:rPr>
            </w:pPr>
            <w:r>
              <w:rPr>
                <w:sz w:val="24"/>
                <w:lang w:val="uk-UA"/>
              </w:rPr>
              <w:t>2.9.</w:t>
            </w:r>
          </w:p>
        </w:tc>
        <w:tc>
          <w:tcPr>
            <w:tcW w:w="6584" w:type="dxa"/>
          </w:tcPr>
          <w:p w:rsidR="00FF17E6" w:rsidRPr="00704BF0" w:rsidRDefault="00FF17E6" w:rsidP="00FF17E6">
            <w:pPr>
              <w:ind w:left="275"/>
              <w:jc w:val="both"/>
              <w:rPr>
                <w:szCs w:val="28"/>
              </w:rPr>
            </w:pPr>
            <w:r w:rsidRPr="00704BF0">
              <w:rPr>
                <w:szCs w:val="28"/>
              </w:rPr>
              <w:t>визначатиконтуристратегійуправліннялюдськими ресурсами для різнихстадійрозвиткуорганізації;</w:t>
            </w:r>
          </w:p>
        </w:tc>
        <w:tc>
          <w:tcPr>
            <w:tcW w:w="1802" w:type="dxa"/>
            <w:gridSpan w:val="2"/>
          </w:tcPr>
          <w:p w:rsidR="00FF17E6" w:rsidRPr="00BA4513"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FF17E6" w:rsidRPr="00802E75" w:rsidTr="00FF17E6">
        <w:trPr>
          <w:trHeight w:val="20"/>
          <w:jc w:val="center"/>
        </w:trPr>
        <w:tc>
          <w:tcPr>
            <w:tcW w:w="612" w:type="dxa"/>
          </w:tcPr>
          <w:p w:rsidR="00FF17E6" w:rsidRDefault="00FF17E6" w:rsidP="00FF17E6">
            <w:pPr>
              <w:rPr>
                <w:sz w:val="24"/>
                <w:lang w:val="uk-UA"/>
              </w:rPr>
            </w:pPr>
            <w:r>
              <w:rPr>
                <w:sz w:val="24"/>
                <w:lang w:val="uk-UA"/>
              </w:rPr>
              <w:t>2.10.</w:t>
            </w:r>
          </w:p>
        </w:tc>
        <w:tc>
          <w:tcPr>
            <w:tcW w:w="6584" w:type="dxa"/>
          </w:tcPr>
          <w:p w:rsidR="00FF17E6" w:rsidRPr="00FF17E6" w:rsidRDefault="00FF17E6" w:rsidP="00FF17E6">
            <w:pPr>
              <w:ind w:left="275"/>
              <w:jc w:val="both"/>
              <w:rPr>
                <w:szCs w:val="28"/>
                <w:lang w:val="uk-UA"/>
              </w:rPr>
            </w:pPr>
            <w:r w:rsidRPr="00FF17E6">
              <w:rPr>
                <w:szCs w:val="28"/>
                <w:lang w:val="uk-UA"/>
              </w:rPr>
              <w:t>Ефективнозастосовуватикомунікаційнінавички, пов’язані з реалізацієюуправліннялюдськими ресурсами;</w:t>
            </w:r>
          </w:p>
        </w:tc>
        <w:tc>
          <w:tcPr>
            <w:tcW w:w="1802" w:type="dxa"/>
            <w:gridSpan w:val="2"/>
          </w:tcPr>
          <w:p w:rsidR="00FF17E6" w:rsidRPr="00BA4513" w:rsidRDefault="00FF17E6" w:rsidP="00FF17E6">
            <w:pPr>
              <w:tabs>
                <w:tab w:val="left" w:pos="893"/>
              </w:tabs>
              <w:jc w:val="center"/>
              <w:rPr>
                <w:i/>
                <w:iCs/>
                <w:sz w:val="24"/>
                <w:lang w:val="uk-UA"/>
              </w:rPr>
            </w:pPr>
            <w:r w:rsidRPr="00BA4513">
              <w:rPr>
                <w:i/>
                <w:iCs/>
                <w:sz w:val="24"/>
                <w:lang w:val="uk-UA"/>
              </w:rPr>
              <w:t>практичні</w:t>
            </w:r>
            <w:r w:rsidRPr="00802E75">
              <w:rPr>
                <w:i/>
                <w:iCs/>
                <w:sz w:val="24"/>
                <w:lang w:val="uk-UA"/>
              </w:rPr>
              <w:t xml:space="preserve"> заняття, дискусія, вирішення ситуаційних вправ</w:t>
            </w:r>
          </w:p>
        </w:tc>
        <w:tc>
          <w:tcPr>
            <w:tcW w:w="1423" w:type="dxa"/>
            <w:vMerge/>
          </w:tcPr>
          <w:p w:rsidR="00FF17E6" w:rsidRPr="00802E75" w:rsidRDefault="00FF17E6" w:rsidP="00FF17E6">
            <w:pPr>
              <w:tabs>
                <w:tab w:val="left" w:pos="893"/>
              </w:tabs>
              <w:jc w:val="center"/>
              <w:rPr>
                <w:i/>
                <w:iCs/>
                <w:sz w:val="24"/>
                <w:lang w:val="uk-UA"/>
              </w:rPr>
            </w:pPr>
          </w:p>
        </w:tc>
      </w:tr>
      <w:tr w:rsidR="0006678F" w:rsidRPr="00802E75" w:rsidTr="00FF17E6">
        <w:trPr>
          <w:trHeight w:val="20"/>
          <w:jc w:val="center"/>
        </w:trPr>
        <w:tc>
          <w:tcPr>
            <w:tcW w:w="612" w:type="dxa"/>
          </w:tcPr>
          <w:p w:rsidR="0006678F" w:rsidRPr="00802E75" w:rsidRDefault="0006678F" w:rsidP="00FF17E6">
            <w:pPr>
              <w:rPr>
                <w:b/>
                <w:bCs/>
                <w:sz w:val="24"/>
                <w:lang w:val="uk-UA"/>
              </w:rPr>
            </w:pPr>
            <w:r w:rsidRPr="00802E75">
              <w:rPr>
                <w:b/>
                <w:bCs/>
                <w:sz w:val="24"/>
                <w:lang w:val="uk-UA"/>
              </w:rPr>
              <w:t>3.</w:t>
            </w:r>
          </w:p>
        </w:tc>
        <w:tc>
          <w:tcPr>
            <w:tcW w:w="9809" w:type="dxa"/>
            <w:gridSpan w:val="4"/>
          </w:tcPr>
          <w:p w:rsidR="0006678F" w:rsidRPr="00802E75" w:rsidRDefault="0006678F" w:rsidP="00FF17E6">
            <w:pPr>
              <w:tabs>
                <w:tab w:val="left" w:pos="893"/>
              </w:tabs>
              <w:rPr>
                <w:b/>
                <w:bCs/>
                <w:i/>
                <w:iCs/>
                <w:sz w:val="24"/>
                <w:lang w:val="uk-UA"/>
              </w:rPr>
            </w:pPr>
            <w:r w:rsidRPr="00802E75">
              <w:rPr>
                <w:b/>
                <w:bCs/>
                <w:sz w:val="24"/>
                <w:lang w:val="uk-UA"/>
              </w:rPr>
              <w:t>Комунікація</w:t>
            </w:r>
          </w:p>
        </w:tc>
      </w:tr>
      <w:tr w:rsidR="0006678F" w:rsidRPr="00FF17E6" w:rsidTr="00FF17E6">
        <w:trPr>
          <w:trHeight w:val="20"/>
          <w:jc w:val="center"/>
        </w:trPr>
        <w:tc>
          <w:tcPr>
            <w:tcW w:w="612" w:type="dxa"/>
          </w:tcPr>
          <w:p w:rsidR="0006678F" w:rsidRPr="00802E75" w:rsidRDefault="0006678F" w:rsidP="00FF17E6">
            <w:pPr>
              <w:rPr>
                <w:sz w:val="24"/>
                <w:lang w:val="uk-UA"/>
              </w:rPr>
            </w:pPr>
          </w:p>
        </w:tc>
        <w:tc>
          <w:tcPr>
            <w:tcW w:w="6584" w:type="dxa"/>
          </w:tcPr>
          <w:p w:rsidR="0006678F" w:rsidRPr="00BA4513" w:rsidRDefault="0006678F" w:rsidP="00FF17E6">
            <w:pPr>
              <w:tabs>
                <w:tab w:val="left" w:pos="0"/>
              </w:tabs>
              <w:spacing w:before="120"/>
              <w:contextualSpacing/>
              <w:jc w:val="both"/>
              <w:rPr>
                <w:rFonts w:eastAsia="Calibri"/>
                <w:color w:val="000000"/>
                <w:sz w:val="24"/>
                <w:lang w:val="uk-UA"/>
              </w:rPr>
            </w:pPr>
            <w:r w:rsidRPr="00BA4513">
              <w:rPr>
                <w:rFonts w:eastAsia="Calibri"/>
                <w:sz w:val="24"/>
                <w:lang w:val="uk-UA"/>
              </w:rPr>
              <w:t>ефективно взаємодіяти з усіма категоріями персоналу в корпоративному середовищі</w:t>
            </w:r>
          </w:p>
          <w:p w:rsidR="0006678F" w:rsidRPr="00802E75" w:rsidRDefault="0006678F" w:rsidP="00FF17E6">
            <w:pPr>
              <w:tabs>
                <w:tab w:val="left" w:pos="426"/>
              </w:tabs>
              <w:jc w:val="both"/>
              <w:rPr>
                <w:sz w:val="24"/>
                <w:lang w:val="uk-UA"/>
              </w:rPr>
            </w:pPr>
          </w:p>
        </w:tc>
        <w:tc>
          <w:tcPr>
            <w:tcW w:w="1802" w:type="dxa"/>
            <w:gridSpan w:val="2"/>
          </w:tcPr>
          <w:p w:rsidR="0006678F" w:rsidRPr="00802E75" w:rsidRDefault="0006678F" w:rsidP="00FF17E6">
            <w:pPr>
              <w:tabs>
                <w:tab w:val="left" w:pos="893"/>
              </w:tabs>
              <w:jc w:val="center"/>
              <w:rPr>
                <w:i/>
                <w:iCs/>
                <w:sz w:val="24"/>
                <w:lang w:val="uk-UA"/>
              </w:rPr>
            </w:pPr>
            <w:r w:rsidRPr="00802E75">
              <w:rPr>
                <w:i/>
                <w:iCs/>
                <w:sz w:val="24"/>
                <w:lang w:val="uk-UA"/>
              </w:rPr>
              <w:t>дискусія, вирішення ситуаційних вправ, аналітична доповідь</w:t>
            </w:r>
          </w:p>
        </w:tc>
        <w:tc>
          <w:tcPr>
            <w:tcW w:w="1423" w:type="dxa"/>
          </w:tcPr>
          <w:p w:rsidR="0006678F" w:rsidRPr="00802E75" w:rsidRDefault="0006678F" w:rsidP="00FF17E6">
            <w:pPr>
              <w:tabs>
                <w:tab w:val="left" w:pos="893"/>
              </w:tabs>
              <w:jc w:val="center"/>
              <w:rPr>
                <w:i/>
                <w:iCs/>
                <w:sz w:val="24"/>
                <w:lang w:val="uk-UA"/>
              </w:rPr>
            </w:pPr>
            <w:r w:rsidRPr="00802E75">
              <w:rPr>
                <w:i/>
                <w:iCs/>
                <w:sz w:val="24"/>
                <w:lang w:val="uk-UA"/>
              </w:rPr>
              <w:t xml:space="preserve">Захист результатів діяльності, тест, перевірка: аналітично- </w:t>
            </w:r>
            <w:r w:rsidR="00FF17E6">
              <w:rPr>
                <w:i/>
                <w:iCs/>
                <w:sz w:val="24"/>
                <w:lang w:val="uk-UA"/>
              </w:rPr>
              <w:t>р</w:t>
            </w:r>
            <w:r w:rsidRPr="00802E75">
              <w:rPr>
                <w:i/>
                <w:iCs/>
                <w:sz w:val="24"/>
                <w:lang w:val="uk-UA"/>
              </w:rPr>
              <w:t>озрахункової  роботи, індивідуальної роботи, модульної роботи. Екзамен.</w:t>
            </w:r>
          </w:p>
        </w:tc>
      </w:tr>
      <w:tr w:rsidR="0006678F" w:rsidRPr="00802E75" w:rsidTr="00FF17E6">
        <w:trPr>
          <w:trHeight w:val="20"/>
          <w:jc w:val="center"/>
        </w:trPr>
        <w:tc>
          <w:tcPr>
            <w:tcW w:w="612" w:type="dxa"/>
          </w:tcPr>
          <w:p w:rsidR="0006678F" w:rsidRPr="00802E75" w:rsidRDefault="0006678F" w:rsidP="00FF17E6">
            <w:pPr>
              <w:rPr>
                <w:b/>
                <w:bCs/>
                <w:sz w:val="24"/>
                <w:lang w:val="uk-UA"/>
              </w:rPr>
            </w:pPr>
            <w:r w:rsidRPr="00802E75">
              <w:rPr>
                <w:b/>
                <w:bCs/>
                <w:sz w:val="24"/>
                <w:lang w:val="uk-UA"/>
              </w:rPr>
              <w:t xml:space="preserve">4. </w:t>
            </w:r>
          </w:p>
        </w:tc>
        <w:tc>
          <w:tcPr>
            <w:tcW w:w="9809" w:type="dxa"/>
            <w:gridSpan w:val="4"/>
          </w:tcPr>
          <w:p w:rsidR="0006678F" w:rsidRPr="00802E75" w:rsidRDefault="0006678F" w:rsidP="00FF17E6">
            <w:pPr>
              <w:tabs>
                <w:tab w:val="left" w:pos="893"/>
              </w:tabs>
              <w:rPr>
                <w:b/>
                <w:bCs/>
                <w:sz w:val="24"/>
                <w:lang w:val="uk-UA"/>
              </w:rPr>
            </w:pPr>
            <w:r w:rsidRPr="00802E75">
              <w:rPr>
                <w:b/>
                <w:bCs/>
                <w:sz w:val="24"/>
                <w:lang w:val="uk-UA"/>
              </w:rPr>
              <w:t>Відповідальність і автономія</w:t>
            </w:r>
          </w:p>
        </w:tc>
      </w:tr>
      <w:tr w:rsidR="0006678F" w:rsidRPr="00802E75" w:rsidTr="00FF17E6">
        <w:trPr>
          <w:trHeight w:val="20"/>
          <w:jc w:val="center"/>
        </w:trPr>
        <w:tc>
          <w:tcPr>
            <w:tcW w:w="612" w:type="dxa"/>
          </w:tcPr>
          <w:p w:rsidR="0006678F" w:rsidRPr="00802E75" w:rsidRDefault="0006678F" w:rsidP="00FF17E6">
            <w:pPr>
              <w:rPr>
                <w:sz w:val="24"/>
                <w:lang w:val="uk-UA"/>
              </w:rPr>
            </w:pPr>
          </w:p>
        </w:tc>
        <w:tc>
          <w:tcPr>
            <w:tcW w:w="6584" w:type="dxa"/>
          </w:tcPr>
          <w:p w:rsidR="0006678F" w:rsidRPr="00BA4513" w:rsidRDefault="0006678F" w:rsidP="00FF17E6">
            <w:pPr>
              <w:tabs>
                <w:tab w:val="left" w:pos="0"/>
                <w:tab w:val="left" w:pos="426"/>
                <w:tab w:val="left" w:pos="567"/>
                <w:tab w:val="left" w:pos="1418"/>
                <w:tab w:val="left" w:pos="6750"/>
              </w:tabs>
              <w:spacing w:before="120" w:after="120"/>
              <w:jc w:val="both"/>
              <w:rPr>
                <w:rFonts w:eastAsia="Calibri"/>
                <w:sz w:val="24"/>
                <w:lang w:val="uk-UA"/>
              </w:rPr>
            </w:pPr>
            <w:r w:rsidRPr="00BA4513">
              <w:rPr>
                <w:rFonts w:eastAsia="Calibri"/>
                <w:sz w:val="24"/>
                <w:lang w:val="uk-UA"/>
              </w:rPr>
              <w:t>розуміння особистої відповідальності за управлінські рішення чи надані пропозиції/рекомендації, які можуть впливати на діяльність організації та соціальну захищеність населення/персоналу; оцінювати моральні ризики прийняття управлінських рішень.</w:t>
            </w:r>
          </w:p>
          <w:p w:rsidR="0006678F" w:rsidRPr="00802E75" w:rsidRDefault="0006678F" w:rsidP="00FF17E6">
            <w:pPr>
              <w:tabs>
                <w:tab w:val="left" w:pos="426"/>
                <w:tab w:val="left" w:pos="567"/>
                <w:tab w:val="left" w:pos="1418"/>
                <w:tab w:val="left" w:pos="6750"/>
              </w:tabs>
              <w:ind w:left="17"/>
              <w:jc w:val="both"/>
              <w:rPr>
                <w:b/>
                <w:bCs/>
                <w:sz w:val="24"/>
                <w:lang w:val="uk-UA"/>
              </w:rPr>
            </w:pPr>
          </w:p>
        </w:tc>
        <w:tc>
          <w:tcPr>
            <w:tcW w:w="1802" w:type="dxa"/>
            <w:gridSpan w:val="2"/>
          </w:tcPr>
          <w:p w:rsidR="0006678F" w:rsidRPr="00802E75" w:rsidRDefault="0006678F" w:rsidP="00FF17E6">
            <w:pPr>
              <w:tabs>
                <w:tab w:val="left" w:pos="893"/>
              </w:tabs>
              <w:jc w:val="center"/>
              <w:rPr>
                <w:i/>
                <w:iCs/>
                <w:sz w:val="24"/>
                <w:lang w:val="uk-UA"/>
              </w:rPr>
            </w:pPr>
            <w:r w:rsidRPr="00802E75">
              <w:rPr>
                <w:i/>
                <w:iCs/>
                <w:sz w:val="24"/>
                <w:lang w:val="uk-UA"/>
              </w:rPr>
              <w:t>лабораторні заняття, дискусія, вирішення ситуаційних вправ</w:t>
            </w:r>
          </w:p>
        </w:tc>
        <w:tc>
          <w:tcPr>
            <w:tcW w:w="1423" w:type="dxa"/>
          </w:tcPr>
          <w:p w:rsidR="0006678F" w:rsidRPr="00802E75" w:rsidRDefault="0006678F" w:rsidP="00FF17E6">
            <w:pPr>
              <w:tabs>
                <w:tab w:val="left" w:pos="893"/>
              </w:tabs>
              <w:jc w:val="center"/>
              <w:rPr>
                <w:i/>
                <w:iCs/>
                <w:sz w:val="24"/>
                <w:lang w:val="uk-UA"/>
              </w:rPr>
            </w:pPr>
            <w:r w:rsidRPr="00802E75">
              <w:rPr>
                <w:i/>
                <w:iCs/>
                <w:sz w:val="24"/>
                <w:lang w:val="uk-UA"/>
              </w:rPr>
              <w:t xml:space="preserve">Захист результатів діяльності, тест, перевірка: аналітично- </w:t>
            </w:r>
            <w:r w:rsidRPr="00802E75">
              <w:rPr>
                <w:i/>
                <w:iCs/>
                <w:sz w:val="24"/>
                <w:lang w:val="uk-UA"/>
              </w:rPr>
              <w:lastRenderedPageBreak/>
              <w:t>розрахункової  роботи, індивідуальної роботи, модульної роботи. Екзамен.</w:t>
            </w:r>
          </w:p>
        </w:tc>
      </w:tr>
    </w:tbl>
    <w:p w:rsidR="0006678F" w:rsidRPr="00802E75" w:rsidRDefault="0006678F" w:rsidP="0006678F">
      <w:pPr>
        <w:jc w:val="center"/>
        <w:rPr>
          <w:b/>
          <w:bCs/>
          <w:smallCaps/>
          <w:sz w:val="24"/>
          <w:lang w:val="uk-UA"/>
        </w:rPr>
      </w:pPr>
    </w:p>
    <w:p w:rsidR="0006678F" w:rsidRPr="00715173" w:rsidRDefault="0006678F" w:rsidP="0006678F">
      <w:pPr>
        <w:spacing w:before="120" w:after="120"/>
        <w:contextualSpacing/>
        <w:jc w:val="both"/>
        <w:rPr>
          <w:rFonts w:eastAsia="Calibri"/>
          <w:szCs w:val="28"/>
          <w:lang w:val="uk-UA"/>
        </w:rPr>
      </w:pPr>
      <w:r w:rsidRPr="006A6F67">
        <w:rPr>
          <w:rFonts w:eastAsia="Calibri"/>
          <w:szCs w:val="26"/>
          <w:lang w:val="uk-UA"/>
        </w:rPr>
        <w:t xml:space="preserve">Досягненню мети та ефективній реалізації завдань </w:t>
      </w:r>
      <w:r>
        <w:rPr>
          <w:rFonts w:eastAsia="Calibri"/>
          <w:szCs w:val="26"/>
          <w:lang w:val="uk-UA"/>
        </w:rPr>
        <w:t>навчальної дисципліни</w:t>
      </w:r>
      <w:r w:rsidRPr="006A6F67">
        <w:rPr>
          <w:rFonts w:eastAsia="Calibri"/>
          <w:szCs w:val="26"/>
          <w:lang w:val="uk-UA"/>
        </w:rPr>
        <w:t xml:space="preserve"> підпорядкована логіка її викладання, структура і зміст.</w:t>
      </w:r>
    </w:p>
    <w:p w:rsidR="0006678F" w:rsidRPr="00C1031D" w:rsidRDefault="0006678F" w:rsidP="0006678F">
      <w:pPr>
        <w:rPr>
          <w:rFonts w:eastAsia="Calibri"/>
          <w:szCs w:val="28"/>
          <w:lang w:val="uk-UA"/>
        </w:rPr>
      </w:pPr>
      <w:r w:rsidRPr="00C1031D">
        <w:rPr>
          <w:rFonts w:eastAsia="Calibri"/>
          <w:szCs w:val="28"/>
          <w:lang w:val="uk-UA"/>
        </w:rPr>
        <w:br w:type="page"/>
      </w:r>
    </w:p>
    <w:p w:rsidR="00F72ECD" w:rsidRPr="0006678F" w:rsidRDefault="00F72ECD">
      <w:pPr>
        <w:rPr>
          <w:lang w:val="uk-UA"/>
        </w:rPr>
      </w:pPr>
    </w:p>
    <w:p w:rsidR="00F72ECD" w:rsidRDefault="00F72ECD" w:rsidP="00116E95">
      <w:pPr>
        <w:tabs>
          <w:tab w:val="left" w:pos="284"/>
          <w:tab w:val="left" w:pos="567"/>
          <w:tab w:val="left" w:pos="851"/>
        </w:tabs>
        <w:spacing w:before="240" w:line="276" w:lineRule="auto"/>
        <w:ind w:left="709" w:firstLine="710"/>
        <w:jc w:val="both"/>
        <w:rPr>
          <w:szCs w:val="28"/>
          <w:lang w:val="uk-UA"/>
        </w:rPr>
      </w:pPr>
      <w:r w:rsidRPr="00AE2570">
        <w:rPr>
          <w:szCs w:val="28"/>
          <w:lang w:val="uk-UA"/>
        </w:rPr>
        <w:t xml:space="preserve">Засвоєні студентами знання та набуті під час вивчення даної дисципліни навички є основою для здійснення практичної діяльності у сфері </w:t>
      </w:r>
      <w:r w:rsidR="00FF17E6">
        <w:rPr>
          <w:szCs w:val="28"/>
          <w:lang w:val="uk-UA"/>
        </w:rPr>
        <w:t xml:space="preserve">стратегічного </w:t>
      </w:r>
      <w:r w:rsidRPr="00AE2570">
        <w:rPr>
          <w:szCs w:val="28"/>
          <w:lang w:val="uk-UA"/>
        </w:rPr>
        <w:t>управління персоналом.</w:t>
      </w:r>
    </w:p>
    <w:p w:rsidR="00703164" w:rsidRPr="00703164" w:rsidRDefault="00F72ECD" w:rsidP="00703164">
      <w:pPr>
        <w:pStyle w:val="aa"/>
        <w:numPr>
          <w:ilvl w:val="0"/>
          <w:numId w:val="13"/>
        </w:numPr>
        <w:spacing w:before="120" w:after="120"/>
        <w:jc w:val="both"/>
        <w:rPr>
          <w:b/>
          <w:szCs w:val="28"/>
          <w:lang w:val="uk-UA"/>
        </w:rPr>
      </w:pPr>
      <w:r w:rsidRPr="00703164">
        <w:rPr>
          <w:b/>
          <w:szCs w:val="28"/>
          <w:lang w:val="uk-UA"/>
        </w:rPr>
        <w:t>ТЕМАТИЧНИЙ ПЛАН НАВЧАЛЬНОЇ ДИСЦИПЛІНИ</w:t>
      </w:r>
    </w:p>
    <w:p w:rsidR="00703164" w:rsidRPr="00703164" w:rsidRDefault="00703164" w:rsidP="00703164">
      <w:pPr>
        <w:spacing w:before="120" w:after="120"/>
        <w:ind w:left="360"/>
        <w:jc w:val="both"/>
        <w:rPr>
          <w:rFonts w:eastAsia="Calibri"/>
          <w:lang w:val="uk-UA"/>
        </w:rPr>
      </w:pPr>
      <w:r w:rsidRPr="00703164">
        <w:rPr>
          <w:rFonts w:eastAsia="Calibri"/>
          <w:szCs w:val="28"/>
          <w:lang w:val="uk-UA"/>
        </w:rPr>
        <w:t xml:space="preserve"> На вивчення навчальної дисципліни «</w:t>
      </w:r>
      <w:r w:rsidRPr="00AE2570">
        <w:rPr>
          <w:szCs w:val="28"/>
          <w:lang w:val="uk-UA"/>
        </w:rPr>
        <w:t>Стратегічне управління людськими ресурсами</w:t>
      </w:r>
      <w:r w:rsidRPr="00703164">
        <w:rPr>
          <w:rFonts w:eastAsia="Calibri"/>
          <w:szCs w:val="28"/>
          <w:lang w:val="uk-UA"/>
        </w:rPr>
        <w:t>» відводиться 150 годин (5 кредити ЄКТС). Тематичний план наведено в табл. </w:t>
      </w:r>
      <w:r>
        <w:rPr>
          <w:rFonts w:eastAsia="Calibri"/>
          <w:szCs w:val="28"/>
          <w:lang w:val="uk-UA"/>
        </w:rPr>
        <w:t>4</w:t>
      </w:r>
      <w:r w:rsidRPr="00703164">
        <w:rPr>
          <w:rFonts w:eastAsia="Calibri"/>
          <w:szCs w:val="28"/>
          <w:lang w:val="uk-UA"/>
        </w:rPr>
        <w:t>.</w:t>
      </w:r>
    </w:p>
    <w:p w:rsidR="00703164" w:rsidRPr="00AE2570" w:rsidRDefault="00703164" w:rsidP="00703164">
      <w:pPr>
        <w:tabs>
          <w:tab w:val="left" w:pos="284"/>
          <w:tab w:val="left" w:pos="567"/>
          <w:tab w:val="left" w:pos="851"/>
        </w:tabs>
        <w:spacing w:before="240" w:line="276" w:lineRule="auto"/>
        <w:ind w:left="709" w:firstLine="710"/>
        <w:jc w:val="both"/>
        <w:rPr>
          <w:szCs w:val="28"/>
          <w:lang w:val="uk-UA"/>
        </w:rPr>
      </w:pPr>
    </w:p>
    <w:p w:rsidR="00703164" w:rsidRDefault="00703164" w:rsidP="00703164">
      <w:pPr>
        <w:spacing w:before="120" w:after="120"/>
        <w:ind w:right="-83"/>
        <w:contextualSpacing/>
        <w:jc w:val="center"/>
        <w:rPr>
          <w:rFonts w:eastAsia="Calibri"/>
          <w:szCs w:val="28"/>
          <w:lang w:val="uk-UA"/>
        </w:rPr>
      </w:pPr>
      <w:r w:rsidRPr="00EB7AE6">
        <w:rPr>
          <w:rFonts w:eastAsia="Calibri"/>
          <w:iCs/>
          <w:lang w:val="uk-UA"/>
        </w:rPr>
        <w:t xml:space="preserve">Таблиця </w:t>
      </w:r>
      <w:r>
        <w:rPr>
          <w:rFonts w:eastAsia="Calibri"/>
          <w:iCs/>
          <w:lang w:val="uk-UA"/>
        </w:rPr>
        <w:t xml:space="preserve">4 - </w:t>
      </w:r>
      <w:r w:rsidRPr="00EB7AE6">
        <w:rPr>
          <w:rFonts w:eastAsia="Calibri"/>
          <w:bCs/>
          <w:spacing w:val="4"/>
          <w:lang w:val="uk-UA"/>
        </w:rPr>
        <w:t>Тематичний план</w:t>
      </w:r>
      <w:r w:rsidRPr="00703164">
        <w:rPr>
          <w:rFonts w:eastAsia="Calibri"/>
          <w:szCs w:val="28"/>
          <w:lang w:val="uk-UA"/>
        </w:rPr>
        <w:t>дисципліни «</w:t>
      </w:r>
      <w:r w:rsidRPr="00AE2570">
        <w:rPr>
          <w:szCs w:val="28"/>
          <w:lang w:val="uk-UA"/>
        </w:rPr>
        <w:t>Стратегічне управління людськими ресурсами</w:t>
      </w:r>
      <w:r w:rsidRPr="00703164">
        <w:rPr>
          <w:rFonts w:eastAsia="Calibri"/>
          <w:szCs w:val="28"/>
          <w:lang w:val="uk-UA"/>
        </w:rPr>
        <w:t>»</w:t>
      </w:r>
    </w:p>
    <w:p w:rsidR="00703164" w:rsidRDefault="00703164" w:rsidP="00703164">
      <w:pPr>
        <w:spacing w:before="120" w:after="120"/>
        <w:ind w:right="-83"/>
        <w:contextualSpacing/>
        <w:jc w:val="center"/>
        <w:rPr>
          <w:rFonts w:eastAsia="Calibri"/>
          <w:szCs w:val="28"/>
          <w:lang w:val="uk-UA"/>
        </w:rPr>
      </w:pPr>
    </w:p>
    <w:p w:rsidR="00703164" w:rsidRDefault="00703164" w:rsidP="00703164">
      <w:pPr>
        <w:spacing w:before="120" w:after="120"/>
        <w:ind w:right="-83"/>
        <w:contextualSpacing/>
        <w:jc w:val="center"/>
        <w:rPr>
          <w:rFonts w:eastAsia="Calibri"/>
          <w:szCs w:val="28"/>
          <w:lang w:val="uk-UA"/>
        </w:rPr>
      </w:pPr>
    </w:p>
    <w:p w:rsidR="00703164" w:rsidRDefault="00703164" w:rsidP="00703164">
      <w:pPr>
        <w:spacing w:before="120" w:after="120"/>
        <w:ind w:right="-83"/>
        <w:contextualSpacing/>
        <w:jc w:val="center"/>
        <w:rPr>
          <w:rFonts w:eastAsia="Calibri"/>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67"/>
        <w:gridCol w:w="567"/>
        <w:gridCol w:w="709"/>
        <w:gridCol w:w="567"/>
        <w:gridCol w:w="708"/>
        <w:gridCol w:w="851"/>
        <w:gridCol w:w="709"/>
        <w:gridCol w:w="1701"/>
        <w:gridCol w:w="708"/>
      </w:tblGrid>
      <w:tr w:rsidR="00703164" w:rsidRPr="00C1031D" w:rsidTr="00703164">
        <w:trPr>
          <w:cantSplit/>
        </w:trPr>
        <w:tc>
          <w:tcPr>
            <w:tcW w:w="3114" w:type="dxa"/>
            <w:vMerge w:val="restart"/>
            <w:vAlign w:val="center"/>
          </w:tcPr>
          <w:p w:rsidR="00703164" w:rsidRPr="0000497D" w:rsidRDefault="00703164" w:rsidP="00703164">
            <w:pPr>
              <w:contextualSpacing/>
              <w:jc w:val="center"/>
              <w:rPr>
                <w:rFonts w:eastAsia="Calibri"/>
                <w:sz w:val="24"/>
                <w:lang w:val="uk-UA"/>
              </w:rPr>
            </w:pPr>
            <w:r w:rsidRPr="0000497D">
              <w:rPr>
                <w:rFonts w:eastAsia="Calibri"/>
                <w:sz w:val="24"/>
                <w:lang w:val="uk-UA"/>
              </w:rPr>
              <w:t>Тема</w:t>
            </w:r>
          </w:p>
        </w:tc>
        <w:tc>
          <w:tcPr>
            <w:tcW w:w="7087" w:type="dxa"/>
            <w:gridSpan w:val="9"/>
          </w:tcPr>
          <w:p w:rsidR="00703164" w:rsidRPr="0000497D" w:rsidRDefault="00703164" w:rsidP="00703164">
            <w:pPr>
              <w:contextualSpacing/>
              <w:jc w:val="center"/>
              <w:rPr>
                <w:rFonts w:eastAsia="Calibri"/>
                <w:sz w:val="24"/>
                <w:lang w:val="uk-UA"/>
              </w:rPr>
            </w:pPr>
            <w:r w:rsidRPr="0000497D">
              <w:rPr>
                <w:rFonts w:eastAsia="Calibri"/>
                <w:sz w:val="24"/>
                <w:lang w:val="uk-UA"/>
              </w:rPr>
              <w:t xml:space="preserve">Кількість годин </w:t>
            </w:r>
          </w:p>
        </w:tc>
      </w:tr>
      <w:tr w:rsidR="00703164" w:rsidRPr="00C1031D" w:rsidTr="00703164">
        <w:trPr>
          <w:cantSplit/>
        </w:trPr>
        <w:tc>
          <w:tcPr>
            <w:tcW w:w="3114" w:type="dxa"/>
            <w:vMerge/>
          </w:tcPr>
          <w:p w:rsidR="00703164" w:rsidRPr="0000497D" w:rsidRDefault="00703164" w:rsidP="00703164">
            <w:pPr>
              <w:contextualSpacing/>
              <w:jc w:val="both"/>
              <w:rPr>
                <w:rFonts w:eastAsia="Calibri"/>
                <w:sz w:val="24"/>
                <w:lang w:val="uk-UA"/>
              </w:rPr>
            </w:pPr>
          </w:p>
        </w:tc>
        <w:tc>
          <w:tcPr>
            <w:tcW w:w="7087" w:type="dxa"/>
            <w:gridSpan w:val="9"/>
          </w:tcPr>
          <w:p w:rsidR="00703164" w:rsidRPr="0000497D" w:rsidRDefault="00703164" w:rsidP="00703164">
            <w:pPr>
              <w:contextualSpacing/>
              <w:jc w:val="center"/>
              <w:rPr>
                <w:rFonts w:eastAsia="Calibri"/>
                <w:sz w:val="24"/>
                <w:lang w:val="uk-UA"/>
              </w:rPr>
            </w:pPr>
            <w:r w:rsidRPr="0000497D">
              <w:rPr>
                <w:rFonts w:eastAsia="Calibri"/>
                <w:sz w:val="24"/>
                <w:lang w:val="uk-UA"/>
              </w:rPr>
              <w:t>Форма навчання:</w:t>
            </w:r>
          </w:p>
        </w:tc>
      </w:tr>
      <w:tr w:rsidR="00703164" w:rsidRPr="00C1031D" w:rsidTr="00703164">
        <w:trPr>
          <w:cantSplit/>
        </w:trPr>
        <w:tc>
          <w:tcPr>
            <w:tcW w:w="3114" w:type="dxa"/>
            <w:vMerge/>
          </w:tcPr>
          <w:p w:rsidR="00703164" w:rsidRPr="0000497D" w:rsidRDefault="00703164" w:rsidP="00703164">
            <w:pPr>
              <w:contextualSpacing/>
              <w:jc w:val="both"/>
              <w:rPr>
                <w:rFonts w:eastAsia="Calibri"/>
                <w:sz w:val="24"/>
                <w:lang w:val="uk-UA"/>
              </w:rPr>
            </w:pPr>
          </w:p>
        </w:tc>
        <w:tc>
          <w:tcPr>
            <w:tcW w:w="2410" w:type="dxa"/>
            <w:gridSpan w:val="4"/>
          </w:tcPr>
          <w:p w:rsidR="00703164" w:rsidRPr="0000497D" w:rsidRDefault="00703164" w:rsidP="00703164">
            <w:pPr>
              <w:contextualSpacing/>
              <w:jc w:val="center"/>
              <w:rPr>
                <w:rFonts w:eastAsia="Calibri"/>
                <w:sz w:val="24"/>
                <w:lang w:val="uk-UA"/>
              </w:rPr>
            </w:pPr>
            <w:r w:rsidRPr="0000497D">
              <w:rPr>
                <w:rFonts w:eastAsia="Calibri"/>
                <w:sz w:val="24"/>
                <w:lang w:val="uk-UA"/>
              </w:rPr>
              <w:t xml:space="preserve">Денна форма </w:t>
            </w:r>
          </w:p>
        </w:tc>
        <w:tc>
          <w:tcPr>
            <w:tcW w:w="2268" w:type="dxa"/>
            <w:gridSpan w:val="3"/>
          </w:tcPr>
          <w:p w:rsidR="00703164" w:rsidRPr="0000497D" w:rsidRDefault="00703164" w:rsidP="00703164">
            <w:pPr>
              <w:contextualSpacing/>
              <w:jc w:val="center"/>
              <w:rPr>
                <w:rFonts w:eastAsia="Calibri"/>
                <w:sz w:val="24"/>
                <w:lang w:val="uk-UA"/>
              </w:rPr>
            </w:pPr>
            <w:r w:rsidRPr="0000497D">
              <w:rPr>
                <w:rFonts w:eastAsia="Calibri"/>
                <w:sz w:val="24"/>
                <w:lang w:val="uk-UA"/>
              </w:rPr>
              <w:t>Заочна форма</w:t>
            </w:r>
          </w:p>
        </w:tc>
        <w:tc>
          <w:tcPr>
            <w:tcW w:w="2409" w:type="dxa"/>
            <w:gridSpan w:val="2"/>
          </w:tcPr>
          <w:p w:rsidR="00703164" w:rsidRPr="0000497D" w:rsidRDefault="00703164" w:rsidP="00703164">
            <w:pPr>
              <w:contextualSpacing/>
              <w:jc w:val="center"/>
              <w:rPr>
                <w:rFonts w:eastAsia="Calibri"/>
                <w:sz w:val="24"/>
                <w:lang w:val="uk-UA"/>
              </w:rPr>
            </w:pPr>
            <w:r w:rsidRPr="0000497D">
              <w:rPr>
                <w:rFonts w:eastAsia="Calibri"/>
                <w:sz w:val="24"/>
                <w:lang w:val="uk-UA"/>
              </w:rPr>
              <w:t>Дистанційна форма</w:t>
            </w:r>
          </w:p>
        </w:tc>
      </w:tr>
      <w:tr w:rsidR="00703164" w:rsidRPr="00C1031D" w:rsidTr="00703164">
        <w:trPr>
          <w:cantSplit/>
        </w:trPr>
        <w:tc>
          <w:tcPr>
            <w:tcW w:w="3114" w:type="dxa"/>
            <w:vMerge/>
          </w:tcPr>
          <w:p w:rsidR="00703164" w:rsidRPr="0000497D" w:rsidRDefault="00703164" w:rsidP="00703164">
            <w:pPr>
              <w:contextualSpacing/>
              <w:jc w:val="both"/>
              <w:rPr>
                <w:rFonts w:eastAsia="Calibri"/>
                <w:sz w:val="24"/>
                <w:lang w:val="uk-UA"/>
              </w:rPr>
            </w:pPr>
          </w:p>
        </w:tc>
        <w:tc>
          <w:tcPr>
            <w:tcW w:w="1843" w:type="dxa"/>
            <w:gridSpan w:val="3"/>
          </w:tcPr>
          <w:p w:rsidR="00703164" w:rsidRPr="0000497D" w:rsidRDefault="00703164" w:rsidP="00703164">
            <w:pPr>
              <w:contextualSpacing/>
              <w:jc w:val="center"/>
              <w:rPr>
                <w:rFonts w:eastAsia="Calibri"/>
                <w:sz w:val="24"/>
                <w:lang w:val="uk-UA"/>
              </w:rPr>
            </w:pPr>
            <w:r w:rsidRPr="0000497D">
              <w:rPr>
                <w:rFonts w:eastAsia="Calibri"/>
                <w:sz w:val="24"/>
                <w:lang w:val="uk-UA"/>
              </w:rPr>
              <w:t>Заняття з викладачем</w:t>
            </w:r>
          </w:p>
        </w:tc>
        <w:tc>
          <w:tcPr>
            <w:tcW w:w="567" w:type="dxa"/>
            <w:vMerge w:val="restart"/>
            <w:vAlign w:val="center"/>
          </w:tcPr>
          <w:p w:rsidR="00703164" w:rsidRPr="0000497D" w:rsidRDefault="00703164" w:rsidP="00703164">
            <w:pPr>
              <w:contextualSpacing/>
              <w:jc w:val="center"/>
              <w:rPr>
                <w:rFonts w:eastAsia="Calibri"/>
                <w:sz w:val="24"/>
                <w:lang w:val="uk-UA"/>
              </w:rPr>
            </w:pPr>
            <w:r w:rsidRPr="0000497D">
              <w:rPr>
                <w:rFonts w:eastAsia="Calibri"/>
                <w:sz w:val="24"/>
                <w:lang w:val="uk-UA"/>
              </w:rPr>
              <w:t>С</w:t>
            </w:r>
          </w:p>
        </w:tc>
        <w:tc>
          <w:tcPr>
            <w:tcW w:w="1559" w:type="dxa"/>
            <w:gridSpan w:val="2"/>
          </w:tcPr>
          <w:p w:rsidR="00703164" w:rsidRPr="0000497D" w:rsidRDefault="00703164" w:rsidP="00703164">
            <w:pPr>
              <w:contextualSpacing/>
              <w:jc w:val="center"/>
              <w:rPr>
                <w:rFonts w:eastAsia="Calibri"/>
                <w:sz w:val="24"/>
                <w:lang w:val="uk-UA"/>
              </w:rPr>
            </w:pPr>
            <w:r w:rsidRPr="0000497D">
              <w:rPr>
                <w:rFonts w:eastAsia="Calibri"/>
                <w:sz w:val="24"/>
                <w:lang w:val="uk-UA"/>
              </w:rPr>
              <w:t>Заняття з викладачем</w:t>
            </w:r>
          </w:p>
        </w:tc>
        <w:tc>
          <w:tcPr>
            <w:tcW w:w="709" w:type="dxa"/>
            <w:vMerge w:val="restart"/>
            <w:vAlign w:val="center"/>
          </w:tcPr>
          <w:p w:rsidR="00703164" w:rsidRPr="0000497D" w:rsidRDefault="00703164" w:rsidP="00703164">
            <w:pPr>
              <w:contextualSpacing/>
              <w:jc w:val="center"/>
              <w:rPr>
                <w:rFonts w:eastAsia="Calibri"/>
                <w:sz w:val="24"/>
                <w:lang w:val="uk-UA"/>
              </w:rPr>
            </w:pPr>
            <w:r w:rsidRPr="0000497D">
              <w:rPr>
                <w:rFonts w:eastAsia="Calibri"/>
                <w:sz w:val="24"/>
                <w:lang w:val="uk-UA"/>
              </w:rPr>
              <w:t>С</w:t>
            </w:r>
          </w:p>
        </w:tc>
        <w:tc>
          <w:tcPr>
            <w:tcW w:w="1701" w:type="dxa"/>
            <w:vMerge w:val="restart"/>
            <w:vAlign w:val="center"/>
          </w:tcPr>
          <w:p w:rsidR="00703164" w:rsidRPr="0000497D" w:rsidRDefault="00703164" w:rsidP="00703164">
            <w:pPr>
              <w:contextualSpacing/>
              <w:jc w:val="center"/>
              <w:rPr>
                <w:rFonts w:eastAsia="Calibri"/>
                <w:sz w:val="24"/>
                <w:lang w:val="uk-UA"/>
              </w:rPr>
            </w:pPr>
            <w:r w:rsidRPr="0000497D">
              <w:rPr>
                <w:rFonts w:eastAsia="Calibri"/>
                <w:sz w:val="24"/>
                <w:lang w:val="uk-UA"/>
              </w:rPr>
              <w:t>Заняття в дистанційному режимі</w:t>
            </w:r>
          </w:p>
        </w:tc>
        <w:tc>
          <w:tcPr>
            <w:tcW w:w="708" w:type="dxa"/>
            <w:vMerge w:val="restart"/>
            <w:vAlign w:val="center"/>
          </w:tcPr>
          <w:p w:rsidR="00703164" w:rsidRPr="0000497D" w:rsidRDefault="00703164" w:rsidP="00703164">
            <w:pPr>
              <w:contextualSpacing/>
              <w:jc w:val="center"/>
              <w:rPr>
                <w:rFonts w:eastAsia="Calibri"/>
                <w:sz w:val="24"/>
                <w:lang w:val="uk-UA"/>
              </w:rPr>
            </w:pPr>
            <w:r w:rsidRPr="0000497D">
              <w:rPr>
                <w:rFonts w:eastAsia="Calibri"/>
                <w:sz w:val="24"/>
                <w:lang w:val="uk-UA"/>
              </w:rPr>
              <w:t>С</w:t>
            </w:r>
          </w:p>
        </w:tc>
      </w:tr>
      <w:tr w:rsidR="00703164" w:rsidRPr="00C1031D" w:rsidTr="00703164">
        <w:trPr>
          <w:cantSplit/>
        </w:trPr>
        <w:tc>
          <w:tcPr>
            <w:tcW w:w="3114" w:type="dxa"/>
            <w:vMerge/>
          </w:tcPr>
          <w:p w:rsidR="00703164" w:rsidRPr="0000497D" w:rsidRDefault="00703164" w:rsidP="00703164">
            <w:pPr>
              <w:contextualSpacing/>
              <w:jc w:val="both"/>
              <w:rPr>
                <w:rFonts w:eastAsia="Calibri"/>
                <w:sz w:val="24"/>
                <w:lang w:val="uk-UA"/>
              </w:rPr>
            </w:pPr>
          </w:p>
        </w:tc>
        <w:tc>
          <w:tcPr>
            <w:tcW w:w="1843" w:type="dxa"/>
            <w:gridSpan w:val="3"/>
          </w:tcPr>
          <w:p w:rsidR="00703164" w:rsidRPr="0000497D" w:rsidRDefault="00703164" w:rsidP="00703164">
            <w:pPr>
              <w:contextualSpacing/>
              <w:jc w:val="center"/>
              <w:rPr>
                <w:rFonts w:eastAsia="Calibri"/>
                <w:sz w:val="24"/>
                <w:lang w:val="uk-UA"/>
              </w:rPr>
            </w:pPr>
          </w:p>
        </w:tc>
        <w:tc>
          <w:tcPr>
            <w:tcW w:w="567" w:type="dxa"/>
            <w:vMerge/>
            <w:vAlign w:val="center"/>
          </w:tcPr>
          <w:p w:rsidR="00703164" w:rsidRPr="0000497D" w:rsidRDefault="00703164" w:rsidP="00703164">
            <w:pPr>
              <w:contextualSpacing/>
              <w:jc w:val="center"/>
              <w:rPr>
                <w:rFonts w:eastAsia="Calibri"/>
                <w:sz w:val="24"/>
                <w:lang w:val="uk-UA"/>
              </w:rPr>
            </w:pPr>
          </w:p>
        </w:tc>
        <w:tc>
          <w:tcPr>
            <w:tcW w:w="1559" w:type="dxa"/>
            <w:gridSpan w:val="2"/>
          </w:tcPr>
          <w:p w:rsidR="00703164" w:rsidRPr="0000497D" w:rsidRDefault="00703164" w:rsidP="00703164">
            <w:pPr>
              <w:contextualSpacing/>
              <w:jc w:val="center"/>
              <w:rPr>
                <w:rFonts w:eastAsia="Calibri"/>
                <w:sz w:val="24"/>
                <w:lang w:val="uk-UA"/>
              </w:rPr>
            </w:pPr>
          </w:p>
        </w:tc>
        <w:tc>
          <w:tcPr>
            <w:tcW w:w="709" w:type="dxa"/>
            <w:vMerge/>
            <w:vAlign w:val="center"/>
          </w:tcPr>
          <w:p w:rsidR="00703164" w:rsidRPr="0000497D" w:rsidRDefault="00703164" w:rsidP="00703164">
            <w:pPr>
              <w:contextualSpacing/>
              <w:jc w:val="center"/>
              <w:rPr>
                <w:rFonts w:eastAsia="Calibri"/>
                <w:sz w:val="24"/>
                <w:lang w:val="uk-UA"/>
              </w:rPr>
            </w:pPr>
          </w:p>
        </w:tc>
        <w:tc>
          <w:tcPr>
            <w:tcW w:w="1701" w:type="dxa"/>
            <w:vMerge/>
            <w:vAlign w:val="center"/>
          </w:tcPr>
          <w:p w:rsidR="00703164" w:rsidRPr="0000497D" w:rsidRDefault="00703164" w:rsidP="00703164">
            <w:pPr>
              <w:contextualSpacing/>
              <w:jc w:val="center"/>
              <w:rPr>
                <w:rFonts w:eastAsia="Calibri"/>
                <w:sz w:val="24"/>
                <w:lang w:val="uk-UA"/>
              </w:rPr>
            </w:pPr>
          </w:p>
        </w:tc>
        <w:tc>
          <w:tcPr>
            <w:tcW w:w="708" w:type="dxa"/>
            <w:vMerge/>
            <w:vAlign w:val="center"/>
          </w:tcPr>
          <w:p w:rsidR="00703164" w:rsidRPr="0000497D" w:rsidRDefault="00703164" w:rsidP="00703164">
            <w:pPr>
              <w:contextualSpacing/>
              <w:jc w:val="center"/>
              <w:rPr>
                <w:rFonts w:eastAsia="Calibri"/>
                <w:sz w:val="24"/>
                <w:lang w:val="uk-UA"/>
              </w:rPr>
            </w:pPr>
          </w:p>
        </w:tc>
      </w:tr>
      <w:tr w:rsidR="00703164" w:rsidRPr="00C1031D" w:rsidTr="00703164">
        <w:trPr>
          <w:cantSplit/>
        </w:trPr>
        <w:tc>
          <w:tcPr>
            <w:tcW w:w="3114" w:type="dxa"/>
            <w:vMerge/>
          </w:tcPr>
          <w:p w:rsidR="00703164" w:rsidRPr="0000497D" w:rsidRDefault="00703164" w:rsidP="00703164">
            <w:pPr>
              <w:contextualSpacing/>
              <w:jc w:val="both"/>
              <w:rPr>
                <w:rFonts w:eastAsia="Calibri"/>
                <w:sz w:val="24"/>
                <w:lang w:val="uk-UA"/>
              </w:rPr>
            </w:pPr>
          </w:p>
        </w:tc>
        <w:tc>
          <w:tcPr>
            <w:tcW w:w="567" w:type="dxa"/>
          </w:tcPr>
          <w:p w:rsidR="00703164" w:rsidRPr="0000497D" w:rsidRDefault="00703164" w:rsidP="00703164">
            <w:pPr>
              <w:contextualSpacing/>
              <w:jc w:val="center"/>
              <w:rPr>
                <w:rFonts w:eastAsia="Calibri"/>
                <w:sz w:val="24"/>
                <w:lang w:val="uk-UA"/>
              </w:rPr>
            </w:pPr>
            <w:r w:rsidRPr="0000497D">
              <w:rPr>
                <w:rFonts w:eastAsia="Calibri"/>
                <w:sz w:val="24"/>
                <w:lang w:val="uk-UA"/>
              </w:rPr>
              <w:t>Л</w:t>
            </w:r>
          </w:p>
        </w:tc>
        <w:tc>
          <w:tcPr>
            <w:tcW w:w="567" w:type="dxa"/>
          </w:tcPr>
          <w:p w:rsidR="00703164" w:rsidRPr="0000497D" w:rsidRDefault="00703164" w:rsidP="00703164">
            <w:pPr>
              <w:contextualSpacing/>
              <w:jc w:val="center"/>
              <w:rPr>
                <w:rFonts w:eastAsia="Calibri"/>
                <w:sz w:val="24"/>
                <w:lang w:val="uk-UA"/>
              </w:rPr>
            </w:pPr>
            <w:r w:rsidRPr="0000497D">
              <w:rPr>
                <w:rFonts w:eastAsia="Calibri"/>
                <w:sz w:val="24"/>
                <w:lang w:val="uk-UA"/>
              </w:rPr>
              <w:t>П</w:t>
            </w:r>
          </w:p>
        </w:tc>
        <w:tc>
          <w:tcPr>
            <w:tcW w:w="709" w:type="dxa"/>
          </w:tcPr>
          <w:p w:rsidR="00703164" w:rsidRPr="0000497D" w:rsidRDefault="00703164" w:rsidP="00703164">
            <w:pPr>
              <w:contextualSpacing/>
              <w:jc w:val="center"/>
              <w:rPr>
                <w:rFonts w:eastAsia="Calibri"/>
                <w:sz w:val="24"/>
                <w:lang w:val="uk-UA"/>
              </w:rPr>
            </w:pPr>
            <w:r w:rsidRPr="0000497D">
              <w:rPr>
                <w:rFonts w:eastAsia="Calibri"/>
                <w:sz w:val="24"/>
                <w:lang w:val="uk-UA"/>
              </w:rPr>
              <w:t>Інд.</w:t>
            </w:r>
          </w:p>
        </w:tc>
        <w:tc>
          <w:tcPr>
            <w:tcW w:w="567" w:type="dxa"/>
            <w:vMerge/>
          </w:tcPr>
          <w:p w:rsidR="00703164" w:rsidRPr="0000497D" w:rsidRDefault="00703164" w:rsidP="00703164">
            <w:pPr>
              <w:contextualSpacing/>
              <w:jc w:val="center"/>
              <w:rPr>
                <w:rFonts w:eastAsia="Calibri"/>
                <w:sz w:val="24"/>
                <w:lang w:val="uk-UA"/>
              </w:rPr>
            </w:pPr>
          </w:p>
        </w:tc>
        <w:tc>
          <w:tcPr>
            <w:tcW w:w="708" w:type="dxa"/>
          </w:tcPr>
          <w:p w:rsidR="00703164" w:rsidRPr="0000497D" w:rsidRDefault="00703164" w:rsidP="00703164">
            <w:pPr>
              <w:contextualSpacing/>
              <w:jc w:val="center"/>
              <w:rPr>
                <w:rFonts w:eastAsia="Calibri"/>
                <w:sz w:val="24"/>
                <w:lang w:val="uk-UA"/>
              </w:rPr>
            </w:pPr>
            <w:r w:rsidRPr="0000497D">
              <w:rPr>
                <w:rFonts w:eastAsia="Calibri"/>
                <w:sz w:val="24"/>
                <w:lang w:val="uk-UA"/>
              </w:rPr>
              <w:t>К</w:t>
            </w:r>
          </w:p>
        </w:tc>
        <w:tc>
          <w:tcPr>
            <w:tcW w:w="851" w:type="dxa"/>
          </w:tcPr>
          <w:p w:rsidR="00703164" w:rsidRPr="0000497D" w:rsidRDefault="00703164" w:rsidP="00703164">
            <w:pPr>
              <w:contextualSpacing/>
              <w:jc w:val="center"/>
              <w:rPr>
                <w:rFonts w:eastAsia="Calibri"/>
                <w:sz w:val="24"/>
                <w:lang w:val="uk-UA"/>
              </w:rPr>
            </w:pPr>
            <w:r w:rsidRPr="0000497D">
              <w:rPr>
                <w:rFonts w:eastAsia="Calibri"/>
                <w:sz w:val="24"/>
                <w:lang w:val="uk-UA"/>
              </w:rPr>
              <w:t>Інд.</w:t>
            </w:r>
          </w:p>
        </w:tc>
        <w:tc>
          <w:tcPr>
            <w:tcW w:w="709" w:type="dxa"/>
            <w:vMerge/>
          </w:tcPr>
          <w:p w:rsidR="00703164" w:rsidRPr="0000497D" w:rsidRDefault="00703164" w:rsidP="00703164">
            <w:pPr>
              <w:contextualSpacing/>
              <w:jc w:val="center"/>
              <w:rPr>
                <w:rFonts w:eastAsia="Calibri"/>
                <w:sz w:val="24"/>
                <w:lang w:val="uk-UA"/>
              </w:rPr>
            </w:pPr>
          </w:p>
        </w:tc>
        <w:tc>
          <w:tcPr>
            <w:tcW w:w="1701" w:type="dxa"/>
            <w:vMerge/>
          </w:tcPr>
          <w:p w:rsidR="00703164" w:rsidRPr="0000497D" w:rsidRDefault="00703164" w:rsidP="00703164">
            <w:pPr>
              <w:contextualSpacing/>
              <w:jc w:val="center"/>
              <w:rPr>
                <w:rFonts w:eastAsia="Calibri"/>
                <w:sz w:val="24"/>
                <w:lang w:val="uk-UA"/>
              </w:rPr>
            </w:pPr>
          </w:p>
        </w:tc>
        <w:tc>
          <w:tcPr>
            <w:tcW w:w="708" w:type="dxa"/>
            <w:vMerge/>
          </w:tcPr>
          <w:p w:rsidR="00703164" w:rsidRPr="0000497D" w:rsidRDefault="00703164" w:rsidP="00703164">
            <w:pPr>
              <w:contextualSpacing/>
              <w:jc w:val="center"/>
              <w:rPr>
                <w:rFonts w:eastAsia="Calibri"/>
                <w:sz w:val="24"/>
                <w:lang w:val="uk-UA"/>
              </w:rPr>
            </w:pPr>
          </w:p>
        </w:tc>
      </w:tr>
      <w:tr w:rsidR="00703164" w:rsidRPr="00C1031D" w:rsidTr="00703164">
        <w:trPr>
          <w:cantSplit/>
          <w:trHeight w:val="630"/>
        </w:trPr>
        <w:tc>
          <w:tcPr>
            <w:tcW w:w="3114" w:type="dxa"/>
          </w:tcPr>
          <w:p w:rsidR="00703164" w:rsidRPr="0000497D" w:rsidRDefault="00703164" w:rsidP="00703164">
            <w:pPr>
              <w:contextualSpacing/>
              <w:jc w:val="both"/>
              <w:rPr>
                <w:rFonts w:eastAsia="Calibri"/>
                <w:bCs/>
                <w:sz w:val="24"/>
                <w:lang w:val="uk-UA"/>
              </w:rPr>
            </w:pPr>
            <w:r w:rsidRPr="00AE2570">
              <w:rPr>
                <w:sz w:val="20"/>
                <w:szCs w:val="20"/>
              </w:rPr>
              <w:t>Методологіястратегічногоуправліннялюдськими ресурсами</w:t>
            </w:r>
          </w:p>
        </w:tc>
        <w:tc>
          <w:tcPr>
            <w:tcW w:w="567" w:type="dxa"/>
            <w:vAlign w:val="center"/>
          </w:tcPr>
          <w:p w:rsidR="00703164" w:rsidRPr="0020500F" w:rsidRDefault="00703164" w:rsidP="00703164">
            <w:pPr>
              <w:contextualSpacing/>
              <w:jc w:val="center"/>
              <w:rPr>
                <w:rFonts w:eastAsia="Calibri"/>
                <w:snapToGrid w:val="0"/>
                <w:color w:val="000000"/>
                <w:sz w:val="24"/>
                <w:lang w:val="uk-UA"/>
              </w:rPr>
            </w:pPr>
            <w:r w:rsidRPr="0020500F">
              <w:rPr>
                <w:rFonts w:eastAsia="Calibri"/>
                <w:snapToGrid w:val="0"/>
                <w:color w:val="000000"/>
                <w:sz w:val="24"/>
                <w:lang w:val="uk-UA"/>
              </w:rPr>
              <w:t>2</w:t>
            </w:r>
          </w:p>
        </w:tc>
        <w:tc>
          <w:tcPr>
            <w:tcW w:w="567" w:type="dxa"/>
            <w:vAlign w:val="center"/>
          </w:tcPr>
          <w:p w:rsidR="00703164" w:rsidRPr="0020500F" w:rsidRDefault="005B1BB9" w:rsidP="00703164">
            <w:pPr>
              <w:contextualSpacing/>
              <w:jc w:val="center"/>
              <w:rPr>
                <w:rFonts w:eastAsia="Calibri"/>
                <w:sz w:val="24"/>
                <w:lang w:val="uk-UA"/>
              </w:rPr>
            </w:pPr>
            <w:r>
              <w:rPr>
                <w:rFonts w:eastAsia="Calibri"/>
                <w:sz w:val="24"/>
                <w:lang w:val="uk-UA"/>
              </w:rPr>
              <w:t>2</w:t>
            </w:r>
          </w:p>
        </w:tc>
        <w:tc>
          <w:tcPr>
            <w:tcW w:w="709" w:type="dxa"/>
            <w:vAlign w:val="center"/>
          </w:tcPr>
          <w:p w:rsidR="00703164" w:rsidRPr="0020500F" w:rsidRDefault="00703164" w:rsidP="00703164">
            <w:pPr>
              <w:contextualSpacing/>
              <w:jc w:val="center"/>
              <w:rPr>
                <w:rFonts w:eastAsia="Calibri"/>
                <w:sz w:val="24"/>
                <w:lang w:val="uk-UA"/>
              </w:rPr>
            </w:pPr>
            <w:r w:rsidRPr="0020500F">
              <w:rPr>
                <w:rFonts w:eastAsia="Calibri"/>
                <w:sz w:val="24"/>
                <w:lang w:val="uk-UA"/>
              </w:rPr>
              <w:t>2</w:t>
            </w:r>
          </w:p>
        </w:tc>
        <w:tc>
          <w:tcPr>
            <w:tcW w:w="567" w:type="dxa"/>
            <w:vAlign w:val="center"/>
          </w:tcPr>
          <w:p w:rsidR="00703164" w:rsidRPr="0020500F" w:rsidRDefault="00703164" w:rsidP="00703164">
            <w:pPr>
              <w:contextualSpacing/>
              <w:jc w:val="center"/>
              <w:rPr>
                <w:rFonts w:eastAsia="Calibri"/>
                <w:sz w:val="24"/>
                <w:lang w:val="uk-UA"/>
              </w:rPr>
            </w:pPr>
            <w:r w:rsidRPr="0020500F">
              <w:rPr>
                <w:rFonts w:eastAsia="Calibri"/>
                <w:sz w:val="24"/>
                <w:lang w:val="uk-UA"/>
              </w:rPr>
              <w:t>10</w:t>
            </w:r>
          </w:p>
        </w:tc>
        <w:tc>
          <w:tcPr>
            <w:tcW w:w="708" w:type="dxa"/>
            <w:vAlign w:val="center"/>
          </w:tcPr>
          <w:p w:rsidR="00703164" w:rsidRPr="00A2216C" w:rsidRDefault="003B1CD8" w:rsidP="00703164">
            <w:pPr>
              <w:contextualSpacing/>
              <w:jc w:val="center"/>
              <w:rPr>
                <w:rFonts w:eastAsia="Calibri"/>
                <w:sz w:val="24"/>
                <w:lang w:val="uk-UA"/>
              </w:rPr>
            </w:pPr>
            <w:r>
              <w:rPr>
                <w:rFonts w:eastAsia="Calibri"/>
                <w:sz w:val="24"/>
                <w:lang w:val="uk-UA"/>
              </w:rPr>
              <w:t>2</w:t>
            </w:r>
          </w:p>
        </w:tc>
        <w:tc>
          <w:tcPr>
            <w:tcW w:w="851" w:type="dxa"/>
            <w:vAlign w:val="center"/>
          </w:tcPr>
          <w:p w:rsidR="00703164" w:rsidRPr="00A2216C" w:rsidRDefault="00703164" w:rsidP="00703164">
            <w:pPr>
              <w:contextualSpacing/>
              <w:jc w:val="center"/>
              <w:rPr>
                <w:rFonts w:eastAsia="Calibri"/>
                <w:sz w:val="24"/>
                <w:lang w:val="uk-UA"/>
              </w:rPr>
            </w:pPr>
            <w:r w:rsidRPr="00A2216C">
              <w:rPr>
                <w:rFonts w:eastAsia="Calibri"/>
                <w:sz w:val="24"/>
                <w:lang w:val="uk-UA"/>
              </w:rPr>
              <w:t>2</w:t>
            </w:r>
          </w:p>
        </w:tc>
        <w:tc>
          <w:tcPr>
            <w:tcW w:w="709" w:type="dxa"/>
            <w:vAlign w:val="center"/>
          </w:tcPr>
          <w:p w:rsidR="00703164" w:rsidRPr="00EB7AE6" w:rsidRDefault="00703164" w:rsidP="003B1CD8">
            <w:pPr>
              <w:contextualSpacing/>
              <w:jc w:val="center"/>
              <w:rPr>
                <w:rFonts w:eastAsia="Calibri"/>
                <w:sz w:val="24"/>
                <w:lang w:val="uk-UA"/>
              </w:rPr>
            </w:pPr>
            <w:r w:rsidRPr="00EB7AE6">
              <w:rPr>
                <w:rFonts w:eastAsia="Calibri"/>
                <w:sz w:val="24"/>
                <w:lang w:val="uk-UA"/>
              </w:rPr>
              <w:t>1</w:t>
            </w:r>
            <w:r w:rsidR="003B1CD8">
              <w:rPr>
                <w:rFonts w:eastAsia="Calibri"/>
                <w:sz w:val="24"/>
                <w:lang w:val="uk-UA"/>
              </w:rPr>
              <w:t>0</w:t>
            </w:r>
          </w:p>
        </w:tc>
        <w:tc>
          <w:tcPr>
            <w:tcW w:w="1701" w:type="dxa"/>
            <w:vAlign w:val="center"/>
          </w:tcPr>
          <w:p w:rsidR="00703164"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703164" w:rsidRPr="00A2216C" w:rsidRDefault="003B1CD8" w:rsidP="00703164">
            <w:pPr>
              <w:contextualSpacing/>
              <w:jc w:val="center"/>
              <w:rPr>
                <w:rFonts w:eastAsia="Calibri"/>
                <w:sz w:val="24"/>
                <w:lang w:val="uk-UA"/>
              </w:rPr>
            </w:pPr>
            <w:r>
              <w:rPr>
                <w:rFonts w:eastAsia="Calibri"/>
                <w:sz w:val="24"/>
                <w:lang w:val="uk-UA"/>
              </w:rPr>
              <w:t>6</w:t>
            </w:r>
          </w:p>
        </w:tc>
      </w:tr>
      <w:tr w:rsidR="00703164" w:rsidRPr="00C1031D" w:rsidTr="00703164">
        <w:trPr>
          <w:cantSplit/>
        </w:trPr>
        <w:tc>
          <w:tcPr>
            <w:tcW w:w="3114" w:type="dxa"/>
          </w:tcPr>
          <w:p w:rsidR="00703164" w:rsidRPr="00AE2570" w:rsidRDefault="00703164" w:rsidP="00703164">
            <w:pPr>
              <w:rPr>
                <w:sz w:val="20"/>
                <w:szCs w:val="20"/>
              </w:rPr>
            </w:pPr>
            <w:r w:rsidRPr="00AE2570">
              <w:rPr>
                <w:sz w:val="20"/>
                <w:szCs w:val="20"/>
              </w:rPr>
              <w:t xml:space="preserve"> Структура стратегіїуправліннялюдськими ресурсами.</w:t>
            </w:r>
          </w:p>
        </w:tc>
        <w:tc>
          <w:tcPr>
            <w:tcW w:w="567" w:type="dxa"/>
            <w:vAlign w:val="center"/>
          </w:tcPr>
          <w:p w:rsidR="00703164" w:rsidRPr="0020500F" w:rsidRDefault="00703164" w:rsidP="00703164">
            <w:pPr>
              <w:contextualSpacing/>
              <w:jc w:val="center"/>
              <w:rPr>
                <w:rFonts w:eastAsia="Calibri"/>
                <w:snapToGrid w:val="0"/>
                <w:color w:val="000000"/>
                <w:sz w:val="24"/>
                <w:lang w:val="uk-UA"/>
              </w:rPr>
            </w:pPr>
            <w:r w:rsidRPr="0020500F">
              <w:rPr>
                <w:rFonts w:eastAsia="Calibri"/>
                <w:snapToGrid w:val="0"/>
                <w:color w:val="000000"/>
                <w:sz w:val="24"/>
                <w:lang w:val="uk-UA"/>
              </w:rPr>
              <w:t>2</w:t>
            </w:r>
          </w:p>
        </w:tc>
        <w:tc>
          <w:tcPr>
            <w:tcW w:w="567" w:type="dxa"/>
            <w:vAlign w:val="center"/>
          </w:tcPr>
          <w:p w:rsidR="00703164" w:rsidRPr="0020500F" w:rsidRDefault="00703164" w:rsidP="00703164">
            <w:pPr>
              <w:contextualSpacing/>
              <w:jc w:val="center"/>
              <w:rPr>
                <w:rFonts w:eastAsia="Calibri"/>
                <w:sz w:val="24"/>
                <w:lang w:val="uk-UA"/>
              </w:rPr>
            </w:pPr>
            <w:r w:rsidRPr="0020500F">
              <w:rPr>
                <w:rFonts w:eastAsia="Calibri"/>
                <w:sz w:val="24"/>
                <w:lang w:val="uk-UA"/>
              </w:rPr>
              <w:t>3</w:t>
            </w:r>
          </w:p>
        </w:tc>
        <w:tc>
          <w:tcPr>
            <w:tcW w:w="709" w:type="dxa"/>
            <w:vAlign w:val="center"/>
          </w:tcPr>
          <w:p w:rsidR="00703164" w:rsidRPr="0020500F" w:rsidRDefault="00703164" w:rsidP="00703164">
            <w:pPr>
              <w:contextualSpacing/>
              <w:jc w:val="center"/>
              <w:rPr>
                <w:rFonts w:eastAsia="Calibri"/>
                <w:sz w:val="24"/>
                <w:lang w:val="uk-UA"/>
              </w:rPr>
            </w:pPr>
            <w:r w:rsidRPr="0020500F">
              <w:rPr>
                <w:rFonts w:eastAsia="Calibri"/>
                <w:sz w:val="24"/>
                <w:lang w:val="uk-UA"/>
              </w:rPr>
              <w:t>2</w:t>
            </w:r>
          </w:p>
        </w:tc>
        <w:tc>
          <w:tcPr>
            <w:tcW w:w="567" w:type="dxa"/>
            <w:vAlign w:val="center"/>
          </w:tcPr>
          <w:p w:rsidR="00703164" w:rsidRPr="0020500F" w:rsidRDefault="005B1BB9" w:rsidP="00703164">
            <w:pPr>
              <w:contextualSpacing/>
              <w:jc w:val="center"/>
              <w:rPr>
                <w:rFonts w:eastAsia="Calibri"/>
                <w:sz w:val="24"/>
                <w:lang w:val="uk-UA"/>
              </w:rPr>
            </w:pPr>
            <w:r>
              <w:rPr>
                <w:rFonts w:eastAsia="Calibri"/>
                <w:sz w:val="24"/>
                <w:lang w:val="uk-UA"/>
              </w:rPr>
              <w:t>5</w:t>
            </w:r>
          </w:p>
        </w:tc>
        <w:tc>
          <w:tcPr>
            <w:tcW w:w="708" w:type="dxa"/>
            <w:vAlign w:val="center"/>
          </w:tcPr>
          <w:p w:rsidR="00703164" w:rsidRPr="00A2216C" w:rsidRDefault="00703164" w:rsidP="00703164">
            <w:pPr>
              <w:contextualSpacing/>
              <w:jc w:val="center"/>
              <w:rPr>
                <w:rFonts w:eastAsia="Calibri"/>
                <w:sz w:val="24"/>
                <w:lang w:val="uk-UA"/>
              </w:rPr>
            </w:pPr>
            <w:r w:rsidRPr="00A2216C">
              <w:rPr>
                <w:rFonts w:eastAsia="Calibri"/>
                <w:sz w:val="24"/>
                <w:lang w:val="uk-UA"/>
              </w:rPr>
              <w:t>2</w:t>
            </w:r>
          </w:p>
        </w:tc>
        <w:tc>
          <w:tcPr>
            <w:tcW w:w="851" w:type="dxa"/>
            <w:vAlign w:val="center"/>
          </w:tcPr>
          <w:p w:rsidR="00703164" w:rsidRPr="00A2216C" w:rsidRDefault="003B1CD8" w:rsidP="00703164">
            <w:pPr>
              <w:contextualSpacing/>
              <w:jc w:val="center"/>
              <w:rPr>
                <w:rFonts w:eastAsia="Calibri"/>
                <w:sz w:val="24"/>
                <w:lang w:val="uk-UA"/>
              </w:rPr>
            </w:pPr>
            <w:r>
              <w:rPr>
                <w:rFonts w:eastAsia="Calibri"/>
                <w:sz w:val="24"/>
                <w:lang w:val="uk-UA"/>
              </w:rPr>
              <w:t>1</w:t>
            </w:r>
          </w:p>
        </w:tc>
        <w:tc>
          <w:tcPr>
            <w:tcW w:w="709" w:type="dxa"/>
            <w:vAlign w:val="center"/>
          </w:tcPr>
          <w:p w:rsidR="00703164" w:rsidRPr="00EB7AE6" w:rsidRDefault="00703164" w:rsidP="003B1CD8">
            <w:pPr>
              <w:contextualSpacing/>
              <w:jc w:val="center"/>
              <w:rPr>
                <w:rFonts w:eastAsia="Calibri"/>
                <w:sz w:val="24"/>
                <w:lang w:val="uk-UA"/>
              </w:rPr>
            </w:pPr>
            <w:r w:rsidRPr="00EB7AE6">
              <w:rPr>
                <w:rFonts w:eastAsia="Calibri"/>
                <w:sz w:val="24"/>
                <w:lang w:val="uk-UA"/>
              </w:rPr>
              <w:t>1</w:t>
            </w:r>
            <w:r w:rsidR="003B1CD8">
              <w:rPr>
                <w:rFonts w:eastAsia="Calibri"/>
                <w:sz w:val="24"/>
                <w:lang w:val="uk-UA"/>
              </w:rPr>
              <w:t>0</w:t>
            </w:r>
          </w:p>
        </w:tc>
        <w:tc>
          <w:tcPr>
            <w:tcW w:w="1701" w:type="dxa"/>
            <w:vAlign w:val="center"/>
          </w:tcPr>
          <w:p w:rsidR="00703164"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703164" w:rsidRPr="00A2216C" w:rsidRDefault="003B1CD8" w:rsidP="00703164">
            <w:pPr>
              <w:contextualSpacing/>
              <w:jc w:val="center"/>
              <w:rPr>
                <w:rFonts w:eastAsia="Calibri"/>
                <w:sz w:val="24"/>
                <w:lang w:val="uk-UA"/>
              </w:rPr>
            </w:pPr>
            <w:r>
              <w:rPr>
                <w:rFonts w:eastAsia="Calibri"/>
                <w:sz w:val="24"/>
                <w:lang w:val="uk-UA"/>
              </w:rPr>
              <w:t>6</w:t>
            </w:r>
          </w:p>
        </w:tc>
      </w:tr>
      <w:tr w:rsidR="00703164" w:rsidRPr="00C1031D" w:rsidTr="00703164">
        <w:trPr>
          <w:cantSplit/>
        </w:trPr>
        <w:tc>
          <w:tcPr>
            <w:tcW w:w="3114" w:type="dxa"/>
          </w:tcPr>
          <w:p w:rsidR="00703164" w:rsidRPr="00AE2570" w:rsidRDefault="00703164" w:rsidP="00703164">
            <w:pPr>
              <w:rPr>
                <w:sz w:val="20"/>
                <w:szCs w:val="20"/>
                <w:lang w:val="uk-UA"/>
              </w:rPr>
            </w:pPr>
            <w:r w:rsidRPr="00AE2570">
              <w:rPr>
                <w:sz w:val="20"/>
                <w:szCs w:val="20"/>
              </w:rPr>
              <w:t>Стратегічна роль службиуправліннялюдськими ресурсами.</w:t>
            </w:r>
          </w:p>
        </w:tc>
        <w:tc>
          <w:tcPr>
            <w:tcW w:w="567" w:type="dxa"/>
            <w:vAlign w:val="center"/>
          </w:tcPr>
          <w:p w:rsidR="00703164" w:rsidRPr="0020500F" w:rsidRDefault="005B1BB9" w:rsidP="00703164">
            <w:pPr>
              <w:contextualSpacing/>
              <w:jc w:val="center"/>
              <w:rPr>
                <w:rFonts w:eastAsia="Calibri"/>
                <w:snapToGrid w:val="0"/>
                <w:color w:val="000000"/>
                <w:sz w:val="24"/>
                <w:lang w:val="uk-UA"/>
              </w:rPr>
            </w:pPr>
            <w:r>
              <w:rPr>
                <w:rFonts w:eastAsia="Calibri"/>
                <w:snapToGrid w:val="0"/>
                <w:color w:val="000000"/>
                <w:sz w:val="24"/>
                <w:lang w:val="uk-UA"/>
              </w:rPr>
              <w:t>1</w:t>
            </w:r>
          </w:p>
        </w:tc>
        <w:tc>
          <w:tcPr>
            <w:tcW w:w="567" w:type="dxa"/>
            <w:vAlign w:val="center"/>
          </w:tcPr>
          <w:p w:rsidR="00703164" w:rsidRPr="0020500F" w:rsidRDefault="005B1BB9" w:rsidP="00703164">
            <w:pPr>
              <w:contextualSpacing/>
              <w:jc w:val="center"/>
              <w:rPr>
                <w:rFonts w:eastAsia="Calibri"/>
                <w:sz w:val="24"/>
                <w:lang w:val="uk-UA"/>
              </w:rPr>
            </w:pPr>
            <w:r>
              <w:rPr>
                <w:rFonts w:eastAsia="Calibri"/>
                <w:sz w:val="24"/>
                <w:lang w:val="uk-UA"/>
              </w:rPr>
              <w:t>2</w:t>
            </w:r>
          </w:p>
        </w:tc>
        <w:tc>
          <w:tcPr>
            <w:tcW w:w="709" w:type="dxa"/>
            <w:vAlign w:val="center"/>
          </w:tcPr>
          <w:p w:rsidR="00703164" w:rsidRPr="0020500F" w:rsidRDefault="005B1BB9" w:rsidP="00703164">
            <w:pPr>
              <w:contextualSpacing/>
              <w:jc w:val="center"/>
              <w:rPr>
                <w:rFonts w:eastAsia="Calibri"/>
                <w:sz w:val="24"/>
                <w:lang w:val="uk-UA"/>
              </w:rPr>
            </w:pPr>
            <w:r>
              <w:rPr>
                <w:rFonts w:eastAsia="Calibri"/>
                <w:sz w:val="24"/>
                <w:lang w:val="uk-UA"/>
              </w:rPr>
              <w:t>-</w:t>
            </w:r>
          </w:p>
        </w:tc>
        <w:tc>
          <w:tcPr>
            <w:tcW w:w="567" w:type="dxa"/>
            <w:vAlign w:val="center"/>
          </w:tcPr>
          <w:p w:rsidR="00703164" w:rsidRPr="0020500F" w:rsidRDefault="005B1BB9" w:rsidP="00703164">
            <w:pPr>
              <w:contextualSpacing/>
              <w:jc w:val="center"/>
              <w:rPr>
                <w:rFonts w:eastAsia="Calibri"/>
                <w:sz w:val="24"/>
                <w:lang w:val="uk-UA"/>
              </w:rPr>
            </w:pPr>
            <w:r>
              <w:rPr>
                <w:rFonts w:eastAsia="Calibri"/>
                <w:sz w:val="24"/>
                <w:lang w:val="uk-UA"/>
              </w:rPr>
              <w:t>5</w:t>
            </w:r>
          </w:p>
        </w:tc>
        <w:tc>
          <w:tcPr>
            <w:tcW w:w="708" w:type="dxa"/>
            <w:vAlign w:val="center"/>
          </w:tcPr>
          <w:p w:rsidR="00703164" w:rsidRPr="00A2216C" w:rsidRDefault="00703164" w:rsidP="00703164">
            <w:pPr>
              <w:contextualSpacing/>
              <w:jc w:val="center"/>
              <w:rPr>
                <w:rFonts w:eastAsia="Calibri"/>
                <w:sz w:val="24"/>
                <w:lang w:val="uk-UA"/>
              </w:rPr>
            </w:pPr>
            <w:r w:rsidRPr="00A2216C">
              <w:rPr>
                <w:rFonts w:eastAsia="Calibri"/>
                <w:sz w:val="24"/>
                <w:lang w:val="uk-UA"/>
              </w:rPr>
              <w:t>4</w:t>
            </w:r>
          </w:p>
        </w:tc>
        <w:tc>
          <w:tcPr>
            <w:tcW w:w="851" w:type="dxa"/>
            <w:vAlign w:val="center"/>
          </w:tcPr>
          <w:p w:rsidR="00703164" w:rsidRPr="00A2216C" w:rsidRDefault="003B1CD8" w:rsidP="00703164">
            <w:pPr>
              <w:contextualSpacing/>
              <w:jc w:val="center"/>
              <w:rPr>
                <w:rFonts w:eastAsia="Calibri"/>
                <w:sz w:val="24"/>
                <w:lang w:val="uk-UA"/>
              </w:rPr>
            </w:pPr>
            <w:r>
              <w:rPr>
                <w:rFonts w:eastAsia="Calibri"/>
                <w:sz w:val="24"/>
                <w:lang w:val="uk-UA"/>
              </w:rPr>
              <w:t>1</w:t>
            </w:r>
          </w:p>
        </w:tc>
        <w:tc>
          <w:tcPr>
            <w:tcW w:w="709" w:type="dxa"/>
            <w:vAlign w:val="center"/>
          </w:tcPr>
          <w:p w:rsidR="00703164" w:rsidRPr="00EB7AE6" w:rsidRDefault="003B1CD8" w:rsidP="00703164">
            <w:pPr>
              <w:contextualSpacing/>
              <w:jc w:val="center"/>
              <w:rPr>
                <w:rFonts w:eastAsia="Calibri"/>
                <w:sz w:val="24"/>
                <w:lang w:val="uk-UA"/>
              </w:rPr>
            </w:pPr>
            <w:r>
              <w:rPr>
                <w:rFonts w:eastAsia="Calibri"/>
                <w:sz w:val="24"/>
                <w:lang w:val="uk-UA"/>
              </w:rPr>
              <w:t>9</w:t>
            </w:r>
          </w:p>
        </w:tc>
        <w:tc>
          <w:tcPr>
            <w:tcW w:w="1701" w:type="dxa"/>
            <w:vAlign w:val="center"/>
          </w:tcPr>
          <w:p w:rsidR="00703164" w:rsidRPr="00A2216C" w:rsidRDefault="003B1CD8" w:rsidP="00703164">
            <w:pPr>
              <w:contextualSpacing/>
              <w:jc w:val="center"/>
              <w:rPr>
                <w:rFonts w:eastAsia="Calibri"/>
                <w:sz w:val="24"/>
                <w:lang w:val="uk-UA"/>
              </w:rPr>
            </w:pPr>
            <w:r>
              <w:rPr>
                <w:rFonts w:eastAsia="Calibri"/>
                <w:sz w:val="24"/>
                <w:lang w:val="uk-UA"/>
              </w:rPr>
              <w:t>6</w:t>
            </w:r>
          </w:p>
        </w:tc>
        <w:tc>
          <w:tcPr>
            <w:tcW w:w="708" w:type="dxa"/>
            <w:vAlign w:val="center"/>
          </w:tcPr>
          <w:p w:rsidR="00703164" w:rsidRPr="00A2216C" w:rsidRDefault="003B1CD8" w:rsidP="00703164">
            <w:pPr>
              <w:contextualSpacing/>
              <w:jc w:val="center"/>
              <w:rPr>
                <w:rFonts w:eastAsia="Calibri"/>
                <w:sz w:val="24"/>
                <w:lang w:val="uk-UA"/>
              </w:rPr>
            </w:pPr>
            <w:r>
              <w:rPr>
                <w:rFonts w:eastAsia="Calibri"/>
                <w:sz w:val="24"/>
                <w:lang w:val="uk-UA"/>
              </w:rPr>
              <w:t>6</w:t>
            </w:r>
          </w:p>
        </w:tc>
      </w:tr>
      <w:tr w:rsidR="00703164" w:rsidRPr="00C1031D" w:rsidTr="00703164">
        <w:trPr>
          <w:cantSplit/>
        </w:trPr>
        <w:tc>
          <w:tcPr>
            <w:tcW w:w="3114" w:type="dxa"/>
          </w:tcPr>
          <w:p w:rsidR="00703164" w:rsidRPr="00AE2570" w:rsidRDefault="00703164" w:rsidP="00703164">
            <w:pPr>
              <w:rPr>
                <w:sz w:val="20"/>
                <w:szCs w:val="20"/>
                <w:lang w:val="uk-UA"/>
              </w:rPr>
            </w:pPr>
            <w:r w:rsidRPr="00AE2570">
              <w:rPr>
                <w:sz w:val="20"/>
                <w:szCs w:val="20"/>
              </w:rPr>
              <w:t>Взаємозв’язокстратегіїрозвитку і стратегіїуправліннялюдськими ресурсами</w:t>
            </w:r>
          </w:p>
        </w:tc>
        <w:tc>
          <w:tcPr>
            <w:tcW w:w="567" w:type="dxa"/>
            <w:vAlign w:val="center"/>
          </w:tcPr>
          <w:p w:rsidR="00703164" w:rsidRPr="0020500F" w:rsidRDefault="00703164" w:rsidP="00703164">
            <w:pPr>
              <w:contextualSpacing/>
              <w:jc w:val="center"/>
              <w:rPr>
                <w:rFonts w:eastAsia="Calibri"/>
                <w:snapToGrid w:val="0"/>
                <w:color w:val="000000"/>
                <w:sz w:val="24"/>
                <w:lang w:val="uk-UA"/>
              </w:rPr>
            </w:pPr>
            <w:r w:rsidRPr="0020500F">
              <w:rPr>
                <w:rFonts w:eastAsia="Calibri"/>
                <w:snapToGrid w:val="0"/>
                <w:color w:val="000000"/>
                <w:sz w:val="24"/>
                <w:lang w:val="uk-UA"/>
              </w:rPr>
              <w:t>1</w:t>
            </w:r>
          </w:p>
        </w:tc>
        <w:tc>
          <w:tcPr>
            <w:tcW w:w="567" w:type="dxa"/>
            <w:vAlign w:val="center"/>
          </w:tcPr>
          <w:p w:rsidR="00703164" w:rsidRPr="0020500F" w:rsidRDefault="005B1BB9" w:rsidP="00703164">
            <w:pPr>
              <w:contextualSpacing/>
              <w:jc w:val="center"/>
              <w:rPr>
                <w:rFonts w:eastAsia="Calibri"/>
                <w:sz w:val="24"/>
                <w:lang w:val="uk-UA"/>
              </w:rPr>
            </w:pPr>
            <w:r>
              <w:rPr>
                <w:rFonts w:eastAsia="Calibri"/>
                <w:sz w:val="24"/>
                <w:lang w:val="uk-UA"/>
              </w:rPr>
              <w:t>2</w:t>
            </w:r>
          </w:p>
        </w:tc>
        <w:tc>
          <w:tcPr>
            <w:tcW w:w="709" w:type="dxa"/>
            <w:vAlign w:val="center"/>
          </w:tcPr>
          <w:p w:rsidR="00703164" w:rsidRPr="0020500F" w:rsidRDefault="005B1BB9" w:rsidP="00703164">
            <w:pPr>
              <w:contextualSpacing/>
              <w:jc w:val="center"/>
              <w:rPr>
                <w:rFonts w:eastAsia="Calibri"/>
                <w:sz w:val="24"/>
                <w:lang w:val="uk-UA"/>
              </w:rPr>
            </w:pPr>
            <w:r>
              <w:rPr>
                <w:rFonts w:eastAsia="Calibri"/>
                <w:sz w:val="24"/>
                <w:lang w:val="uk-UA"/>
              </w:rPr>
              <w:t>1</w:t>
            </w:r>
          </w:p>
        </w:tc>
        <w:tc>
          <w:tcPr>
            <w:tcW w:w="567" w:type="dxa"/>
            <w:vAlign w:val="center"/>
          </w:tcPr>
          <w:p w:rsidR="00703164" w:rsidRPr="0020500F" w:rsidRDefault="005B1BB9" w:rsidP="00703164">
            <w:pPr>
              <w:contextualSpacing/>
              <w:jc w:val="center"/>
              <w:rPr>
                <w:rFonts w:eastAsia="Calibri"/>
                <w:sz w:val="24"/>
                <w:lang w:val="uk-UA"/>
              </w:rPr>
            </w:pPr>
            <w:r>
              <w:rPr>
                <w:rFonts w:eastAsia="Calibri"/>
                <w:sz w:val="24"/>
                <w:lang w:val="uk-UA"/>
              </w:rPr>
              <w:t>5</w:t>
            </w:r>
          </w:p>
        </w:tc>
        <w:tc>
          <w:tcPr>
            <w:tcW w:w="708" w:type="dxa"/>
            <w:vAlign w:val="center"/>
          </w:tcPr>
          <w:p w:rsidR="00703164" w:rsidRPr="00A2216C" w:rsidRDefault="00703164" w:rsidP="00703164">
            <w:pPr>
              <w:contextualSpacing/>
              <w:jc w:val="center"/>
              <w:rPr>
                <w:rFonts w:eastAsia="Calibri"/>
                <w:sz w:val="24"/>
                <w:lang w:val="uk-UA"/>
              </w:rPr>
            </w:pPr>
            <w:r w:rsidRPr="00A2216C">
              <w:rPr>
                <w:rFonts w:eastAsia="Calibri"/>
                <w:sz w:val="24"/>
                <w:lang w:val="uk-UA"/>
              </w:rPr>
              <w:t>2</w:t>
            </w:r>
          </w:p>
        </w:tc>
        <w:tc>
          <w:tcPr>
            <w:tcW w:w="851" w:type="dxa"/>
            <w:vAlign w:val="center"/>
          </w:tcPr>
          <w:p w:rsidR="00703164" w:rsidRPr="00A2216C" w:rsidRDefault="00703164" w:rsidP="00703164">
            <w:pPr>
              <w:contextualSpacing/>
              <w:jc w:val="center"/>
              <w:rPr>
                <w:rFonts w:eastAsia="Calibri"/>
                <w:sz w:val="24"/>
                <w:lang w:val="uk-UA"/>
              </w:rPr>
            </w:pPr>
            <w:r w:rsidRPr="00A2216C">
              <w:rPr>
                <w:rFonts w:eastAsia="Calibri"/>
                <w:sz w:val="24"/>
                <w:lang w:val="uk-UA"/>
              </w:rPr>
              <w:t>1</w:t>
            </w:r>
          </w:p>
        </w:tc>
        <w:tc>
          <w:tcPr>
            <w:tcW w:w="709" w:type="dxa"/>
            <w:vAlign w:val="center"/>
          </w:tcPr>
          <w:p w:rsidR="00703164" w:rsidRPr="00EB7AE6" w:rsidRDefault="003B1CD8" w:rsidP="003B1CD8">
            <w:pPr>
              <w:contextualSpacing/>
              <w:jc w:val="center"/>
              <w:rPr>
                <w:rFonts w:eastAsia="Calibri"/>
                <w:sz w:val="24"/>
                <w:lang w:val="uk-UA"/>
              </w:rPr>
            </w:pPr>
            <w:r>
              <w:rPr>
                <w:rFonts w:eastAsia="Calibri"/>
                <w:sz w:val="24"/>
                <w:lang w:val="uk-UA"/>
              </w:rPr>
              <w:t>9</w:t>
            </w:r>
          </w:p>
        </w:tc>
        <w:tc>
          <w:tcPr>
            <w:tcW w:w="1701" w:type="dxa"/>
            <w:vAlign w:val="center"/>
          </w:tcPr>
          <w:p w:rsidR="00703164"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703164" w:rsidRPr="00A2216C" w:rsidRDefault="003B1CD8" w:rsidP="00703164">
            <w:pPr>
              <w:contextualSpacing/>
              <w:jc w:val="center"/>
              <w:rPr>
                <w:rFonts w:eastAsia="Calibri"/>
                <w:sz w:val="24"/>
                <w:lang w:val="uk-UA"/>
              </w:rPr>
            </w:pPr>
            <w:r>
              <w:rPr>
                <w:rFonts w:eastAsia="Calibri"/>
                <w:sz w:val="24"/>
                <w:lang w:val="uk-UA"/>
              </w:rPr>
              <w:t>6</w:t>
            </w:r>
          </w:p>
        </w:tc>
      </w:tr>
      <w:tr w:rsidR="005B1BB9" w:rsidRPr="00C1031D" w:rsidTr="00703164">
        <w:trPr>
          <w:cantSplit/>
          <w:trHeight w:val="150"/>
        </w:trPr>
        <w:tc>
          <w:tcPr>
            <w:tcW w:w="3114" w:type="dxa"/>
          </w:tcPr>
          <w:p w:rsidR="005B1BB9" w:rsidRPr="00AE2570" w:rsidRDefault="005B1BB9" w:rsidP="00736678">
            <w:pPr>
              <w:rPr>
                <w:sz w:val="20"/>
                <w:szCs w:val="20"/>
              </w:rPr>
            </w:pPr>
            <w:r w:rsidRPr="00AE2570">
              <w:rPr>
                <w:sz w:val="20"/>
                <w:szCs w:val="20"/>
              </w:rPr>
              <w:t>Стратегічнийаналізлюдськихресурсіворганізації.</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sidRPr="0020500F">
              <w:rPr>
                <w:rFonts w:eastAsia="Calibri"/>
                <w:snapToGrid w:val="0"/>
                <w:color w:val="000000"/>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4</w:t>
            </w:r>
          </w:p>
        </w:tc>
        <w:tc>
          <w:tcPr>
            <w:tcW w:w="709"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10</w:t>
            </w:r>
          </w:p>
        </w:tc>
        <w:tc>
          <w:tcPr>
            <w:tcW w:w="708"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4</w:t>
            </w:r>
          </w:p>
        </w:tc>
        <w:tc>
          <w:tcPr>
            <w:tcW w:w="851"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2</w:t>
            </w:r>
          </w:p>
        </w:tc>
        <w:tc>
          <w:tcPr>
            <w:tcW w:w="709" w:type="dxa"/>
            <w:vAlign w:val="center"/>
          </w:tcPr>
          <w:p w:rsidR="005B1BB9" w:rsidRPr="00EB7AE6" w:rsidRDefault="005B1BB9" w:rsidP="003B1CD8">
            <w:pPr>
              <w:contextualSpacing/>
              <w:jc w:val="center"/>
              <w:rPr>
                <w:rFonts w:eastAsia="Calibri"/>
                <w:sz w:val="24"/>
                <w:lang w:val="uk-UA"/>
              </w:rPr>
            </w:pPr>
            <w:r w:rsidRPr="00EB7AE6">
              <w:rPr>
                <w:rFonts w:eastAsia="Calibri"/>
                <w:sz w:val="24"/>
                <w:lang w:val="uk-UA"/>
              </w:rPr>
              <w:t>1</w:t>
            </w:r>
            <w:r w:rsidR="003B1CD8">
              <w:rPr>
                <w:rFonts w:eastAsia="Calibri"/>
                <w:sz w:val="24"/>
                <w:lang w:val="uk-UA"/>
              </w:rPr>
              <w:t>0</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8</w:t>
            </w:r>
          </w:p>
        </w:tc>
      </w:tr>
      <w:tr w:rsidR="005B1BB9" w:rsidRPr="00C1031D" w:rsidTr="00703164">
        <w:trPr>
          <w:cantSplit/>
        </w:trPr>
        <w:tc>
          <w:tcPr>
            <w:tcW w:w="3114" w:type="dxa"/>
          </w:tcPr>
          <w:p w:rsidR="005B1BB9" w:rsidRPr="00AE2570" w:rsidRDefault="005B1BB9" w:rsidP="00736678">
            <w:pPr>
              <w:rPr>
                <w:sz w:val="20"/>
                <w:szCs w:val="20"/>
                <w:lang w:val="uk-UA"/>
              </w:rPr>
            </w:pPr>
            <w:r w:rsidRPr="00AE2570">
              <w:rPr>
                <w:sz w:val="20"/>
                <w:szCs w:val="20"/>
              </w:rPr>
              <w:t>Аналізстратегічнихможливостейлідерства, команди і організації.</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Pr>
                <w:rFonts w:eastAsia="Calibri"/>
                <w:snapToGrid w:val="0"/>
                <w:color w:val="000000"/>
                <w:sz w:val="24"/>
                <w:lang w:val="uk-UA"/>
              </w:rPr>
              <w:t>1</w:t>
            </w:r>
          </w:p>
        </w:tc>
        <w:tc>
          <w:tcPr>
            <w:tcW w:w="567" w:type="dxa"/>
            <w:vAlign w:val="center"/>
          </w:tcPr>
          <w:p w:rsidR="005B1BB9" w:rsidRPr="0020500F" w:rsidRDefault="005B1BB9" w:rsidP="00703164">
            <w:pPr>
              <w:contextualSpacing/>
              <w:jc w:val="center"/>
              <w:rPr>
                <w:rFonts w:eastAsia="Calibri"/>
                <w:sz w:val="24"/>
                <w:lang w:val="uk-UA"/>
              </w:rPr>
            </w:pPr>
            <w:r>
              <w:rPr>
                <w:rFonts w:eastAsia="Calibri"/>
                <w:sz w:val="24"/>
                <w:lang w:val="uk-UA"/>
              </w:rPr>
              <w:t>2</w:t>
            </w:r>
          </w:p>
        </w:tc>
        <w:tc>
          <w:tcPr>
            <w:tcW w:w="709"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1</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5</w:t>
            </w:r>
          </w:p>
        </w:tc>
        <w:tc>
          <w:tcPr>
            <w:tcW w:w="708"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2</w:t>
            </w:r>
          </w:p>
        </w:tc>
        <w:tc>
          <w:tcPr>
            <w:tcW w:w="851"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1</w:t>
            </w:r>
          </w:p>
        </w:tc>
        <w:tc>
          <w:tcPr>
            <w:tcW w:w="709" w:type="dxa"/>
            <w:vAlign w:val="center"/>
          </w:tcPr>
          <w:p w:rsidR="005B1BB9" w:rsidRPr="00EB7AE6" w:rsidRDefault="005B1BB9" w:rsidP="003B1CD8">
            <w:pPr>
              <w:contextualSpacing/>
              <w:jc w:val="center"/>
              <w:rPr>
                <w:rFonts w:eastAsia="Calibri"/>
                <w:sz w:val="24"/>
                <w:lang w:val="uk-UA"/>
              </w:rPr>
            </w:pPr>
            <w:r w:rsidRPr="00EB7AE6">
              <w:rPr>
                <w:rFonts w:eastAsia="Calibri"/>
                <w:sz w:val="24"/>
                <w:lang w:val="uk-UA"/>
              </w:rPr>
              <w:t>1</w:t>
            </w:r>
            <w:r w:rsidR="003B1CD8">
              <w:rPr>
                <w:rFonts w:eastAsia="Calibri"/>
                <w:sz w:val="24"/>
                <w:lang w:val="uk-UA"/>
              </w:rPr>
              <w:t>0</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6</w:t>
            </w:r>
          </w:p>
        </w:tc>
      </w:tr>
      <w:tr w:rsidR="005B1BB9" w:rsidRPr="00C1031D" w:rsidTr="00703164">
        <w:trPr>
          <w:cantSplit/>
        </w:trPr>
        <w:tc>
          <w:tcPr>
            <w:tcW w:w="3114" w:type="dxa"/>
          </w:tcPr>
          <w:p w:rsidR="005B1BB9" w:rsidRPr="00AE2570" w:rsidRDefault="005B1BB9" w:rsidP="00736678">
            <w:pPr>
              <w:rPr>
                <w:sz w:val="20"/>
                <w:szCs w:val="20"/>
                <w:lang w:val="uk-UA"/>
              </w:rPr>
            </w:pPr>
            <w:r w:rsidRPr="00AE2570">
              <w:rPr>
                <w:sz w:val="20"/>
                <w:szCs w:val="20"/>
              </w:rPr>
              <w:t>Процесстратегічногоуправліннялюдськими ресурсами.</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sidRPr="0020500F">
              <w:rPr>
                <w:rFonts w:eastAsia="Calibri"/>
                <w:snapToGrid w:val="0"/>
                <w:color w:val="000000"/>
                <w:sz w:val="24"/>
                <w:lang w:val="uk-UA"/>
              </w:rPr>
              <w:t>1</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3</w:t>
            </w:r>
          </w:p>
        </w:tc>
        <w:tc>
          <w:tcPr>
            <w:tcW w:w="709"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10</w:t>
            </w:r>
          </w:p>
        </w:tc>
        <w:tc>
          <w:tcPr>
            <w:tcW w:w="708"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2</w:t>
            </w:r>
          </w:p>
        </w:tc>
        <w:tc>
          <w:tcPr>
            <w:tcW w:w="851"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1</w:t>
            </w:r>
          </w:p>
        </w:tc>
        <w:tc>
          <w:tcPr>
            <w:tcW w:w="709" w:type="dxa"/>
            <w:vAlign w:val="center"/>
          </w:tcPr>
          <w:p w:rsidR="005B1BB9" w:rsidRPr="00EB7AE6" w:rsidRDefault="005B1BB9" w:rsidP="003B1CD8">
            <w:pPr>
              <w:contextualSpacing/>
              <w:jc w:val="center"/>
              <w:rPr>
                <w:rFonts w:eastAsia="Calibri"/>
                <w:sz w:val="24"/>
                <w:lang w:val="uk-UA"/>
              </w:rPr>
            </w:pPr>
            <w:r w:rsidRPr="00EB7AE6">
              <w:rPr>
                <w:rFonts w:eastAsia="Calibri"/>
                <w:sz w:val="24"/>
                <w:lang w:val="uk-UA"/>
              </w:rPr>
              <w:t>1</w:t>
            </w:r>
            <w:r w:rsidR="003B1CD8">
              <w:rPr>
                <w:rFonts w:eastAsia="Calibri"/>
                <w:sz w:val="24"/>
                <w:lang w:val="uk-UA"/>
              </w:rPr>
              <w:t>0</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6</w:t>
            </w:r>
          </w:p>
        </w:tc>
      </w:tr>
      <w:tr w:rsidR="005B1BB9" w:rsidRPr="00C1031D" w:rsidTr="00703164">
        <w:trPr>
          <w:cantSplit/>
        </w:trPr>
        <w:tc>
          <w:tcPr>
            <w:tcW w:w="3114" w:type="dxa"/>
          </w:tcPr>
          <w:p w:rsidR="005B1BB9" w:rsidRPr="00AE2570" w:rsidRDefault="005B1BB9" w:rsidP="00736678">
            <w:pPr>
              <w:rPr>
                <w:sz w:val="20"/>
                <w:szCs w:val="20"/>
              </w:rPr>
            </w:pPr>
            <w:r w:rsidRPr="00AE2570">
              <w:rPr>
                <w:sz w:val="20"/>
                <w:szCs w:val="20"/>
              </w:rPr>
              <w:t>Організаційністратегіїуправліннялюдськими ресурсами.</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sidRPr="0020500F">
              <w:rPr>
                <w:rFonts w:eastAsia="Calibri"/>
                <w:snapToGrid w:val="0"/>
                <w:color w:val="000000"/>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3</w:t>
            </w:r>
          </w:p>
        </w:tc>
        <w:tc>
          <w:tcPr>
            <w:tcW w:w="709"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10</w:t>
            </w:r>
          </w:p>
        </w:tc>
        <w:tc>
          <w:tcPr>
            <w:tcW w:w="708"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2</w:t>
            </w:r>
          </w:p>
        </w:tc>
        <w:tc>
          <w:tcPr>
            <w:tcW w:w="851"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2</w:t>
            </w:r>
          </w:p>
        </w:tc>
        <w:tc>
          <w:tcPr>
            <w:tcW w:w="709" w:type="dxa"/>
            <w:vAlign w:val="center"/>
          </w:tcPr>
          <w:p w:rsidR="005B1BB9" w:rsidRPr="00EB7AE6" w:rsidRDefault="005B1BB9" w:rsidP="003B1CD8">
            <w:pPr>
              <w:contextualSpacing/>
              <w:jc w:val="center"/>
              <w:rPr>
                <w:rFonts w:eastAsia="Calibri"/>
                <w:sz w:val="24"/>
                <w:lang w:val="uk-UA"/>
              </w:rPr>
            </w:pPr>
            <w:r w:rsidRPr="00EB7AE6">
              <w:rPr>
                <w:rFonts w:eastAsia="Calibri"/>
                <w:sz w:val="24"/>
                <w:lang w:val="uk-UA"/>
              </w:rPr>
              <w:t>1</w:t>
            </w:r>
            <w:r w:rsidR="003B1CD8">
              <w:rPr>
                <w:rFonts w:eastAsia="Calibri"/>
                <w:sz w:val="24"/>
                <w:lang w:val="uk-UA"/>
              </w:rPr>
              <w:t>0</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6</w:t>
            </w:r>
          </w:p>
        </w:tc>
      </w:tr>
      <w:tr w:rsidR="005B1BB9" w:rsidRPr="00C1031D" w:rsidTr="00703164">
        <w:trPr>
          <w:cantSplit/>
        </w:trPr>
        <w:tc>
          <w:tcPr>
            <w:tcW w:w="3114" w:type="dxa"/>
          </w:tcPr>
          <w:p w:rsidR="005B1BB9" w:rsidRPr="00AE2570" w:rsidRDefault="005B1BB9" w:rsidP="00736678">
            <w:pPr>
              <w:rPr>
                <w:sz w:val="20"/>
                <w:szCs w:val="20"/>
                <w:lang w:val="uk-UA"/>
              </w:rPr>
            </w:pPr>
            <w:r w:rsidRPr="00AE2570">
              <w:rPr>
                <w:sz w:val="20"/>
                <w:szCs w:val="20"/>
              </w:rPr>
              <w:t>Функціональністратегіїуправліннялюдськими ресурсами.</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Pr>
                <w:rFonts w:eastAsia="Calibri"/>
                <w:snapToGrid w:val="0"/>
                <w:color w:val="000000"/>
                <w:sz w:val="24"/>
                <w:lang w:val="uk-UA"/>
              </w:rPr>
              <w:t>1</w:t>
            </w:r>
          </w:p>
        </w:tc>
        <w:tc>
          <w:tcPr>
            <w:tcW w:w="567"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3</w:t>
            </w:r>
          </w:p>
        </w:tc>
        <w:tc>
          <w:tcPr>
            <w:tcW w:w="709" w:type="dxa"/>
            <w:vAlign w:val="center"/>
          </w:tcPr>
          <w:p w:rsidR="005B1BB9" w:rsidRPr="0020500F" w:rsidRDefault="005B1BB9" w:rsidP="00703164">
            <w:pPr>
              <w:contextualSpacing/>
              <w:jc w:val="center"/>
              <w:rPr>
                <w:rFonts w:eastAsia="Calibri"/>
                <w:sz w:val="24"/>
                <w:lang w:val="uk-UA"/>
              </w:rPr>
            </w:pPr>
            <w:r w:rsidRPr="0020500F">
              <w:rPr>
                <w:rFonts w:eastAsia="Calibri"/>
                <w:sz w:val="24"/>
                <w:lang w:val="uk-UA"/>
              </w:rPr>
              <w:t>-</w:t>
            </w:r>
          </w:p>
        </w:tc>
        <w:tc>
          <w:tcPr>
            <w:tcW w:w="567" w:type="dxa"/>
            <w:vAlign w:val="center"/>
          </w:tcPr>
          <w:p w:rsidR="005B1BB9" w:rsidRPr="0020500F" w:rsidRDefault="005B1BB9" w:rsidP="00703164">
            <w:pPr>
              <w:contextualSpacing/>
              <w:jc w:val="center"/>
              <w:rPr>
                <w:rFonts w:eastAsia="Calibri"/>
                <w:sz w:val="24"/>
                <w:lang w:val="uk-UA"/>
              </w:rPr>
            </w:pPr>
            <w:r>
              <w:rPr>
                <w:rFonts w:eastAsia="Calibri"/>
                <w:sz w:val="24"/>
                <w:lang w:val="uk-UA"/>
              </w:rPr>
              <w:t>5</w:t>
            </w:r>
          </w:p>
        </w:tc>
        <w:tc>
          <w:tcPr>
            <w:tcW w:w="708" w:type="dxa"/>
            <w:vAlign w:val="center"/>
          </w:tcPr>
          <w:p w:rsidR="005B1BB9" w:rsidRPr="00A2216C" w:rsidRDefault="005B1BB9" w:rsidP="00703164">
            <w:pPr>
              <w:contextualSpacing/>
              <w:jc w:val="center"/>
              <w:rPr>
                <w:rFonts w:eastAsia="Calibri"/>
                <w:sz w:val="24"/>
                <w:lang w:val="uk-UA"/>
              </w:rPr>
            </w:pPr>
            <w:r w:rsidRPr="00A2216C">
              <w:rPr>
                <w:rFonts w:eastAsia="Calibri"/>
                <w:sz w:val="24"/>
                <w:lang w:val="uk-UA"/>
              </w:rPr>
              <w:t>2</w:t>
            </w:r>
          </w:p>
        </w:tc>
        <w:tc>
          <w:tcPr>
            <w:tcW w:w="851" w:type="dxa"/>
            <w:vAlign w:val="center"/>
          </w:tcPr>
          <w:p w:rsidR="005B1BB9" w:rsidRPr="00A2216C" w:rsidRDefault="003B1CD8" w:rsidP="00703164">
            <w:pPr>
              <w:contextualSpacing/>
              <w:jc w:val="center"/>
              <w:rPr>
                <w:rFonts w:eastAsia="Calibri"/>
                <w:sz w:val="24"/>
                <w:lang w:val="uk-UA"/>
              </w:rPr>
            </w:pPr>
            <w:r>
              <w:rPr>
                <w:rFonts w:eastAsia="Calibri"/>
                <w:sz w:val="24"/>
                <w:lang w:val="uk-UA"/>
              </w:rPr>
              <w:t>1</w:t>
            </w:r>
          </w:p>
        </w:tc>
        <w:tc>
          <w:tcPr>
            <w:tcW w:w="709" w:type="dxa"/>
            <w:vAlign w:val="center"/>
          </w:tcPr>
          <w:p w:rsidR="005B1BB9" w:rsidRPr="00EB7AE6" w:rsidRDefault="003B1CD8" w:rsidP="003B1CD8">
            <w:pPr>
              <w:contextualSpacing/>
              <w:jc w:val="center"/>
              <w:rPr>
                <w:rFonts w:eastAsia="Calibri"/>
                <w:sz w:val="24"/>
                <w:lang w:val="uk-UA"/>
              </w:rPr>
            </w:pPr>
            <w:r>
              <w:rPr>
                <w:rFonts w:eastAsia="Calibri"/>
                <w:sz w:val="24"/>
                <w:lang w:val="uk-UA"/>
              </w:rPr>
              <w:t>9</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6</w:t>
            </w:r>
          </w:p>
        </w:tc>
      </w:tr>
      <w:tr w:rsidR="005B1BB9" w:rsidRPr="00C1031D" w:rsidTr="00703164">
        <w:trPr>
          <w:cantSplit/>
        </w:trPr>
        <w:tc>
          <w:tcPr>
            <w:tcW w:w="3114" w:type="dxa"/>
          </w:tcPr>
          <w:p w:rsidR="005B1BB9" w:rsidRPr="00AE2570" w:rsidRDefault="005B1BB9" w:rsidP="00736678">
            <w:pPr>
              <w:rPr>
                <w:sz w:val="20"/>
                <w:szCs w:val="20"/>
                <w:lang w:val="uk-UA"/>
              </w:rPr>
            </w:pPr>
            <w:r w:rsidRPr="00AE2570">
              <w:rPr>
                <w:sz w:val="20"/>
                <w:szCs w:val="20"/>
              </w:rPr>
              <w:t>Стратегіїуправліннялюдськими ресурсами на різнихстадіяхрозвиткуорганізації</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Pr>
                <w:rFonts w:eastAsia="Calibri"/>
                <w:snapToGrid w:val="0"/>
                <w:color w:val="000000"/>
                <w:sz w:val="24"/>
                <w:lang w:val="uk-UA"/>
              </w:rPr>
              <w:t>1</w:t>
            </w:r>
          </w:p>
        </w:tc>
        <w:tc>
          <w:tcPr>
            <w:tcW w:w="567" w:type="dxa"/>
            <w:vAlign w:val="center"/>
          </w:tcPr>
          <w:p w:rsidR="005B1BB9" w:rsidRPr="0020500F" w:rsidRDefault="005B1BB9" w:rsidP="00703164">
            <w:pPr>
              <w:contextualSpacing/>
              <w:jc w:val="center"/>
              <w:rPr>
                <w:rFonts w:eastAsia="Calibri"/>
                <w:sz w:val="24"/>
                <w:lang w:val="uk-UA"/>
              </w:rPr>
            </w:pPr>
            <w:r>
              <w:rPr>
                <w:rFonts w:eastAsia="Calibri"/>
                <w:sz w:val="24"/>
                <w:lang w:val="uk-UA"/>
              </w:rPr>
              <w:t>3</w:t>
            </w:r>
          </w:p>
        </w:tc>
        <w:tc>
          <w:tcPr>
            <w:tcW w:w="709" w:type="dxa"/>
            <w:vAlign w:val="center"/>
          </w:tcPr>
          <w:p w:rsidR="005B1BB9" w:rsidRPr="0020500F" w:rsidRDefault="005B1BB9" w:rsidP="00703164">
            <w:pPr>
              <w:contextualSpacing/>
              <w:jc w:val="center"/>
              <w:rPr>
                <w:rFonts w:eastAsia="Calibri"/>
                <w:sz w:val="24"/>
                <w:lang w:val="uk-UA"/>
              </w:rPr>
            </w:pPr>
            <w:r>
              <w:rPr>
                <w:rFonts w:eastAsia="Calibri"/>
                <w:sz w:val="24"/>
                <w:lang w:val="uk-UA"/>
              </w:rPr>
              <w:t>1</w:t>
            </w:r>
          </w:p>
        </w:tc>
        <w:tc>
          <w:tcPr>
            <w:tcW w:w="567" w:type="dxa"/>
            <w:vAlign w:val="center"/>
          </w:tcPr>
          <w:p w:rsidR="005B1BB9" w:rsidRPr="0020500F" w:rsidRDefault="005B1BB9" w:rsidP="00703164">
            <w:pPr>
              <w:contextualSpacing/>
              <w:jc w:val="center"/>
              <w:rPr>
                <w:rFonts w:eastAsia="Calibri"/>
                <w:sz w:val="24"/>
                <w:lang w:val="uk-UA"/>
              </w:rPr>
            </w:pPr>
            <w:r>
              <w:rPr>
                <w:rFonts w:eastAsia="Calibri"/>
                <w:sz w:val="24"/>
                <w:lang w:val="uk-UA"/>
              </w:rPr>
              <w:t>10</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2</w:t>
            </w:r>
          </w:p>
        </w:tc>
        <w:tc>
          <w:tcPr>
            <w:tcW w:w="851" w:type="dxa"/>
            <w:vAlign w:val="center"/>
          </w:tcPr>
          <w:p w:rsidR="005B1BB9" w:rsidRPr="00A2216C" w:rsidRDefault="003B1CD8" w:rsidP="00703164">
            <w:pPr>
              <w:contextualSpacing/>
              <w:jc w:val="center"/>
              <w:rPr>
                <w:rFonts w:eastAsia="Calibri"/>
                <w:sz w:val="24"/>
                <w:lang w:val="uk-UA"/>
              </w:rPr>
            </w:pPr>
            <w:r>
              <w:rPr>
                <w:rFonts w:eastAsia="Calibri"/>
                <w:sz w:val="24"/>
                <w:lang w:val="uk-UA"/>
              </w:rPr>
              <w:t>1</w:t>
            </w:r>
          </w:p>
        </w:tc>
        <w:tc>
          <w:tcPr>
            <w:tcW w:w="709" w:type="dxa"/>
            <w:vAlign w:val="center"/>
          </w:tcPr>
          <w:p w:rsidR="005B1BB9" w:rsidRPr="00EB7AE6" w:rsidRDefault="003B1CD8" w:rsidP="00703164">
            <w:pPr>
              <w:contextualSpacing/>
              <w:jc w:val="center"/>
              <w:rPr>
                <w:rFonts w:eastAsia="Calibri"/>
                <w:sz w:val="24"/>
                <w:lang w:val="uk-UA"/>
              </w:rPr>
            </w:pPr>
            <w:r>
              <w:rPr>
                <w:rFonts w:eastAsia="Calibri"/>
                <w:sz w:val="24"/>
                <w:lang w:val="uk-UA"/>
              </w:rPr>
              <w:t>10</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6</w:t>
            </w:r>
          </w:p>
        </w:tc>
      </w:tr>
      <w:tr w:rsidR="005B1BB9" w:rsidRPr="00C1031D" w:rsidTr="00703164">
        <w:trPr>
          <w:cantSplit/>
        </w:trPr>
        <w:tc>
          <w:tcPr>
            <w:tcW w:w="3114" w:type="dxa"/>
          </w:tcPr>
          <w:p w:rsidR="005B1BB9" w:rsidRPr="00AE2570" w:rsidRDefault="005B1BB9" w:rsidP="00736678">
            <w:pPr>
              <w:rPr>
                <w:sz w:val="20"/>
                <w:szCs w:val="20"/>
              </w:rPr>
            </w:pPr>
            <w:r w:rsidRPr="00AE2570">
              <w:rPr>
                <w:sz w:val="20"/>
                <w:szCs w:val="20"/>
              </w:rPr>
              <w:t>Оцінкаефективностістратегічногоуправліннялюдськими ресурсами.</w:t>
            </w:r>
          </w:p>
        </w:tc>
        <w:tc>
          <w:tcPr>
            <w:tcW w:w="567" w:type="dxa"/>
            <w:vAlign w:val="center"/>
          </w:tcPr>
          <w:p w:rsidR="005B1BB9" w:rsidRPr="0020500F" w:rsidRDefault="005B1BB9" w:rsidP="00703164">
            <w:pPr>
              <w:contextualSpacing/>
              <w:jc w:val="center"/>
              <w:rPr>
                <w:rFonts w:eastAsia="Calibri"/>
                <w:snapToGrid w:val="0"/>
                <w:color w:val="000000"/>
                <w:sz w:val="24"/>
                <w:lang w:val="uk-UA"/>
              </w:rPr>
            </w:pPr>
            <w:r>
              <w:rPr>
                <w:rFonts w:eastAsia="Calibri"/>
                <w:snapToGrid w:val="0"/>
                <w:color w:val="000000"/>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Pr>
                <w:rFonts w:eastAsia="Calibri"/>
                <w:sz w:val="24"/>
                <w:lang w:val="uk-UA"/>
              </w:rPr>
              <w:t>3</w:t>
            </w:r>
          </w:p>
        </w:tc>
        <w:tc>
          <w:tcPr>
            <w:tcW w:w="709" w:type="dxa"/>
            <w:vAlign w:val="center"/>
          </w:tcPr>
          <w:p w:rsidR="005B1BB9" w:rsidRPr="0020500F" w:rsidRDefault="005B1BB9" w:rsidP="00703164">
            <w:pPr>
              <w:contextualSpacing/>
              <w:jc w:val="center"/>
              <w:rPr>
                <w:rFonts w:eastAsia="Calibri"/>
                <w:sz w:val="24"/>
                <w:lang w:val="uk-UA"/>
              </w:rPr>
            </w:pPr>
            <w:r>
              <w:rPr>
                <w:rFonts w:eastAsia="Calibri"/>
                <w:sz w:val="24"/>
                <w:lang w:val="uk-UA"/>
              </w:rPr>
              <w:t>2</w:t>
            </w:r>
          </w:p>
        </w:tc>
        <w:tc>
          <w:tcPr>
            <w:tcW w:w="567" w:type="dxa"/>
            <w:vAlign w:val="center"/>
          </w:tcPr>
          <w:p w:rsidR="005B1BB9" w:rsidRPr="0020500F" w:rsidRDefault="005B1BB9" w:rsidP="00703164">
            <w:pPr>
              <w:contextualSpacing/>
              <w:jc w:val="center"/>
              <w:rPr>
                <w:rFonts w:eastAsia="Calibri"/>
                <w:sz w:val="24"/>
                <w:lang w:val="uk-UA"/>
              </w:rPr>
            </w:pPr>
            <w:r>
              <w:rPr>
                <w:rFonts w:eastAsia="Calibri"/>
                <w:sz w:val="24"/>
                <w:lang w:val="uk-UA"/>
              </w:rPr>
              <w:t>10</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2</w:t>
            </w:r>
          </w:p>
        </w:tc>
        <w:tc>
          <w:tcPr>
            <w:tcW w:w="851" w:type="dxa"/>
            <w:vAlign w:val="center"/>
          </w:tcPr>
          <w:p w:rsidR="005B1BB9" w:rsidRPr="00A2216C" w:rsidRDefault="003B1CD8" w:rsidP="00703164">
            <w:pPr>
              <w:contextualSpacing/>
              <w:jc w:val="center"/>
              <w:rPr>
                <w:rFonts w:eastAsia="Calibri"/>
                <w:sz w:val="24"/>
                <w:lang w:val="uk-UA"/>
              </w:rPr>
            </w:pPr>
            <w:r>
              <w:rPr>
                <w:rFonts w:eastAsia="Calibri"/>
                <w:sz w:val="24"/>
                <w:lang w:val="uk-UA"/>
              </w:rPr>
              <w:t>2</w:t>
            </w:r>
          </w:p>
        </w:tc>
        <w:tc>
          <w:tcPr>
            <w:tcW w:w="709" w:type="dxa"/>
            <w:vAlign w:val="center"/>
          </w:tcPr>
          <w:p w:rsidR="005B1BB9" w:rsidRPr="00EB7AE6" w:rsidRDefault="003B1CD8" w:rsidP="00703164">
            <w:pPr>
              <w:contextualSpacing/>
              <w:jc w:val="center"/>
              <w:rPr>
                <w:rFonts w:eastAsia="Calibri"/>
                <w:sz w:val="24"/>
                <w:lang w:val="uk-UA"/>
              </w:rPr>
            </w:pPr>
            <w:r>
              <w:rPr>
                <w:rFonts w:eastAsia="Calibri"/>
                <w:sz w:val="24"/>
                <w:lang w:val="uk-UA"/>
              </w:rPr>
              <w:t>10</w:t>
            </w:r>
          </w:p>
        </w:tc>
        <w:tc>
          <w:tcPr>
            <w:tcW w:w="1701" w:type="dxa"/>
            <w:vAlign w:val="center"/>
          </w:tcPr>
          <w:p w:rsidR="005B1BB9" w:rsidRPr="00A2216C" w:rsidRDefault="003B1CD8" w:rsidP="00703164">
            <w:pPr>
              <w:contextualSpacing/>
              <w:jc w:val="center"/>
              <w:rPr>
                <w:rFonts w:eastAsia="Calibri"/>
                <w:sz w:val="24"/>
                <w:lang w:val="uk-UA"/>
              </w:rPr>
            </w:pPr>
            <w:r>
              <w:rPr>
                <w:rFonts w:eastAsia="Calibri"/>
                <w:sz w:val="24"/>
                <w:lang w:val="uk-UA"/>
              </w:rPr>
              <w:t>7</w:t>
            </w:r>
          </w:p>
        </w:tc>
        <w:tc>
          <w:tcPr>
            <w:tcW w:w="708" w:type="dxa"/>
            <w:vAlign w:val="center"/>
          </w:tcPr>
          <w:p w:rsidR="005B1BB9" w:rsidRPr="00A2216C" w:rsidRDefault="003B1CD8" w:rsidP="00703164">
            <w:pPr>
              <w:contextualSpacing/>
              <w:jc w:val="center"/>
              <w:rPr>
                <w:rFonts w:eastAsia="Calibri"/>
                <w:sz w:val="24"/>
                <w:lang w:val="uk-UA"/>
              </w:rPr>
            </w:pPr>
            <w:r>
              <w:rPr>
                <w:rFonts w:eastAsia="Calibri"/>
                <w:sz w:val="24"/>
                <w:lang w:val="uk-UA"/>
              </w:rPr>
              <w:t>8</w:t>
            </w:r>
          </w:p>
        </w:tc>
      </w:tr>
      <w:tr w:rsidR="005B1BB9" w:rsidRPr="00C1031D" w:rsidTr="00703164">
        <w:trPr>
          <w:cantSplit/>
          <w:trHeight w:val="98"/>
        </w:trPr>
        <w:tc>
          <w:tcPr>
            <w:tcW w:w="3114" w:type="dxa"/>
          </w:tcPr>
          <w:p w:rsidR="005B1BB9" w:rsidRPr="0000497D" w:rsidRDefault="005B1BB9" w:rsidP="00703164">
            <w:pPr>
              <w:contextualSpacing/>
              <w:jc w:val="both"/>
              <w:rPr>
                <w:rFonts w:eastAsia="Calibri"/>
                <w:b/>
                <w:sz w:val="24"/>
                <w:highlight w:val="yellow"/>
                <w:lang w:val="uk-UA"/>
              </w:rPr>
            </w:pPr>
            <w:r w:rsidRPr="0000497D">
              <w:rPr>
                <w:rFonts w:eastAsia="Calibri"/>
                <w:b/>
                <w:sz w:val="24"/>
                <w:lang w:val="uk-UA"/>
              </w:rPr>
              <w:t>Усього:</w:t>
            </w:r>
          </w:p>
        </w:tc>
        <w:tc>
          <w:tcPr>
            <w:tcW w:w="567"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16</w:t>
            </w:r>
          </w:p>
        </w:tc>
        <w:tc>
          <w:tcPr>
            <w:tcW w:w="567"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30</w:t>
            </w:r>
          </w:p>
        </w:tc>
        <w:tc>
          <w:tcPr>
            <w:tcW w:w="709"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15</w:t>
            </w:r>
          </w:p>
        </w:tc>
        <w:tc>
          <w:tcPr>
            <w:tcW w:w="567"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85</w:t>
            </w:r>
          </w:p>
        </w:tc>
        <w:tc>
          <w:tcPr>
            <w:tcW w:w="708"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24</w:t>
            </w:r>
          </w:p>
        </w:tc>
        <w:tc>
          <w:tcPr>
            <w:tcW w:w="851"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15</w:t>
            </w:r>
          </w:p>
        </w:tc>
        <w:tc>
          <w:tcPr>
            <w:tcW w:w="709"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107</w:t>
            </w:r>
          </w:p>
        </w:tc>
        <w:tc>
          <w:tcPr>
            <w:tcW w:w="1701"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76</w:t>
            </w:r>
          </w:p>
        </w:tc>
        <w:tc>
          <w:tcPr>
            <w:tcW w:w="708" w:type="dxa"/>
            <w:vAlign w:val="center"/>
          </w:tcPr>
          <w:p w:rsidR="005B1BB9" w:rsidRPr="00EB7AE6" w:rsidRDefault="005B1BB9" w:rsidP="00703164">
            <w:pPr>
              <w:contextualSpacing/>
              <w:jc w:val="center"/>
              <w:rPr>
                <w:rFonts w:eastAsia="Calibri"/>
                <w:b/>
                <w:bCs/>
                <w:sz w:val="24"/>
                <w:lang w:val="uk-UA"/>
              </w:rPr>
            </w:pPr>
            <w:r w:rsidRPr="00EB7AE6">
              <w:rPr>
                <w:rFonts w:eastAsia="Calibri"/>
                <w:b/>
                <w:bCs/>
                <w:sz w:val="24"/>
                <w:lang w:val="uk-UA"/>
              </w:rPr>
              <w:t>70</w:t>
            </w:r>
          </w:p>
        </w:tc>
      </w:tr>
      <w:tr w:rsidR="005B1BB9" w:rsidRPr="00C1031D" w:rsidTr="00703164">
        <w:trPr>
          <w:cantSplit/>
          <w:trHeight w:val="98"/>
        </w:trPr>
        <w:tc>
          <w:tcPr>
            <w:tcW w:w="10201" w:type="dxa"/>
            <w:gridSpan w:val="10"/>
          </w:tcPr>
          <w:p w:rsidR="005B1BB9" w:rsidRPr="0000497D" w:rsidRDefault="005B1BB9" w:rsidP="00703164">
            <w:pPr>
              <w:contextualSpacing/>
              <w:jc w:val="center"/>
              <w:rPr>
                <w:rFonts w:eastAsia="Calibri"/>
                <w:b/>
                <w:sz w:val="24"/>
                <w:lang w:val="uk-UA"/>
              </w:rPr>
            </w:pPr>
            <w:r w:rsidRPr="0000497D">
              <w:rPr>
                <w:rFonts w:eastAsia="Calibri"/>
                <w:b/>
                <w:sz w:val="24"/>
                <w:lang w:val="uk-UA"/>
              </w:rPr>
              <w:lastRenderedPageBreak/>
              <w:t xml:space="preserve">Підсумковий контроль – </w:t>
            </w:r>
            <w:r>
              <w:rPr>
                <w:rFonts w:eastAsia="Calibri"/>
                <w:b/>
                <w:sz w:val="24"/>
                <w:lang w:val="uk-UA"/>
              </w:rPr>
              <w:t>4</w:t>
            </w:r>
          </w:p>
        </w:tc>
      </w:tr>
      <w:tr w:rsidR="005B1BB9" w:rsidRPr="00C1031D" w:rsidTr="00703164">
        <w:trPr>
          <w:cantSplit/>
          <w:trHeight w:val="98"/>
        </w:trPr>
        <w:tc>
          <w:tcPr>
            <w:tcW w:w="10201" w:type="dxa"/>
            <w:gridSpan w:val="10"/>
          </w:tcPr>
          <w:p w:rsidR="005B1BB9" w:rsidRPr="0000497D" w:rsidRDefault="005B1BB9" w:rsidP="00703164">
            <w:pPr>
              <w:contextualSpacing/>
              <w:jc w:val="center"/>
              <w:rPr>
                <w:rFonts w:eastAsia="Calibri"/>
                <w:b/>
                <w:sz w:val="24"/>
                <w:lang w:val="uk-UA"/>
              </w:rPr>
            </w:pPr>
            <w:r w:rsidRPr="0000497D">
              <w:rPr>
                <w:rFonts w:eastAsia="Calibri"/>
                <w:b/>
                <w:sz w:val="24"/>
                <w:lang w:val="uk-UA"/>
              </w:rPr>
              <w:t>Разом:</w:t>
            </w:r>
          </w:p>
        </w:tc>
      </w:tr>
      <w:tr w:rsidR="005B1BB9" w:rsidRPr="00C1031D" w:rsidTr="00703164">
        <w:trPr>
          <w:cantSplit/>
          <w:trHeight w:val="98"/>
        </w:trPr>
        <w:tc>
          <w:tcPr>
            <w:tcW w:w="3114" w:type="dxa"/>
          </w:tcPr>
          <w:p w:rsidR="005B1BB9" w:rsidRPr="0000497D" w:rsidRDefault="005B1BB9" w:rsidP="00703164">
            <w:pPr>
              <w:contextualSpacing/>
              <w:jc w:val="right"/>
              <w:rPr>
                <w:rFonts w:eastAsia="Calibri"/>
                <w:sz w:val="24"/>
                <w:lang w:val="uk-UA"/>
              </w:rPr>
            </w:pPr>
            <w:r w:rsidRPr="0000497D">
              <w:rPr>
                <w:rFonts w:eastAsia="Calibri"/>
                <w:sz w:val="24"/>
                <w:lang w:val="uk-UA"/>
              </w:rPr>
              <w:t>годин</w:t>
            </w:r>
          </w:p>
        </w:tc>
        <w:tc>
          <w:tcPr>
            <w:tcW w:w="2410" w:type="dxa"/>
            <w:gridSpan w:val="4"/>
            <w:vAlign w:val="center"/>
          </w:tcPr>
          <w:p w:rsidR="005B1BB9" w:rsidRPr="0000497D" w:rsidRDefault="005B1BB9" w:rsidP="00703164">
            <w:pPr>
              <w:contextualSpacing/>
              <w:jc w:val="center"/>
              <w:rPr>
                <w:rFonts w:eastAsia="Calibri"/>
                <w:sz w:val="24"/>
                <w:lang w:val="uk-UA"/>
              </w:rPr>
            </w:pPr>
            <w:r w:rsidRPr="0000497D">
              <w:rPr>
                <w:rFonts w:eastAsia="Calibri"/>
                <w:sz w:val="24"/>
                <w:lang w:val="uk-UA"/>
              </w:rPr>
              <w:t>1</w:t>
            </w:r>
            <w:r>
              <w:rPr>
                <w:rFonts w:eastAsia="Calibri"/>
                <w:sz w:val="24"/>
                <w:lang w:val="uk-UA"/>
              </w:rPr>
              <w:t>5</w:t>
            </w:r>
            <w:r w:rsidRPr="0000497D">
              <w:rPr>
                <w:rFonts w:eastAsia="Calibri"/>
                <w:sz w:val="24"/>
                <w:lang w:val="uk-UA"/>
              </w:rPr>
              <w:t>0</w:t>
            </w:r>
          </w:p>
        </w:tc>
        <w:tc>
          <w:tcPr>
            <w:tcW w:w="2268" w:type="dxa"/>
            <w:gridSpan w:val="3"/>
            <w:vAlign w:val="center"/>
          </w:tcPr>
          <w:p w:rsidR="005B1BB9" w:rsidRPr="0000497D" w:rsidRDefault="005B1BB9" w:rsidP="00703164">
            <w:pPr>
              <w:contextualSpacing/>
              <w:jc w:val="center"/>
              <w:rPr>
                <w:rFonts w:eastAsia="Calibri"/>
                <w:sz w:val="24"/>
                <w:lang w:val="uk-UA"/>
              </w:rPr>
            </w:pPr>
            <w:r w:rsidRPr="0000497D">
              <w:rPr>
                <w:rFonts w:eastAsia="Calibri"/>
                <w:sz w:val="24"/>
                <w:lang w:val="uk-UA"/>
              </w:rPr>
              <w:t>1</w:t>
            </w:r>
            <w:r>
              <w:rPr>
                <w:rFonts w:eastAsia="Calibri"/>
                <w:sz w:val="24"/>
                <w:lang w:val="uk-UA"/>
              </w:rPr>
              <w:t>5</w:t>
            </w:r>
            <w:r w:rsidRPr="0000497D">
              <w:rPr>
                <w:rFonts w:eastAsia="Calibri"/>
                <w:sz w:val="24"/>
                <w:lang w:val="uk-UA"/>
              </w:rPr>
              <w:t>0</w:t>
            </w:r>
          </w:p>
        </w:tc>
        <w:tc>
          <w:tcPr>
            <w:tcW w:w="2409" w:type="dxa"/>
            <w:gridSpan w:val="2"/>
            <w:vAlign w:val="center"/>
          </w:tcPr>
          <w:p w:rsidR="005B1BB9" w:rsidRPr="0000497D" w:rsidRDefault="005B1BB9" w:rsidP="00703164">
            <w:pPr>
              <w:contextualSpacing/>
              <w:jc w:val="center"/>
              <w:rPr>
                <w:rFonts w:eastAsia="Calibri"/>
                <w:sz w:val="24"/>
                <w:lang w:val="uk-UA"/>
              </w:rPr>
            </w:pPr>
            <w:r>
              <w:rPr>
                <w:rFonts w:eastAsia="Calibri"/>
                <w:sz w:val="24"/>
                <w:lang w:val="uk-UA"/>
              </w:rPr>
              <w:t>150</w:t>
            </w:r>
          </w:p>
        </w:tc>
      </w:tr>
      <w:tr w:rsidR="005B1BB9" w:rsidRPr="00C1031D" w:rsidTr="00703164">
        <w:trPr>
          <w:cantSplit/>
          <w:trHeight w:val="98"/>
        </w:trPr>
        <w:tc>
          <w:tcPr>
            <w:tcW w:w="3114" w:type="dxa"/>
          </w:tcPr>
          <w:p w:rsidR="005B1BB9" w:rsidRPr="0000497D" w:rsidRDefault="005B1BB9" w:rsidP="00703164">
            <w:pPr>
              <w:contextualSpacing/>
              <w:jc w:val="right"/>
              <w:rPr>
                <w:rFonts w:eastAsia="Calibri"/>
                <w:sz w:val="24"/>
                <w:lang w:val="uk-UA"/>
              </w:rPr>
            </w:pPr>
            <w:r w:rsidRPr="0000497D">
              <w:rPr>
                <w:rFonts w:eastAsia="Calibri"/>
                <w:sz w:val="24"/>
                <w:lang w:val="uk-UA"/>
              </w:rPr>
              <w:t>кредитів</w:t>
            </w:r>
          </w:p>
        </w:tc>
        <w:tc>
          <w:tcPr>
            <w:tcW w:w="2410" w:type="dxa"/>
            <w:gridSpan w:val="4"/>
            <w:vAlign w:val="center"/>
          </w:tcPr>
          <w:p w:rsidR="005B1BB9" w:rsidRPr="0000497D" w:rsidRDefault="005B1BB9" w:rsidP="00703164">
            <w:pPr>
              <w:contextualSpacing/>
              <w:jc w:val="center"/>
              <w:rPr>
                <w:rFonts w:eastAsia="Calibri"/>
                <w:sz w:val="24"/>
                <w:lang w:val="uk-UA"/>
              </w:rPr>
            </w:pPr>
            <w:r>
              <w:rPr>
                <w:rFonts w:eastAsia="Calibri"/>
                <w:sz w:val="24"/>
                <w:lang w:val="uk-UA"/>
              </w:rPr>
              <w:t>5</w:t>
            </w:r>
          </w:p>
        </w:tc>
        <w:tc>
          <w:tcPr>
            <w:tcW w:w="2268" w:type="dxa"/>
            <w:gridSpan w:val="3"/>
            <w:vAlign w:val="center"/>
          </w:tcPr>
          <w:p w:rsidR="005B1BB9" w:rsidRPr="0000497D" w:rsidRDefault="005B1BB9" w:rsidP="00703164">
            <w:pPr>
              <w:contextualSpacing/>
              <w:jc w:val="center"/>
              <w:rPr>
                <w:rFonts w:eastAsia="Calibri"/>
                <w:sz w:val="24"/>
                <w:lang w:val="uk-UA"/>
              </w:rPr>
            </w:pPr>
            <w:r>
              <w:rPr>
                <w:rFonts w:eastAsia="Calibri"/>
                <w:sz w:val="24"/>
                <w:lang w:val="uk-UA"/>
              </w:rPr>
              <w:t>5</w:t>
            </w:r>
          </w:p>
        </w:tc>
        <w:tc>
          <w:tcPr>
            <w:tcW w:w="2409" w:type="dxa"/>
            <w:gridSpan w:val="2"/>
            <w:vAlign w:val="center"/>
          </w:tcPr>
          <w:p w:rsidR="005B1BB9" w:rsidRPr="0000497D" w:rsidRDefault="005B1BB9" w:rsidP="00703164">
            <w:pPr>
              <w:contextualSpacing/>
              <w:jc w:val="center"/>
              <w:rPr>
                <w:rFonts w:eastAsia="Calibri"/>
                <w:sz w:val="24"/>
                <w:lang w:val="uk-UA"/>
              </w:rPr>
            </w:pPr>
            <w:r>
              <w:rPr>
                <w:rFonts w:eastAsia="Calibri"/>
                <w:sz w:val="24"/>
                <w:lang w:val="uk-UA"/>
              </w:rPr>
              <w:t>5</w:t>
            </w:r>
          </w:p>
        </w:tc>
      </w:tr>
    </w:tbl>
    <w:p w:rsidR="00703164" w:rsidRPr="00EB7AE6" w:rsidRDefault="00703164" w:rsidP="00703164">
      <w:pPr>
        <w:spacing w:before="120" w:after="120"/>
        <w:ind w:right="-83"/>
        <w:contextualSpacing/>
        <w:jc w:val="center"/>
        <w:rPr>
          <w:rFonts w:eastAsia="Calibri"/>
          <w:iCs/>
          <w:lang w:val="uk-UA"/>
        </w:rPr>
      </w:pPr>
    </w:p>
    <w:p w:rsidR="00F72ECD" w:rsidRPr="00AE2570" w:rsidRDefault="00F72ECD" w:rsidP="00116E95">
      <w:pPr>
        <w:tabs>
          <w:tab w:val="left" w:pos="0"/>
          <w:tab w:val="left" w:pos="1620"/>
        </w:tabs>
        <w:spacing w:line="276" w:lineRule="auto"/>
        <w:ind w:left="709" w:firstLine="710"/>
        <w:jc w:val="both"/>
        <w:rPr>
          <w:b/>
          <w:szCs w:val="28"/>
          <w:lang w:val="uk-UA"/>
        </w:rPr>
      </w:pPr>
    </w:p>
    <w:p w:rsidR="00F72ECD" w:rsidRPr="00AE2570" w:rsidRDefault="00F72ECD" w:rsidP="00116E95">
      <w:pPr>
        <w:pStyle w:val="a8"/>
        <w:spacing w:before="120" w:line="276" w:lineRule="auto"/>
        <w:ind w:left="709" w:firstLine="710"/>
        <w:jc w:val="both"/>
        <w:rPr>
          <w:szCs w:val="28"/>
        </w:rPr>
      </w:pPr>
      <w:r w:rsidRPr="00AE2570">
        <w:rPr>
          <w:szCs w:val="28"/>
        </w:rPr>
        <w:t>Умовні позначення: Л – лекції; П – практичні заняття; К – контактні заняття; Інд. – індивідуальні заняття; С – самостійна робота студентів</w:t>
      </w:r>
    </w:p>
    <w:p w:rsidR="00F72ECD" w:rsidRPr="00AE2570" w:rsidRDefault="00F72ECD" w:rsidP="000A3187">
      <w:pPr>
        <w:rPr>
          <w:lang w:val="uk-UA"/>
        </w:rPr>
      </w:pPr>
    </w:p>
    <w:p w:rsidR="00F72ECD" w:rsidRPr="00AE2570" w:rsidRDefault="00F72ECD" w:rsidP="000A3187">
      <w:pPr>
        <w:rPr>
          <w:lang w:val="uk-UA"/>
        </w:rPr>
      </w:pPr>
    </w:p>
    <w:p w:rsidR="00F72ECD" w:rsidRPr="00AE2570" w:rsidRDefault="00F72ECD" w:rsidP="004839A1">
      <w:pPr>
        <w:pStyle w:val="10"/>
        <w:spacing w:line="276" w:lineRule="auto"/>
        <w:ind w:left="709" w:firstLine="710"/>
        <w:jc w:val="center"/>
        <w:rPr>
          <w:b/>
          <w:sz w:val="28"/>
          <w:szCs w:val="28"/>
        </w:rPr>
      </w:pPr>
      <w:r w:rsidRPr="00AE2570">
        <w:rPr>
          <w:b/>
          <w:sz w:val="28"/>
          <w:szCs w:val="28"/>
        </w:rPr>
        <w:t>2. ЗМІСТ НАВЧАЛЬНОЇ ДИСЦИПЛІНИ ЗА ТЕМАМИ</w:t>
      </w:r>
    </w:p>
    <w:p w:rsidR="00F72ECD" w:rsidRPr="00AE2570" w:rsidRDefault="00F72ECD" w:rsidP="004839A1">
      <w:pPr>
        <w:spacing w:line="276" w:lineRule="auto"/>
        <w:ind w:left="709" w:firstLine="710"/>
        <w:jc w:val="center"/>
        <w:rPr>
          <w:b/>
          <w:szCs w:val="28"/>
        </w:rPr>
      </w:pPr>
    </w:p>
    <w:p w:rsidR="00F72ECD" w:rsidRPr="00AE2570" w:rsidRDefault="00F72ECD" w:rsidP="00B32603">
      <w:pPr>
        <w:spacing w:line="276" w:lineRule="auto"/>
        <w:ind w:left="709" w:firstLine="710"/>
        <w:jc w:val="center"/>
        <w:rPr>
          <w:b/>
          <w:snapToGrid w:val="0"/>
          <w:szCs w:val="28"/>
        </w:rPr>
      </w:pPr>
      <w:r w:rsidRPr="00AE2570">
        <w:rPr>
          <w:b/>
          <w:szCs w:val="28"/>
        </w:rPr>
        <w:t>Тема 1. Методологіястратегічного</w:t>
      </w:r>
      <w:r w:rsidRPr="00AE2570">
        <w:rPr>
          <w:b/>
          <w:snapToGrid w:val="0"/>
          <w:szCs w:val="28"/>
        </w:rPr>
        <w:t>управліннялюдськими ресурсами</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Визначення стратегічного управління людськими ресурсами. Цілі стратегічного управління людськими ресурсами. Обґрунтування стратегічного управління людськими ресурсами. Критичний аналіз підходів до стратегічного управління людськими ресурсами. Еволюція стратегічного управління людськими ресурсами та характеристика її сучасного етапу. Стратегічне управління людськими ресурсами як навчальна дисципліна, предмет наукових досліджень, мистецтво і практика. Мета, предмет, цілі та завдання навчальної дисципліни. Місце науки „Стратегічне управління людськими ресурсами” в системі інших дисциплін управлінського циклу.</w:t>
      </w:r>
    </w:p>
    <w:p w:rsidR="00F72ECD" w:rsidRPr="00AE2570" w:rsidRDefault="00F72ECD" w:rsidP="00AD1895">
      <w:pPr>
        <w:pStyle w:val="21"/>
        <w:spacing w:line="276" w:lineRule="auto"/>
        <w:ind w:left="709" w:firstLine="710"/>
        <w:jc w:val="both"/>
        <w:rPr>
          <w:i w:val="0"/>
          <w:sz w:val="28"/>
          <w:szCs w:val="28"/>
          <w:lang w:val="uk-UA"/>
        </w:rPr>
      </w:pPr>
    </w:p>
    <w:p w:rsidR="00F72ECD" w:rsidRPr="00AE2570" w:rsidRDefault="00F72ECD" w:rsidP="00B32603">
      <w:pPr>
        <w:pStyle w:val="21"/>
        <w:spacing w:before="0" w:after="0" w:line="276" w:lineRule="auto"/>
        <w:ind w:left="709" w:firstLine="710"/>
        <w:rPr>
          <w:i w:val="0"/>
          <w:sz w:val="28"/>
          <w:szCs w:val="28"/>
          <w:lang w:val="uk-UA"/>
        </w:rPr>
      </w:pPr>
      <w:r w:rsidRPr="00AE2570">
        <w:rPr>
          <w:i w:val="0"/>
          <w:sz w:val="28"/>
          <w:szCs w:val="28"/>
          <w:lang w:val="uk-UA"/>
        </w:rPr>
        <w:t>Тема 2. Структура стратегії</w:t>
      </w:r>
      <w:r>
        <w:rPr>
          <w:i w:val="0"/>
          <w:sz w:val="28"/>
          <w:szCs w:val="28"/>
          <w:lang w:val="uk-UA"/>
        </w:rPr>
        <w:t xml:space="preserve"> управління людськими ресурсами</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Наукові підходи до визначення стратегії управління людськими ресурсами. Стратегія та політика управління людськими ресурсами. Сфери політики управління людськими ресурсами та їх узгодженість з кадровою стратегією.</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 xml:space="preserve"> Ключові концепції стратегії управління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 xml:space="preserve">Компетенції персоналу як об'єкт стратегії управління людськими ресурсами. Типи та рівні компетенцій. </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Стратегічна відповідність та її типи. Внутрішня та зовнішня відповідність. Вертикальна та горизонтальна відповідність.</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Фактори, що визначають тип і зміст стратегії управління людськими ресурсами. Найважливіші складові стратегії управління людськими ресурсами.</w:t>
      </w:r>
    </w:p>
    <w:p w:rsidR="00F72ECD" w:rsidRDefault="00F72ECD" w:rsidP="00AD1895">
      <w:pPr>
        <w:pStyle w:val="ab"/>
        <w:spacing w:line="276" w:lineRule="auto"/>
        <w:ind w:left="709" w:firstLine="710"/>
        <w:rPr>
          <w:sz w:val="28"/>
          <w:szCs w:val="28"/>
          <w:lang w:val="uk-UA"/>
        </w:rPr>
      </w:pPr>
      <w:r w:rsidRPr="00AE2570">
        <w:rPr>
          <w:sz w:val="28"/>
          <w:szCs w:val="28"/>
          <w:lang w:val="uk-UA"/>
        </w:rPr>
        <w:lastRenderedPageBreak/>
        <w:t>Класифікація  стратегій управління людськими ресурсами. Найважливіші види стратегій управління людськими ресурсами.</w:t>
      </w:r>
    </w:p>
    <w:p w:rsidR="00F72ECD" w:rsidRPr="00AE2570" w:rsidRDefault="00F72ECD" w:rsidP="00AD1895">
      <w:pPr>
        <w:pStyle w:val="ab"/>
        <w:spacing w:line="276" w:lineRule="auto"/>
        <w:ind w:left="709" w:firstLine="710"/>
        <w:rPr>
          <w:sz w:val="28"/>
          <w:szCs w:val="28"/>
          <w:lang w:val="uk-UA"/>
        </w:rPr>
      </w:pPr>
    </w:p>
    <w:p w:rsidR="00F72ECD" w:rsidRPr="00AE2570" w:rsidRDefault="00F72ECD" w:rsidP="00B32603">
      <w:pPr>
        <w:pStyle w:val="21"/>
        <w:spacing w:before="0" w:after="0" w:line="276" w:lineRule="auto"/>
        <w:ind w:left="709" w:firstLine="710"/>
        <w:rPr>
          <w:i w:val="0"/>
          <w:sz w:val="28"/>
          <w:szCs w:val="28"/>
          <w:lang w:val="uk-UA"/>
        </w:rPr>
      </w:pPr>
      <w:r w:rsidRPr="00AE2570">
        <w:rPr>
          <w:i w:val="0"/>
          <w:sz w:val="28"/>
          <w:szCs w:val="28"/>
          <w:lang w:val="uk-UA"/>
        </w:rPr>
        <w:t>Тема 3. Стратегічна роль служби управління людськими ресурсами</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u w:val="single"/>
          <w:lang w:val="uk-UA"/>
        </w:rPr>
      </w:pPr>
      <w:r w:rsidRPr="00AE2570">
        <w:rPr>
          <w:sz w:val="28"/>
          <w:szCs w:val="28"/>
          <w:lang w:val="uk-UA"/>
        </w:rPr>
        <w:t>Кадрова служба в стратегічному управлінні людськими ресурсами. Роль кадрової служби в розробці кадрової політики і кадрової стратегії. Зміна функцій кадрової служби в умовах стратегічного управління.</w:t>
      </w:r>
    </w:p>
    <w:p w:rsidR="00F72ECD" w:rsidRPr="00AE2570" w:rsidRDefault="00F72ECD" w:rsidP="00AD1895">
      <w:pPr>
        <w:pStyle w:val="ab"/>
        <w:spacing w:line="276" w:lineRule="auto"/>
        <w:ind w:left="709" w:firstLine="710"/>
        <w:rPr>
          <w:sz w:val="28"/>
          <w:szCs w:val="28"/>
          <w:u w:val="single"/>
          <w:lang w:val="uk-UA"/>
        </w:rPr>
      </w:pPr>
      <w:r w:rsidRPr="00AE2570">
        <w:rPr>
          <w:sz w:val="28"/>
          <w:szCs w:val="28"/>
          <w:lang w:val="uk-UA"/>
        </w:rPr>
        <w:t>Організаційна структура кадрової служби сучасної організації. Посадові обов’язки працівників кадрової служби.  Спеціалісти  служби управління персоналом як стратегічні партнери. Менеджер з персоналу в команді стратегічного менеджменту. Формування стратегічного мислення менеджера з персоналу.</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Бюджетування витрат на управління персоналом.</w:t>
      </w:r>
    </w:p>
    <w:p w:rsidR="00F72ECD" w:rsidRPr="00AE2570" w:rsidRDefault="00F72ECD" w:rsidP="00AD1895">
      <w:pPr>
        <w:pStyle w:val="ab"/>
        <w:spacing w:line="276" w:lineRule="auto"/>
        <w:ind w:left="709" w:firstLine="710"/>
        <w:rPr>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Тема 4. Взаємозв’язок стратегії розвитку і стратегії управління людськими ресурсами</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Стратегічне управління організацією як вихідна передумова стратегічного управління людськими ресурсами.  Концепції конкурентних переваг, ключових компетенцій та стратегічної відповідності та їх вплив на підходи до  управління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Відповідність ділової і кадрової стратегії. Механізм досягнення відповідності ділової і кадрової стратегії у різних типах організацій. Інноваційні стратегії управління людськими ресурсами. Управління персоналом за умов стратегій «червоного» та «блакитного» океанів.</w:t>
      </w:r>
    </w:p>
    <w:p w:rsidR="00F72ECD" w:rsidRDefault="00F72ECD" w:rsidP="00AD1895">
      <w:pPr>
        <w:pStyle w:val="ab"/>
        <w:spacing w:line="276" w:lineRule="auto"/>
        <w:ind w:left="709" w:firstLine="710"/>
        <w:rPr>
          <w:sz w:val="28"/>
          <w:szCs w:val="28"/>
          <w:lang w:val="uk-UA"/>
        </w:rPr>
      </w:pPr>
      <w:r w:rsidRPr="00AE2570">
        <w:rPr>
          <w:sz w:val="28"/>
          <w:szCs w:val="28"/>
          <w:lang w:val="uk-UA"/>
        </w:rPr>
        <w:t>Методика забезпечення стратегії відповідності і гнучкості.</w:t>
      </w:r>
    </w:p>
    <w:p w:rsidR="00F72ECD" w:rsidRPr="00AE2570" w:rsidRDefault="00F72ECD" w:rsidP="00AD1895">
      <w:pPr>
        <w:pStyle w:val="ab"/>
        <w:spacing w:line="276" w:lineRule="auto"/>
        <w:ind w:left="709" w:firstLine="710"/>
        <w:rPr>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Тема 5. Стратегічний аналіз людських ресурсів організації</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Сутність та необхідність стратегічного аналізу людських ресурсів.</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Етапи та елементи стратегічного аналізу людських ресурсів організації.</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Аналіз зовнішніх можливостей та загроз. Оцінка ситуації на ринку праці та перспектив його розвитку.</w:t>
      </w:r>
    </w:p>
    <w:p w:rsidR="00F72ECD" w:rsidRPr="00AE2570" w:rsidRDefault="00F72ECD" w:rsidP="00AD1895">
      <w:pPr>
        <w:pStyle w:val="21"/>
        <w:spacing w:before="0" w:after="0" w:line="276" w:lineRule="auto"/>
        <w:ind w:left="709" w:firstLine="710"/>
        <w:jc w:val="both"/>
        <w:rPr>
          <w:b w:val="0"/>
          <w:i w:val="0"/>
          <w:sz w:val="28"/>
          <w:szCs w:val="28"/>
          <w:lang w:val="uk-UA"/>
        </w:rPr>
      </w:pPr>
      <w:r w:rsidRPr="00AE2570">
        <w:rPr>
          <w:b w:val="0"/>
          <w:i w:val="0"/>
          <w:sz w:val="28"/>
          <w:szCs w:val="28"/>
          <w:lang w:val="uk-UA"/>
        </w:rPr>
        <w:t xml:space="preserve">Діагностика сильних і слабких сторін людських ресурсів організації. Система показників для діагностики сильних і слабких сторін людських ресурсів організації та методика їх оцінювання. </w:t>
      </w:r>
    </w:p>
    <w:p w:rsidR="00F72ECD" w:rsidRDefault="00F72ECD" w:rsidP="00AD1895">
      <w:pPr>
        <w:pStyle w:val="21"/>
        <w:spacing w:before="0" w:after="0" w:line="276" w:lineRule="auto"/>
        <w:ind w:left="709" w:firstLine="710"/>
        <w:jc w:val="both"/>
        <w:rPr>
          <w:b w:val="0"/>
          <w:i w:val="0"/>
          <w:sz w:val="28"/>
          <w:szCs w:val="28"/>
          <w:lang w:val="uk-UA"/>
        </w:rPr>
      </w:pPr>
      <w:r w:rsidRPr="00AE2570">
        <w:rPr>
          <w:b w:val="0"/>
          <w:i w:val="0"/>
          <w:sz w:val="28"/>
          <w:szCs w:val="28"/>
          <w:lang w:val="uk-UA"/>
        </w:rPr>
        <w:lastRenderedPageBreak/>
        <w:t>Обгрунтуваня відповідності стану та перспектив розвитку людських ресурсів організації стратегічним цілям та завданням її розвитку.</w:t>
      </w:r>
    </w:p>
    <w:p w:rsidR="00F72ECD" w:rsidRPr="00AE2570" w:rsidRDefault="00F72ECD" w:rsidP="00AD1895">
      <w:pPr>
        <w:pStyle w:val="21"/>
        <w:spacing w:before="0" w:after="0" w:line="276" w:lineRule="auto"/>
        <w:ind w:left="709" w:firstLine="710"/>
        <w:jc w:val="both"/>
        <w:rPr>
          <w:b w:val="0"/>
          <w:i w:val="0"/>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Тема 6. Аналіз стратегічних можливостей лідерства, команди і організації</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Поняття стратегічного лідерства. Типи лідерства. Трансформаційні та транс акційні лідери. Стилі керівництва та їх характеристика. Тестування лідерських властивостей в контексті стратегічного управління.</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Дискусійні питання щодо ролі лідера у стратегічному управлінні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Команда і командоутворення. Стадії розвитку команди та оцінка її готовності до стратегічних змін. Роль команд у стратегічному управлінні організацією.</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Діагностика організації на готовність до впровадження стратегічного управління людськими ресурсами.</w:t>
      </w:r>
    </w:p>
    <w:p w:rsidR="00F72ECD" w:rsidRPr="00AE2570" w:rsidRDefault="00F72ECD" w:rsidP="00AD1895">
      <w:pPr>
        <w:pStyle w:val="ab"/>
        <w:spacing w:line="276" w:lineRule="auto"/>
        <w:ind w:left="709" w:firstLine="710"/>
        <w:rPr>
          <w:sz w:val="28"/>
          <w:szCs w:val="28"/>
          <w:lang w:val="uk-UA"/>
        </w:rPr>
      </w:pPr>
    </w:p>
    <w:p w:rsidR="00F72ECD" w:rsidRPr="00AE2570" w:rsidRDefault="00F72ECD" w:rsidP="00B32603">
      <w:pPr>
        <w:pStyle w:val="ac"/>
        <w:spacing w:before="0" w:after="0" w:line="276" w:lineRule="auto"/>
        <w:ind w:left="709" w:firstLine="710"/>
        <w:jc w:val="center"/>
        <w:rPr>
          <w:sz w:val="28"/>
          <w:szCs w:val="28"/>
          <w:lang w:val="uk-UA"/>
        </w:rPr>
      </w:pPr>
      <w:r w:rsidRPr="00AE2570">
        <w:rPr>
          <w:sz w:val="28"/>
          <w:szCs w:val="28"/>
          <w:lang w:val="uk-UA"/>
        </w:rPr>
        <w:t>Тема 7. Процес стратегічного управління людськими ресурсами</w:t>
      </w:r>
    </w:p>
    <w:p w:rsidR="00F72ECD" w:rsidRDefault="00F72ECD" w:rsidP="00AD1895">
      <w:pPr>
        <w:pStyle w:val="ab"/>
        <w:spacing w:line="276" w:lineRule="auto"/>
        <w:ind w:left="709" w:firstLine="709"/>
        <w:rPr>
          <w:sz w:val="28"/>
          <w:szCs w:val="28"/>
          <w:lang w:val="uk-UA"/>
        </w:rPr>
      </w:pPr>
    </w:p>
    <w:p w:rsidR="00F72ECD" w:rsidRPr="00AE2570" w:rsidRDefault="00F72ECD" w:rsidP="00AD1895">
      <w:pPr>
        <w:pStyle w:val="ab"/>
        <w:spacing w:line="276" w:lineRule="auto"/>
        <w:ind w:left="709" w:firstLine="709"/>
        <w:rPr>
          <w:sz w:val="28"/>
          <w:szCs w:val="28"/>
          <w:lang w:val="uk-UA"/>
        </w:rPr>
      </w:pPr>
      <w:r w:rsidRPr="00AE2570">
        <w:rPr>
          <w:sz w:val="28"/>
          <w:szCs w:val="28"/>
          <w:lang w:val="uk-UA"/>
        </w:rPr>
        <w:t>Сутність процесу стратегічного управління людськими ресурсами. Етапи та елементи стратегічного управління людськими ресурсами. Місія розвитку організації та її людських ресурсів.</w:t>
      </w:r>
    </w:p>
    <w:p w:rsidR="00F72ECD" w:rsidRPr="00AE2570" w:rsidRDefault="00F72ECD" w:rsidP="00AD1895">
      <w:pPr>
        <w:pStyle w:val="ac"/>
        <w:spacing w:before="0" w:after="0" w:line="276" w:lineRule="auto"/>
        <w:ind w:left="709" w:firstLine="709"/>
        <w:jc w:val="both"/>
        <w:rPr>
          <w:b w:val="0"/>
          <w:sz w:val="28"/>
          <w:szCs w:val="28"/>
          <w:lang w:val="uk-UA"/>
        </w:rPr>
      </w:pPr>
      <w:r w:rsidRPr="00AE2570">
        <w:rPr>
          <w:b w:val="0"/>
          <w:sz w:val="28"/>
          <w:szCs w:val="28"/>
          <w:lang w:val="uk-UA"/>
        </w:rPr>
        <w:t xml:space="preserve">Формування стратегії управління людськими ресурсами. </w:t>
      </w:r>
    </w:p>
    <w:p w:rsidR="00F72ECD" w:rsidRPr="00AE2570" w:rsidRDefault="00F72ECD" w:rsidP="00AD1895">
      <w:pPr>
        <w:pStyle w:val="ab"/>
        <w:spacing w:line="276" w:lineRule="auto"/>
        <w:ind w:left="709" w:firstLine="709"/>
        <w:rPr>
          <w:sz w:val="28"/>
          <w:szCs w:val="28"/>
          <w:lang w:val="uk-UA"/>
        </w:rPr>
      </w:pPr>
      <w:r w:rsidRPr="00AE2570">
        <w:rPr>
          <w:sz w:val="28"/>
          <w:szCs w:val="28"/>
          <w:lang w:val="uk-UA"/>
        </w:rPr>
        <w:t>Основні постулати формулювання стратегії управління людськими ресурсами. Методи розробки стратегії управління людськими ресурсами. Забезпечення цілісності та гнучкості стратегії управління людськими ресурсами.</w:t>
      </w:r>
    </w:p>
    <w:p w:rsidR="00F72ECD" w:rsidRPr="00AE2570" w:rsidRDefault="00F72ECD" w:rsidP="00AD1895">
      <w:pPr>
        <w:pStyle w:val="110"/>
        <w:spacing w:before="0" w:after="0" w:line="276" w:lineRule="auto"/>
        <w:ind w:left="709" w:firstLine="709"/>
        <w:jc w:val="both"/>
        <w:rPr>
          <w:b w:val="0"/>
          <w:sz w:val="28"/>
          <w:szCs w:val="28"/>
          <w:lang w:val="uk-UA"/>
        </w:rPr>
      </w:pPr>
      <w:r w:rsidRPr="00AE2570">
        <w:rPr>
          <w:b w:val="0"/>
          <w:sz w:val="28"/>
          <w:szCs w:val="28"/>
          <w:lang w:val="uk-UA"/>
        </w:rPr>
        <w:t>Реалізація стратегії управління людськими ресурсами.</w:t>
      </w:r>
    </w:p>
    <w:p w:rsidR="00F72ECD" w:rsidRPr="00AE2570" w:rsidRDefault="00F72ECD" w:rsidP="00AD1895">
      <w:pPr>
        <w:pStyle w:val="ab"/>
        <w:spacing w:line="276" w:lineRule="auto"/>
        <w:ind w:left="709" w:firstLine="709"/>
        <w:rPr>
          <w:sz w:val="28"/>
          <w:szCs w:val="28"/>
          <w:lang w:val="uk-UA"/>
        </w:rPr>
      </w:pPr>
      <w:r w:rsidRPr="00AE2570">
        <w:rPr>
          <w:sz w:val="28"/>
          <w:szCs w:val="28"/>
          <w:lang w:val="uk-UA"/>
        </w:rPr>
        <w:t xml:space="preserve">Значення і необхідність реалізації стратегії управління людськими ресурсами. Складання стратегічних планів організації. Система планів розвитку людських ресурсів. </w:t>
      </w:r>
    </w:p>
    <w:p w:rsidR="00F72ECD" w:rsidRPr="00AE2570" w:rsidRDefault="00F72ECD" w:rsidP="00AD1895">
      <w:pPr>
        <w:pStyle w:val="ab"/>
        <w:spacing w:line="276" w:lineRule="auto"/>
        <w:ind w:left="709" w:firstLine="709"/>
        <w:rPr>
          <w:sz w:val="28"/>
          <w:szCs w:val="28"/>
          <w:lang w:val="uk-UA"/>
        </w:rPr>
      </w:pPr>
      <w:r w:rsidRPr="00AE2570">
        <w:rPr>
          <w:sz w:val="28"/>
          <w:szCs w:val="28"/>
          <w:lang w:val="uk-UA"/>
        </w:rPr>
        <w:t>Бар’єри на шляху реалізації стратегії управління людськими ресурсами та напрями їх подолання.</w:t>
      </w:r>
    </w:p>
    <w:p w:rsidR="00F72ECD" w:rsidRPr="00AE2570" w:rsidRDefault="00F72ECD" w:rsidP="00AD1895">
      <w:pPr>
        <w:pStyle w:val="ab"/>
        <w:spacing w:line="276" w:lineRule="auto"/>
        <w:ind w:left="709" w:firstLine="709"/>
        <w:rPr>
          <w:sz w:val="28"/>
          <w:szCs w:val="28"/>
          <w:lang w:val="uk-UA"/>
        </w:rPr>
      </w:pPr>
      <w:r w:rsidRPr="00AE2570">
        <w:rPr>
          <w:sz w:val="28"/>
          <w:szCs w:val="28"/>
          <w:lang w:val="uk-UA"/>
        </w:rPr>
        <w:t>Оцінка ефективності реалізації стратегії управління людськими ресурсами.</w:t>
      </w:r>
    </w:p>
    <w:p w:rsidR="00F72ECD" w:rsidRPr="00AE2570" w:rsidRDefault="00F72ECD" w:rsidP="00AD1895">
      <w:pPr>
        <w:pStyle w:val="ab"/>
        <w:spacing w:line="276" w:lineRule="auto"/>
        <w:ind w:left="709" w:firstLine="709"/>
        <w:rPr>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Тема 8. Організаційні стратегії управління людськими ресурсами</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lastRenderedPageBreak/>
        <w:t>Поняття стратегії організаційного розвитку. Цілі та завдання стратегій організаційного розвитку. Стратегії підвищення організаційної ефективності, розвитку організаційних процесів, організаційної трансформації.</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Стратегії управління культурою. Аналіз та оцінка культури організації та її людських ресурсів. Поняття соціально-психологічного клімату та його роль у стратегічному управлінні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Стратегії управління організаційними змінами. Процес стратегічних змін та його стадії. Опір організаційним змінам, його причини та шляхи подолання. Моделі організаційних змін. Роль служби управління людськими ресурсами  в плануванні та реалізації стратегій змін.</w:t>
      </w:r>
    </w:p>
    <w:p w:rsidR="00F72ECD" w:rsidRDefault="00F72ECD" w:rsidP="00AD1895">
      <w:pPr>
        <w:pStyle w:val="ab"/>
        <w:spacing w:line="276" w:lineRule="auto"/>
        <w:ind w:left="709" w:firstLine="710"/>
        <w:rPr>
          <w:sz w:val="28"/>
          <w:szCs w:val="28"/>
          <w:lang w:val="uk-UA"/>
        </w:rPr>
      </w:pPr>
      <w:r w:rsidRPr="00AE2570">
        <w:rPr>
          <w:sz w:val="28"/>
          <w:szCs w:val="28"/>
          <w:lang w:val="uk-UA"/>
        </w:rPr>
        <w:t>Стратегії розвитку трудових відносин. Розробка позитивного психологічного контракту. Розробка і реалізація стратегії відданості.  Програми розвитку комунікації, навчання, відчуття причетності, інтересу до праці, довіри у міжособових стосунках.</w:t>
      </w:r>
    </w:p>
    <w:p w:rsidR="00F72ECD" w:rsidRPr="00AE2570" w:rsidRDefault="00F72ECD" w:rsidP="00AD1895">
      <w:pPr>
        <w:pStyle w:val="ab"/>
        <w:spacing w:line="276" w:lineRule="auto"/>
        <w:ind w:left="709" w:firstLine="710"/>
        <w:rPr>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Тема 9. Функціональні стратегії управління людськими ресурсами</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Поняття  функціональних стратегій управління людськими ресурсами. Цілі та завдання функціональних стратегій управління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Стратегічне планування людських ресурсів. Визначення стратегічної потреби організації  людських ресурсах. Наявні та бажані компетенції, шляхи подолання відстані між ними. Модель стратегічного планування людських ресурсів. Комплекс дій щодо реалізації стратегічного плану з людських ресурсів.</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Стратегії розвитку людських ресурсів. Необхідність інвестування в людський капітал та оцінка його ефективності. Відповідність стратегії розвитку людських ресурсів загальній стратегії організації.</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 xml:space="preserve">Різновиди стратегії винагороди. Поняття стратегічної мотивації. Стратегічні стимули. Моделювання компенсаційного пакету працівника відповідно до  стратегічних цілей та завдань. </w:t>
      </w:r>
    </w:p>
    <w:p w:rsidR="00F72ECD" w:rsidRPr="00AE2570" w:rsidRDefault="00F72ECD" w:rsidP="00AD1895">
      <w:pPr>
        <w:pStyle w:val="21"/>
        <w:spacing w:before="0" w:after="0" w:line="276" w:lineRule="auto"/>
        <w:ind w:left="709" w:firstLine="710"/>
        <w:jc w:val="both"/>
        <w:rPr>
          <w:i w:val="0"/>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Теми 10. Стратегії управління людськими ресурсами на різни</w:t>
      </w:r>
      <w:r>
        <w:rPr>
          <w:sz w:val="28"/>
          <w:szCs w:val="28"/>
          <w:lang w:val="uk-UA"/>
        </w:rPr>
        <w:t>х стадіях розвитку організації</w:t>
      </w:r>
    </w:p>
    <w:p w:rsidR="00F72ECD" w:rsidRDefault="00F72ECD" w:rsidP="00AD1895">
      <w:pPr>
        <w:pStyle w:val="ab"/>
        <w:spacing w:line="276" w:lineRule="auto"/>
        <w:ind w:left="709" w:firstLine="710"/>
        <w:rPr>
          <w:sz w:val="28"/>
          <w:szCs w:val="28"/>
          <w:lang w:val="uk-UA"/>
        </w:rPr>
      </w:pP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Життєвий цикл організації та наукові підходи до його визначення. Специфіка руху робочої сили на різних стадіях життєвого циклу організації.</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 xml:space="preserve">Цілі та завдання кадрових стратегій на різних стадіях життєвого циклу організації. Підбір, утримання та звільнення персоналу. Супроводження </w:t>
      </w:r>
      <w:r w:rsidRPr="00AE2570">
        <w:rPr>
          <w:sz w:val="28"/>
          <w:szCs w:val="28"/>
          <w:lang w:val="uk-UA"/>
        </w:rPr>
        <w:lastRenderedPageBreak/>
        <w:t>процесів звільнення персоналу. Особливості мотивації персоналу на різних стадіях життєвого циклу організації.Зміни культури організації.</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Життєвий цикл працівника і його врахування у стратегічному управлінні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Специфічні умови стратегій управління людськими ресурсами в українських організаціях.</w:t>
      </w:r>
    </w:p>
    <w:p w:rsidR="00F72ECD" w:rsidRPr="00AE2570" w:rsidRDefault="00F72ECD" w:rsidP="00AD1895">
      <w:pPr>
        <w:pStyle w:val="ab"/>
        <w:spacing w:line="276" w:lineRule="auto"/>
        <w:ind w:left="709" w:firstLine="710"/>
        <w:rPr>
          <w:sz w:val="28"/>
          <w:szCs w:val="28"/>
          <w:lang w:val="uk-UA"/>
        </w:rPr>
      </w:pPr>
    </w:p>
    <w:p w:rsidR="00F72ECD" w:rsidRPr="00AE2570" w:rsidRDefault="00F72ECD" w:rsidP="00B32603">
      <w:pPr>
        <w:pStyle w:val="110"/>
        <w:spacing w:before="0" w:after="0" w:line="276" w:lineRule="auto"/>
        <w:ind w:left="709" w:firstLine="710"/>
        <w:jc w:val="center"/>
        <w:rPr>
          <w:sz w:val="28"/>
          <w:szCs w:val="28"/>
          <w:lang w:val="uk-UA"/>
        </w:rPr>
      </w:pPr>
      <w:r w:rsidRPr="00AE2570">
        <w:rPr>
          <w:sz w:val="28"/>
          <w:szCs w:val="28"/>
          <w:lang w:val="uk-UA"/>
        </w:rPr>
        <w:t>Тема 11. Оцінка ефективності стратегічного</w:t>
      </w:r>
      <w:r>
        <w:rPr>
          <w:sz w:val="28"/>
          <w:szCs w:val="28"/>
          <w:lang w:val="uk-UA"/>
        </w:rPr>
        <w:t xml:space="preserve"> управління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 xml:space="preserve">Стратегічне управління людськими ресурсами та його ефективність. Оцінка стратегічного внеску служби управління людськими ресурсами в результати діяльності організації. </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 xml:space="preserve">Показники оцінювання ефективності стратегічного управління людськими ресурсами. Економічний та соціальний аспекти ефективності стратегічного управління людськими ресурсами. </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Методи підвищення ефективності стратегічного управління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Шляхи підвищення ефективності стратегічного управління людськими ресурсами.</w:t>
      </w:r>
    </w:p>
    <w:p w:rsidR="00F72ECD" w:rsidRPr="00AE2570" w:rsidRDefault="00F72ECD" w:rsidP="00AD1895">
      <w:pPr>
        <w:pStyle w:val="ab"/>
        <w:spacing w:line="276" w:lineRule="auto"/>
        <w:ind w:left="709" w:firstLine="710"/>
        <w:rPr>
          <w:sz w:val="28"/>
          <w:szCs w:val="28"/>
          <w:lang w:val="uk-UA"/>
        </w:rPr>
      </w:pPr>
      <w:r w:rsidRPr="00AE2570">
        <w:rPr>
          <w:sz w:val="28"/>
          <w:szCs w:val="28"/>
          <w:lang w:val="uk-UA"/>
        </w:rPr>
        <w:t>Західний досвід досягнення ефективності стратегічного управління людськими ресурсами та можливості його застосування в Україні.</w:t>
      </w:r>
    </w:p>
    <w:p w:rsidR="00F72ECD" w:rsidRPr="00AE2570" w:rsidRDefault="00F72ECD" w:rsidP="00AD1895">
      <w:pPr>
        <w:spacing w:line="276" w:lineRule="auto"/>
        <w:ind w:left="709" w:firstLine="710"/>
        <w:jc w:val="both"/>
        <w:rPr>
          <w:szCs w:val="28"/>
          <w:lang w:val="uk-UA"/>
        </w:rPr>
      </w:pPr>
    </w:p>
    <w:p w:rsidR="00F72ECD" w:rsidRPr="00AE2570" w:rsidRDefault="00F72ECD" w:rsidP="00AD1895">
      <w:pPr>
        <w:spacing w:line="276" w:lineRule="auto"/>
        <w:ind w:left="709" w:firstLine="710"/>
        <w:jc w:val="both"/>
        <w:rPr>
          <w:szCs w:val="28"/>
          <w:lang w:val="uk-UA"/>
        </w:rPr>
      </w:pPr>
    </w:p>
    <w:p w:rsidR="00F72ECD" w:rsidRPr="00AE2570" w:rsidRDefault="00F72ECD" w:rsidP="00AD1895">
      <w:pPr>
        <w:spacing w:line="276" w:lineRule="auto"/>
        <w:ind w:left="709" w:firstLine="710"/>
        <w:jc w:val="both"/>
        <w:rPr>
          <w:szCs w:val="28"/>
          <w:lang w:val="uk-UA"/>
        </w:rPr>
      </w:pPr>
    </w:p>
    <w:p w:rsidR="00F72ECD" w:rsidRPr="00AE2570" w:rsidRDefault="00F72ECD" w:rsidP="00AD1895">
      <w:pPr>
        <w:pStyle w:val="a3"/>
        <w:numPr>
          <w:ilvl w:val="0"/>
          <w:numId w:val="3"/>
        </w:numPr>
        <w:spacing w:after="0" w:line="276" w:lineRule="auto"/>
        <w:ind w:left="709" w:firstLine="710"/>
        <w:jc w:val="center"/>
        <w:rPr>
          <w:b/>
          <w:szCs w:val="28"/>
          <w:lang w:val="uk-UA"/>
        </w:rPr>
      </w:pPr>
      <w:r w:rsidRPr="00AE2570">
        <w:rPr>
          <w:b/>
          <w:szCs w:val="28"/>
          <w:lang w:val="uk-UA"/>
        </w:rPr>
        <w:t>ПОРЯДОК ПОТОЧНОГО І ПІДСУМКОВОГО ОЦІНЮВАННЯ РЕЗУЛЬТАТІВ НАВЧАЛЬНОЇ ДІЯЛЬНОСТІ СТУДЕНТІВ З ДИСЦИПЛІНИ «Стратегічне управління людськими ресурсами»</w:t>
      </w:r>
    </w:p>
    <w:p w:rsidR="00F72ECD" w:rsidRPr="00AE2570" w:rsidRDefault="00F72ECD" w:rsidP="00AD1895">
      <w:pPr>
        <w:spacing w:line="276" w:lineRule="auto"/>
        <w:ind w:left="709" w:firstLine="710"/>
        <w:jc w:val="both"/>
        <w:rPr>
          <w:b/>
          <w:szCs w:val="28"/>
          <w:lang w:val="uk-UA"/>
        </w:rPr>
      </w:pPr>
    </w:p>
    <w:p w:rsidR="00F72ECD" w:rsidRPr="00AE2570" w:rsidRDefault="00DC36C1" w:rsidP="00F27BE2">
      <w:pPr>
        <w:widowControl w:val="0"/>
        <w:ind w:left="709" w:firstLine="710"/>
        <w:jc w:val="both"/>
        <w:rPr>
          <w:b/>
          <w:spacing w:val="-8"/>
          <w:szCs w:val="28"/>
          <w:lang w:val="uk-UA"/>
        </w:rPr>
      </w:pPr>
      <w:r w:rsidRPr="00B57686">
        <w:rPr>
          <w:b/>
          <w:bCs/>
          <w:iCs/>
          <w:szCs w:val="28"/>
          <w:lang w:val="uk-UA"/>
        </w:rPr>
        <w:t>Структура навчальної дисципліни</w:t>
      </w:r>
      <w:r w:rsidR="00F27BE2">
        <w:rPr>
          <w:b/>
          <w:bCs/>
          <w:iCs/>
          <w:szCs w:val="28"/>
          <w:lang w:val="uk-UA"/>
        </w:rPr>
        <w:t>:</w:t>
      </w:r>
      <w:r w:rsidR="00F27BE2">
        <w:rPr>
          <w:bCs/>
          <w:spacing w:val="-8"/>
          <w:szCs w:val="28"/>
          <w:lang w:val="uk-UA"/>
        </w:rPr>
        <w:t>к</w:t>
      </w:r>
      <w:r w:rsidR="00F72ECD" w:rsidRPr="00AE2570">
        <w:rPr>
          <w:bCs/>
          <w:spacing w:val="-8"/>
          <w:szCs w:val="28"/>
          <w:lang w:val="uk-UA"/>
        </w:rPr>
        <w:t xml:space="preserve">урс складається з </w:t>
      </w:r>
      <w:r w:rsidR="00F72ECD" w:rsidRPr="00AE2570">
        <w:rPr>
          <w:bCs/>
          <w:spacing w:val="-8"/>
          <w:szCs w:val="28"/>
        </w:rPr>
        <w:t>11 тем</w:t>
      </w:r>
      <w:r w:rsidR="00F72ECD" w:rsidRPr="00AE2570">
        <w:rPr>
          <w:bCs/>
          <w:spacing w:val="-8"/>
          <w:szCs w:val="28"/>
          <w:lang w:val="uk-UA"/>
        </w:rPr>
        <w:t xml:space="preserve">. </w:t>
      </w:r>
      <w:r w:rsidR="00F72ECD" w:rsidRPr="00AE2570">
        <w:rPr>
          <w:spacing w:val="-8"/>
          <w:szCs w:val="28"/>
          <w:lang w:val="uk-UA"/>
        </w:rPr>
        <w:t xml:space="preserve">Заняття проводяться у вигляді лекцій, семінарських (контактних) занять. Упродовж семестру, після завершення відповідних тем, проводиться тематичне тестування. </w:t>
      </w:r>
      <w:r w:rsidR="00F27BE2" w:rsidRPr="00B57686">
        <w:rPr>
          <w:szCs w:val="28"/>
          <w:lang w:val="uk-UA"/>
        </w:rPr>
        <w:t xml:space="preserve">У кінці семестру, після вивчення відповідних тем, проводиться модульний контроль. </w:t>
      </w:r>
      <w:r w:rsidR="00F72ECD" w:rsidRPr="00AE2570">
        <w:rPr>
          <w:spacing w:val="-8"/>
          <w:szCs w:val="28"/>
          <w:lang w:val="uk-UA"/>
        </w:rPr>
        <w:t xml:space="preserve">Для визначення рівня досягнення результатів навчання передбачено виконання кейсів, </w:t>
      </w:r>
      <w:r w:rsidR="00F72ECD" w:rsidRPr="00AE2570">
        <w:rPr>
          <w:szCs w:val="28"/>
          <w:lang w:val="uk-UA"/>
        </w:rPr>
        <w:t>під час якого</w:t>
      </w:r>
      <w:r w:rsidR="00F72ECD" w:rsidRPr="00AE2570">
        <w:rPr>
          <w:spacing w:val="-8"/>
          <w:szCs w:val="28"/>
          <w:lang w:val="uk-UA"/>
        </w:rPr>
        <w:t xml:space="preserve"> студенти презентують результати своєї індивідуальної роботи (ІР)та демонструють набуті навички. Завершується дисципліна – </w:t>
      </w:r>
      <w:r w:rsidR="00F72ECD" w:rsidRPr="00AE2570">
        <w:rPr>
          <w:b/>
          <w:spacing w:val="-8"/>
          <w:szCs w:val="28"/>
          <w:lang w:val="uk-UA"/>
        </w:rPr>
        <w:t>екзаменом.</w:t>
      </w:r>
    </w:p>
    <w:p w:rsidR="00DC36C1" w:rsidRPr="00B57686" w:rsidRDefault="00DC36C1" w:rsidP="00F27BE2">
      <w:pPr>
        <w:widowControl w:val="0"/>
        <w:ind w:left="567" w:firstLine="567"/>
        <w:jc w:val="both"/>
        <w:rPr>
          <w:szCs w:val="28"/>
          <w:lang w:val="uk-UA"/>
        </w:rPr>
      </w:pPr>
      <w:r w:rsidRPr="00B57686">
        <w:rPr>
          <w:szCs w:val="28"/>
          <w:lang w:val="uk-UA"/>
        </w:rPr>
        <w:t xml:space="preserve">Для забезпечення опанування </w:t>
      </w:r>
      <w:r>
        <w:rPr>
          <w:szCs w:val="28"/>
          <w:lang w:val="uk-UA"/>
        </w:rPr>
        <w:t>навчальної дисципліни</w:t>
      </w:r>
      <w:r w:rsidRPr="00B57686">
        <w:rPr>
          <w:szCs w:val="28"/>
          <w:lang w:val="uk-UA"/>
        </w:rPr>
        <w:t xml:space="preserve"> навчальні заняття передбачають використання інтерактивних методів викладання. Значна частина занять побудована за принципом командної роботи та включають проведення </w:t>
      </w:r>
      <w:r w:rsidR="00F27BE2">
        <w:rPr>
          <w:szCs w:val="28"/>
          <w:lang w:val="uk-UA"/>
        </w:rPr>
        <w:lastRenderedPageBreak/>
        <w:t>групових</w:t>
      </w:r>
      <w:r w:rsidRPr="00B57686">
        <w:rPr>
          <w:szCs w:val="28"/>
          <w:lang w:val="uk-UA"/>
        </w:rPr>
        <w:t xml:space="preserve"> дискусій, аналіз кейсів тощо.</w:t>
      </w:r>
    </w:p>
    <w:p w:rsidR="00DC36C1" w:rsidRPr="00B57686" w:rsidRDefault="00DC36C1" w:rsidP="00F27BE2">
      <w:pPr>
        <w:widowControl w:val="0"/>
        <w:ind w:left="567" w:firstLine="567"/>
        <w:jc w:val="both"/>
        <w:rPr>
          <w:szCs w:val="28"/>
          <w:lang w:val="uk-UA"/>
        </w:rPr>
      </w:pPr>
      <w:r w:rsidRPr="00B57686">
        <w:rPr>
          <w:szCs w:val="28"/>
          <w:lang w:val="uk-UA"/>
        </w:rPr>
        <w:t xml:space="preserve">Поточний контроль здійснюється впродовж семестру і має на меті перевірку рівня засвоєння здобувачем базових теоретичних знань з </w:t>
      </w:r>
      <w:r>
        <w:rPr>
          <w:szCs w:val="28"/>
          <w:lang w:val="uk-UA"/>
        </w:rPr>
        <w:t>навчальної дисципліни</w:t>
      </w:r>
      <w:r w:rsidRPr="00B57686">
        <w:rPr>
          <w:szCs w:val="28"/>
          <w:lang w:val="uk-UA"/>
        </w:rPr>
        <w:t xml:space="preserve">, уміння та набуття практичних навиків у сфері </w:t>
      </w:r>
      <w:r w:rsidR="00F27BE2">
        <w:rPr>
          <w:szCs w:val="28"/>
          <w:lang w:val="uk-UA"/>
        </w:rPr>
        <w:t xml:space="preserve">стратегічного </w:t>
      </w:r>
      <w:r>
        <w:rPr>
          <w:szCs w:val="28"/>
          <w:lang w:val="uk-UA"/>
        </w:rPr>
        <w:t xml:space="preserve">управління </w:t>
      </w:r>
      <w:r w:rsidR="00F27BE2">
        <w:rPr>
          <w:szCs w:val="28"/>
          <w:lang w:val="uk-UA"/>
        </w:rPr>
        <w:t>людськими ресурсами організації</w:t>
      </w:r>
      <w:r w:rsidRPr="00B57686">
        <w:rPr>
          <w:szCs w:val="28"/>
          <w:lang w:val="uk-UA"/>
        </w:rPr>
        <w:t>.</w:t>
      </w:r>
    </w:p>
    <w:p w:rsidR="00DC36C1" w:rsidRPr="00B57686" w:rsidRDefault="00DC36C1" w:rsidP="00DC36C1">
      <w:pPr>
        <w:widowControl w:val="0"/>
        <w:ind w:firstLine="567"/>
        <w:jc w:val="both"/>
        <w:rPr>
          <w:iCs/>
          <w:szCs w:val="28"/>
          <w:lang w:val="uk-UA"/>
        </w:rPr>
      </w:pPr>
      <w:r w:rsidRPr="00B57686">
        <w:rPr>
          <w:b/>
          <w:iCs/>
          <w:szCs w:val="28"/>
          <w:lang w:val="uk-UA"/>
        </w:rPr>
        <w:t>При поточному контролі результатів навчання здобувачів оцінюванню підлягає виконання ними</w:t>
      </w:r>
      <w:r w:rsidRPr="00B57686">
        <w:rPr>
          <w:iCs/>
          <w:szCs w:val="28"/>
          <w:lang w:val="uk-UA"/>
        </w:rPr>
        <w:t>:</w:t>
      </w:r>
    </w:p>
    <w:p w:rsidR="00DC36C1" w:rsidRPr="00B57686" w:rsidRDefault="00DC36C1" w:rsidP="00DC36C1">
      <w:pPr>
        <w:widowControl w:val="0"/>
        <w:numPr>
          <w:ilvl w:val="0"/>
          <w:numId w:val="9"/>
        </w:numPr>
        <w:jc w:val="both"/>
        <w:rPr>
          <w:iCs/>
          <w:szCs w:val="28"/>
          <w:lang w:val="uk-UA"/>
        </w:rPr>
      </w:pPr>
      <w:r w:rsidRPr="00B57686">
        <w:rPr>
          <w:iCs/>
          <w:szCs w:val="28"/>
          <w:lang w:val="uk-UA"/>
        </w:rPr>
        <w:t>завдань під час навчальних занять;</w:t>
      </w:r>
    </w:p>
    <w:p w:rsidR="00DC36C1" w:rsidRPr="00B57686" w:rsidRDefault="00DC36C1" w:rsidP="00DC36C1">
      <w:pPr>
        <w:widowControl w:val="0"/>
        <w:numPr>
          <w:ilvl w:val="0"/>
          <w:numId w:val="9"/>
        </w:numPr>
        <w:jc w:val="both"/>
        <w:rPr>
          <w:iCs/>
          <w:szCs w:val="28"/>
          <w:lang w:val="uk-UA"/>
        </w:rPr>
      </w:pPr>
      <w:r w:rsidRPr="00B57686">
        <w:rPr>
          <w:iCs/>
          <w:szCs w:val="28"/>
          <w:lang w:val="uk-UA"/>
        </w:rPr>
        <w:t>контрольної (модульної) роботи;</w:t>
      </w:r>
    </w:p>
    <w:p w:rsidR="00DC36C1" w:rsidRPr="00B57686" w:rsidRDefault="00DC36C1" w:rsidP="00DC36C1">
      <w:pPr>
        <w:widowControl w:val="0"/>
        <w:numPr>
          <w:ilvl w:val="0"/>
          <w:numId w:val="9"/>
        </w:numPr>
        <w:jc w:val="both"/>
        <w:rPr>
          <w:iCs/>
          <w:szCs w:val="28"/>
          <w:lang w:val="uk-UA"/>
        </w:rPr>
      </w:pPr>
      <w:r w:rsidRPr="00B57686">
        <w:rPr>
          <w:iCs/>
          <w:szCs w:val="28"/>
          <w:lang w:val="uk-UA"/>
        </w:rPr>
        <w:t>індивідуальних завдань самостійної роботи.</w:t>
      </w:r>
    </w:p>
    <w:p w:rsidR="00F27BE2" w:rsidRDefault="00DC36C1" w:rsidP="00DC36C1">
      <w:pPr>
        <w:widowControl w:val="0"/>
        <w:ind w:firstLine="567"/>
        <w:jc w:val="both"/>
        <w:rPr>
          <w:szCs w:val="28"/>
          <w:lang w:val="uk-UA"/>
        </w:rPr>
      </w:pPr>
      <w:r w:rsidRPr="00B57686">
        <w:rPr>
          <w:b/>
          <w:iCs/>
          <w:szCs w:val="28"/>
          <w:lang w:val="uk-UA"/>
        </w:rPr>
        <w:t>Навчальні заняття</w:t>
      </w:r>
      <w:r w:rsidRPr="00B57686">
        <w:rPr>
          <w:szCs w:val="28"/>
          <w:lang w:val="uk-UA"/>
        </w:rPr>
        <w:t xml:space="preserve"> проводяться у вигляді лекцій, семінарських (</w:t>
      </w:r>
      <w:r>
        <w:rPr>
          <w:szCs w:val="28"/>
          <w:lang w:val="uk-UA"/>
        </w:rPr>
        <w:t>практич</w:t>
      </w:r>
      <w:r w:rsidRPr="00B57686">
        <w:rPr>
          <w:szCs w:val="28"/>
          <w:lang w:val="uk-UA"/>
        </w:rPr>
        <w:t xml:space="preserve">них) занять. </w:t>
      </w:r>
    </w:p>
    <w:p w:rsidR="00DC36C1" w:rsidRPr="00B57686" w:rsidRDefault="00DC36C1" w:rsidP="00F27BE2">
      <w:pPr>
        <w:widowControl w:val="0"/>
        <w:ind w:left="567" w:firstLine="567"/>
        <w:jc w:val="both"/>
        <w:rPr>
          <w:iCs/>
          <w:szCs w:val="28"/>
          <w:lang w:val="uk-UA"/>
        </w:rPr>
      </w:pPr>
      <w:r w:rsidRPr="00B57686">
        <w:rPr>
          <w:b/>
          <w:iCs/>
          <w:szCs w:val="28"/>
          <w:lang w:val="uk-UA"/>
        </w:rPr>
        <w:t>Контрольна (модульна) робота</w:t>
      </w:r>
      <w:r w:rsidRPr="00B57686">
        <w:rPr>
          <w:iCs/>
          <w:szCs w:val="28"/>
          <w:lang w:val="uk-UA"/>
        </w:rPr>
        <w:t xml:space="preserve"> проводиться один раз в кінці семестру за темами дисципліни й оцінюється від 0 до 10 балів. Проводиться у вигляді вирішення </w:t>
      </w:r>
      <w:r>
        <w:rPr>
          <w:iCs/>
          <w:szCs w:val="28"/>
          <w:lang w:val="uk-UA"/>
        </w:rPr>
        <w:t xml:space="preserve">тестів та </w:t>
      </w:r>
      <w:r w:rsidR="00F27BE2">
        <w:rPr>
          <w:iCs/>
          <w:szCs w:val="28"/>
          <w:lang w:val="uk-UA"/>
        </w:rPr>
        <w:t>аналізу ситуацій</w:t>
      </w:r>
      <w:r w:rsidRPr="00B57686">
        <w:rPr>
          <w:iCs/>
          <w:szCs w:val="28"/>
          <w:lang w:val="uk-UA"/>
        </w:rPr>
        <w:t>.</w:t>
      </w:r>
    </w:p>
    <w:p w:rsidR="00DC36C1" w:rsidRPr="00B57686" w:rsidRDefault="00DC36C1" w:rsidP="00F27BE2">
      <w:pPr>
        <w:widowControl w:val="0"/>
        <w:ind w:left="567" w:firstLine="567"/>
        <w:jc w:val="both"/>
        <w:rPr>
          <w:szCs w:val="28"/>
          <w:lang w:val="uk-UA"/>
        </w:rPr>
      </w:pPr>
      <w:r w:rsidRPr="00B57686">
        <w:rPr>
          <w:b/>
          <w:iCs/>
          <w:szCs w:val="28"/>
          <w:lang w:val="uk-UA"/>
        </w:rPr>
        <w:t>Самостійна робота здобувачів</w:t>
      </w:r>
      <w:r w:rsidRPr="00B57686">
        <w:rPr>
          <w:szCs w:val="28"/>
          <w:lang w:val="uk-UA"/>
        </w:rPr>
        <w:t xml:space="preserve">передбачає </w:t>
      </w:r>
      <w:r>
        <w:rPr>
          <w:szCs w:val="28"/>
          <w:lang w:val="uk-UA"/>
        </w:rPr>
        <w:t xml:space="preserve">підготовку </w:t>
      </w:r>
      <w:r w:rsidR="00F27BE2">
        <w:rPr>
          <w:szCs w:val="28"/>
          <w:lang w:val="uk-UA"/>
        </w:rPr>
        <w:t>контрольної роботи на тему «Стратегічна відповідність»</w:t>
      </w:r>
      <w:r>
        <w:rPr>
          <w:szCs w:val="28"/>
          <w:lang w:val="uk-UA"/>
        </w:rPr>
        <w:t>.</w:t>
      </w:r>
    </w:p>
    <w:p w:rsidR="00DC36C1" w:rsidRPr="00B57686" w:rsidRDefault="00DC36C1" w:rsidP="00DC36C1">
      <w:pPr>
        <w:widowControl w:val="0"/>
        <w:ind w:firstLine="567"/>
        <w:jc w:val="both"/>
        <w:rPr>
          <w:iCs/>
          <w:szCs w:val="28"/>
          <w:lang w:val="uk-UA"/>
        </w:rPr>
      </w:pPr>
      <w:r w:rsidRPr="00B57686">
        <w:rPr>
          <w:b/>
          <w:iCs/>
          <w:szCs w:val="28"/>
          <w:lang w:val="uk-UA"/>
        </w:rPr>
        <w:t>Здобувача не допускають до підсумкового контролю у формі екзамену</w:t>
      </w:r>
      <w:r w:rsidRPr="00B57686">
        <w:rPr>
          <w:iCs/>
          <w:szCs w:val="28"/>
          <w:lang w:val="uk-UA"/>
        </w:rPr>
        <w:t xml:space="preserve"> за таких умов:</w:t>
      </w:r>
    </w:p>
    <w:p w:rsidR="00DC36C1" w:rsidRPr="00B57686" w:rsidRDefault="00DC36C1" w:rsidP="00DC36C1">
      <w:pPr>
        <w:widowControl w:val="0"/>
        <w:numPr>
          <w:ilvl w:val="0"/>
          <w:numId w:val="10"/>
        </w:numPr>
        <w:ind w:left="0" w:firstLine="567"/>
        <w:jc w:val="both"/>
        <w:rPr>
          <w:iCs/>
          <w:szCs w:val="28"/>
          <w:lang w:val="uk-UA"/>
        </w:rPr>
      </w:pPr>
      <w:r w:rsidRPr="00B57686">
        <w:rPr>
          <w:iCs/>
          <w:szCs w:val="28"/>
          <w:lang w:val="uk-UA"/>
        </w:rPr>
        <w:t>за результатами поточного контролю здобувач набрав від 0 до 20 балів (включно);</w:t>
      </w:r>
    </w:p>
    <w:p w:rsidR="00DC36C1" w:rsidRDefault="00DC36C1" w:rsidP="00DC36C1">
      <w:pPr>
        <w:widowControl w:val="0"/>
        <w:numPr>
          <w:ilvl w:val="0"/>
          <w:numId w:val="10"/>
        </w:numPr>
        <w:ind w:left="0" w:firstLine="567"/>
        <w:jc w:val="both"/>
        <w:rPr>
          <w:iCs/>
          <w:szCs w:val="28"/>
          <w:lang w:val="uk-UA"/>
        </w:rPr>
      </w:pPr>
      <w:r w:rsidRPr="00B57686">
        <w:rPr>
          <w:iCs/>
          <w:szCs w:val="28"/>
          <w:lang w:val="uk-UA"/>
        </w:rPr>
        <w:t>здобувач пропустив більше як 50% практичних (семінарських, лабораторних, контактних) занять, не відпрацювавши їх до початку залікового тижня.</w:t>
      </w:r>
    </w:p>
    <w:p w:rsidR="00F27BE2" w:rsidRPr="00B57686" w:rsidRDefault="00F27BE2" w:rsidP="00F27BE2">
      <w:pPr>
        <w:widowControl w:val="0"/>
        <w:ind w:firstLine="567"/>
        <w:jc w:val="both"/>
        <w:rPr>
          <w:szCs w:val="28"/>
          <w:lang w:val="uk-UA"/>
        </w:rPr>
      </w:pPr>
      <w:r w:rsidRPr="00B57686">
        <w:rPr>
          <w:b/>
          <w:iCs/>
          <w:szCs w:val="28"/>
          <w:lang w:val="uk-UA"/>
        </w:rPr>
        <w:t>Загальна підсумкова оцінка</w:t>
      </w:r>
      <w:r w:rsidRPr="00B57686">
        <w:rPr>
          <w:szCs w:val="28"/>
          <w:lang w:val="uk-UA"/>
        </w:rPr>
        <w:t>вивчення навчальної дисципліни складається із суми результатів:</w:t>
      </w:r>
    </w:p>
    <w:p w:rsidR="00F27BE2" w:rsidRPr="00B57686" w:rsidRDefault="00F27BE2" w:rsidP="00F27BE2">
      <w:pPr>
        <w:widowControl w:val="0"/>
        <w:numPr>
          <w:ilvl w:val="0"/>
          <w:numId w:val="11"/>
        </w:numPr>
        <w:ind w:left="0" w:firstLine="567"/>
        <w:jc w:val="both"/>
        <w:rPr>
          <w:b/>
          <w:i/>
          <w:szCs w:val="28"/>
          <w:lang w:val="uk-UA"/>
        </w:rPr>
      </w:pPr>
      <w:r w:rsidRPr="00B57686">
        <w:rPr>
          <w:szCs w:val="28"/>
          <w:lang w:val="uk-UA"/>
        </w:rPr>
        <w:t>поточного контролю (роботи на семінарських (практичних) заняттях, за виконання контрольних (модульних) робіт та індивідуальних завдань для самостійного опрацювання здобувача (до 50 балів);</w:t>
      </w:r>
    </w:p>
    <w:p w:rsidR="00F27BE2" w:rsidRPr="00B57686" w:rsidRDefault="00F27BE2" w:rsidP="00F27BE2">
      <w:pPr>
        <w:widowControl w:val="0"/>
        <w:numPr>
          <w:ilvl w:val="0"/>
          <w:numId w:val="11"/>
        </w:numPr>
        <w:ind w:left="0" w:firstLine="567"/>
        <w:jc w:val="both"/>
        <w:rPr>
          <w:b/>
          <w:i/>
          <w:szCs w:val="28"/>
          <w:lang w:val="uk-UA"/>
        </w:rPr>
      </w:pPr>
      <w:r w:rsidRPr="00B57686">
        <w:rPr>
          <w:szCs w:val="28"/>
          <w:lang w:val="uk-UA"/>
        </w:rPr>
        <w:t>підсумкового контролю (екзаменаційна робота) (до 50 балів).</w:t>
      </w:r>
    </w:p>
    <w:p w:rsidR="00F27BE2" w:rsidRDefault="00F27BE2" w:rsidP="00F27BE2">
      <w:pPr>
        <w:widowControl w:val="0"/>
        <w:ind w:firstLine="567"/>
        <w:jc w:val="both"/>
        <w:rPr>
          <w:szCs w:val="28"/>
          <w:lang w:val="uk-UA"/>
        </w:rPr>
      </w:pPr>
      <w:r w:rsidRPr="00B57686">
        <w:rPr>
          <w:szCs w:val="28"/>
          <w:lang w:val="uk-UA"/>
        </w:rPr>
        <w:t xml:space="preserve">Здобувач, який за сумарним результатом поточного і підсумкового контролю у формі екзамену набрав </w:t>
      </w:r>
      <w:r w:rsidRPr="00B57686">
        <w:rPr>
          <w:b/>
          <w:iCs/>
          <w:szCs w:val="28"/>
          <w:lang w:val="uk-UA"/>
        </w:rPr>
        <w:t>від 21 до 59 балів (включно</w:t>
      </w:r>
      <w:r w:rsidRPr="00B57686">
        <w:rPr>
          <w:b/>
          <w:i/>
          <w:szCs w:val="28"/>
          <w:lang w:val="uk-UA"/>
        </w:rPr>
        <w:t>)</w:t>
      </w:r>
      <w:r w:rsidRPr="00B57686">
        <w:rPr>
          <w:szCs w:val="28"/>
          <w:lang w:val="uk-UA"/>
        </w:rPr>
        <w:t>, після додаткової самостійної підготовки має право перескласти екзамен.</w:t>
      </w:r>
    </w:p>
    <w:p w:rsidR="00F27BE2" w:rsidRPr="00B57686" w:rsidRDefault="00F27BE2" w:rsidP="00F27BE2">
      <w:pPr>
        <w:widowControl w:val="0"/>
        <w:ind w:firstLine="567"/>
        <w:jc w:val="both"/>
        <w:rPr>
          <w:szCs w:val="28"/>
          <w:lang w:val="uk-UA"/>
        </w:rPr>
      </w:pPr>
      <w:r w:rsidRPr="00B57686">
        <w:rPr>
          <w:b/>
          <w:iCs/>
          <w:szCs w:val="28"/>
          <w:lang w:val="uk-UA"/>
        </w:rPr>
        <w:t>П</w:t>
      </w:r>
      <w:r>
        <w:rPr>
          <w:b/>
          <w:iCs/>
          <w:szCs w:val="28"/>
          <w:lang w:val="uk-UA"/>
        </w:rPr>
        <w:t>е</w:t>
      </w:r>
      <w:r w:rsidRPr="00B57686">
        <w:rPr>
          <w:b/>
          <w:iCs/>
          <w:szCs w:val="28"/>
          <w:lang w:val="uk-UA"/>
        </w:rPr>
        <w:t>рескладання екзамену</w:t>
      </w:r>
      <w:r w:rsidRPr="00B57686">
        <w:rPr>
          <w:szCs w:val="28"/>
          <w:lang w:val="uk-UA"/>
        </w:rPr>
        <w:t xml:space="preserve"> з навчальної дисципліни </w:t>
      </w:r>
      <w:r w:rsidRPr="00B57686">
        <w:rPr>
          <w:b/>
          <w:iCs/>
          <w:szCs w:val="28"/>
          <w:lang w:val="uk-UA"/>
        </w:rPr>
        <w:t>дозволяється не більше двох разів</w:t>
      </w:r>
      <w:r w:rsidRPr="00B57686">
        <w:rPr>
          <w:iCs/>
          <w:szCs w:val="28"/>
          <w:lang w:val="uk-UA"/>
        </w:rPr>
        <w:t>:</w:t>
      </w:r>
      <w:r w:rsidRPr="00B57686">
        <w:rPr>
          <w:szCs w:val="28"/>
          <w:lang w:val="uk-UA"/>
        </w:rPr>
        <w:t xml:space="preserve"> 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rsidR="00F27BE2" w:rsidRPr="00B57686" w:rsidRDefault="00F27BE2" w:rsidP="00F27BE2">
      <w:pPr>
        <w:widowControl w:val="0"/>
        <w:ind w:firstLine="567"/>
        <w:jc w:val="both"/>
        <w:rPr>
          <w:szCs w:val="28"/>
          <w:lang w:val="uk-UA"/>
        </w:rPr>
      </w:pPr>
      <w:r w:rsidRPr="00B57686">
        <w:rPr>
          <w:szCs w:val="28"/>
          <w:lang w:val="uk-UA"/>
        </w:rPr>
        <w:t xml:space="preserve">Здобувач, який </w:t>
      </w:r>
      <w:r w:rsidRPr="00B57686">
        <w:rPr>
          <w:b/>
          <w:iCs/>
          <w:szCs w:val="28"/>
          <w:lang w:val="uk-UA"/>
        </w:rPr>
        <w:t>за результатами другого перескладання екзамену (комісії)</w:t>
      </w:r>
      <w:r w:rsidRPr="00B57686">
        <w:rPr>
          <w:szCs w:val="28"/>
          <w:lang w:val="uk-UA"/>
        </w:rPr>
        <w:t xml:space="preserve">з навчальної дисципліни набрав </w:t>
      </w:r>
      <w:r w:rsidRPr="00B57686">
        <w:rPr>
          <w:b/>
          <w:iCs/>
          <w:szCs w:val="28"/>
          <w:lang w:val="uk-UA"/>
        </w:rPr>
        <w:t>від 21 до 59 балів (включно)</w:t>
      </w:r>
      <w:r w:rsidRPr="00B57686">
        <w:rPr>
          <w:iCs/>
          <w:szCs w:val="28"/>
          <w:lang w:val="uk-UA"/>
        </w:rPr>
        <w:t>,</w:t>
      </w:r>
      <w:r w:rsidRPr="00B57686">
        <w:rPr>
          <w:szCs w:val="28"/>
          <w:lang w:val="uk-UA"/>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w:t>
      </w:r>
      <w:r w:rsidRPr="00B57686">
        <w:rPr>
          <w:szCs w:val="28"/>
          <w:lang w:val="uk-UA"/>
        </w:rPr>
        <w:lastRenderedPageBreak/>
        <w:t xml:space="preserve">планом відповідної освітньої програми, </w:t>
      </w:r>
      <w:r w:rsidRPr="00B57686">
        <w:rPr>
          <w:b/>
          <w:iCs/>
          <w:szCs w:val="28"/>
          <w:lang w:val="uk-UA"/>
        </w:rPr>
        <w:t>на засадах факультативного вивчення</w:t>
      </w:r>
      <w:r w:rsidRPr="00B57686">
        <w:rPr>
          <w:szCs w:val="28"/>
          <w:lang w:val="uk-UA"/>
        </w:rPr>
        <w:t>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F27BE2" w:rsidRPr="00B57686" w:rsidRDefault="00F27BE2" w:rsidP="00F27BE2">
      <w:pPr>
        <w:widowControl w:val="0"/>
        <w:ind w:firstLine="567"/>
        <w:jc w:val="both"/>
        <w:rPr>
          <w:iCs/>
          <w:szCs w:val="28"/>
          <w:lang w:val="uk-UA"/>
        </w:rPr>
      </w:pPr>
      <w:r w:rsidRPr="00B57686">
        <w:rPr>
          <w:iCs/>
          <w:szCs w:val="28"/>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F27BE2" w:rsidRDefault="00F27BE2" w:rsidP="00F27BE2">
      <w:pPr>
        <w:widowControl w:val="0"/>
        <w:ind w:firstLine="567"/>
        <w:jc w:val="both"/>
        <w:rPr>
          <w:szCs w:val="28"/>
          <w:lang w:val="uk-UA"/>
        </w:rPr>
      </w:pPr>
      <w:r w:rsidRPr="00B57686">
        <w:rPr>
          <w:szCs w:val="28"/>
          <w:lang w:val="uk-UA"/>
        </w:rPr>
        <w:t>Структуру підсумкової оцінки за формою підсумкового контролю «екзамен»» наведено в табл. 3.</w:t>
      </w:r>
      <w:r w:rsidR="00325706">
        <w:rPr>
          <w:szCs w:val="28"/>
          <w:lang w:val="uk-UA"/>
        </w:rPr>
        <w:t>1.</w:t>
      </w:r>
    </w:p>
    <w:p w:rsidR="00F27BE2" w:rsidRPr="00B57686" w:rsidRDefault="00F27BE2" w:rsidP="00F27BE2">
      <w:pPr>
        <w:widowControl w:val="0"/>
        <w:ind w:firstLine="567"/>
        <w:jc w:val="both"/>
        <w:rPr>
          <w:szCs w:val="28"/>
          <w:lang w:val="uk-UA"/>
        </w:rPr>
      </w:pPr>
      <w:r w:rsidRPr="00B57686">
        <w:rPr>
          <w:szCs w:val="28"/>
          <w:lang w:val="uk-UA"/>
        </w:rPr>
        <w:t>Таблиця 3</w:t>
      </w:r>
      <w:r w:rsidR="00325706">
        <w:rPr>
          <w:szCs w:val="28"/>
          <w:lang w:val="uk-UA"/>
        </w:rPr>
        <w:t>.1.</w:t>
      </w:r>
      <w:r w:rsidRPr="00B57686">
        <w:rPr>
          <w:szCs w:val="28"/>
          <w:lang w:val="uk-UA"/>
        </w:rPr>
        <w:t xml:space="preserve"> – Структура підсумкової оцінки за накопичувальною системою з </w:t>
      </w:r>
      <w:r>
        <w:rPr>
          <w:szCs w:val="28"/>
          <w:lang w:val="uk-UA"/>
        </w:rPr>
        <w:t>навчальної дисципліни</w:t>
      </w:r>
      <w:r w:rsidRPr="00B57686">
        <w:rPr>
          <w:szCs w:val="28"/>
          <w:lang w:val="uk-UA"/>
        </w:rPr>
        <w:t xml:space="preserve">  «</w:t>
      </w:r>
      <w:r>
        <w:rPr>
          <w:szCs w:val="28"/>
          <w:lang w:val="uk-UA"/>
        </w:rPr>
        <w:t>Стратегічне управління людськими ресурсами</w:t>
      </w:r>
      <w:r w:rsidRPr="00B57686">
        <w:rPr>
          <w:szCs w:val="28"/>
          <w:lang w:val="uk-UA"/>
        </w:rPr>
        <w:t>» (форма підсумкового контролю – екзамен)</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26"/>
        <w:gridCol w:w="2126"/>
        <w:gridCol w:w="2127"/>
      </w:tblGrid>
      <w:tr w:rsidR="00F27BE2" w:rsidRPr="00325706" w:rsidTr="00FF17E6">
        <w:trPr>
          <w:trHeight w:val="57"/>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7BE2" w:rsidRPr="00B57686" w:rsidRDefault="00F27BE2" w:rsidP="00FF17E6">
            <w:pPr>
              <w:ind w:left="-2268" w:firstLine="2268"/>
              <w:jc w:val="center"/>
              <w:rPr>
                <w:b/>
                <w:bCs/>
                <w:szCs w:val="28"/>
                <w:lang w:val="uk-UA"/>
              </w:rPr>
            </w:pPr>
          </w:p>
          <w:p w:rsidR="00F27BE2" w:rsidRPr="00B57686" w:rsidRDefault="00F27BE2" w:rsidP="00FF17E6">
            <w:pPr>
              <w:ind w:left="-2268" w:firstLine="2268"/>
              <w:jc w:val="center"/>
              <w:rPr>
                <w:b/>
                <w:bCs/>
                <w:szCs w:val="28"/>
                <w:lang w:val="uk-UA"/>
              </w:rPr>
            </w:pPr>
            <w:r w:rsidRPr="00B57686">
              <w:rPr>
                <w:b/>
                <w:bCs/>
                <w:szCs w:val="28"/>
                <w:lang w:val="uk-UA"/>
              </w:rPr>
              <w:t>Види навчальної діяльності здобувача</w:t>
            </w:r>
          </w:p>
          <w:p w:rsidR="00F27BE2" w:rsidRPr="00B57686" w:rsidRDefault="00F27BE2" w:rsidP="00FF17E6">
            <w:pPr>
              <w:ind w:left="-2268" w:firstLine="2268"/>
              <w:jc w:val="center"/>
              <w:rPr>
                <w:b/>
                <w:bCs/>
                <w:szCs w:val="28"/>
                <w:lang w:val="uk-UA"/>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BE2" w:rsidRPr="00B57686" w:rsidRDefault="00F27BE2" w:rsidP="00FF17E6">
            <w:pPr>
              <w:suppressAutoHyphens/>
              <w:ind w:left="-2268" w:firstLine="2268"/>
              <w:jc w:val="center"/>
              <w:rPr>
                <w:b/>
                <w:bCs/>
                <w:szCs w:val="28"/>
                <w:lang w:val="uk-UA"/>
              </w:rPr>
            </w:pPr>
            <w:r w:rsidRPr="00B57686">
              <w:rPr>
                <w:b/>
                <w:bCs/>
                <w:szCs w:val="28"/>
                <w:lang w:val="uk-UA"/>
              </w:rPr>
              <w:t>Розподіл балів</w:t>
            </w:r>
          </w:p>
        </w:tc>
      </w:tr>
      <w:tr w:rsidR="00F27BE2" w:rsidRPr="00325706" w:rsidTr="00FF17E6">
        <w:trPr>
          <w:trHeight w:val="57"/>
          <w:jc w:val="center"/>
        </w:trPr>
        <w:tc>
          <w:tcPr>
            <w:tcW w:w="4248" w:type="dxa"/>
            <w:vMerge/>
            <w:tcBorders>
              <w:top w:val="single" w:sz="4" w:space="0" w:color="auto"/>
              <w:left w:val="single" w:sz="4" w:space="0" w:color="auto"/>
              <w:bottom w:val="single" w:sz="4" w:space="0" w:color="auto"/>
              <w:right w:val="single" w:sz="4" w:space="0" w:color="auto"/>
            </w:tcBorders>
            <w:vAlign w:val="center"/>
          </w:tcPr>
          <w:p w:rsidR="00F27BE2" w:rsidRPr="00B57686" w:rsidRDefault="00F27BE2" w:rsidP="00FF17E6">
            <w:pPr>
              <w:rPr>
                <w:b/>
                <w:bCs/>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F27BE2" w:rsidRPr="00B57686" w:rsidRDefault="00F27BE2" w:rsidP="00FF17E6">
            <w:pPr>
              <w:widowControl w:val="0"/>
              <w:tabs>
                <w:tab w:val="left" w:pos="993"/>
              </w:tabs>
              <w:suppressAutoHyphens/>
              <w:autoSpaceDE w:val="0"/>
              <w:autoSpaceDN w:val="0"/>
              <w:adjustRightInd w:val="0"/>
              <w:jc w:val="center"/>
              <w:rPr>
                <w:szCs w:val="28"/>
                <w:lang w:val="uk-UA" w:eastAsia="ar-SA"/>
              </w:rPr>
            </w:pPr>
            <w:r w:rsidRPr="00B57686">
              <w:rPr>
                <w:szCs w:val="28"/>
                <w:lang w:val="uk-UA"/>
              </w:rPr>
              <w:t xml:space="preserve">Денна </w:t>
            </w:r>
            <w:r w:rsidRPr="00B57686">
              <w:rPr>
                <w:szCs w:val="28"/>
                <w:lang w:val="uk-UA"/>
              </w:rPr>
              <w:br/>
              <w:t>форма навчання</w:t>
            </w:r>
          </w:p>
        </w:tc>
        <w:tc>
          <w:tcPr>
            <w:tcW w:w="2126" w:type="dxa"/>
            <w:tcBorders>
              <w:top w:val="single" w:sz="4" w:space="0" w:color="auto"/>
              <w:left w:val="single" w:sz="4" w:space="0" w:color="auto"/>
              <w:bottom w:val="single" w:sz="4" w:space="0" w:color="auto"/>
              <w:right w:val="single" w:sz="4" w:space="0" w:color="auto"/>
            </w:tcBorders>
            <w:vAlign w:val="center"/>
          </w:tcPr>
          <w:p w:rsidR="00F27BE2" w:rsidRPr="00B57686" w:rsidRDefault="00F27BE2" w:rsidP="00FF17E6">
            <w:pPr>
              <w:widowControl w:val="0"/>
              <w:tabs>
                <w:tab w:val="left" w:pos="993"/>
              </w:tabs>
              <w:suppressAutoHyphens/>
              <w:autoSpaceDE w:val="0"/>
              <w:autoSpaceDN w:val="0"/>
              <w:adjustRightInd w:val="0"/>
              <w:jc w:val="center"/>
              <w:rPr>
                <w:szCs w:val="28"/>
                <w:lang w:val="uk-UA" w:eastAsia="ar-SA"/>
              </w:rPr>
            </w:pPr>
            <w:r w:rsidRPr="00B57686">
              <w:rPr>
                <w:szCs w:val="28"/>
                <w:lang w:val="uk-UA"/>
              </w:rPr>
              <w:t xml:space="preserve">Заочна </w:t>
            </w:r>
            <w:r w:rsidRPr="00B57686">
              <w:rPr>
                <w:szCs w:val="28"/>
                <w:lang w:val="uk-UA"/>
              </w:rPr>
              <w:br/>
              <w:t>форма навчання</w:t>
            </w:r>
          </w:p>
        </w:tc>
        <w:tc>
          <w:tcPr>
            <w:tcW w:w="2127" w:type="dxa"/>
            <w:tcBorders>
              <w:top w:val="single" w:sz="4" w:space="0" w:color="auto"/>
              <w:left w:val="single" w:sz="4" w:space="0" w:color="auto"/>
              <w:bottom w:val="single" w:sz="4" w:space="0" w:color="auto"/>
              <w:right w:val="single" w:sz="4" w:space="0" w:color="auto"/>
            </w:tcBorders>
            <w:vAlign w:val="center"/>
          </w:tcPr>
          <w:p w:rsidR="00F27BE2" w:rsidRPr="00B57686" w:rsidRDefault="00F27BE2" w:rsidP="00FF17E6">
            <w:pPr>
              <w:widowControl w:val="0"/>
              <w:tabs>
                <w:tab w:val="left" w:pos="993"/>
              </w:tabs>
              <w:suppressAutoHyphens/>
              <w:autoSpaceDE w:val="0"/>
              <w:autoSpaceDN w:val="0"/>
              <w:adjustRightInd w:val="0"/>
              <w:jc w:val="center"/>
              <w:rPr>
                <w:szCs w:val="28"/>
                <w:lang w:val="uk-UA" w:eastAsia="ar-SA"/>
              </w:rPr>
            </w:pPr>
            <w:r>
              <w:rPr>
                <w:szCs w:val="28"/>
                <w:lang w:val="uk-UA" w:eastAsia="ar-SA"/>
              </w:rPr>
              <w:t>Дистанційна форма навчання</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jc w:val="both"/>
              <w:rPr>
                <w:bCs/>
                <w:szCs w:val="28"/>
                <w:lang w:val="uk-UA"/>
              </w:rPr>
            </w:pPr>
            <w:r w:rsidRPr="00B57686">
              <w:rPr>
                <w:bCs/>
                <w:szCs w:val="28"/>
                <w:lang w:val="uk-UA"/>
              </w:rPr>
              <w:t>Робота на навчальних (практичних, семінарських, контактних) заняттях</w:t>
            </w:r>
            <w:r>
              <w:rPr>
                <w:bCs/>
                <w:szCs w:val="28"/>
                <w:lang w:val="uk-UA"/>
              </w:rPr>
              <w:t>, заняттях у дистанційному режимі</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30</w:t>
            </w:r>
          </w:p>
        </w:tc>
        <w:tc>
          <w:tcPr>
            <w:tcW w:w="2126" w:type="dxa"/>
            <w:tcBorders>
              <w:top w:val="single" w:sz="4" w:space="0" w:color="auto"/>
              <w:left w:val="single" w:sz="4" w:space="0" w:color="auto"/>
              <w:bottom w:val="single" w:sz="4" w:space="0" w:color="auto"/>
              <w:right w:val="single" w:sz="4" w:space="0" w:color="auto"/>
            </w:tcBorders>
          </w:tcPr>
          <w:p w:rsidR="00F27BE2" w:rsidRPr="00086983" w:rsidRDefault="00F27BE2" w:rsidP="00FF17E6">
            <w:pPr>
              <w:widowControl w:val="0"/>
              <w:autoSpaceDE w:val="0"/>
              <w:autoSpaceDN w:val="0"/>
              <w:adjustRightInd w:val="0"/>
              <w:jc w:val="center"/>
              <w:rPr>
                <w:bCs/>
                <w:szCs w:val="28"/>
                <w:lang w:val="uk-UA"/>
              </w:rPr>
            </w:pPr>
            <w:r w:rsidRPr="00086983">
              <w:rPr>
                <w:bCs/>
                <w:szCs w:val="28"/>
                <w:lang w:val="uk-UA"/>
              </w:rPr>
              <w:t>20</w:t>
            </w:r>
          </w:p>
        </w:tc>
        <w:tc>
          <w:tcPr>
            <w:tcW w:w="2127" w:type="dxa"/>
            <w:tcBorders>
              <w:top w:val="single" w:sz="4" w:space="0" w:color="auto"/>
              <w:left w:val="single" w:sz="4" w:space="0" w:color="auto"/>
              <w:bottom w:val="single" w:sz="4" w:space="0" w:color="auto"/>
              <w:right w:val="single" w:sz="4" w:space="0" w:color="auto"/>
            </w:tcBorders>
          </w:tcPr>
          <w:p w:rsidR="00F27BE2" w:rsidRPr="00086983" w:rsidRDefault="00325706" w:rsidP="00FF17E6">
            <w:pPr>
              <w:widowControl w:val="0"/>
              <w:autoSpaceDE w:val="0"/>
              <w:autoSpaceDN w:val="0"/>
              <w:adjustRightInd w:val="0"/>
              <w:jc w:val="center"/>
              <w:rPr>
                <w:bCs/>
                <w:szCs w:val="28"/>
                <w:lang w:val="uk-UA"/>
              </w:rPr>
            </w:pPr>
            <w:r>
              <w:rPr>
                <w:bCs/>
                <w:szCs w:val="28"/>
                <w:lang w:val="uk-UA"/>
              </w:rPr>
              <w:t>30</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rPr>
                <w:bCs/>
                <w:szCs w:val="28"/>
                <w:lang w:val="uk-UA"/>
              </w:rPr>
            </w:pPr>
            <w:r w:rsidRPr="00B57686">
              <w:rPr>
                <w:bCs/>
                <w:szCs w:val="28"/>
                <w:lang w:val="uk-UA"/>
              </w:rPr>
              <w:t>Виконання контрольної (модульної) роботи</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10</w:t>
            </w:r>
          </w:p>
        </w:tc>
        <w:tc>
          <w:tcPr>
            <w:tcW w:w="2126" w:type="dxa"/>
            <w:tcBorders>
              <w:top w:val="single" w:sz="4" w:space="0" w:color="auto"/>
              <w:left w:val="single" w:sz="4" w:space="0" w:color="auto"/>
              <w:bottom w:val="single" w:sz="4" w:space="0" w:color="auto"/>
              <w:right w:val="single" w:sz="4" w:space="0" w:color="auto"/>
            </w:tcBorders>
          </w:tcPr>
          <w:p w:rsidR="00F27BE2" w:rsidRPr="00086983" w:rsidRDefault="00F27BE2" w:rsidP="00FF17E6">
            <w:pPr>
              <w:widowControl w:val="0"/>
              <w:autoSpaceDE w:val="0"/>
              <w:autoSpaceDN w:val="0"/>
              <w:adjustRightInd w:val="0"/>
              <w:jc w:val="center"/>
              <w:rPr>
                <w:bCs/>
                <w:szCs w:val="28"/>
                <w:lang w:val="uk-UA"/>
              </w:rPr>
            </w:pPr>
            <w:r w:rsidRPr="00086983">
              <w:rPr>
                <w:bCs/>
                <w:szCs w:val="28"/>
                <w:lang w:val="uk-UA"/>
              </w:rPr>
              <w:t>10</w:t>
            </w:r>
          </w:p>
        </w:tc>
        <w:tc>
          <w:tcPr>
            <w:tcW w:w="2127" w:type="dxa"/>
            <w:tcBorders>
              <w:top w:val="single" w:sz="4" w:space="0" w:color="auto"/>
              <w:left w:val="single" w:sz="4" w:space="0" w:color="auto"/>
              <w:bottom w:val="single" w:sz="4" w:space="0" w:color="auto"/>
              <w:right w:val="single" w:sz="4" w:space="0" w:color="auto"/>
            </w:tcBorders>
          </w:tcPr>
          <w:p w:rsidR="00F27BE2" w:rsidRPr="00086983" w:rsidRDefault="00F27BE2" w:rsidP="00FF17E6">
            <w:pPr>
              <w:widowControl w:val="0"/>
              <w:autoSpaceDE w:val="0"/>
              <w:autoSpaceDN w:val="0"/>
              <w:adjustRightInd w:val="0"/>
              <w:jc w:val="center"/>
              <w:rPr>
                <w:bCs/>
                <w:szCs w:val="28"/>
                <w:lang w:val="uk-UA"/>
              </w:rPr>
            </w:pPr>
            <w:r w:rsidRPr="00086983">
              <w:rPr>
                <w:bCs/>
                <w:szCs w:val="28"/>
                <w:lang w:val="uk-UA"/>
              </w:rPr>
              <w:t>10</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rPr>
                <w:bCs/>
                <w:szCs w:val="28"/>
                <w:lang w:val="uk-UA"/>
              </w:rPr>
            </w:pPr>
            <w:r w:rsidRPr="00B57686">
              <w:rPr>
                <w:bCs/>
                <w:szCs w:val="28"/>
                <w:lang w:val="uk-UA"/>
              </w:rPr>
              <w:t xml:space="preserve">Виконання індивідуальних завдань самостійної роботи </w:t>
            </w:r>
          </w:p>
        </w:tc>
        <w:tc>
          <w:tcPr>
            <w:tcW w:w="2126" w:type="dxa"/>
            <w:tcBorders>
              <w:top w:val="single" w:sz="4" w:space="0" w:color="auto"/>
              <w:left w:val="single" w:sz="4" w:space="0" w:color="auto"/>
              <w:bottom w:val="single" w:sz="4" w:space="0" w:color="auto"/>
              <w:right w:val="single" w:sz="4" w:space="0" w:color="auto"/>
            </w:tcBorders>
            <w:vAlign w:val="center"/>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10</w:t>
            </w:r>
          </w:p>
        </w:tc>
        <w:tc>
          <w:tcPr>
            <w:tcW w:w="2126" w:type="dxa"/>
            <w:tcBorders>
              <w:top w:val="single" w:sz="4" w:space="0" w:color="auto"/>
              <w:left w:val="single" w:sz="4" w:space="0" w:color="auto"/>
              <w:bottom w:val="single" w:sz="4" w:space="0" w:color="auto"/>
              <w:right w:val="single" w:sz="4" w:space="0" w:color="auto"/>
            </w:tcBorders>
            <w:vAlign w:val="center"/>
          </w:tcPr>
          <w:p w:rsidR="00F27BE2" w:rsidRPr="00086983" w:rsidRDefault="00F27BE2" w:rsidP="00FF17E6">
            <w:pPr>
              <w:widowControl w:val="0"/>
              <w:autoSpaceDE w:val="0"/>
              <w:autoSpaceDN w:val="0"/>
              <w:adjustRightInd w:val="0"/>
              <w:jc w:val="center"/>
              <w:rPr>
                <w:bCs/>
                <w:szCs w:val="28"/>
                <w:lang w:val="uk-UA"/>
              </w:rPr>
            </w:pPr>
            <w:r w:rsidRPr="00086983">
              <w:rPr>
                <w:bCs/>
                <w:szCs w:val="28"/>
                <w:lang w:val="uk-UA"/>
              </w:rPr>
              <w:t>20</w:t>
            </w:r>
          </w:p>
        </w:tc>
        <w:tc>
          <w:tcPr>
            <w:tcW w:w="2127" w:type="dxa"/>
            <w:tcBorders>
              <w:top w:val="single" w:sz="4" w:space="0" w:color="auto"/>
              <w:left w:val="single" w:sz="4" w:space="0" w:color="auto"/>
              <w:bottom w:val="single" w:sz="4" w:space="0" w:color="auto"/>
              <w:right w:val="single" w:sz="4" w:space="0" w:color="auto"/>
            </w:tcBorders>
            <w:vAlign w:val="center"/>
          </w:tcPr>
          <w:p w:rsidR="00F27BE2" w:rsidRPr="00B57686" w:rsidRDefault="00325706" w:rsidP="00FF17E6">
            <w:pPr>
              <w:widowControl w:val="0"/>
              <w:autoSpaceDE w:val="0"/>
              <w:autoSpaceDN w:val="0"/>
              <w:adjustRightInd w:val="0"/>
              <w:jc w:val="center"/>
              <w:rPr>
                <w:bCs/>
                <w:szCs w:val="28"/>
                <w:highlight w:val="yellow"/>
                <w:lang w:val="uk-UA"/>
              </w:rPr>
            </w:pPr>
            <w:r>
              <w:rPr>
                <w:bCs/>
                <w:szCs w:val="28"/>
                <w:lang w:val="uk-UA"/>
              </w:rPr>
              <w:t>10</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jc w:val="both"/>
              <w:rPr>
                <w:bCs/>
                <w:szCs w:val="28"/>
                <w:lang w:val="uk-UA"/>
              </w:rPr>
            </w:pPr>
            <w:r w:rsidRPr="00B57686">
              <w:rPr>
                <w:bCs/>
                <w:szCs w:val="28"/>
                <w:lang w:val="uk-UA"/>
              </w:rPr>
              <w:t>Представлення результатів науково-дослідних робіт здобувача:</w:t>
            </w:r>
          </w:p>
          <w:p w:rsidR="00F27BE2" w:rsidRPr="00B57686" w:rsidRDefault="00F27BE2" w:rsidP="00FF17E6">
            <w:pPr>
              <w:widowControl w:val="0"/>
              <w:autoSpaceDE w:val="0"/>
              <w:autoSpaceDN w:val="0"/>
              <w:adjustRightInd w:val="0"/>
              <w:ind w:left="133"/>
              <w:jc w:val="both"/>
              <w:rPr>
                <w:bCs/>
                <w:szCs w:val="28"/>
                <w:lang w:val="uk-UA"/>
              </w:rPr>
            </w:pPr>
            <w:r w:rsidRPr="00B57686">
              <w:rPr>
                <w:bCs/>
                <w:szCs w:val="28"/>
                <w:lang w:val="uk-UA"/>
              </w:rPr>
              <w:t>- участь у студентських олімпіадах, конкурсах наукових робіт, грантах, науково-дослідних проєктах;</w:t>
            </w:r>
          </w:p>
          <w:p w:rsidR="00F27BE2" w:rsidRPr="00B57686" w:rsidRDefault="00F27BE2" w:rsidP="00FF17E6">
            <w:pPr>
              <w:widowControl w:val="0"/>
              <w:autoSpaceDE w:val="0"/>
              <w:autoSpaceDN w:val="0"/>
              <w:adjustRightInd w:val="0"/>
              <w:ind w:left="133"/>
              <w:jc w:val="both"/>
              <w:rPr>
                <w:bCs/>
                <w:szCs w:val="28"/>
                <w:lang w:val="uk-UA"/>
              </w:rPr>
            </w:pPr>
            <w:r w:rsidRPr="00B57686">
              <w:rPr>
                <w:bCs/>
                <w:szCs w:val="28"/>
                <w:lang w:val="uk-UA"/>
              </w:rPr>
              <w:t>- публікація наукових статей, тез доповідей на конференціях</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jc w:val="center"/>
              <w:rPr>
                <w:bCs/>
                <w:szCs w:val="28"/>
                <w:lang w:val="uk-UA"/>
              </w:rPr>
            </w:pPr>
            <w:r w:rsidRPr="00B57686">
              <w:rPr>
                <w:bCs/>
                <w:szCs w:val="28"/>
                <w:lang w:val="uk-UA"/>
              </w:rPr>
              <w:t>Додаткові (заохочувальні)</w:t>
            </w:r>
          </w:p>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(до 10)</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jc w:val="center"/>
              <w:rPr>
                <w:bCs/>
                <w:szCs w:val="28"/>
                <w:lang w:val="uk-UA"/>
              </w:rPr>
            </w:pPr>
            <w:r w:rsidRPr="00B57686">
              <w:rPr>
                <w:bCs/>
                <w:szCs w:val="28"/>
                <w:lang w:val="uk-UA"/>
              </w:rPr>
              <w:t>Додаткові (заохочувальні)</w:t>
            </w:r>
          </w:p>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 xml:space="preserve"> (до 10)</w:t>
            </w:r>
          </w:p>
        </w:tc>
        <w:tc>
          <w:tcPr>
            <w:tcW w:w="2127"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jc w:val="center"/>
              <w:rPr>
                <w:bCs/>
                <w:szCs w:val="28"/>
                <w:lang w:val="uk-UA"/>
              </w:rPr>
            </w:pPr>
            <w:r w:rsidRPr="00B57686">
              <w:rPr>
                <w:bCs/>
                <w:szCs w:val="28"/>
                <w:lang w:val="uk-UA"/>
              </w:rPr>
              <w:t>Додаткові (заохочувальні)</w:t>
            </w:r>
          </w:p>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 xml:space="preserve"> (до 10)</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jc w:val="both"/>
              <w:rPr>
                <w:b/>
                <w:bCs/>
                <w:szCs w:val="28"/>
                <w:lang w:val="uk-UA"/>
              </w:rPr>
            </w:pPr>
            <w:r w:rsidRPr="00B57686">
              <w:rPr>
                <w:b/>
                <w:bCs/>
                <w:szCs w:val="28"/>
                <w:lang w:val="uk-UA"/>
              </w:rPr>
              <w:t>Кількість балів за результатами поточного контролю</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50</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50</w:t>
            </w:r>
          </w:p>
        </w:tc>
        <w:tc>
          <w:tcPr>
            <w:tcW w:w="2127"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Pr>
                <w:bCs/>
                <w:szCs w:val="28"/>
                <w:lang w:val="uk-UA"/>
              </w:rPr>
              <w:t>50</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jc w:val="both"/>
              <w:rPr>
                <w:b/>
                <w:bCs/>
                <w:szCs w:val="28"/>
                <w:lang w:val="uk-UA"/>
              </w:rPr>
            </w:pPr>
            <w:r w:rsidRPr="00B57686">
              <w:rPr>
                <w:b/>
                <w:bCs/>
                <w:szCs w:val="28"/>
                <w:lang w:val="uk-UA"/>
              </w:rPr>
              <w:t>Кількість балів за екзамен</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50</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50</w:t>
            </w:r>
          </w:p>
        </w:tc>
        <w:tc>
          <w:tcPr>
            <w:tcW w:w="2127"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Pr>
                <w:bCs/>
                <w:szCs w:val="28"/>
                <w:lang w:val="uk-UA"/>
              </w:rPr>
              <w:t>50</w:t>
            </w:r>
          </w:p>
        </w:tc>
      </w:tr>
      <w:tr w:rsidR="00F27BE2" w:rsidRPr="00B57686" w:rsidTr="00FF17E6">
        <w:trPr>
          <w:trHeight w:val="57"/>
          <w:jc w:val="center"/>
        </w:trPr>
        <w:tc>
          <w:tcPr>
            <w:tcW w:w="4248"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ind w:left="133"/>
              <w:jc w:val="both"/>
              <w:rPr>
                <w:b/>
                <w:bCs/>
                <w:szCs w:val="28"/>
                <w:lang w:val="uk-UA"/>
              </w:rPr>
            </w:pPr>
            <w:r w:rsidRPr="00B57686">
              <w:rPr>
                <w:b/>
                <w:bCs/>
                <w:szCs w:val="28"/>
                <w:lang w:val="uk-UA"/>
              </w:rPr>
              <w:t>Підсумкова кількість балів з тренінг - курсу</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100</w:t>
            </w:r>
          </w:p>
        </w:tc>
        <w:tc>
          <w:tcPr>
            <w:tcW w:w="2126"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sidRPr="00B57686">
              <w:rPr>
                <w:bCs/>
                <w:szCs w:val="28"/>
                <w:lang w:val="uk-UA"/>
              </w:rPr>
              <w:t>100</w:t>
            </w:r>
          </w:p>
        </w:tc>
        <w:tc>
          <w:tcPr>
            <w:tcW w:w="2127" w:type="dxa"/>
            <w:tcBorders>
              <w:top w:val="single" w:sz="4" w:space="0" w:color="auto"/>
              <w:left w:val="single" w:sz="4" w:space="0" w:color="auto"/>
              <w:bottom w:val="single" w:sz="4" w:space="0" w:color="auto"/>
              <w:right w:val="single" w:sz="4" w:space="0" w:color="auto"/>
            </w:tcBorders>
          </w:tcPr>
          <w:p w:rsidR="00F27BE2" w:rsidRPr="00B57686" w:rsidRDefault="00F27BE2" w:rsidP="00FF17E6">
            <w:pPr>
              <w:widowControl w:val="0"/>
              <w:autoSpaceDE w:val="0"/>
              <w:autoSpaceDN w:val="0"/>
              <w:adjustRightInd w:val="0"/>
              <w:jc w:val="center"/>
              <w:rPr>
                <w:bCs/>
                <w:szCs w:val="28"/>
                <w:lang w:val="uk-UA"/>
              </w:rPr>
            </w:pPr>
            <w:r>
              <w:rPr>
                <w:bCs/>
                <w:szCs w:val="28"/>
                <w:lang w:val="uk-UA"/>
              </w:rPr>
              <w:t>100</w:t>
            </w:r>
          </w:p>
        </w:tc>
      </w:tr>
    </w:tbl>
    <w:p w:rsidR="00F27BE2" w:rsidRPr="00B57686" w:rsidRDefault="00F27BE2" w:rsidP="00F27BE2">
      <w:pPr>
        <w:widowControl w:val="0"/>
        <w:ind w:firstLine="567"/>
        <w:jc w:val="both"/>
        <w:rPr>
          <w:szCs w:val="28"/>
          <w:lang w:val="uk-UA"/>
        </w:rPr>
      </w:pPr>
    </w:p>
    <w:p w:rsidR="00F27BE2" w:rsidRPr="00B57686" w:rsidRDefault="00F27BE2" w:rsidP="00F27BE2">
      <w:pPr>
        <w:ind w:firstLine="567"/>
        <w:jc w:val="both"/>
        <w:rPr>
          <w:szCs w:val="28"/>
          <w:lang w:val="uk-UA"/>
        </w:rPr>
      </w:pPr>
      <w:r w:rsidRPr="00B57686">
        <w:rPr>
          <w:szCs w:val="28"/>
          <w:lang w:val="uk-UA"/>
        </w:rPr>
        <w:t xml:space="preserve">Переведення 100-бальної шкали оцінювання в 4-бальну та шкалу за системою ECTS здійснюється в порядку, наведеному в табл. </w:t>
      </w:r>
      <w:r w:rsidR="00325706">
        <w:rPr>
          <w:szCs w:val="28"/>
          <w:lang w:val="uk-UA"/>
        </w:rPr>
        <w:t>3.2.</w:t>
      </w:r>
    </w:p>
    <w:p w:rsidR="00F27BE2" w:rsidRPr="00B57686" w:rsidRDefault="00F27BE2" w:rsidP="00F27BE2">
      <w:pPr>
        <w:spacing w:after="120"/>
        <w:jc w:val="center"/>
        <w:rPr>
          <w:bCs/>
          <w:szCs w:val="28"/>
          <w:lang w:val="uk-UA"/>
        </w:rPr>
      </w:pPr>
    </w:p>
    <w:p w:rsidR="00F27BE2" w:rsidRPr="00B57686" w:rsidRDefault="00F27BE2" w:rsidP="00F27BE2">
      <w:pPr>
        <w:spacing w:after="120"/>
        <w:ind w:firstLine="567"/>
        <w:jc w:val="both"/>
        <w:rPr>
          <w:bCs/>
          <w:szCs w:val="28"/>
          <w:lang w:val="uk-UA"/>
        </w:rPr>
      </w:pPr>
      <w:r w:rsidRPr="00B57686">
        <w:rPr>
          <w:bCs/>
          <w:szCs w:val="28"/>
          <w:lang w:val="uk-UA"/>
        </w:rPr>
        <w:t xml:space="preserve">Таблиця </w:t>
      </w:r>
      <w:r w:rsidR="00325706">
        <w:rPr>
          <w:bCs/>
          <w:szCs w:val="28"/>
          <w:lang w:val="uk-UA"/>
        </w:rPr>
        <w:t>3.2.</w:t>
      </w:r>
      <w:r w:rsidRPr="00B57686">
        <w:rPr>
          <w:bCs/>
          <w:szCs w:val="28"/>
          <w:lang w:val="uk-UA"/>
        </w:rPr>
        <w:t xml:space="preserve"> – Шкали оцінювання підсумкового контролю у формі екзамен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93"/>
        <w:gridCol w:w="3053"/>
      </w:tblGrid>
      <w:tr w:rsidR="00F27BE2" w:rsidRPr="00B57686" w:rsidTr="00FF17E6">
        <w:tc>
          <w:tcPr>
            <w:tcW w:w="3085" w:type="dxa"/>
            <w:vAlign w:val="center"/>
          </w:tcPr>
          <w:p w:rsidR="00F27BE2" w:rsidRPr="00B57686" w:rsidRDefault="00F27BE2" w:rsidP="00FF17E6">
            <w:pPr>
              <w:jc w:val="center"/>
              <w:rPr>
                <w:b/>
                <w:szCs w:val="28"/>
                <w:lang w:val="uk-UA"/>
              </w:rPr>
            </w:pPr>
            <w:r w:rsidRPr="00B57686">
              <w:rPr>
                <w:b/>
                <w:szCs w:val="28"/>
                <w:lang w:val="uk-UA"/>
              </w:rPr>
              <w:lastRenderedPageBreak/>
              <w:t>100-бальна шкала</w:t>
            </w:r>
          </w:p>
        </w:tc>
        <w:tc>
          <w:tcPr>
            <w:tcW w:w="3893" w:type="dxa"/>
            <w:vAlign w:val="center"/>
          </w:tcPr>
          <w:p w:rsidR="00F27BE2" w:rsidRPr="00B57686" w:rsidRDefault="00F27BE2" w:rsidP="00FF17E6">
            <w:pPr>
              <w:jc w:val="center"/>
              <w:rPr>
                <w:b/>
                <w:szCs w:val="28"/>
                <w:lang w:val="uk-UA"/>
              </w:rPr>
            </w:pPr>
            <w:r w:rsidRPr="00B57686">
              <w:rPr>
                <w:b/>
                <w:szCs w:val="28"/>
                <w:lang w:val="uk-UA"/>
              </w:rPr>
              <w:t>Підсумкова оцінка за 4-бальною шкалою у формі екзамену</w:t>
            </w:r>
          </w:p>
        </w:tc>
        <w:tc>
          <w:tcPr>
            <w:tcW w:w="3053" w:type="dxa"/>
            <w:vAlign w:val="center"/>
          </w:tcPr>
          <w:p w:rsidR="00F27BE2" w:rsidRPr="00B57686" w:rsidRDefault="00F27BE2" w:rsidP="00FF17E6">
            <w:pPr>
              <w:jc w:val="center"/>
              <w:rPr>
                <w:b/>
                <w:szCs w:val="28"/>
                <w:lang w:val="uk-UA"/>
              </w:rPr>
            </w:pPr>
            <w:r w:rsidRPr="00B57686">
              <w:rPr>
                <w:b/>
                <w:szCs w:val="28"/>
                <w:lang w:val="uk-UA"/>
              </w:rPr>
              <w:t>Шкала ECTS</w:t>
            </w:r>
          </w:p>
        </w:tc>
      </w:tr>
      <w:tr w:rsidR="00F27BE2" w:rsidRPr="00B57686" w:rsidTr="00FF17E6">
        <w:tc>
          <w:tcPr>
            <w:tcW w:w="3085" w:type="dxa"/>
          </w:tcPr>
          <w:p w:rsidR="00F27BE2" w:rsidRPr="00B57686" w:rsidRDefault="00F27BE2" w:rsidP="00FF17E6">
            <w:pPr>
              <w:snapToGrid w:val="0"/>
              <w:jc w:val="center"/>
              <w:rPr>
                <w:szCs w:val="28"/>
                <w:lang w:val="uk-UA"/>
              </w:rPr>
            </w:pPr>
            <w:r w:rsidRPr="00B57686">
              <w:rPr>
                <w:szCs w:val="28"/>
                <w:lang w:val="uk-UA"/>
              </w:rPr>
              <w:t>90-100</w:t>
            </w:r>
          </w:p>
        </w:tc>
        <w:tc>
          <w:tcPr>
            <w:tcW w:w="3893" w:type="dxa"/>
            <w:vAlign w:val="center"/>
          </w:tcPr>
          <w:p w:rsidR="00F27BE2" w:rsidRPr="00B57686" w:rsidRDefault="00F27BE2" w:rsidP="00FF17E6">
            <w:pPr>
              <w:jc w:val="center"/>
              <w:rPr>
                <w:szCs w:val="28"/>
                <w:lang w:val="uk-UA"/>
              </w:rPr>
            </w:pPr>
            <w:r w:rsidRPr="00B57686">
              <w:rPr>
                <w:szCs w:val="28"/>
                <w:lang w:val="uk-UA"/>
              </w:rPr>
              <w:t>відмінно</w:t>
            </w:r>
          </w:p>
        </w:tc>
        <w:tc>
          <w:tcPr>
            <w:tcW w:w="3053" w:type="dxa"/>
            <w:vAlign w:val="center"/>
          </w:tcPr>
          <w:p w:rsidR="00F27BE2" w:rsidRPr="00B57686" w:rsidRDefault="00F27BE2" w:rsidP="00FF17E6">
            <w:pPr>
              <w:jc w:val="center"/>
              <w:rPr>
                <w:szCs w:val="28"/>
                <w:lang w:val="uk-UA"/>
              </w:rPr>
            </w:pPr>
            <w:r w:rsidRPr="00B57686">
              <w:rPr>
                <w:szCs w:val="28"/>
                <w:lang w:val="uk-UA"/>
              </w:rPr>
              <w:t>А</w:t>
            </w:r>
          </w:p>
        </w:tc>
      </w:tr>
      <w:tr w:rsidR="00F27BE2" w:rsidRPr="00B57686" w:rsidTr="00FF17E6">
        <w:trPr>
          <w:cantSplit/>
        </w:trPr>
        <w:tc>
          <w:tcPr>
            <w:tcW w:w="3085" w:type="dxa"/>
          </w:tcPr>
          <w:p w:rsidR="00F27BE2" w:rsidRPr="00B57686" w:rsidRDefault="00F27BE2" w:rsidP="00FF17E6">
            <w:pPr>
              <w:snapToGrid w:val="0"/>
              <w:jc w:val="center"/>
              <w:rPr>
                <w:szCs w:val="28"/>
                <w:lang w:val="uk-UA"/>
              </w:rPr>
            </w:pPr>
            <w:r w:rsidRPr="00B57686">
              <w:rPr>
                <w:szCs w:val="28"/>
                <w:lang w:val="uk-UA"/>
              </w:rPr>
              <w:t>80-89</w:t>
            </w:r>
          </w:p>
        </w:tc>
        <w:tc>
          <w:tcPr>
            <w:tcW w:w="3893" w:type="dxa"/>
            <w:vMerge w:val="restart"/>
            <w:vAlign w:val="center"/>
          </w:tcPr>
          <w:p w:rsidR="00F27BE2" w:rsidRPr="00B57686" w:rsidRDefault="00F27BE2" w:rsidP="00FF17E6">
            <w:pPr>
              <w:jc w:val="center"/>
              <w:rPr>
                <w:szCs w:val="28"/>
                <w:lang w:val="uk-UA"/>
              </w:rPr>
            </w:pPr>
            <w:r w:rsidRPr="00B57686">
              <w:rPr>
                <w:szCs w:val="28"/>
                <w:lang w:val="uk-UA"/>
              </w:rPr>
              <w:t>добре</w:t>
            </w:r>
          </w:p>
        </w:tc>
        <w:tc>
          <w:tcPr>
            <w:tcW w:w="3053" w:type="dxa"/>
            <w:vAlign w:val="center"/>
          </w:tcPr>
          <w:p w:rsidR="00F27BE2" w:rsidRPr="00B57686" w:rsidRDefault="00F27BE2" w:rsidP="00FF17E6">
            <w:pPr>
              <w:jc w:val="center"/>
              <w:rPr>
                <w:szCs w:val="28"/>
                <w:lang w:val="uk-UA"/>
              </w:rPr>
            </w:pPr>
            <w:r w:rsidRPr="00B57686">
              <w:rPr>
                <w:szCs w:val="28"/>
                <w:lang w:val="uk-UA"/>
              </w:rPr>
              <w:t>В</w:t>
            </w:r>
          </w:p>
        </w:tc>
      </w:tr>
      <w:tr w:rsidR="00F27BE2" w:rsidRPr="00B57686" w:rsidTr="00FF17E6">
        <w:trPr>
          <w:cantSplit/>
        </w:trPr>
        <w:tc>
          <w:tcPr>
            <w:tcW w:w="3085" w:type="dxa"/>
          </w:tcPr>
          <w:p w:rsidR="00F27BE2" w:rsidRPr="00B57686" w:rsidRDefault="00F27BE2" w:rsidP="00FF17E6">
            <w:pPr>
              <w:snapToGrid w:val="0"/>
              <w:jc w:val="center"/>
              <w:rPr>
                <w:szCs w:val="28"/>
                <w:lang w:val="uk-UA"/>
              </w:rPr>
            </w:pPr>
            <w:r w:rsidRPr="00B57686">
              <w:rPr>
                <w:szCs w:val="28"/>
                <w:lang w:val="uk-UA"/>
              </w:rPr>
              <w:t>70-79</w:t>
            </w:r>
          </w:p>
        </w:tc>
        <w:tc>
          <w:tcPr>
            <w:tcW w:w="3893" w:type="dxa"/>
            <w:vMerge/>
            <w:vAlign w:val="center"/>
          </w:tcPr>
          <w:p w:rsidR="00F27BE2" w:rsidRPr="00B57686" w:rsidRDefault="00F27BE2" w:rsidP="00FF17E6">
            <w:pPr>
              <w:jc w:val="center"/>
              <w:rPr>
                <w:szCs w:val="28"/>
                <w:lang w:val="uk-UA"/>
              </w:rPr>
            </w:pPr>
          </w:p>
        </w:tc>
        <w:tc>
          <w:tcPr>
            <w:tcW w:w="3053" w:type="dxa"/>
            <w:vAlign w:val="center"/>
          </w:tcPr>
          <w:p w:rsidR="00F27BE2" w:rsidRPr="00B57686" w:rsidRDefault="00F27BE2" w:rsidP="00FF17E6">
            <w:pPr>
              <w:jc w:val="center"/>
              <w:rPr>
                <w:szCs w:val="28"/>
                <w:lang w:val="uk-UA"/>
              </w:rPr>
            </w:pPr>
            <w:r w:rsidRPr="00B57686">
              <w:rPr>
                <w:szCs w:val="28"/>
                <w:lang w:val="uk-UA"/>
              </w:rPr>
              <w:t>С</w:t>
            </w:r>
          </w:p>
        </w:tc>
      </w:tr>
      <w:tr w:rsidR="00F27BE2" w:rsidRPr="00B57686" w:rsidTr="00FF17E6">
        <w:trPr>
          <w:cantSplit/>
        </w:trPr>
        <w:tc>
          <w:tcPr>
            <w:tcW w:w="3085" w:type="dxa"/>
          </w:tcPr>
          <w:p w:rsidR="00F27BE2" w:rsidRPr="00B57686" w:rsidRDefault="00F27BE2" w:rsidP="00FF17E6">
            <w:pPr>
              <w:snapToGrid w:val="0"/>
              <w:jc w:val="center"/>
              <w:rPr>
                <w:szCs w:val="28"/>
                <w:lang w:val="uk-UA"/>
              </w:rPr>
            </w:pPr>
            <w:r w:rsidRPr="00B57686">
              <w:rPr>
                <w:szCs w:val="28"/>
                <w:lang w:val="uk-UA"/>
              </w:rPr>
              <w:t>66-69</w:t>
            </w:r>
          </w:p>
        </w:tc>
        <w:tc>
          <w:tcPr>
            <w:tcW w:w="3893" w:type="dxa"/>
            <w:vMerge w:val="restart"/>
            <w:vAlign w:val="center"/>
          </w:tcPr>
          <w:p w:rsidR="00F27BE2" w:rsidRPr="00B57686" w:rsidRDefault="00F27BE2" w:rsidP="00FF17E6">
            <w:pPr>
              <w:jc w:val="center"/>
              <w:rPr>
                <w:szCs w:val="28"/>
                <w:lang w:val="uk-UA"/>
              </w:rPr>
            </w:pPr>
            <w:r w:rsidRPr="00B57686">
              <w:rPr>
                <w:szCs w:val="28"/>
                <w:lang w:val="uk-UA"/>
              </w:rPr>
              <w:t>задовільно</w:t>
            </w:r>
          </w:p>
        </w:tc>
        <w:tc>
          <w:tcPr>
            <w:tcW w:w="3053" w:type="dxa"/>
            <w:vAlign w:val="center"/>
          </w:tcPr>
          <w:p w:rsidR="00F27BE2" w:rsidRPr="00B57686" w:rsidRDefault="00F27BE2" w:rsidP="00FF17E6">
            <w:pPr>
              <w:jc w:val="center"/>
              <w:rPr>
                <w:szCs w:val="28"/>
                <w:lang w:val="uk-UA"/>
              </w:rPr>
            </w:pPr>
            <w:r w:rsidRPr="00B57686">
              <w:rPr>
                <w:szCs w:val="28"/>
                <w:lang w:val="uk-UA"/>
              </w:rPr>
              <w:t>D</w:t>
            </w:r>
          </w:p>
        </w:tc>
      </w:tr>
      <w:tr w:rsidR="00F27BE2" w:rsidRPr="00B57686" w:rsidTr="00FF17E6">
        <w:trPr>
          <w:cantSplit/>
        </w:trPr>
        <w:tc>
          <w:tcPr>
            <w:tcW w:w="3085" w:type="dxa"/>
          </w:tcPr>
          <w:p w:rsidR="00F27BE2" w:rsidRPr="00B57686" w:rsidRDefault="00F27BE2" w:rsidP="00FF17E6">
            <w:pPr>
              <w:snapToGrid w:val="0"/>
              <w:jc w:val="center"/>
              <w:rPr>
                <w:szCs w:val="28"/>
                <w:lang w:val="uk-UA"/>
              </w:rPr>
            </w:pPr>
            <w:r w:rsidRPr="00B57686">
              <w:rPr>
                <w:szCs w:val="28"/>
                <w:lang w:val="uk-UA"/>
              </w:rPr>
              <w:t>60-65</w:t>
            </w:r>
          </w:p>
        </w:tc>
        <w:tc>
          <w:tcPr>
            <w:tcW w:w="3893" w:type="dxa"/>
            <w:vMerge/>
            <w:vAlign w:val="center"/>
          </w:tcPr>
          <w:p w:rsidR="00F27BE2" w:rsidRPr="00B57686" w:rsidRDefault="00F27BE2" w:rsidP="00FF17E6">
            <w:pPr>
              <w:jc w:val="center"/>
              <w:rPr>
                <w:szCs w:val="28"/>
                <w:lang w:val="uk-UA"/>
              </w:rPr>
            </w:pPr>
          </w:p>
        </w:tc>
        <w:tc>
          <w:tcPr>
            <w:tcW w:w="3053" w:type="dxa"/>
            <w:vAlign w:val="center"/>
          </w:tcPr>
          <w:p w:rsidR="00F27BE2" w:rsidRPr="00B57686" w:rsidRDefault="00F27BE2" w:rsidP="00FF17E6">
            <w:pPr>
              <w:jc w:val="center"/>
              <w:rPr>
                <w:szCs w:val="28"/>
                <w:lang w:val="uk-UA"/>
              </w:rPr>
            </w:pPr>
            <w:r w:rsidRPr="00B57686">
              <w:rPr>
                <w:szCs w:val="28"/>
                <w:lang w:val="uk-UA"/>
              </w:rPr>
              <w:t>Е</w:t>
            </w:r>
          </w:p>
        </w:tc>
      </w:tr>
      <w:tr w:rsidR="00F27BE2" w:rsidRPr="00B57686" w:rsidTr="00FF17E6">
        <w:tc>
          <w:tcPr>
            <w:tcW w:w="3085" w:type="dxa"/>
          </w:tcPr>
          <w:p w:rsidR="00F27BE2" w:rsidRPr="00B57686" w:rsidRDefault="00F27BE2" w:rsidP="00FF17E6">
            <w:pPr>
              <w:snapToGrid w:val="0"/>
              <w:jc w:val="center"/>
              <w:rPr>
                <w:szCs w:val="28"/>
                <w:lang w:val="uk-UA"/>
              </w:rPr>
            </w:pPr>
            <w:r w:rsidRPr="00B57686">
              <w:rPr>
                <w:szCs w:val="28"/>
                <w:lang w:val="uk-UA"/>
              </w:rPr>
              <w:t>21-59</w:t>
            </w:r>
          </w:p>
        </w:tc>
        <w:tc>
          <w:tcPr>
            <w:tcW w:w="3893" w:type="dxa"/>
            <w:vAlign w:val="center"/>
          </w:tcPr>
          <w:p w:rsidR="00F27BE2" w:rsidRPr="00B57686" w:rsidRDefault="00F27BE2" w:rsidP="00FF17E6">
            <w:pPr>
              <w:jc w:val="center"/>
              <w:rPr>
                <w:szCs w:val="28"/>
                <w:lang w:val="uk-UA"/>
              </w:rPr>
            </w:pPr>
            <w:r w:rsidRPr="00B57686">
              <w:rPr>
                <w:szCs w:val="28"/>
                <w:lang w:val="uk-UA"/>
              </w:rPr>
              <w:t>незадовільно з можливістю повторного складання</w:t>
            </w:r>
          </w:p>
        </w:tc>
        <w:tc>
          <w:tcPr>
            <w:tcW w:w="3053" w:type="dxa"/>
            <w:vAlign w:val="center"/>
          </w:tcPr>
          <w:p w:rsidR="00F27BE2" w:rsidRPr="00B57686" w:rsidRDefault="00F27BE2" w:rsidP="00FF17E6">
            <w:pPr>
              <w:jc w:val="center"/>
              <w:rPr>
                <w:szCs w:val="28"/>
                <w:lang w:val="uk-UA"/>
              </w:rPr>
            </w:pPr>
            <w:r w:rsidRPr="00B57686">
              <w:rPr>
                <w:szCs w:val="28"/>
                <w:lang w:val="uk-UA"/>
              </w:rPr>
              <w:t>FX</w:t>
            </w:r>
          </w:p>
        </w:tc>
      </w:tr>
      <w:tr w:rsidR="00F27BE2" w:rsidRPr="00B57686" w:rsidTr="00FF17E6">
        <w:tc>
          <w:tcPr>
            <w:tcW w:w="3085" w:type="dxa"/>
          </w:tcPr>
          <w:p w:rsidR="00F27BE2" w:rsidRPr="00B57686" w:rsidRDefault="00F27BE2" w:rsidP="00FF17E6">
            <w:pPr>
              <w:snapToGrid w:val="0"/>
              <w:jc w:val="center"/>
              <w:rPr>
                <w:szCs w:val="28"/>
                <w:lang w:val="uk-UA"/>
              </w:rPr>
            </w:pPr>
            <w:r w:rsidRPr="00B57686">
              <w:rPr>
                <w:szCs w:val="28"/>
                <w:lang w:val="uk-UA"/>
              </w:rPr>
              <w:t>0-20</w:t>
            </w:r>
          </w:p>
        </w:tc>
        <w:tc>
          <w:tcPr>
            <w:tcW w:w="3893" w:type="dxa"/>
            <w:vAlign w:val="center"/>
          </w:tcPr>
          <w:p w:rsidR="00F27BE2" w:rsidRPr="00B57686" w:rsidRDefault="00F27BE2" w:rsidP="00FF17E6">
            <w:pPr>
              <w:jc w:val="center"/>
              <w:rPr>
                <w:szCs w:val="28"/>
                <w:lang w:val="uk-UA"/>
              </w:rPr>
            </w:pPr>
            <w:r w:rsidRPr="00B57686">
              <w:rPr>
                <w:szCs w:val="28"/>
                <w:lang w:val="uk-UA"/>
              </w:rPr>
              <w:t>незадовільно з обов’язковим повторним вивченням тренінг - курсу</w:t>
            </w:r>
          </w:p>
        </w:tc>
        <w:tc>
          <w:tcPr>
            <w:tcW w:w="3053" w:type="dxa"/>
            <w:vAlign w:val="center"/>
          </w:tcPr>
          <w:p w:rsidR="00F27BE2" w:rsidRPr="00B57686" w:rsidRDefault="00F27BE2" w:rsidP="00FF17E6">
            <w:pPr>
              <w:jc w:val="center"/>
              <w:rPr>
                <w:szCs w:val="28"/>
                <w:lang w:val="uk-UA"/>
              </w:rPr>
            </w:pPr>
            <w:r w:rsidRPr="00B57686">
              <w:rPr>
                <w:szCs w:val="28"/>
                <w:lang w:val="uk-UA"/>
              </w:rPr>
              <w:t>F</w:t>
            </w:r>
          </w:p>
        </w:tc>
      </w:tr>
    </w:tbl>
    <w:p w:rsidR="00F27BE2" w:rsidRPr="00B57686" w:rsidRDefault="00F27BE2" w:rsidP="00F27BE2">
      <w:pPr>
        <w:widowControl w:val="0"/>
        <w:ind w:firstLine="567"/>
        <w:jc w:val="both"/>
        <w:rPr>
          <w:szCs w:val="28"/>
          <w:lang w:val="uk-UA"/>
        </w:rPr>
      </w:pPr>
    </w:p>
    <w:p w:rsidR="00F27BE2" w:rsidRPr="00B57686" w:rsidRDefault="00F27BE2" w:rsidP="00F27BE2">
      <w:pPr>
        <w:widowControl w:val="0"/>
        <w:ind w:firstLine="567"/>
        <w:jc w:val="both"/>
        <w:rPr>
          <w:szCs w:val="28"/>
          <w:lang w:val="uk-UA"/>
        </w:rPr>
      </w:pPr>
    </w:p>
    <w:p w:rsidR="00F27BE2" w:rsidRPr="00B57686" w:rsidRDefault="00F27BE2" w:rsidP="00F27BE2">
      <w:pPr>
        <w:widowControl w:val="0"/>
        <w:ind w:firstLine="567"/>
        <w:jc w:val="center"/>
        <w:rPr>
          <w:b/>
          <w:szCs w:val="28"/>
          <w:lang w:val="uk-UA"/>
        </w:rPr>
      </w:pPr>
      <w:r w:rsidRPr="00B57686">
        <w:rPr>
          <w:b/>
          <w:szCs w:val="28"/>
          <w:lang w:val="uk-UA"/>
        </w:rPr>
        <w:t>3.2. Перезарахування та визнання результатів навчання</w:t>
      </w:r>
    </w:p>
    <w:p w:rsidR="00F27BE2" w:rsidRPr="00B57686" w:rsidRDefault="00F27BE2" w:rsidP="00F27BE2">
      <w:pPr>
        <w:widowControl w:val="0"/>
        <w:ind w:firstLine="567"/>
        <w:jc w:val="both"/>
        <w:rPr>
          <w:szCs w:val="28"/>
          <w:lang w:val="uk-UA"/>
        </w:rPr>
      </w:pPr>
    </w:p>
    <w:p w:rsidR="00F27BE2" w:rsidRPr="00B57686" w:rsidRDefault="00F27BE2" w:rsidP="00F27BE2">
      <w:pPr>
        <w:widowControl w:val="0"/>
        <w:ind w:firstLine="567"/>
        <w:jc w:val="both"/>
        <w:rPr>
          <w:szCs w:val="28"/>
          <w:lang w:val="uk-UA"/>
        </w:rPr>
      </w:pPr>
      <w:r w:rsidRPr="00B57686">
        <w:rPr>
          <w:szCs w:val="28"/>
          <w:lang w:val="uk-UA"/>
        </w:rPr>
        <w:t xml:space="preserve">Перезарахування та визнання результатів навчання з </w:t>
      </w:r>
      <w:r>
        <w:rPr>
          <w:szCs w:val="28"/>
          <w:lang w:val="uk-UA"/>
        </w:rPr>
        <w:t>навчальної дисципліни</w:t>
      </w:r>
      <w:r w:rsidRPr="00B57686">
        <w:rPr>
          <w:szCs w:val="28"/>
          <w:lang w:val="uk-UA"/>
        </w:rPr>
        <w:t xml:space="preserve"> «</w:t>
      </w:r>
      <w:r w:rsidR="00325706">
        <w:rPr>
          <w:szCs w:val="28"/>
          <w:lang w:val="uk-UA"/>
        </w:rPr>
        <w:t>Стратегічне управління людськими ресурсами</w:t>
      </w:r>
      <w:r w:rsidRPr="00B57686">
        <w:rPr>
          <w:szCs w:val="28"/>
          <w:lang w:val="uk-UA"/>
        </w:rPr>
        <w:t xml:space="preserve">» або її окремого компонента можливе за умов участі здобувача в програмі </w:t>
      </w:r>
      <w:r w:rsidRPr="00B57686">
        <w:rPr>
          <w:i/>
          <w:szCs w:val="28"/>
          <w:lang w:val="uk-UA"/>
        </w:rPr>
        <w:t>академічної мобільності</w:t>
      </w:r>
      <w:r w:rsidRPr="00B57686">
        <w:rPr>
          <w:szCs w:val="28"/>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ДВНЗ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ДВНЗ «Київський національний економічний університет імені Вадима Гетьмана».</w:t>
      </w:r>
    </w:p>
    <w:p w:rsidR="00F27BE2" w:rsidRPr="00B57686" w:rsidRDefault="00F27BE2" w:rsidP="00F27BE2">
      <w:pPr>
        <w:widowControl w:val="0"/>
        <w:ind w:firstLine="567"/>
        <w:jc w:val="both"/>
        <w:rPr>
          <w:szCs w:val="28"/>
          <w:lang w:val="uk-UA"/>
        </w:rPr>
      </w:pPr>
    </w:p>
    <w:p w:rsidR="00325706" w:rsidRPr="00B57686" w:rsidRDefault="00325706" w:rsidP="00325706">
      <w:pPr>
        <w:widowControl w:val="0"/>
        <w:ind w:firstLine="567"/>
        <w:jc w:val="both"/>
        <w:rPr>
          <w:iCs/>
          <w:szCs w:val="28"/>
          <w:lang w:val="uk-UA"/>
        </w:rPr>
      </w:pPr>
      <w:r w:rsidRPr="00B57686">
        <w:rPr>
          <w:szCs w:val="28"/>
          <w:lang w:val="uk-UA"/>
        </w:rPr>
        <w:t xml:space="preserve">Здобувачі вищої освіти мають право на визнання результатів навчання в неформальній та інформальній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B57686">
        <w:rPr>
          <w:b/>
          <w:iCs/>
          <w:szCs w:val="28"/>
          <w:lang w:val="uk-UA"/>
        </w:rPr>
        <w:t>у межах навчального року на першому (бакалаврському) рівні вищої освіти – не більше 6 кредитів</w:t>
      </w:r>
      <w:r w:rsidRPr="00B57686">
        <w:rPr>
          <w:iCs/>
          <w:szCs w:val="28"/>
          <w:lang w:val="uk-UA"/>
        </w:rPr>
        <w:t>.</w:t>
      </w:r>
    </w:p>
    <w:p w:rsidR="00325706" w:rsidRPr="00B57686" w:rsidRDefault="00325706" w:rsidP="00325706">
      <w:pPr>
        <w:widowControl w:val="0"/>
        <w:ind w:firstLine="567"/>
        <w:jc w:val="both"/>
        <w:rPr>
          <w:szCs w:val="28"/>
          <w:lang w:val="uk-UA"/>
        </w:rPr>
      </w:pPr>
      <w:r w:rsidRPr="00B57686">
        <w:rPr>
          <w:szCs w:val="28"/>
          <w:lang w:val="uk-UA"/>
        </w:rPr>
        <w:t>Участь у програмах здобуття неформальної та інформальної освіти регламентує Положення про визнання результатів навчання в ДВНЗ «Київський національний економічний університет імені Вадима Гетьмана», отриманих здобувачами у неформальній та інформальній освіті.</w:t>
      </w:r>
    </w:p>
    <w:p w:rsidR="00325706" w:rsidRDefault="00325706" w:rsidP="00325706">
      <w:pPr>
        <w:widowControl w:val="0"/>
        <w:ind w:firstLine="567"/>
        <w:jc w:val="both"/>
        <w:rPr>
          <w:szCs w:val="28"/>
          <w:lang w:val="uk-UA"/>
        </w:rPr>
      </w:pPr>
      <w:r w:rsidRPr="00B57686">
        <w:rPr>
          <w:szCs w:val="28"/>
          <w:lang w:val="uk-UA"/>
        </w:rPr>
        <w:t xml:space="preserve">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w:t>
      </w:r>
      <w:r w:rsidRPr="00B57686">
        <w:rPr>
          <w:szCs w:val="28"/>
          <w:lang w:val="uk-UA"/>
        </w:rPr>
        <w:lastRenderedPageBreak/>
        <w:t>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325706" w:rsidRDefault="00325706" w:rsidP="00325706">
      <w:pPr>
        <w:widowControl w:val="0"/>
        <w:ind w:firstLine="567"/>
        <w:jc w:val="both"/>
        <w:rPr>
          <w:szCs w:val="28"/>
          <w:lang w:val="uk-UA"/>
        </w:rPr>
      </w:pPr>
    </w:p>
    <w:p w:rsidR="00325706" w:rsidRDefault="00325706" w:rsidP="00325706">
      <w:pPr>
        <w:widowControl w:val="0"/>
        <w:ind w:firstLine="567"/>
        <w:jc w:val="both"/>
        <w:rPr>
          <w:szCs w:val="28"/>
          <w:lang w:val="uk-UA"/>
        </w:rPr>
      </w:pPr>
    </w:p>
    <w:p w:rsidR="00325706" w:rsidRPr="00B57686" w:rsidRDefault="00325706" w:rsidP="00325706">
      <w:pPr>
        <w:widowControl w:val="0"/>
        <w:ind w:firstLine="567"/>
        <w:jc w:val="both"/>
        <w:rPr>
          <w:szCs w:val="28"/>
          <w:lang w:val="uk-UA"/>
        </w:rPr>
      </w:pPr>
    </w:p>
    <w:p w:rsidR="00F72ECD" w:rsidRPr="00325706" w:rsidRDefault="00F72ECD" w:rsidP="00116E95">
      <w:pPr>
        <w:spacing w:line="276" w:lineRule="auto"/>
        <w:ind w:left="709" w:firstLine="710"/>
        <w:jc w:val="both"/>
        <w:rPr>
          <w:szCs w:val="28"/>
          <w:lang w:val="uk-UA"/>
        </w:rPr>
      </w:pPr>
    </w:p>
    <w:p w:rsidR="00F72ECD" w:rsidRPr="00AE2570" w:rsidRDefault="00F72ECD" w:rsidP="00116E95">
      <w:pPr>
        <w:pStyle w:val="aa"/>
        <w:numPr>
          <w:ilvl w:val="0"/>
          <w:numId w:val="3"/>
        </w:numPr>
        <w:shd w:val="clear" w:color="auto" w:fill="FFFFFF"/>
        <w:spacing w:after="200" w:line="276" w:lineRule="auto"/>
        <w:ind w:left="709" w:firstLine="710"/>
        <w:contextualSpacing w:val="0"/>
        <w:jc w:val="both"/>
        <w:rPr>
          <w:b/>
          <w:sz w:val="28"/>
          <w:szCs w:val="28"/>
        </w:rPr>
      </w:pPr>
      <w:r w:rsidRPr="00AE2570">
        <w:rPr>
          <w:b/>
          <w:sz w:val="28"/>
          <w:szCs w:val="28"/>
        </w:rPr>
        <w:t>РЕКОМЕНДОВАНІ ІНФОРМАЦІЙНІ ДЖЕРЕЛА</w:t>
      </w:r>
    </w:p>
    <w:p w:rsidR="00F72ECD" w:rsidRPr="00AE2570" w:rsidRDefault="00F72ECD" w:rsidP="00116E95">
      <w:pPr>
        <w:pStyle w:val="2"/>
        <w:tabs>
          <w:tab w:val="left" w:pos="3828"/>
        </w:tabs>
        <w:spacing w:line="276" w:lineRule="auto"/>
        <w:ind w:left="709" w:firstLine="710"/>
        <w:jc w:val="both"/>
        <w:rPr>
          <w:rFonts w:ascii="Times New Roman" w:hAnsi="Times New Roman"/>
          <w:b/>
          <w:bCs/>
          <w:i/>
          <w:color w:val="auto"/>
          <w:spacing w:val="-6"/>
          <w:sz w:val="28"/>
          <w:szCs w:val="28"/>
          <w:lang w:val="uk-UA"/>
        </w:rPr>
      </w:pPr>
      <w:r w:rsidRPr="00AE2570">
        <w:rPr>
          <w:rFonts w:ascii="Times New Roman" w:hAnsi="Times New Roman"/>
          <w:b/>
          <w:i/>
          <w:color w:val="auto"/>
          <w:sz w:val="28"/>
          <w:szCs w:val="28"/>
          <w:lang w:val="uk-UA"/>
        </w:rPr>
        <w:t>4.1. Основна література</w:t>
      </w:r>
    </w:p>
    <w:p w:rsidR="00C93E93" w:rsidRPr="00AE2570" w:rsidRDefault="00C93E93" w:rsidP="00C93E93">
      <w:pPr>
        <w:tabs>
          <w:tab w:val="left" w:pos="540"/>
        </w:tabs>
        <w:spacing w:line="276" w:lineRule="auto"/>
        <w:ind w:left="142" w:firstLine="709"/>
        <w:jc w:val="both"/>
        <w:rPr>
          <w:szCs w:val="28"/>
        </w:rPr>
      </w:pPr>
      <w:bookmarkStart w:id="2" w:name="_Toc516154648"/>
      <w:r w:rsidRPr="00AE2570">
        <w:rPr>
          <w:szCs w:val="28"/>
        </w:rPr>
        <w:t>1. Петрова, І. Л. Стратегічне управління людськими ресурсами : навч. посіб. / І. Л. Петров</w:t>
      </w:r>
      <w:r>
        <w:rPr>
          <w:szCs w:val="28"/>
        </w:rPr>
        <w:t>а. — К. : КНЕУ, 2013. — 466</w:t>
      </w:r>
      <w:r w:rsidRPr="00AE2570">
        <w:rPr>
          <w:szCs w:val="28"/>
        </w:rPr>
        <w:t xml:space="preserve"> c.</w:t>
      </w:r>
    </w:p>
    <w:p w:rsidR="00C93E93" w:rsidRPr="00431084" w:rsidRDefault="00C93E93" w:rsidP="00C93E93">
      <w:pPr>
        <w:pStyle w:val="10"/>
        <w:shd w:val="clear" w:color="auto" w:fill="FFFFFF"/>
        <w:spacing w:line="432" w:lineRule="atLeast"/>
        <w:ind w:left="142"/>
        <w:rPr>
          <w:sz w:val="28"/>
          <w:szCs w:val="28"/>
          <w:lang w:val="en-US"/>
        </w:rPr>
      </w:pPr>
      <w:r w:rsidRPr="00431084">
        <w:rPr>
          <w:sz w:val="28"/>
          <w:szCs w:val="28"/>
          <w:lang w:val="en-US"/>
        </w:rPr>
        <w:t>2. Strategic Human Resource Management: A Guide to Action (3rd dn) Paperback – January 1, 2007 by </w:t>
      </w:r>
      <w:hyperlink r:id="rId9" w:history="1">
        <w:r w:rsidRPr="00431084">
          <w:rPr>
            <w:sz w:val="28"/>
            <w:szCs w:val="28"/>
            <w:lang w:val="en-US"/>
          </w:rPr>
          <w:t>Michael Armstrong</w:t>
        </w:r>
      </w:hyperlink>
      <w:r w:rsidRPr="00431084">
        <w:rPr>
          <w:sz w:val="28"/>
          <w:szCs w:val="28"/>
          <w:lang w:val="en-US"/>
        </w:rPr>
        <w:t> </w:t>
      </w:r>
    </w:p>
    <w:p w:rsidR="00C93E93" w:rsidRPr="00431084" w:rsidRDefault="00C93E93" w:rsidP="00C93E93">
      <w:pPr>
        <w:tabs>
          <w:tab w:val="left" w:pos="540"/>
        </w:tabs>
        <w:spacing w:line="276" w:lineRule="auto"/>
        <w:ind w:left="142" w:firstLine="709"/>
        <w:jc w:val="both"/>
        <w:rPr>
          <w:szCs w:val="28"/>
          <w:lang w:val="en-US"/>
        </w:rPr>
      </w:pPr>
    </w:p>
    <w:p w:rsidR="00C93E93" w:rsidRPr="00431084" w:rsidRDefault="00C93E93" w:rsidP="00C93E93">
      <w:pPr>
        <w:tabs>
          <w:tab w:val="left" w:pos="540"/>
        </w:tabs>
        <w:spacing w:line="276" w:lineRule="auto"/>
        <w:ind w:left="142" w:firstLine="709"/>
        <w:jc w:val="both"/>
        <w:rPr>
          <w:szCs w:val="28"/>
          <w:lang w:val="en-US"/>
        </w:rPr>
      </w:pPr>
      <w:r w:rsidRPr="00431084">
        <w:rPr>
          <w:szCs w:val="28"/>
          <w:lang w:val="en-US"/>
        </w:rPr>
        <w:t>3. ArmstrongMichael. A HandbookofHumanResourceManagementPractice. - KoganPage, 2001. – 981 p.</w:t>
      </w:r>
    </w:p>
    <w:p w:rsidR="00C93E93" w:rsidRPr="00325706" w:rsidRDefault="00325706" w:rsidP="00C93E93">
      <w:pPr>
        <w:pStyle w:val="2"/>
        <w:tabs>
          <w:tab w:val="left" w:pos="142"/>
        </w:tabs>
        <w:spacing w:before="0" w:line="276" w:lineRule="auto"/>
        <w:ind w:left="142" w:firstLine="709"/>
        <w:rPr>
          <w:rFonts w:ascii="Times New Roman" w:hAnsi="Times New Roman"/>
          <w:b/>
          <w:i/>
          <w:color w:val="auto"/>
          <w:sz w:val="28"/>
          <w:szCs w:val="28"/>
        </w:rPr>
      </w:pPr>
      <w:r w:rsidRPr="00325706">
        <w:rPr>
          <w:rFonts w:ascii="Times New Roman" w:hAnsi="Times New Roman"/>
          <w:b/>
          <w:i/>
          <w:color w:val="auto"/>
          <w:sz w:val="28"/>
          <w:szCs w:val="28"/>
          <w:lang w:val="uk-UA"/>
        </w:rPr>
        <w:t>4</w:t>
      </w:r>
      <w:r w:rsidR="00C93E93" w:rsidRPr="00325706">
        <w:rPr>
          <w:rFonts w:ascii="Times New Roman" w:hAnsi="Times New Roman"/>
          <w:b/>
          <w:i/>
          <w:color w:val="auto"/>
          <w:sz w:val="28"/>
          <w:szCs w:val="28"/>
        </w:rPr>
        <w:t>.2. Додаткова література</w:t>
      </w:r>
      <w:bookmarkEnd w:id="2"/>
    </w:p>
    <w:p w:rsidR="00C93E93" w:rsidRPr="00C93E93" w:rsidRDefault="00C93E93" w:rsidP="00C93E93">
      <w:pPr>
        <w:pStyle w:val="aa"/>
        <w:numPr>
          <w:ilvl w:val="0"/>
          <w:numId w:val="4"/>
        </w:numPr>
        <w:spacing w:line="276" w:lineRule="auto"/>
        <w:ind w:left="142" w:firstLine="709"/>
        <w:jc w:val="both"/>
        <w:rPr>
          <w:sz w:val="28"/>
          <w:szCs w:val="28"/>
        </w:rPr>
      </w:pPr>
      <w:r w:rsidRPr="00C93E93">
        <w:rPr>
          <w:sz w:val="28"/>
          <w:szCs w:val="28"/>
        </w:rPr>
        <w:t>Гримблат С., Воронов М. Стратегия управления персоналом (взглядизбудущего в будущее) – К.: Ника-центр, 2004.</w:t>
      </w:r>
    </w:p>
    <w:p w:rsidR="00C93E93" w:rsidRPr="00C93E93" w:rsidRDefault="00C93E93" w:rsidP="00C93E93">
      <w:pPr>
        <w:pStyle w:val="10"/>
        <w:keepLines/>
        <w:numPr>
          <w:ilvl w:val="0"/>
          <w:numId w:val="4"/>
        </w:numPr>
        <w:shd w:val="clear" w:color="auto" w:fill="FFFFFF"/>
        <w:suppressAutoHyphens/>
        <w:spacing w:after="252"/>
        <w:ind w:left="142"/>
        <w:rPr>
          <w:sz w:val="28"/>
          <w:szCs w:val="28"/>
          <w:lang w:val="ru-RU"/>
        </w:rPr>
      </w:pPr>
      <w:r w:rsidRPr="00431084">
        <w:rPr>
          <w:sz w:val="28"/>
          <w:szCs w:val="28"/>
          <w:lang w:val="en-US"/>
        </w:rPr>
        <w:t>Strategy and Human Resource Management: Third Edition.</w:t>
      </w:r>
      <w:hyperlink r:id="rId10" w:history="1">
        <w:r w:rsidRPr="00C93E93">
          <w:rPr>
            <w:sz w:val="28"/>
            <w:szCs w:val="28"/>
            <w:lang w:val="ru-RU"/>
          </w:rPr>
          <w:t>Peter Boxall</w:t>
        </w:r>
      </w:hyperlink>
      <w:r w:rsidRPr="00C93E93">
        <w:rPr>
          <w:sz w:val="28"/>
          <w:szCs w:val="28"/>
          <w:lang w:val="ru-RU"/>
        </w:rPr>
        <w:t>, </w:t>
      </w:r>
      <w:hyperlink r:id="rId11" w:history="1">
        <w:r w:rsidRPr="00C93E93">
          <w:rPr>
            <w:sz w:val="28"/>
            <w:szCs w:val="28"/>
            <w:lang w:val="ru-RU"/>
          </w:rPr>
          <w:t>John Purcell</w:t>
        </w:r>
      </w:hyperlink>
      <w:r w:rsidRPr="00C93E93">
        <w:rPr>
          <w:sz w:val="28"/>
          <w:szCs w:val="28"/>
          <w:lang w:val="ru-RU"/>
        </w:rPr>
        <w:t xml:space="preserve"> Macmillan International Higher Education,  2011 </w:t>
      </w:r>
    </w:p>
    <w:p w:rsidR="00C93E93" w:rsidRPr="00431084" w:rsidRDefault="00C93E93" w:rsidP="00C93E93">
      <w:pPr>
        <w:pStyle w:val="aa"/>
        <w:numPr>
          <w:ilvl w:val="0"/>
          <w:numId w:val="4"/>
        </w:numPr>
        <w:spacing w:line="276" w:lineRule="auto"/>
        <w:ind w:left="142"/>
        <w:jc w:val="both"/>
        <w:rPr>
          <w:sz w:val="28"/>
          <w:szCs w:val="28"/>
          <w:lang w:val="en-US"/>
        </w:rPr>
      </w:pPr>
      <w:r w:rsidRPr="00431084">
        <w:rPr>
          <w:sz w:val="28"/>
          <w:szCs w:val="28"/>
          <w:lang w:val="en-US"/>
        </w:rPr>
        <w:t>Human Resource Management. Front Cover. Dessler Gary. Pearson, 2011 - Personnel management - 736 pages.</w:t>
      </w:r>
    </w:p>
    <w:p w:rsidR="00C93E93" w:rsidRPr="00431084" w:rsidRDefault="00C93E93" w:rsidP="00C93E93">
      <w:pPr>
        <w:pStyle w:val="10"/>
        <w:keepLines/>
        <w:numPr>
          <w:ilvl w:val="0"/>
          <w:numId w:val="4"/>
        </w:numPr>
        <w:shd w:val="clear" w:color="auto" w:fill="FFFFFF"/>
        <w:suppressAutoHyphens/>
        <w:spacing w:after="120" w:line="456" w:lineRule="atLeast"/>
        <w:ind w:left="142"/>
        <w:rPr>
          <w:sz w:val="28"/>
          <w:szCs w:val="28"/>
          <w:lang w:val="en-US"/>
        </w:rPr>
      </w:pPr>
      <w:r w:rsidRPr="00431084">
        <w:rPr>
          <w:sz w:val="28"/>
          <w:szCs w:val="28"/>
          <w:lang w:val="en-US"/>
        </w:rPr>
        <w:t>Strategic Human Resource Management An International Perspective</w:t>
      </w:r>
    </w:p>
    <w:p w:rsidR="00C93E93" w:rsidRPr="00431084" w:rsidRDefault="00C93E93" w:rsidP="00C93E93">
      <w:pPr>
        <w:shd w:val="clear" w:color="auto" w:fill="FFFFFF"/>
        <w:ind w:left="142"/>
        <w:rPr>
          <w:szCs w:val="28"/>
          <w:lang w:val="en-US"/>
        </w:rPr>
      </w:pPr>
      <w:r w:rsidRPr="00431084">
        <w:rPr>
          <w:szCs w:val="28"/>
          <w:lang w:val="en-US"/>
        </w:rPr>
        <w:t>THIRD EDITION Edited by:</w:t>
      </w:r>
      <w:hyperlink r:id="rId12" w:history="1">
        <w:r w:rsidRPr="00431084">
          <w:rPr>
            <w:szCs w:val="28"/>
            <w:lang w:val="en-US"/>
          </w:rPr>
          <w:t>Gary Rees</w:t>
        </w:r>
      </w:hyperlink>
      <w:r w:rsidRPr="00431084">
        <w:rPr>
          <w:szCs w:val="28"/>
          <w:lang w:val="en-US"/>
        </w:rPr>
        <w:t xml:space="preserve"> , </w:t>
      </w:r>
      <w:hyperlink r:id="rId13" w:history="1">
        <w:r w:rsidRPr="00431084">
          <w:rPr>
            <w:szCs w:val="28"/>
            <w:lang w:val="en-US"/>
          </w:rPr>
          <w:t>Paul Smith</w:t>
        </w:r>
      </w:hyperlink>
      <w:r w:rsidRPr="00431084">
        <w:rPr>
          <w:szCs w:val="28"/>
          <w:lang w:val="en-US"/>
        </w:rPr>
        <w:t>, 2020 </w:t>
      </w:r>
    </w:p>
    <w:p w:rsidR="00C93E93" w:rsidRPr="00431084" w:rsidRDefault="00C93E93" w:rsidP="00C93E93">
      <w:pPr>
        <w:spacing w:line="276" w:lineRule="auto"/>
        <w:ind w:left="142"/>
        <w:jc w:val="both"/>
        <w:rPr>
          <w:szCs w:val="28"/>
          <w:lang w:val="en-US"/>
        </w:rPr>
      </w:pPr>
    </w:p>
    <w:p w:rsidR="00C93E93" w:rsidRPr="00856AAD" w:rsidRDefault="00325706" w:rsidP="00C93E93">
      <w:pPr>
        <w:pStyle w:val="aa"/>
        <w:spacing w:line="276" w:lineRule="auto"/>
        <w:ind w:left="142" w:firstLine="709"/>
        <w:rPr>
          <w:b/>
          <w:i/>
          <w:sz w:val="28"/>
          <w:szCs w:val="28"/>
          <w:lang w:val="en-US"/>
        </w:rPr>
      </w:pPr>
      <w:r w:rsidRPr="00325706">
        <w:rPr>
          <w:b/>
          <w:i/>
          <w:sz w:val="28"/>
          <w:szCs w:val="28"/>
          <w:lang w:val="uk-UA"/>
        </w:rPr>
        <w:t>4</w:t>
      </w:r>
      <w:r w:rsidR="00C93E93" w:rsidRPr="00856AAD">
        <w:rPr>
          <w:b/>
          <w:i/>
          <w:sz w:val="28"/>
          <w:szCs w:val="28"/>
          <w:lang w:val="en-US"/>
        </w:rPr>
        <w:t xml:space="preserve">.3. </w:t>
      </w:r>
      <w:r w:rsidR="00C93E93" w:rsidRPr="00325706">
        <w:rPr>
          <w:b/>
          <w:i/>
          <w:sz w:val="28"/>
          <w:szCs w:val="28"/>
        </w:rPr>
        <w:t>Періодичні</w:t>
      </w:r>
      <w:r w:rsidR="00C93E93" w:rsidRPr="00856AAD">
        <w:rPr>
          <w:b/>
          <w:i/>
          <w:sz w:val="28"/>
          <w:szCs w:val="28"/>
          <w:lang w:val="en-US"/>
        </w:rPr>
        <w:t xml:space="preserve"> </w:t>
      </w:r>
      <w:r w:rsidR="00C93E93" w:rsidRPr="00325706">
        <w:rPr>
          <w:b/>
          <w:i/>
          <w:sz w:val="28"/>
          <w:szCs w:val="28"/>
        </w:rPr>
        <w:t>видання</w:t>
      </w:r>
      <w:r w:rsidR="00C93E93" w:rsidRPr="00856AAD">
        <w:rPr>
          <w:b/>
          <w:i/>
          <w:sz w:val="28"/>
          <w:szCs w:val="28"/>
          <w:lang w:val="en-US"/>
        </w:rPr>
        <w:t>:</w:t>
      </w:r>
    </w:p>
    <w:p w:rsidR="00C93E93" w:rsidRPr="00856AAD" w:rsidRDefault="00C93E93" w:rsidP="00C93E93">
      <w:pPr>
        <w:pStyle w:val="aa"/>
        <w:spacing w:line="276" w:lineRule="auto"/>
        <w:ind w:left="142" w:firstLine="709"/>
        <w:jc w:val="both"/>
        <w:rPr>
          <w:sz w:val="28"/>
          <w:szCs w:val="28"/>
          <w:lang w:val="en-US"/>
        </w:rPr>
      </w:pPr>
      <w:r w:rsidRPr="00C93E93">
        <w:rPr>
          <w:sz w:val="28"/>
          <w:szCs w:val="28"/>
        </w:rPr>
        <w:t>Дистанційний</w:t>
      </w:r>
      <w:r w:rsidRPr="00856AAD">
        <w:rPr>
          <w:sz w:val="28"/>
          <w:szCs w:val="28"/>
          <w:lang w:val="en-US"/>
        </w:rPr>
        <w:t xml:space="preserve"> </w:t>
      </w:r>
      <w:r w:rsidRPr="00C93E93">
        <w:rPr>
          <w:sz w:val="28"/>
          <w:szCs w:val="28"/>
        </w:rPr>
        <w:t>курс</w:t>
      </w:r>
      <w:r w:rsidRPr="00856AAD">
        <w:rPr>
          <w:sz w:val="28"/>
          <w:szCs w:val="28"/>
          <w:lang w:val="en-US"/>
        </w:rPr>
        <w:t>:</w:t>
      </w:r>
    </w:p>
    <w:p w:rsidR="00C93E93" w:rsidRPr="00856AAD" w:rsidRDefault="00C93E93" w:rsidP="00C93E93">
      <w:pPr>
        <w:pStyle w:val="aa"/>
        <w:spacing w:line="276" w:lineRule="auto"/>
        <w:ind w:left="142" w:firstLine="709"/>
        <w:jc w:val="both"/>
        <w:rPr>
          <w:sz w:val="28"/>
          <w:szCs w:val="28"/>
          <w:lang w:val="en-US"/>
        </w:rPr>
      </w:pPr>
      <w:r w:rsidRPr="00856AAD">
        <w:rPr>
          <w:sz w:val="28"/>
          <w:szCs w:val="28"/>
          <w:lang w:val="en-US"/>
        </w:rPr>
        <w:t>«</w:t>
      </w:r>
      <w:r w:rsidRPr="00C93E93">
        <w:rPr>
          <w:sz w:val="28"/>
          <w:szCs w:val="28"/>
        </w:rPr>
        <w:t>Стратегічне</w:t>
      </w:r>
      <w:r w:rsidRPr="00856AAD">
        <w:rPr>
          <w:sz w:val="28"/>
          <w:szCs w:val="28"/>
          <w:lang w:val="en-US"/>
        </w:rPr>
        <w:t xml:space="preserve"> </w:t>
      </w:r>
      <w:r w:rsidRPr="00C93E93">
        <w:rPr>
          <w:sz w:val="28"/>
          <w:szCs w:val="28"/>
        </w:rPr>
        <w:t>управління</w:t>
      </w:r>
      <w:r w:rsidRPr="00856AAD">
        <w:rPr>
          <w:sz w:val="28"/>
          <w:szCs w:val="28"/>
          <w:lang w:val="en-US"/>
        </w:rPr>
        <w:t xml:space="preserve"> </w:t>
      </w:r>
      <w:r w:rsidRPr="00C93E93">
        <w:rPr>
          <w:sz w:val="28"/>
          <w:szCs w:val="28"/>
        </w:rPr>
        <w:t>людськими</w:t>
      </w:r>
      <w:r w:rsidRPr="00856AAD">
        <w:rPr>
          <w:sz w:val="28"/>
          <w:szCs w:val="28"/>
          <w:lang w:val="en-US"/>
        </w:rPr>
        <w:t xml:space="preserve"> </w:t>
      </w:r>
      <w:r w:rsidRPr="00C93E93">
        <w:rPr>
          <w:sz w:val="28"/>
          <w:szCs w:val="28"/>
        </w:rPr>
        <w:t>ресурсами</w:t>
      </w:r>
      <w:r w:rsidRPr="00856AAD">
        <w:rPr>
          <w:sz w:val="28"/>
          <w:szCs w:val="28"/>
          <w:lang w:val="en-US"/>
        </w:rPr>
        <w:t>»  - HRPM66047U</w:t>
      </w:r>
    </w:p>
    <w:p w:rsidR="00C93E93" w:rsidRPr="00856AAD" w:rsidRDefault="00C93E93" w:rsidP="00C93E93">
      <w:pPr>
        <w:pStyle w:val="aa"/>
        <w:spacing w:line="276" w:lineRule="auto"/>
        <w:ind w:left="142" w:firstLine="709"/>
        <w:jc w:val="both"/>
        <w:rPr>
          <w:sz w:val="28"/>
          <w:szCs w:val="28"/>
          <w:lang w:val="en-US"/>
        </w:rPr>
      </w:pPr>
      <w:r w:rsidRPr="00C93E93">
        <w:rPr>
          <w:sz w:val="28"/>
          <w:szCs w:val="28"/>
        </w:rPr>
        <w:t>Періодичні</w:t>
      </w:r>
      <w:r w:rsidRPr="00856AAD">
        <w:rPr>
          <w:sz w:val="28"/>
          <w:szCs w:val="28"/>
          <w:lang w:val="en-US"/>
        </w:rPr>
        <w:t xml:space="preserve"> </w:t>
      </w:r>
      <w:r w:rsidRPr="00C93E93">
        <w:rPr>
          <w:sz w:val="28"/>
          <w:szCs w:val="28"/>
        </w:rPr>
        <w:t>видання</w:t>
      </w:r>
    </w:p>
    <w:p w:rsidR="00C93E93" w:rsidRPr="00C93E93" w:rsidRDefault="00C93E93" w:rsidP="00C93E93">
      <w:pPr>
        <w:pStyle w:val="aa"/>
        <w:numPr>
          <w:ilvl w:val="0"/>
          <w:numId w:val="6"/>
        </w:numPr>
        <w:spacing w:line="276" w:lineRule="auto"/>
        <w:ind w:left="142" w:firstLine="709"/>
        <w:jc w:val="both"/>
        <w:rPr>
          <w:sz w:val="28"/>
          <w:szCs w:val="28"/>
        </w:rPr>
      </w:pPr>
      <w:r w:rsidRPr="00C93E93">
        <w:rPr>
          <w:sz w:val="28"/>
          <w:szCs w:val="28"/>
        </w:rPr>
        <w:t>Соціально-трудові відносини. Теорія і практика. Збірник наукових праць. Видавництво КНЕУ.</w:t>
      </w:r>
    </w:p>
    <w:p w:rsidR="00C93E93" w:rsidRPr="00C93E93" w:rsidRDefault="00C93E93" w:rsidP="00C93E93">
      <w:pPr>
        <w:pStyle w:val="aa"/>
        <w:numPr>
          <w:ilvl w:val="0"/>
          <w:numId w:val="6"/>
        </w:numPr>
        <w:spacing w:line="276" w:lineRule="auto"/>
        <w:ind w:left="142" w:firstLine="709"/>
        <w:jc w:val="both"/>
        <w:rPr>
          <w:sz w:val="28"/>
          <w:szCs w:val="28"/>
        </w:rPr>
      </w:pPr>
      <w:r w:rsidRPr="00C93E93">
        <w:rPr>
          <w:sz w:val="28"/>
          <w:szCs w:val="28"/>
        </w:rPr>
        <w:t>Менеджер по персоналу. Журнал.</w:t>
      </w:r>
    </w:p>
    <w:p w:rsidR="00C93E93" w:rsidRPr="00C93E93" w:rsidRDefault="00C93E93" w:rsidP="00C93E93">
      <w:pPr>
        <w:pStyle w:val="aa"/>
        <w:numPr>
          <w:ilvl w:val="0"/>
          <w:numId w:val="6"/>
        </w:numPr>
        <w:spacing w:line="276" w:lineRule="auto"/>
        <w:ind w:left="142" w:firstLine="709"/>
        <w:jc w:val="both"/>
        <w:rPr>
          <w:sz w:val="28"/>
          <w:szCs w:val="28"/>
        </w:rPr>
      </w:pPr>
      <w:r w:rsidRPr="00C93E93">
        <w:rPr>
          <w:sz w:val="28"/>
          <w:szCs w:val="28"/>
        </w:rPr>
        <w:t>Управління персоналом – Україна. Журнал</w:t>
      </w:r>
    </w:p>
    <w:p w:rsidR="00C93E93" w:rsidRPr="00C93E93" w:rsidRDefault="00C93E93" w:rsidP="00C93E93">
      <w:pPr>
        <w:pStyle w:val="a3"/>
        <w:spacing w:line="276" w:lineRule="auto"/>
        <w:ind w:left="142" w:firstLine="709"/>
        <w:rPr>
          <w:szCs w:val="28"/>
        </w:rPr>
      </w:pPr>
    </w:p>
    <w:p w:rsidR="00C93E93" w:rsidRPr="00C93E93" w:rsidRDefault="00C93E93" w:rsidP="00C93E93">
      <w:pPr>
        <w:pStyle w:val="ab"/>
        <w:spacing w:line="276" w:lineRule="auto"/>
        <w:ind w:left="142" w:firstLine="709"/>
        <w:rPr>
          <w:sz w:val="28"/>
          <w:szCs w:val="28"/>
        </w:rPr>
      </w:pPr>
    </w:p>
    <w:p w:rsidR="00C93E93" w:rsidRPr="00ED4885" w:rsidRDefault="00C93E93" w:rsidP="00C93E93">
      <w:pPr>
        <w:pStyle w:val="ab"/>
        <w:spacing w:line="276" w:lineRule="auto"/>
        <w:ind w:left="142" w:firstLine="709"/>
        <w:rPr>
          <w:szCs w:val="28"/>
        </w:rPr>
      </w:pPr>
    </w:p>
    <w:p w:rsidR="00F72ECD" w:rsidRPr="00AE2570" w:rsidRDefault="00F72ECD" w:rsidP="00C93E93">
      <w:pPr>
        <w:tabs>
          <w:tab w:val="left" w:pos="540"/>
        </w:tabs>
        <w:spacing w:line="276" w:lineRule="auto"/>
        <w:ind w:left="142" w:firstLine="710"/>
        <w:jc w:val="both"/>
        <w:rPr>
          <w:szCs w:val="28"/>
        </w:rPr>
      </w:pPr>
    </w:p>
    <w:sectPr w:rsidR="00F72ECD" w:rsidRPr="00AE2570" w:rsidSect="00E10F6F">
      <w:headerReference w:type="default" r:id="rId14"/>
      <w:pgSz w:w="11906" w:h="16838"/>
      <w:pgMar w:top="1134" w:right="850" w:bottom="1134" w:left="85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AC" w:rsidRDefault="00A364AC" w:rsidP="00D206B1">
      <w:r>
        <w:separator/>
      </w:r>
    </w:p>
  </w:endnote>
  <w:endnote w:type="continuationSeparator" w:id="0">
    <w:p w:rsidR="00A364AC" w:rsidRDefault="00A364AC" w:rsidP="00D2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AC" w:rsidRDefault="00A364AC" w:rsidP="00D206B1">
      <w:r>
        <w:separator/>
      </w:r>
    </w:p>
  </w:footnote>
  <w:footnote w:type="continuationSeparator" w:id="0">
    <w:p w:rsidR="00A364AC" w:rsidRDefault="00A364AC" w:rsidP="00D2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64" w:rsidRDefault="009572D4">
    <w:pPr>
      <w:pStyle w:val="a8"/>
      <w:jc w:val="center"/>
    </w:pPr>
    <w:r>
      <w:fldChar w:fldCharType="begin"/>
    </w:r>
    <w:r w:rsidR="00703164">
      <w:instrText>PAGE   \* MERGEFORMAT</w:instrText>
    </w:r>
    <w:r>
      <w:fldChar w:fldCharType="separate"/>
    </w:r>
    <w:r w:rsidR="00856AAD" w:rsidRPr="00856AAD">
      <w:rPr>
        <w:noProof/>
        <w:lang w:val="ru-RU"/>
      </w:rPr>
      <w:t>2</w:t>
    </w:r>
    <w:r>
      <w:rPr>
        <w:noProof/>
        <w:lang w:val="ru-RU"/>
      </w:rPr>
      <w:fldChar w:fldCharType="end"/>
    </w:r>
  </w:p>
  <w:p w:rsidR="00703164" w:rsidRDefault="007031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90C0A4"/>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B4181E"/>
    <w:multiLevelType w:val="hybridMultilevel"/>
    <w:tmpl w:val="D6E8093A"/>
    <w:lvl w:ilvl="0" w:tplc="FC44488A">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B23C20"/>
    <w:multiLevelType w:val="singleLevel"/>
    <w:tmpl w:val="04190001"/>
    <w:lvl w:ilvl="0">
      <w:start w:val="1"/>
      <w:numFmt w:val="bullet"/>
      <w:lvlText w:val=""/>
      <w:lvlJc w:val="left"/>
      <w:pPr>
        <w:ind w:left="720" w:hanging="360"/>
      </w:pPr>
      <w:rPr>
        <w:rFonts w:ascii="Symbol" w:hAnsi="Symbol" w:hint="default"/>
      </w:rPr>
    </w:lvl>
  </w:abstractNum>
  <w:abstractNum w:abstractNumId="3" w15:restartNumberingAfterBreak="0">
    <w:nsid w:val="0F4569DE"/>
    <w:multiLevelType w:val="multilevel"/>
    <w:tmpl w:val="7CB47A80"/>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125F07AB"/>
    <w:multiLevelType w:val="hybridMultilevel"/>
    <w:tmpl w:val="83A0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90FD2"/>
    <w:multiLevelType w:val="hybridMultilevel"/>
    <w:tmpl w:val="5B16E7D4"/>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6" w15:restartNumberingAfterBreak="0">
    <w:nsid w:val="22815BFF"/>
    <w:multiLevelType w:val="hybridMultilevel"/>
    <w:tmpl w:val="11E24B96"/>
    <w:lvl w:ilvl="0" w:tplc="A8E02C5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235D4E5E"/>
    <w:multiLevelType w:val="multilevel"/>
    <w:tmpl w:val="7CB47A80"/>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5060439"/>
    <w:multiLevelType w:val="multilevel"/>
    <w:tmpl w:val="4272933E"/>
    <w:lvl w:ilvl="0">
      <w:start w:val="3"/>
      <w:numFmt w:val="decimal"/>
      <w:lvlText w:val="%1."/>
      <w:lvlJc w:val="left"/>
      <w:pPr>
        <w:ind w:left="720" w:hanging="360"/>
      </w:pPr>
      <w:rPr>
        <w:rFonts w:cs="Times New Roman" w:hint="default"/>
      </w:rPr>
    </w:lvl>
    <w:lvl w:ilvl="1">
      <w:start w:val="1"/>
      <w:numFmt w:val="decimal"/>
      <w:isLgl/>
      <w:lvlText w:val="%1.%2."/>
      <w:lvlJc w:val="left"/>
      <w:pPr>
        <w:ind w:left="1383" w:hanging="390"/>
      </w:pPr>
      <w:rPr>
        <w:rFonts w:cs="Times New Roman" w:hint="default"/>
        <w:b/>
        <w:i w:val="0"/>
      </w:rPr>
    </w:lvl>
    <w:lvl w:ilvl="2">
      <w:start w:val="1"/>
      <w:numFmt w:val="decimal"/>
      <w:isLgl/>
      <w:lvlText w:val="%1.%2.%3."/>
      <w:lvlJc w:val="left"/>
      <w:pPr>
        <w:ind w:left="2346" w:hanging="720"/>
      </w:pPr>
      <w:rPr>
        <w:rFonts w:cs="Times New Roman" w:hint="default"/>
        <w:b/>
        <w:i w:val="0"/>
      </w:rPr>
    </w:lvl>
    <w:lvl w:ilvl="3">
      <w:start w:val="1"/>
      <w:numFmt w:val="decimal"/>
      <w:isLgl/>
      <w:lvlText w:val="%1.%2.%3.%4."/>
      <w:lvlJc w:val="left"/>
      <w:pPr>
        <w:ind w:left="2979" w:hanging="720"/>
      </w:pPr>
      <w:rPr>
        <w:rFonts w:cs="Times New Roman" w:hint="default"/>
        <w:b/>
        <w:i w:val="0"/>
      </w:rPr>
    </w:lvl>
    <w:lvl w:ilvl="4">
      <w:start w:val="1"/>
      <w:numFmt w:val="decimal"/>
      <w:isLgl/>
      <w:lvlText w:val="%1.%2.%3.%4.%5."/>
      <w:lvlJc w:val="left"/>
      <w:pPr>
        <w:ind w:left="3972" w:hanging="1080"/>
      </w:pPr>
      <w:rPr>
        <w:rFonts w:cs="Times New Roman" w:hint="default"/>
        <w:b/>
        <w:i w:val="0"/>
      </w:rPr>
    </w:lvl>
    <w:lvl w:ilvl="5">
      <w:start w:val="1"/>
      <w:numFmt w:val="decimal"/>
      <w:isLgl/>
      <w:lvlText w:val="%1.%2.%3.%4.%5.%6."/>
      <w:lvlJc w:val="left"/>
      <w:pPr>
        <w:ind w:left="4605" w:hanging="1080"/>
      </w:pPr>
      <w:rPr>
        <w:rFonts w:cs="Times New Roman" w:hint="default"/>
        <w:b/>
        <w:i w:val="0"/>
      </w:rPr>
    </w:lvl>
    <w:lvl w:ilvl="6">
      <w:start w:val="1"/>
      <w:numFmt w:val="decimal"/>
      <w:isLgl/>
      <w:lvlText w:val="%1.%2.%3.%4.%5.%6.%7."/>
      <w:lvlJc w:val="left"/>
      <w:pPr>
        <w:ind w:left="5598" w:hanging="1440"/>
      </w:pPr>
      <w:rPr>
        <w:rFonts w:cs="Times New Roman" w:hint="default"/>
        <w:b/>
        <w:i w:val="0"/>
      </w:rPr>
    </w:lvl>
    <w:lvl w:ilvl="7">
      <w:start w:val="1"/>
      <w:numFmt w:val="decimal"/>
      <w:isLgl/>
      <w:lvlText w:val="%1.%2.%3.%4.%5.%6.%7.%8."/>
      <w:lvlJc w:val="left"/>
      <w:pPr>
        <w:ind w:left="6231" w:hanging="1440"/>
      </w:pPr>
      <w:rPr>
        <w:rFonts w:cs="Times New Roman" w:hint="default"/>
        <w:b/>
        <w:i w:val="0"/>
      </w:rPr>
    </w:lvl>
    <w:lvl w:ilvl="8">
      <w:start w:val="1"/>
      <w:numFmt w:val="decimal"/>
      <w:isLgl/>
      <w:lvlText w:val="%1.%2.%3.%4.%5.%6.%7.%8.%9."/>
      <w:lvlJc w:val="left"/>
      <w:pPr>
        <w:ind w:left="7224" w:hanging="1800"/>
      </w:pPr>
      <w:rPr>
        <w:rFonts w:cs="Times New Roman" w:hint="default"/>
        <w:b/>
        <w:i w:val="0"/>
      </w:rPr>
    </w:lvl>
  </w:abstractNum>
  <w:abstractNum w:abstractNumId="9" w15:restartNumberingAfterBreak="0">
    <w:nsid w:val="2F4F14E8"/>
    <w:multiLevelType w:val="hybridMultilevel"/>
    <w:tmpl w:val="98CAFDC8"/>
    <w:lvl w:ilvl="0" w:tplc="AC5CF536">
      <w:start w:val="1"/>
      <w:numFmt w:val="decimal"/>
      <w:lvlText w:val="%1."/>
      <w:lvlJc w:val="left"/>
      <w:pPr>
        <w:ind w:left="1070" w:hanging="71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015045"/>
    <w:multiLevelType w:val="hybridMultilevel"/>
    <w:tmpl w:val="76E6DA64"/>
    <w:lvl w:ilvl="0" w:tplc="FC44488A">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C73A0D"/>
    <w:multiLevelType w:val="hybridMultilevel"/>
    <w:tmpl w:val="A6CEC26A"/>
    <w:lvl w:ilvl="0" w:tplc="FC44488A">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C96062"/>
    <w:multiLevelType w:val="hybridMultilevel"/>
    <w:tmpl w:val="A2869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8"/>
  </w:num>
  <w:num w:numId="4">
    <w:abstractNumId w:val="7"/>
  </w:num>
  <w:num w:numId="5">
    <w:abstractNumId w:val="9"/>
  </w:num>
  <w:num w:numId="6">
    <w:abstractNumId w:val="6"/>
  </w:num>
  <w:num w:numId="7">
    <w:abstractNumId w:val="0"/>
  </w:num>
  <w:num w:numId="8">
    <w:abstractNumId w:val="3"/>
  </w:num>
  <w:num w:numId="9">
    <w:abstractNumId w:val="10"/>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0D4E"/>
    <w:rsid w:val="00001074"/>
    <w:rsid w:val="0000310B"/>
    <w:rsid w:val="00006337"/>
    <w:rsid w:val="0001149D"/>
    <w:rsid w:val="0001318E"/>
    <w:rsid w:val="000140B6"/>
    <w:rsid w:val="00017A5B"/>
    <w:rsid w:val="000205F2"/>
    <w:rsid w:val="00021003"/>
    <w:rsid w:val="00021E3B"/>
    <w:rsid w:val="00022CDD"/>
    <w:rsid w:val="00022E9D"/>
    <w:rsid w:val="0002717A"/>
    <w:rsid w:val="000342D2"/>
    <w:rsid w:val="00036F6B"/>
    <w:rsid w:val="00040A28"/>
    <w:rsid w:val="00040BBF"/>
    <w:rsid w:val="00041581"/>
    <w:rsid w:val="00041841"/>
    <w:rsid w:val="00041A56"/>
    <w:rsid w:val="0004692D"/>
    <w:rsid w:val="0005324D"/>
    <w:rsid w:val="00055BDF"/>
    <w:rsid w:val="00056153"/>
    <w:rsid w:val="00056C78"/>
    <w:rsid w:val="00057E6A"/>
    <w:rsid w:val="00061A66"/>
    <w:rsid w:val="000627E9"/>
    <w:rsid w:val="000643EE"/>
    <w:rsid w:val="00065BD5"/>
    <w:rsid w:val="0006678F"/>
    <w:rsid w:val="00066BB0"/>
    <w:rsid w:val="000670DA"/>
    <w:rsid w:val="00070128"/>
    <w:rsid w:val="00070B54"/>
    <w:rsid w:val="00071037"/>
    <w:rsid w:val="000716D9"/>
    <w:rsid w:val="00073249"/>
    <w:rsid w:val="00077C46"/>
    <w:rsid w:val="00080631"/>
    <w:rsid w:val="0008144F"/>
    <w:rsid w:val="0008150F"/>
    <w:rsid w:val="000844AE"/>
    <w:rsid w:val="00084B23"/>
    <w:rsid w:val="00086BA7"/>
    <w:rsid w:val="00091975"/>
    <w:rsid w:val="00091AB2"/>
    <w:rsid w:val="00094FB8"/>
    <w:rsid w:val="000964FB"/>
    <w:rsid w:val="00096D90"/>
    <w:rsid w:val="00097976"/>
    <w:rsid w:val="000A3187"/>
    <w:rsid w:val="000A3B76"/>
    <w:rsid w:val="000A3F63"/>
    <w:rsid w:val="000A40A4"/>
    <w:rsid w:val="000A4171"/>
    <w:rsid w:val="000A7A31"/>
    <w:rsid w:val="000B0F81"/>
    <w:rsid w:val="000B0FA1"/>
    <w:rsid w:val="000B2E87"/>
    <w:rsid w:val="000B3B44"/>
    <w:rsid w:val="000B66D6"/>
    <w:rsid w:val="000C02EB"/>
    <w:rsid w:val="000C0F3A"/>
    <w:rsid w:val="000C254A"/>
    <w:rsid w:val="000C369E"/>
    <w:rsid w:val="000C384E"/>
    <w:rsid w:val="000C3B60"/>
    <w:rsid w:val="000C6944"/>
    <w:rsid w:val="000D0A7D"/>
    <w:rsid w:val="000D308E"/>
    <w:rsid w:val="000D71B8"/>
    <w:rsid w:val="000E2C14"/>
    <w:rsid w:val="000E3A3F"/>
    <w:rsid w:val="000E659E"/>
    <w:rsid w:val="000E6CB7"/>
    <w:rsid w:val="000F28D7"/>
    <w:rsid w:val="000F4862"/>
    <w:rsid w:val="000F59F0"/>
    <w:rsid w:val="000F7309"/>
    <w:rsid w:val="00100454"/>
    <w:rsid w:val="00107680"/>
    <w:rsid w:val="0011168C"/>
    <w:rsid w:val="00111AD7"/>
    <w:rsid w:val="0011253D"/>
    <w:rsid w:val="00115F46"/>
    <w:rsid w:val="00116260"/>
    <w:rsid w:val="00116E95"/>
    <w:rsid w:val="00117173"/>
    <w:rsid w:val="00120536"/>
    <w:rsid w:val="00124002"/>
    <w:rsid w:val="00124DBA"/>
    <w:rsid w:val="00130D05"/>
    <w:rsid w:val="00136DA2"/>
    <w:rsid w:val="00137F79"/>
    <w:rsid w:val="001404DF"/>
    <w:rsid w:val="00141ADB"/>
    <w:rsid w:val="001508A8"/>
    <w:rsid w:val="001510DC"/>
    <w:rsid w:val="00151B35"/>
    <w:rsid w:val="00152846"/>
    <w:rsid w:val="001550F2"/>
    <w:rsid w:val="00156AFF"/>
    <w:rsid w:val="00156FDF"/>
    <w:rsid w:val="00157C74"/>
    <w:rsid w:val="00157E14"/>
    <w:rsid w:val="00163B39"/>
    <w:rsid w:val="00165715"/>
    <w:rsid w:val="001661B6"/>
    <w:rsid w:val="001719F8"/>
    <w:rsid w:val="00174B78"/>
    <w:rsid w:val="001751B3"/>
    <w:rsid w:val="001763B7"/>
    <w:rsid w:val="0018002F"/>
    <w:rsid w:val="00181915"/>
    <w:rsid w:val="00181D7D"/>
    <w:rsid w:val="00182400"/>
    <w:rsid w:val="00185485"/>
    <w:rsid w:val="00185723"/>
    <w:rsid w:val="0019088E"/>
    <w:rsid w:val="00196DB0"/>
    <w:rsid w:val="001A1708"/>
    <w:rsid w:val="001A2885"/>
    <w:rsid w:val="001A3DE1"/>
    <w:rsid w:val="001B39CC"/>
    <w:rsid w:val="001B4A89"/>
    <w:rsid w:val="001B5064"/>
    <w:rsid w:val="001B6190"/>
    <w:rsid w:val="001B66FB"/>
    <w:rsid w:val="001B6A17"/>
    <w:rsid w:val="001C14AC"/>
    <w:rsid w:val="001C3D63"/>
    <w:rsid w:val="001C4A5C"/>
    <w:rsid w:val="001C7DF7"/>
    <w:rsid w:val="001D3E64"/>
    <w:rsid w:val="001E219F"/>
    <w:rsid w:val="001E3BFF"/>
    <w:rsid w:val="001F0C2F"/>
    <w:rsid w:val="001F35DE"/>
    <w:rsid w:val="001F48CB"/>
    <w:rsid w:val="001F4EA8"/>
    <w:rsid w:val="001F6560"/>
    <w:rsid w:val="00200264"/>
    <w:rsid w:val="00200E84"/>
    <w:rsid w:val="0020333B"/>
    <w:rsid w:val="00203B19"/>
    <w:rsid w:val="00205FA8"/>
    <w:rsid w:val="0021131A"/>
    <w:rsid w:val="002159CE"/>
    <w:rsid w:val="00217512"/>
    <w:rsid w:val="00217EEB"/>
    <w:rsid w:val="00220F1A"/>
    <w:rsid w:val="002210CE"/>
    <w:rsid w:val="00226562"/>
    <w:rsid w:val="0022776D"/>
    <w:rsid w:val="0022796D"/>
    <w:rsid w:val="00242E57"/>
    <w:rsid w:val="00245504"/>
    <w:rsid w:val="00253CA1"/>
    <w:rsid w:val="0026081D"/>
    <w:rsid w:val="0026109A"/>
    <w:rsid w:val="002612C6"/>
    <w:rsid w:val="00261633"/>
    <w:rsid w:val="00261803"/>
    <w:rsid w:val="002629D6"/>
    <w:rsid w:val="002642ED"/>
    <w:rsid w:val="002659C4"/>
    <w:rsid w:val="00265FC8"/>
    <w:rsid w:val="00275C79"/>
    <w:rsid w:val="002776FE"/>
    <w:rsid w:val="00277804"/>
    <w:rsid w:val="00277E2F"/>
    <w:rsid w:val="002803CD"/>
    <w:rsid w:val="0028092F"/>
    <w:rsid w:val="002864A3"/>
    <w:rsid w:val="00292615"/>
    <w:rsid w:val="00293442"/>
    <w:rsid w:val="002970B0"/>
    <w:rsid w:val="002A1BB6"/>
    <w:rsid w:val="002A48A2"/>
    <w:rsid w:val="002A53F5"/>
    <w:rsid w:val="002B76AE"/>
    <w:rsid w:val="002C160A"/>
    <w:rsid w:val="002C2200"/>
    <w:rsid w:val="002C57D0"/>
    <w:rsid w:val="002C716D"/>
    <w:rsid w:val="002D087D"/>
    <w:rsid w:val="002D3748"/>
    <w:rsid w:val="002D66ED"/>
    <w:rsid w:val="002D673C"/>
    <w:rsid w:val="002D6818"/>
    <w:rsid w:val="002D79DB"/>
    <w:rsid w:val="002E2B47"/>
    <w:rsid w:val="002E3FD5"/>
    <w:rsid w:val="002E42C5"/>
    <w:rsid w:val="002E4BEB"/>
    <w:rsid w:val="002E71A8"/>
    <w:rsid w:val="002F01A2"/>
    <w:rsid w:val="002F3A19"/>
    <w:rsid w:val="002F4A0F"/>
    <w:rsid w:val="002F6567"/>
    <w:rsid w:val="002F745C"/>
    <w:rsid w:val="0031161C"/>
    <w:rsid w:val="00317AC4"/>
    <w:rsid w:val="00320C0E"/>
    <w:rsid w:val="003235AB"/>
    <w:rsid w:val="00325207"/>
    <w:rsid w:val="00325706"/>
    <w:rsid w:val="00334E5D"/>
    <w:rsid w:val="00335EC9"/>
    <w:rsid w:val="003447EE"/>
    <w:rsid w:val="00345659"/>
    <w:rsid w:val="00346407"/>
    <w:rsid w:val="00347F05"/>
    <w:rsid w:val="0035020B"/>
    <w:rsid w:val="00351C9B"/>
    <w:rsid w:val="00355855"/>
    <w:rsid w:val="0035648A"/>
    <w:rsid w:val="003615B7"/>
    <w:rsid w:val="0036665E"/>
    <w:rsid w:val="00367E26"/>
    <w:rsid w:val="003726C7"/>
    <w:rsid w:val="00376360"/>
    <w:rsid w:val="003779CC"/>
    <w:rsid w:val="003829F0"/>
    <w:rsid w:val="00383C47"/>
    <w:rsid w:val="00385233"/>
    <w:rsid w:val="0038652A"/>
    <w:rsid w:val="00393D09"/>
    <w:rsid w:val="0039438E"/>
    <w:rsid w:val="003A0D3D"/>
    <w:rsid w:val="003A3E6B"/>
    <w:rsid w:val="003A42B2"/>
    <w:rsid w:val="003A65CC"/>
    <w:rsid w:val="003B1CD8"/>
    <w:rsid w:val="003B518C"/>
    <w:rsid w:val="003B7A59"/>
    <w:rsid w:val="003C03F8"/>
    <w:rsid w:val="003C12DA"/>
    <w:rsid w:val="003C527A"/>
    <w:rsid w:val="003D0AC1"/>
    <w:rsid w:val="003D1A21"/>
    <w:rsid w:val="003D32B0"/>
    <w:rsid w:val="003E0C5A"/>
    <w:rsid w:val="003E1FC9"/>
    <w:rsid w:val="003E5346"/>
    <w:rsid w:val="003E7BBC"/>
    <w:rsid w:val="003F4EBE"/>
    <w:rsid w:val="003F4EE0"/>
    <w:rsid w:val="00400E02"/>
    <w:rsid w:val="00404F1D"/>
    <w:rsid w:val="00405A9A"/>
    <w:rsid w:val="00407E26"/>
    <w:rsid w:val="0041048B"/>
    <w:rsid w:val="00410CC4"/>
    <w:rsid w:val="004120CF"/>
    <w:rsid w:val="00415067"/>
    <w:rsid w:val="00415BAC"/>
    <w:rsid w:val="00417B86"/>
    <w:rsid w:val="004243F4"/>
    <w:rsid w:val="00424407"/>
    <w:rsid w:val="00430054"/>
    <w:rsid w:val="00431084"/>
    <w:rsid w:val="004328A6"/>
    <w:rsid w:val="00432DA4"/>
    <w:rsid w:val="00433203"/>
    <w:rsid w:val="00434BE3"/>
    <w:rsid w:val="0043694E"/>
    <w:rsid w:val="00447527"/>
    <w:rsid w:val="00450DB8"/>
    <w:rsid w:val="00452D18"/>
    <w:rsid w:val="00453164"/>
    <w:rsid w:val="00453D19"/>
    <w:rsid w:val="0045442F"/>
    <w:rsid w:val="00457584"/>
    <w:rsid w:val="004577E8"/>
    <w:rsid w:val="00457CB6"/>
    <w:rsid w:val="00461E14"/>
    <w:rsid w:val="00471931"/>
    <w:rsid w:val="0047570F"/>
    <w:rsid w:val="004839A1"/>
    <w:rsid w:val="004875BD"/>
    <w:rsid w:val="00493107"/>
    <w:rsid w:val="00495EB1"/>
    <w:rsid w:val="00496185"/>
    <w:rsid w:val="004965C5"/>
    <w:rsid w:val="004A1006"/>
    <w:rsid w:val="004A5CFD"/>
    <w:rsid w:val="004A7066"/>
    <w:rsid w:val="004B31CA"/>
    <w:rsid w:val="004B3521"/>
    <w:rsid w:val="004B5B1F"/>
    <w:rsid w:val="004B6B88"/>
    <w:rsid w:val="004B7459"/>
    <w:rsid w:val="004C09B4"/>
    <w:rsid w:val="004C33EF"/>
    <w:rsid w:val="004C7C75"/>
    <w:rsid w:val="004D088E"/>
    <w:rsid w:val="004D2E4B"/>
    <w:rsid w:val="004D4F6F"/>
    <w:rsid w:val="004D68E2"/>
    <w:rsid w:val="004E1FB5"/>
    <w:rsid w:val="004E773B"/>
    <w:rsid w:val="004F1332"/>
    <w:rsid w:val="004F2963"/>
    <w:rsid w:val="004F564E"/>
    <w:rsid w:val="004F6C39"/>
    <w:rsid w:val="00503E29"/>
    <w:rsid w:val="00507111"/>
    <w:rsid w:val="00513120"/>
    <w:rsid w:val="005131C6"/>
    <w:rsid w:val="0051608C"/>
    <w:rsid w:val="00523480"/>
    <w:rsid w:val="0053281C"/>
    <w:rsid w:val="00533E54"/>
    <w:rsid w:val="0053583D"/>
    <w:rsid w:val="00536F7E"/>
    <w:rsid w:val="00540D87"/>
    <w:rsid w:val="00541258"/>
    <w:rsid w:val="00550A24"/>
    <w:rsid w:val="00551C3F"/>
    <w:rsid w:val="005546A1"/>
    <w:rsid w:val="00555A7F"/>
    <w:rsid w:val="00556131"/>
    <w:rsid w:val="00563B90"/>
    <w:rsid w:val="00566A64"/>
    <w:rsid w:val="00572858"/>
    <w:rsid w:val="005737BB"/>
    <w:rsid w:val="00573C6C"/>
    <w:rsid w:val="005746A1"/>
    <w:rsid w:val="0057652E"/>
    <w:rsid w:val="00583F66"/>
    <w:rsid w:val="005847BD"/>
    <w:rsid w:val="005928C7"/>
    <w:rsid w:val="00594C3A"/>
    <w:rsid w:val="005A31BE"/>
    <w:rsid w:val="005A3D9D"/>
    <w:rsid w:val="005A4D13"/>
    <w:rsid w:val="005A6053"/>
    <w:rsid w:val="005A6273"/>
    <w:rsid w:val="005A7519"/>
    <w:rsid w:val="005A7838"/>
    <w:rsid w:val="005B1BB9"/>
    <w:rsid w:val="005B1C56"/>
    <w:rsid w:val="005B2B2E"/>
    <w:rsid w:val="005B3CA8"/>
    <w:rsid w:val="005C1DE7"/>
    <w:rsid w:val="005C60F4"/>
    <w:rsid w:val="005D1121"/>
    <w:rsid w:val="005D1245"/>
    <w:rsid w:val="005D2CB3"/>
    <w:rsid w:val="005D76EF"/>
    <w:rsid w:val="005E0A22"/>
    <w:rsid w:val="005E1264"/>
    <w:rsid w:val="005E179A"/>
    <w:rsid w:val="005E3233"/>
    <w:rsid w:val="005E38F5"/>
    <w:rsid w:val="005E5183"/>
    <w:rsid w:val="005E5575"/>
    <w:rsid w:val="005E7A2A"/>
    <w:rsid w:val="005F5133"/>
    <w:rsid w:val="00600E84"/>
    <w:rsid w:val="00602B05"/>
    <w:rsid w:val="00602BA2"/>
    <w:rsid w:val="00606557"/>
    <w:rsid w:val="006077EC"/>
    <w:rsid w:val="00610A31"/>
    <w:rsid w:val="00612201"/>
    <w:rsid w:val="00614C87"/>
    <w:rsid w:val="006150BE"/>
    <w:rsid w:val="00615FCF"/>
    <w:rsid w:val="00616F78"/>
    <w:rsid w:val="006223A8"/>
    <w:rsid w:val="00624830"/>
    <w:rsid w:val="00625033"/>
    <w:rsid w:val="00625E27"/>
    <w:rsid w:val="006263F6"/>
    <w:rsid w:val="0063115B"/>
    <w:rsid w:val="006347FA"/>
    <w:rsid w:val="00635731"/>
    <w:rsid w:val="00640234"/>
    <w:rsid w:val="006465B9"/>
    <w:rsid w:val="0065018F"/>
    <w:rsid w:val="00652523"/>
    <w:rsid w:val="00653357"/>
    <w:rsid w:val="0065416C"/>
    <w:rsid w:val="00664E2E"/>
    <w:rsid w:val="006663B7"/>
    <w:rsid w:val="00666438"/>
    <w:rsid w:val="00667547"/>
    <w:rsid w:val="00672936"/>
    <w:rsid w:val="00673191"/>
    <w:rsid w:val="00673F23"/>
    <w:rsid w:val="006747BD"/>
    <w:rsid w:val="00675454"/>
    <w:rsid w:val="00681591"/>
    <w:rsid w:val="00686073"/>
    <w:rsid w:val="00686EDD"/>
    <w:rsid w:val="00690125"/>
    <w:rsid w:val="0069090D"/>
    <w:rsid w:val="0069129B"/>
    <w:rsid w:val="006920D8"/>
    <w:rsid w:val="00693628"/>
    <w:rsid w:val="0069413F"/>
    <w:rsid w:val="006A0C47"/>
    <w:rsid w:val="006A19F1"/>
    <w:rsid w:val="006A1B9B"/>
    <w:rsid w:val="006A333D"/>
    <w:rsid w:val="006A43A2"/>
    <w:rsid w:val="006A5409"/>
    <w:rsid w:val="006A627C"/>
    <w:rsid w:val="006B0A9B"/>
    <w:rsid w:val="006B16CA"/>
    <w:rsid w:val="006B2407"/>
    <w:rsid w:val="006B5613"/>
    <w:rsid w:val="006B7BCA"/>
    <w:rsid w:val="006C128E"/>
    <w:rsid w:val="006C1E6F"/>
    <w:rsid w:val="006C392F"/>
    <w:rsid w:val="006C3AEB"/>
    <w:rsid w:val="006C4143"/>
    <w:rsid w:val="006C7610"/>
    <w:rsid w:val="006D49DC"/>
    <w:rsid w:val="006E0EE0"/>
    <w:rsid w:val="006E16B4"/>
    <w:rsid w:val="006E3D44"/>
    <w:rsid w:val="006E584E"/>
    <w:rsid w:val="006E5F89"/>
    <w:rsid w:val="006E6DEA"/>
    <w:rsid w:val="006F361A"/>
    <w:rsid w:val="006F667A"/>
    <w:rsid w:val="00702FBD"/>
    <w:rsid w:val="00703164"/>
    <w:rsid w:val="0070349A"/>
    <w:rsid w:val="0070488F"/>
    <w:rsid w:val="00706637"/>
    <w:rsid w:val="00711178"/>
    <w:rsid w:val="0071204C"/>
    <w:rsid w:val="00713917"/>
    <w:rsid w:val="0072245D"/>
    <w:rsid w:val="0072328A"/>
    <w:rsid w:val="007268FB"/>
    <w:rsid w:val="00731AED"/>
    <w:rsid w:val="00732BC3"/>
    <w:rsid w:val="007345D5"/>
    <w:rsid w:val="0073536D"/>
    <w:rsid w:val="00737AA5"/>
    <w:rsid w:val="00742DDF"/>
    <w:rsid w:val="00744CA9"/>
    <w:rsid w:val="00744FCD"/>
    <w:rsid w:val="0074771B"/>
    <w:rsid w:val="00747F82"/>
    <w:rsid w:val="00751BA8"/>
    <w:rsid w:val="00753D08"/>
    <w:rsid w:val="00754E2D"/>
    <w:rsid w:val="0075711E"/>
    <w:rsid w:val="00760396"/>
    <w:rsid w:val="00764972"/>
    <w:rsid w:val="00764E53"/>
    <w:rsid w:val="007678AC"/>
    <w:rsid w:val="00767EF0"/>
    <w:rsid w:val="0077089F"/>
    <w:rsid w:val="0077125E"/>
    <w:rsid w:val="00772AF1"/>
    <w:rsid w:val="007763C8"/>
    <w:rsid w:val="0077671A"/>
    <w:rsid w:val="0077673B"/>
    <w:rsid w:val="007778F9"/>
    <w:rsid w:val="007803EB"/>
    <w:rsid w:val="007815E5"/>
    <w:rsid w:val="00790F25"/>
    <w:rsid w:val="00793AC7"/>
    <w:rsid w:val="00796545"/>
    <w:rsid w:val="00797802"/>
    <w:rsid w:val="007A069C"/>
    <w:rsid w:val="007A114D"/>
    <w:rsid w:val="007A39E9"/>
    <w:rsid w:val="007A69DA"/>
    <w:rsid w:val="007B01EC"/>
    <w:rsid w:val="007B035E"/>
    <w:rsid w:val="007B0571"/>
    <w:rsid w:val="007B1F7E"/>
    <w:rsid w:val="007B738F"/>
    <w:rsid w:val="007C3E0B"/>
    <w:rsid w:val="007C5936"/>
    <w:rsid w:val="007C5C54"/>
    <w:rsid w:val="007D0540"/>
    <w:rsid w:val="007D4515"/>
    <w:rsid w:val="007D55ED"/>
    <w:rsid w:val="007D5EFB"/>
    <w:rsid w:val="007E140D"/>
    <w:rsid w:val="007E593B"/>
    <w:rsid w:val="007E65DC"/>
    <w:rsid w:val="007F137C"/>
    <w:rsid w:val="007F2A07"/>
    <w:rsid w:val="007F455C"/>
    <w:rsid w:val="007F65F7"/>
    <w:rsid w:val="007F7BB3"/>
    <w:rsid w:val="00801571"/>
    <w:rsid w:val="0080254B"/>
    <w:rsid w:val="008028F2"/>
    <w:rsid w:val="00803057"/>
    <w:rsid w:val="00811EA0"/>
    <w:rsid w:val="008125BF"/>
    <w:rsid w:val="00820F7E"/>
    <w:rsid w:val="00820FC7"/>
    <w:rsid w:val="00827DD3"/>
    <w:rsid w:val="00830F63"/>
    <w:rsid w:val="00832971"/>
    <w:rsid w:val="00834662"/>
    <w:rsid w:val="00836AB0"/>
    <w:rsid w:val="00841BBC"/>
    <w:rsid w:val="008420B6"/>
    <w:rsid w:val="0084257B"/>
    <w:rsid w:val="00844924"/>
    <w:rsid w:val="008506D4"/>
    <w:rsid w:val="00851A42"/>
    <w:rsid w:val="00853CC8"/>
    <w:rsid w:val="0085431E"/>
    <w:rsid w:val="0085536C"/>
    <w:rsid w:val="00856AAD"/>
    <w:rsid w:val="00857F4D"/>
    <w:rsid w:val="00860199"/>
    <w:rsid w:val="00860822"/>
    <w:rsid w:val="008614F5"/>
    <w:rsid w:val="00867A03"/>
    <w:rsid w:val="00867D3D"/>
    <w:rsid w:val="00870D29"/>
    <w:rsid w:val="00872564"/>
    <w:rsid w:val="00873797"/>
    <w:rsid w:val="00876728"/>
    <w:rsid w:val="008803F3"/>
    <w:rsid w:val="00883211"/>
    <w:rsid w:val="008832EF"/>
    <w:rsid w:val="00891AD2"/>
    <w:rsid w:val="0089578C"/>
    <w:rsid w:val="008967D9"/>
    <w:rsid w:val="00897BBF"/>
    <w:rsid w:val="008A2604"/>
    <w:rsid w:val="008A418F"/>
    <w:rsid w:val="008A4B31"/>
    <w:rsid w:val="008B0D73"/>
    <w:rsid w:val="008B3F22"/>
    <w:rsid w:val="008B4C9A"/>
    <w:rsid w:val="008B50D3"/>
    <w:rsid w:val="008B50FA"/>
    <w:rsid w:val="008B5D1C"/>
    <w:rsid w:val="008B65DD"/>
    <w:rsid w:val="008B6D60"/>
    <w:rsid w:val="008D155B"/>
    <w:rsid w:val="008D26DF"/>
    <w:rsid w:val="008D30BA"/>
    <w:rsid w:val="008E2FCC"/>
    <w:rsid w:val="008E3751"/>
    <w:rsid w:val="008E66B5"/>
    <w:rsid w:val="008F58FB"/>
    <w:rsid w:val="008F701A"/>
    <w:rsid w:val="00902509"/>
    <w:rsid w:val="00904B5D"/>
    <w:rsid w:val="00905DB3"/>
    <w:rsid w:val="00907367"/>
    <w:rsid w:val="009078CB"/>
    <w:rsid w:val="00910F7A"/>
    <w:rsid w:val="00911151"/>
    <w:rsid w:val="0091221C"/>
    <w:rsid w:val="00921299"/>
    <w:rsid w:val="009221BB"/>
    <w:rsid w:val="009245F2"/>
    <w:rsid w:val="00933F1F"/>
    <w:rsid w:val="00935FEC"/>
    <w:rsid w:val="009364AC"/>
    <w:rsid w:val="00937D4F"/>
    <w:rsid w:val="00940447"/>
    <w:rsid w:val="00940C18"/>
    <w:rsid w:val="00942F53"/>
    <w:rsid w:val="00943899"/>
    <w:rsid w:val="00943929"/>
    <w:rsid w:val="00945B48"/>
    <w:rsid w:val="00952ACA"/>
    <w:rsid w:val="00953272"/>
    <w:rsid w:val="009547BE"/>
    <w:rsid w:val="00955580"/>
    <w:rsid w:val="00956C65"/>
    <w:rsid w:val="00956C66"/>
    <w:rsid w:val="009572D4"/>
    <w:rsid w:val="0096221F"/>
    <w:rsid w:val="009643B8"/>
    <w:rsid w:val="00972108"/>
    <w:rsid w:val="00975152"/>
    <w:rsid w:val="00980362"/>
    <w:rsid w:val="00981838"/>
    <w:rsid w:val="00986BA8"/>
    <w:rsid w:val="0098734C"/>
    <w:rsid w:val="00987BBA"/>
    <w:rsid w:val="00987EB8"/>
    <w:rsid w:val="009916AD"/>
    <w:rsid w:val="009928CF"/>
    <w:rsid w:val="009A0745"/>
    <w:rsid w:val="009A263A"/>
    <w:rsid w:val="009A3B8D"/>
    <w:rsid w:val="009A4A11"/>
    <w:rsid w:val="009B04DB"/>
    <w:rsid w:val="009B0A61"/>
    <w:rsid w:val="009B1466"/>
    <w:rsid w:val="009B78EF"/>
    <w:rsid w:val="009C1DD3"/>
    <w:rsid w:val="009C2CB3"/>
    <w:rsid w:val="009C3D4D"/>
    <w:rsid w:val="009D2628"/>
    <w:rsid w:val="009D4025"/>
    <w:rsid w:val="009D4491"/>
    <w:rsid w:val="009D4ED6"/>
    <w:rsid w:val="009E0D7A"/>
    <w:rsid w:val="009E491E"/>
    <w:rsid w:val="009E5B71"/>
    <w:rsid w:val="009E66AB"/>
    <w:rsid w:val="009E66C6"/>
    <w:rsid w:val="009E74D5"/>
    <w:rsid w:val="009F0D59"/>
    <w:rsid w:val="009F28EB"/>
    <w:rsid w:val="009F3736"/>
    <w:rsid w:val="009F545E"/>
    <w:rsid w:val="00A04C48"/>
    <w:rsid w:val="00A06D28"/>
    <w:rsid w:val="00A071D7"/>
    <w:rsid w:val="00A141A3"/>
    <w:rsid w:val="00A1467F"/>
    <w:rsid w:val="00A20FD3"/>
    <w:rsid w:val="00A23FCE"/>
    <w:rsid w:val="00A25197"/>
    <w:rsid w:val="00A25A60"/>
    <w:rsid w:val="00A26BF5"/>
    <w:rsid w:val="00A27754"/>
    <w:rsid w:val="00A30839"/>
    <w:rsid w:val="00A33800"/>
    <w:rsid w:val="00A341C7"/>
    <w:rsid w:val="00A3439D"/>
    <w:rsid w:val="00A364AC"/>
    <w:rsid w:val="00A43685"/>
    <w:rsid w:val="00A4482A"/>
    <w:rsid w:val="00A44C5B"/>
    <w:rsid w:val="00A4513D"/>
    <w:rsid w:val="00A51295"/>
    <w:rsid w:val="00A55296"/>
    <w:rsid w:val="00A60FD2"/>
    <w:rsid w:val="00A62750"/>
    <w:rsid w:val="00A62950"/>
    <w:rsid w:val="00A64DA8"/>
    <w:rsid w:val="00A65A9F"/>
    <w:rsid w:val="00A66948"/>
    <w:rsid w:val="00A71EF6"/>
    <w:rsid w:val="00A73E98"/>
    <w:rsid w:val="00A76D88"/>
    <w:rsid w:val="00A82C65"/>
    <w:rsid w:val="00A8329A"/>
    <w:rsid w:val="00A83C32"/>
    <w:rsid w:val="00A86425"/>
    <w:rsid w:val="00A87A69"/>
    <w:rsid w:val="00A941FA"/>
    <w:rsid w:val="00A94B28"/>
    <w:rsid w:val="00A94F34"/>
    <w:rsid w:val="00A9584B"/>
    <w:rsid w:val="00A95B2F"/>
    <w:rsid w:val="00AA0079"/>
    <w:rsid w:val="00AA1325"/>
    <w:rsid w:val="00AA1FC2"/>
    <w:rsid w:val="00AA2EAE"/>
    <w:rsid w:val="00AA4A65"/>
    <w:rsid w:val="00AB0757"/>
    <w:rsid w:val="00AB1C55"/>
    <w:rsid w:val="00AB376E"/>
    <w:rsid w:val="00AB743E"/>
    <w:rsid w:val="00AB74C7"/>
    <w:rsid w:val="00AB79D6"/>
    <w:rsid w:val="00AC1BE0"/>
    <w:rsid w:val="00AC6D09"/>
    <w:rsid w:val="00AD0EA5"/>
    <w:rsid w:val="00AD1895"/>
    <w:rsid w:val="00AD233E"/>
    <w:rsid w:val="00AD4F4A"/>
    <w:rsid w:val="00AD64BE"/>
    <w:rsid w:val="00AE2570"/>
    <w:rsid w:val="00AE4B73"/>
    <w:rsid w:val="00AE4E67"/>
    <w:rsid w:val="00AE5B65"/>
    <w:rsid w:val="00AF216D"/>
    <w:rsid w:val="00AF3ABB"/>
    <w:rsid w:val="00AF4E1F"/>
    <w:rsid w:val="00AF4E7D"/>
    <w:rsid w:val="00AF75A6"/>
    <w:rsid w:val="00B00462"/>
    <w:rsid w:val="00B00A2F"/>
    <w:rsid w:val="00B03B60"/>
    <w:rsid w:val="00B04A71"/>
    <w:rsid w:val="00B100B4"/>
    <w:rsid w:val="00B104FD"/>
    <w:rsid w:val="00B11F18"/>
    <w:rsid w:val="00B1341C"/>
    <w:rsid w:val="00B1503A"/>
    <w:rsid w:val="00B15B55"/>
    <w:rsid w:val="00B20D6F"/>
    <w:rsid w:val="00B20E5C"/>
    <w:rsid w:val="00B24C0A"/>
    <w:rsid w:val="00B27B4B"/>
    <w:rsid w:val="00B32603"/>
    <w:rsid w:val="00B37B4C"/>
    <w:rsid w:val="00B43F32"/>
    <w:rsid w:val="00B440B3"/>
    <w:rsid w:val="00B4497C"/>
    <w:rsid w:val="00B47AD6"/>
    <w:rsid w:val="00B47D6F"/>
    <w:rsid w:val="00B52FBF"/>
    <w:rsid w:val="00B54B25"/>
    <w:rsid w:val="00B56AEF"/>
    <w:rsid w:val="00B62ECC"/>
    <w:rsid w:val="00B633BE"/>
    <w:rsid w:val="00B6599E"/>
    <w:rsid w:val="00B65D57"/>
    <w:rsid w:val="00B70577"/>
    <w:rsid w:val="00B70A8C"/>
    <w:rsid w:val="00B71E34"/>
    <w:rsid w:val="00B7578F"/>
    <w:rsid w:val="00B76B21"/>
    <w:rsid w:val="00B81060"/>
    <w:rsid w:val="00B87CF6"/>
    <w:rsid w:val="00B909E6"/>
    <w:rsid w:val="00B920EC"/>
    <w:rsid w:val="00BA42CC"/>
    <w:rsid w:val="00BA4FBA"/>
    <w:rsid w:val="00BA5D8E"/>
    <w:rsid w:val="00BA7181"/>
    <w:rsid w:val="00BA7D89"/>
    <w:rsid w:val="00BB1680"/>
    <w:rsid w:val="00BB18A3"/>
    <w:rsid w:val="00BB3153"/>
    <w:rsid w:val="00BB5DE2"/>
    <w:rsid w:val="00BC06D7"/>
    <w:rsid w:val="00BC0F42"/>
    <w:rsid w:val="00BC326E"/>
    <w:rsid w:val="00BC659D"/>
    <w:rsid w:val="00BD1212"/>
    <w:rsid w:val="00BD16BE"/>
    <w:rsid w:val="00BD196E"/>
    <w:rsid w:val="00BD6726"/>
    <w:rsid w:val="00BD69B6"/>
    <w:rsid w:val="00BE027E"/>
    <w:rsid w:val="00BE02ED"/>
    <w:rsid w:val="00BE2763"/>
    <w:rsid w:val="00BE5699"/>
    <w:rsid w:val="00BE7CB8"/>
    <w:rsid w:val="00BF0314"/>
    <w:rsid w:val="00BF064C"/>
    <w:rsid w:val="00BF24A0"/>
    <w:rsid w:val="00BF2F1B"/>
    <w:rsid w:val="00BF456A"/>
    <w:rsid w:val="00BF4F35"/>
    <w:rsid w:val="00BF58ED"/>
    <w:rsid w:val="00C0069F"/>
    <w:rsid w:val="00C13509"/>
    <w:rsid w:val="00C138EB"/>
    <w:rsid w:val="00C13AD2"/>
    <w:rsid w:val="00C140B0"/>
    <w:rsid w:val="00C15248"/>
    <w:rsid w:val="00C17F89"/>
    <w:rsid w:val="00C21DEA"/>
    <w:rsid w:val="00C238F3"/>
    <w:rsid w:val="00C23F1C"/>
    <w:rsid w:val="00C24804"/>
    <w:rsid w:val="00C25339"/>
    <w:rsid w:val="00C30E08"/>
    <w:rsid w:val="00C31532"/>
    <w:rsid w:val="00C33334"/>
    <w:rsid w:val="00C33D30"/>
    <w:rsid w:val="00C35563"/>
    <w:rsid w:val="00C406C6"/>
    <w:rsid w:val="00C41CE9"/>
    <w:rsid w:val="00C536BE"/>
    <w:rsid w:val="00C54680"/>
    <w:rsid w:val="00C56201"/>
    <w:rsid w:val="00C565DA"/>
    <w:rsid w:val="00C567F4"/>
    <w:rsid w:val="00C5702D"/>
    <w:rsid w:val="00C611F9"/>
    <w:rsid w:val="00C61257"/>
    <w:rsid w:val="00C63B36"/>
    <w:rsid w:val="00C77283"/>
    <w:rsid w:val="00C7733F"/>
    <w:rsid w:val="00C83C93"/>
    <w:rsid w:val="00C8494D"/>
    <w:rsid w:val="00C86303"/>
    <w:rsid w:val="00C90CDE"/>
    <w:rsid w:val="00C93E93"/>
    <w:rsid w:val="00C9617E"/>
    <w:rsid w:val="00C976B8"/>
    <w:rsid w:val="00CA1381"/>
    <w:rsid w:val="00CA39B9"/>
    <w:rsid w:val="00CA6AD1"/>
    <w:rsid w:val="00CB2E0A"/>
    <w:rsid w:val="00CB3112"/>
    <w:rsid w:val="00CB4E59"/>
    <w:rsid w:val="00CB7E5B"/>
    <w:rsid w:val="00CC04DF"/>
    <w:rsid w:val="00CC0719"/>
    <w:rsid w:val="00CC684E"/>
    <w:rsid w:val="00CD1C6A"/>
    <w:rsid w:val="00CD5215"/>
    <w:rsid w:val="00CD781C"/>
    <w:rsid w:val="00CE0693"/>
    <w:rsid w:val="00CE0E5E"/>
    <w:rsid w:val="00CE5B9C"/>
    <w:rsid w:val="00CE7C28"/>
    <w:rsid w:val="00CF3185"/>
    <w:rsid w:val="00CF3760"/>
    <w:rsid w:val="00CF6C82"/>
    <w:rsid w:val="00CF705B"/>
    <w:rsid w:val="00D000CF"/>
    <w:rsid w:val="00D0165A"/>
    <w:rsid w:val="00D01890"/>
    <w:rsid w:val="00D03CCC"/>
    <w:rsid w:val="00D05DC6"/>
    <w:rsid w:val="00D10422"/>
    <w:rsid w:val="00D10804"/>
    <w:rsid w:val="00D11B0D"/>
    <w:rsid w:val="00D12084"/>
    <w:rsid w:val="00D16E1B"/>
    <w:rsid w:val="00D17130"/>
    <w:rsid w:val="00D17148"/>
    <w:rsid w:val="00D177C5"/>
    <w:rsid w:val="00D206B1"/>
    <w:rsid w:val="00D216DD"/>
    <w:rsid w:val="00D21A14"/>
    <w:rsid w:val="00D236F4"/>
    <w:rsid w:val="00D30D4E"/>
    <w:rsid w:val="00D31207"/>
    <w:rsid w:val="00D3254D"/>
    <w:rsid w:val="00D35956"/>
    <w:rsid w:val="00D3791F"/>
    <w:rsid w:val="00D37A92"/>
    <w:rsid w:val="00D474A1"/>
    <w:rsid w:val="00D50E64"/>
    <w:rsid w:val="00D532BB"/>
    <w:rsid w:val="00D571BB"/>
    <w:rsid w:val="00D601C5"/>
    <w:rsid w:val="00D61BC2"/>
    <w:rsid w:val="00D61C69"/>
    <w:rsid w:val="00D63D58"/>
    <w:rsid w:val="00D668AD"/>
    <w:rsid w:val="00D706FE"/>
    <w:rsid w:val="00D713A0"/>
    <w:rsid w:val="00D71EE2"/>
    <w:rsid w:val="00D721D2"/>
    <w:rsid w:val="00D737BA"/>
    <w:rsid w:val="00D766B4"/>
    <w:rsid w:val="00D769C7"/>
    <w:rsid w:val="00D82450"/>
    <w:rsid w:val="00D87C16"/>
    <w:rsid w:val="00D95E78"/>
    <w:rsid w:val="00D970FD"/>
    <w:rsid w:val="00DA2653"/>
    <w:rsid w:val="00DA39DA"/>
    <w:rsid w:val="00DA52B2"/>
    <w:rsid w:val="00DA62CD"/>
    <w:rsid w:val="00DA6AFA"/>
    <w:rsid w:val="00DB02F8"/>
    <w:rsid w:val="00DB555D"/>
    <w:rsid w:val="00DC1C31"/>
    <w:rsid w:val="00DC36C1"/>
    <w:rsid w:val="00DD040A"/>
    <w:rsid w:val="00DD296E"/>
    <w:rsid w:val="00DD3777"/>
    <w:rsid w:val="00DE0EE5"/>
    <w:rsid w:val="00DE1E77"/>
    <w:rsid w:val="00DE31B3"/>
    <w:rsid w:val="00DE356F"/>
    <w:rsid w:val="00DE5AA9"/>
    <w:rsid w:val="00DF1213"/>
    <w:rsid w:val="00DF60C6"/>
    <w:rsid w:val="00DF7689"/>
    <w:rsid w:val="00DF76CA"/>
    <w:rsid w:val="00E009D4"/>
    <w:rsid w:val="00E0280C"/>
    <w:rsid w:val="00E02B9D"/>
    <w:rsid w:val="00E03462"/>
    <w:rsid w:val="00E06332"/>
    <w:rsid w:val="00E0707A"/>
    <w:rsid w:val="00E10C4E"/>
    <w:rsid w:val="00E10F6F"/>
    <w:rsid w:val="00E13B79"/>
    <w:rsid w:val="00E15AEC"/>
    <w:rsid w:val="00E214AE"/>
    <w:rsid w:val="00E21F6C"/>
    <w:rsid w:val="00E224DF"/>
    <w:rsid w:val="00E22CCB"/>
    <w:rsid w:val="00E2562F"/>
    <w:rsid w:val="00E30CD8"/>
    <w:rsid w:val="00E30D45"/>
    <w:rsid w:val="00E30E7D"/>
    <w:rsid w:val="00E32E0C"/>
    <w:rsid w:val="00E33829"/>
    <w:rsid w:val="00E3757A"/>
    <w:rsid w:val="00E405AB"/>
    <w:rsid w:val="00E45CF6"/>
    <w:rsid w:val="00E50F31"/>
    <w:rsid w:val="00E52127"/>
    <w:rsid w:val="00E54DB9"/>
    <w:rsid w:val="00E57C46"/>
    <w:rsid w:val="00E601CC"/>
    <w:rsid w:val="00E6126E"/>
    <w:rsid w:val="00E63EDB"/>
    <w:rsid w:val="00E66362"/>
    <w:rsid w:val="00E71849"/>
    <w:rsid w:val="00E71860"/>
    <w:rsid w:val="00E73666"/>
    <w:rsid w:val="00E811CE"/>
    <w:rsid w:val="00E82940"/>
    <w:rsid w:val="00E84E35"/>
    <w:rsid w:val="00E855E3"/>
    <w:rsid w:val="00E870A7"/>
    <w:rsid w:val="00E873AA"/>
    <w:rsid w:val="00E932BB"/>
    <w:rsid w:val="00E94217"/>
    <w:rsid w:val="00E94EA4"/>
    <w:rsid w:val="00EA0B24"/>
    <w:rsid w:val="00EA1AB9"/>
    <w:rsid w:val="00EA4FF3"/>
    <w:rsid w:val="00EA7648"/>
    <w:rsid w:val="00EB039A"/>
    <w:rsid w:val="00EB3074"/>
    <w:rsid w:val="00EB37D7"/>
    <w:rsid w:val="00EB3AB9"/>
    <w:rsid w:val="00EB41C8"/>
    <w:rsid w:val="00EC2F99"/>
    <w:rsid w:val="00EC32B9"/>
    <w:rsid w:val="00EC496C"/>
    <w:rsid w:val="00EC78EF"/>
    <w:rsid w:val="00EC7E67"/>
    <w:rsid w:val="00ED5CD5"/>
    <w:rsid w:val="00ED6AED"/>
    <w:rsid w:val="00EE670E"/>
    <w:rsid w:val="00EE6D7F"/>
    <w:rsid w:val="00F009B2"/>
    <w:rsid w:val="00F06341"/>
    <w:rsid w:val="00F13F70"/>
    <w:rsid w:val="00F15B25"/>
    <w:rsid w:val="00F16BAF"/>
    <w:rsid w:val="00F16BF3"/>
    <w:rsid w:val="00F250C9"/>
    <w:rsid w:val="00F26966"/>
    <w:rsid w:val="00F27BE2"/>
    <w:rsid w:val="00F27CED"/>
    <w:rsid w:val="00F31490"/>
    <w:rsid w:val="00F320A1"/>
    <w:rsid w:val="00F35D9C"/>
    <w:rsid w:val="00F40051"/>
    <w:rsid w:val="00F41124"/>
    <w:rsid w:val="00F4174F"/>
    <w:rsid w:val="00F42B04"/>
    <w:rsid w:val="00F44EB6"/>
    <w:rsid w:val="00F465B6"/>
    <w:rsid w:val="00F46903"/>
    <w:rsid w:val="00F50644"/>
    <w:rsid w:val="00F526CC"/>
    <w:rsid w:val="00F528E4"/>
    <w:rsid w:val="00F546CA"/>
    <w:rsid w:val="00F57827"/>
    <w:rsid w:val="00F64C66"/>
    <w:rsid w:val="00F67D09"/>
    <w:rsid w:val="00F71F0C"/>
    <w:rsid w:val="00F72ECD"/>
    <w:rsid w:val="00F73EDB"/>
    <w:rsid w:val="00F75118"/>
    <w:rsid w:val="00F7792A"/>
    <w:rsid w:val="00F80565"/>
    <w:rsid w:val="00F80F68"/>
    <w:rsid w:val="00F82694"/>
    <w:rsid w:val="00F86831"/>
    <w:rsid w:val="00F86B94"/>
    <w:rsid w:val="00F90EAA"/>
    <w:rsid w:val="00F91DBB"/>
    <w:rsid w:val="00F92D90"/>
    <w:rsid w:val="00FA2D7A"/>
    <w:rsid w:val="00FA639A"/>
    <w:rsid w:val="00FB0474"/>
    <w:rsid w:val="00FB1F11"/>
    <w:rsid w:val="00FB2E3A"/>
    <w:rsid w:val="00FB51B9"/>
    <w:rsid w:val="00FC0655"/>
    <w:rsid w:val="00FC0872"/>
    <w:rsid w:val="00FC1FB2"/>
    <w:rsid w:val="00FC38BF"/>
    <w:rsid w:val="00FC3C80"/>
    <w:rsid w:val="00FC663F"/>
    <w:rsid w:val="00FD20A5"/>
    <w:rsid w:val="00FD5931"/>
    <w:rsid w:val="00FD7737"/>
    <w:rsid w:val="00FE047B"/>
    <w:rsid w:val="00FE3236"/>
    <w:rsid w:val="00FE3B12"/>
    <w:rsid w:val="00FE3DE6"/>
    <w:rsid w:val="00FE5CC3"/>
    <w:rsid w:val="00FE6F17"/>
    <w:rsid w:val="00FE721F"/>
    <w:rsid w:val="00FE775C"/>
    <w:rsid w:val="00FE7A3D"/>
    <w:rsid w:val="00FF17E6"/>
    <w:rsid w:val="00FF1D10"/>
    <w:rsid w:val="00FF261E"/>
    <w:rsid w:val="00FF4050"/>
    <w:rsid w:val="00FF4C01"/>
    <w:rsid w:val="00FF5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B6BCF"/>
  <w15:docId w15:val="{8FC51240-8270-4BCC-9C98-88AD1B3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4E"/>
    <w:rPr>
      <w:rFonts w:ascii="Times New Roman" w:eastAsia="Times New Roman" w:hAnsi="Times New Roman"/>
      <w:sz w:val="28"/>
      <w:szCs w:val="24"/>
    </w:rPr>
  </w:style>
  <w:style w:type="paragraph" w:styleId="10">
    <w:name w:val="heading 1"/>
    <w:basedOn w:val="a"/>
    <w:next w:val="a"/>
    <w:link w:val="11"/>
    <w:uiPriority w:val="99"/>
    <w:qFormat/>
    <w:rsid w:val="00071037"/>
    <w:pPr>
      <w:keepNext/>
      <w:outlineLvl w:val="0"/>
    </w:pPr>
    <w:rPr>
      <w:sz w:val="32"/>
      <w:lang w:val="uk-UA"/>
    </w:rPr>
  </w:style>
  <w:style w:type="paragraph" w:styleId="2">
    <w:name w:val="heading 2"/>
    <w:basedOn w:val="a"/>
    <w:next w:val="a"/>
    <w:link w:val="20"/>
    <w:uiPriority w:val="99"/>
    <w:qFormat/>
    <w:rsid w:val="00BF58ED"/>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71037"/>
    <w:rPr>
      <w:rFonts w:ascii="Times New Roman" w:hAnsi="Times New Roman" w:cs="Times New Roman"/>
      <w:sz w:val="24"/>
      <w:szCs w:val="24"/>
      <w:lang w:val="uk-UA" w:eastAsia="ru-RU"/>
    </w:rPr>
  </w:style>
  <w:style w:type="character" w:customStyle="1" w:styleId="20">
    <w:name w:val="Заголовок 2 Знак"/>
    <w:basedOn w:val="a0"/>
    <w:link w:val="2"/>
    <w:uiPriority w:val="99"/>
    <w:semiHidden/>
    <w:locked/>
    <w:rsid w:val="00BF58ED"/>
    <w:rPr>
      <w:rFonts w:ascii="Calibri Light" w:hAnsi="Calibri Light" w:cs="Times New Roman"/>
      <w:color w:val="2E74B5"/>
      <w:sz w:val="26"/>
      <w:szCs w:val="26"/>
      <w:lang w:eastAsia="ru-RU"/>
    </w:rPr>
  </w:style>
  <w:style w:type="paragraph" w:styleId="a3">
    <w:name w:val="Body Text Indent"/>
    <w:basedOn w:val="a"/>
    <w:link w:val="a4"/>
    <w:uiPriority w:val="99"/>
    <w:rsid w:val="00D30D4E"/>
    <w:pPr>
      <w:spacing w:after="120"/>
      <w:ind w:left="283"/>
    </w:pPr>
  </w:style>
  <w:style w:type="character" w:customStyle="1" w:styleId="a4">
    <w:name w:val="Основной текст с отступом Знак"/>
    <w:basedOn w:val="a0"/>
    <w:link w:val="a3"/>
    <w:uiPriority w:val="99"/>
    <w:locked/>
    <w:rsid w:val="00D30D4E"/>
    <w:rPr>
      <w:rFonts w:ascii="Times New Roman" w:hAnsi="Times New Roman" w:cs="Times New Roman"/>
      <w:sz w:val="24"/>
      <w:szCs w:val="24"/>
      <w:lang w:eastAsia="ru-RU"/>
    </w:rPr>
  </w:style>
  <w:style w:type="character" w:styleId="a5">
    <w:name w:val="Emphasis"/>
    <w:basedOn w:val="a0"/>
    <w:uiPriority w:val="99"/>
    <w:qFormat/>
    <w:rsid w:val="00D30D4E"/>
    <w:rPr>
      <w:rFonts w:cs="Times New Roman"/>
      <w:i/>
      <w:iCs/>
    </w:rPr>
  </w:style>
  <w:style w:type="table" w:styleId="a6">
    <w:name w:val="Table Grid"/>
    <w:basedOn w:val="a1"/>
    <w:rsid w:val="00D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w:basedOn w:val="a"/>
    <w:uiPriority w:val="99"/>
    <w:rsid w:val="00D30D4E"/>
    <w:pPr>
      <w:ind w:firstLine="360"/>
      <w:jc w:val="both"/>
    </w:pPr>
    <w:rPr>
      <w:sz w:val="22"/>
      <w:szCs w:val="20"/>
    </w:rPr>
  </w:style>
  <w:style w:type="paragraph" w:styleId="a8">
    <w:name w:val="header"/>
    <w:basedOn w:val="a"/>
    <w:link w:val="a9"/>
    <w:uiPriority w:val="99"/>
    <w:rsid w:val="00071037"/>
    <w:pPr>
      <w:tabs>
        <w:tab w:val="center" w:pos="4677"/>
        <w:tab w:val="right" w:pos="9355"/>
      </w:tabs>
    </w:pPr>
    <w:rPr>
      <w:szCs w:val="20"/>
      <w:lang w:val="uk-UA"/>
    </w:rPr>
  </w:style>
  <w:style w:type="character" w:customStyle="1" w:styleId="a9">
    <w:name w:val="Верхний колонтитул Знак"/>
    <w:basedOn w:val="a0"/>
    <w:link w:val="a8"/>
    <w:uiPriority w:val="99"/>
    <w:locked/>
    <w:rsid w:val="00071037"/>
    <w:rPr>
      <w:rFonts w:ascii="Times New Roman" w:hAnsi="Times New Roman" w:cs="Times New Roman"/>
      <w:sz w:val="20"/>
      <w:szCs w:val="20"/>
      <w:lang w:val="uk-UA" w:eastAsia="ru-RU"/>
    </w:rPr>
  </w:style>
  <w:style w:type="paragraph" w:styleId="aa">
    <w:name w:val="List Paragraph"/>
    <w:basedOn w:val="a"/>
    <w:uiPriority w:val="99"/>
    <w:qFormat/>
    <w:rsid w:val="00071037"/>
    <w:pPr>
      <w:ind w:left="720"/>
      <w:contextualSpacing/>
    </w:pPr>
    <w:rPr>
      <w:sz w:val="24"/>
    </w:rPr>
  </w:style>
  <w:style w:type="paragraph" w:customStyle="1" w:styleId="ab">
    <w:name w:val="текст б/а"/>
    <w:uiPriority w:val="99"/>
    <w:rsid w:val="00071037"/>
    <w:pPr>
      <w:tabs>
        <w:tab w:val="left" w:pos="360"/>
      </w:tabs>
      <w:ind w:left="360" w:hanging="360"/>
      <w:jc w:val="both"/>
    </w:pPr>
    <w:rPr>
      <w:rFonts w:ascii="Times New Roman" w:eastAsia="Times New Roman" w:hAnsi="Times New Roman"/>
      <w:sz w:val="22"/>
    </w:rPr>
  </w:style>
  <w:style w:type="paragraph" w:customStyle="1" w:styleId="ac">
    <w:name w:val="тема"/>
    <w:uiPriority w:val="99"/>
    <w:rsid w:val="00071037"/>
    <w:pPr>
      <w:spacing w:before="227" w:after="113"/>
      <w:ind w:left="1191" w:hanging="850"/>
    </w:pPr>
    <w:rPr>
      <w:rFonts w:ascii="Times New Roman" w:eastAsia="Times New Roman" w:hAnsi="Times New Roman"/>
      <w:b/>
      <w:sz w:val="24"/>
    </w:rPr>
  </w:style>
  <w:style w:type="paragraph" w:customStyle="1" w:styleId="110">
    <w:name w:val="тема 11"/>
    <w:basedOn w:val="ac"/>
    <w:uiPriority w:val="99"/>
    <w:rsid w:val="00071037"/>
    <w:pPr>
      <w:ind w:left="1281" w:hanging="947"/>
    </w:pPr>
  </w:style>
  <w:style w:type="paragraph" w:customStyle="1" w:styleId="21">
    <w:name w:val="литерат 2"/>
    <w:basedOn w:val="a"/>
    <w:uiPriority w:val="99"/>
    <w:rsid w:val="00071037"/>
    <w:pPr>
      <w:spacing w:before="113" w:after="57" w:line="240" w:lineRule="atLeast"/>
      <w:jc w:val="center"/>
    </w:pPr>
    <w:rPr>
      <w:b/>
      <w:i/>
      <w:sz w:val="22"/>
      <w:szCs w:val="20"/>
    </w:rPr>
  </w:style>
  <w:style w:type="paragraph" w:styleId="ad">
    <w:name w:val="footer"/>
    <w:basedOn w:val="a"/>
    <w:link w:val="ae"/>
    <w:uiPriority w:val="99"/>
    <w:rsid w:val="00D206B1"/>
    <w:pPr>
      <w:tabs>
        <w:tab w:val="center" w:pos="4677"/>
        <w:tab w:val="right" w:pos="9355"/>
      </w:tabs>
    </w:pPr>
  </w:style>
  <w:style w:type="character" w:customStyle="1" w:styleId="ae">
    <w:name w:val="Нижний колонтитул Знак"/>
    <w:basedOn w:val="a0"/>
    <w:link w:val="ad"/>
    <w:uiPriority w:val="99"/>
    <w:locked/>
    <w:rsid w:val="00D206B1"/>
    <w:rPr>
      <w:rFonts w:ascii="Times New Roman" w:hAnsi="Times New Roman" w:cs="Times New Roman"/>
      <w:sz w:val="24"/>
      <w:szCs w:val="24"/>
      <w:lang w:eastAsia="ru-RU"/>
    </w:rPr>
  </w:style>
  <w:style w:type="paragraph" w:customStyle="1" w:styleId="12">
    <w:name w:val="Обычный1"/>
    <w:uiPriority w:val="99"/>
    <w:rsid w:val="00D206B1"/>
    <w:pPr>
      <w:widowControl w:val="0"/>
      <w:snapToGrid w:val="0"/>
      <w:spacing w:line="256" w:lineRule="auto"/>
      <w:ind w:firstLine="320"/>
      <w:jc w:val="both"/>
    </w:pPr>
    <w:rPr>
      <w:rFonts w:ascii="Times New Roman" w:eastAsia="Times New Roman" w:hAnsi="Times New Roman"/>
      <w:sz w:val="18"/>
      <w:lang w:val="uk-UA"/>
    </w:rPr>
  </w:style>
  <w:style w:type="paragraph" w:styleId="1">
    <w:name w:val="toc 1"/>
    <w:basedOn w:val="a"/>
    <w:next w:val="a"/>
    <w:autoRedefine/>
    <w:uiPriority w:val="99"/>
    <w:rsid w:val="00D206B1"/>
    <w:pPr>
      <w:numPr>
        <w:numId w:val="7"/>
      </w:numPr>
      <w:tabs>
        <w:tab w:val="clear" w:pos="432"/>
        <w:tab w:val="num" w:pos="0"/>
        <w:tab w:val="right" w:leader="dot" w:pos="9911"/>
      </w:tabs>
      <w:spacing w:line="276" w:lineRule="auto"/>
      <w:ind w:left="0" w:firstLine="0"/>
      <w:jc w:val="both"/>
    </w:pPr>
    <w:rPr>
      <w:i/>
      <w:szCs w:val="28"/>
      <w:lang w:val="uk-UA"/>
    </w:rPr>
  </w:style>
  <w:style w:type="paragraph" w:customStyle="1" w:styleId="Default">
    <w:name w:val="Default"/>
    <w:uiPriority w:val="99"/>
    <w:rsid w:val="005D1245"/>
    <w:pPr>
      <w:autoSpaceDE w:val="0"/>
      <w:autoSpaceDN w:val="0"/>
      <w:adjustRightInd w:val="0"/>
    </w:pPr>
    <w:rPr>
      <w:rFonts w:cs="Calibri"/>
      <w:color w:val="000000"/>
      <w:sz w:val="24"/>
      <w:szCs w:val="24"/>
    </w:rPr>
  </w:style>
  <w:style w:type="character" w:customStyle="1" w:styleId="s2">
    <w:name w:val="s2"/>
    <w:basedOn w:val="a0"/>
    <w:rsid w:val="00495EB1"/>
  </w:style>
  <w:style w:type="character" w:customStyle="1" w:styleId="apple-tab-span">
    <w:name w:val="apple-tab-span"/>
    <w:basedOn w:val="a0"/>
    <w:rsid w:val="00DC36C1"/>
  </w:style>
  <w:style w:type="paragraph" w:styleId="af">
    <w:name w:val="Normal (Web)"/>
    <w:basedOn w:val="a"/>
    <w:uiPriority w:val="99"/>
    <w:semiHidden/>
    <w:unhideWhenUsed/>
    <w:rsid w:val="004577E8"/>
    <w:pPr>
      <w:spacing w:before="100" w:beforeAutospacing="1" w:after="100" w:afterAutospacing="1"/>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eu.edu.ua/ua/kaf_fupstap/k_upravlinnja_personalom/disciplines_of_bachelor_level_up_pers/soc_zah/" TargetMode="External"/><Relationship Id="rId13" Type="http://schemas.openxmlformats.org/officeDocument/2006/relationships/hyperlink" Target="https://us.sagepub.com/en-us/nam/author/paul-smith-0" TargetMode="External"/><Relationship Id="rId3" Type="http://schemas.openxmlformats.org/officeDocument/2006/relationships/settings" Target="settings.xml"/><Relationship Id="rId7" Type="http://schemas.openxmlformats.org/officeDocument/2006/relationships/hyperlink" Target="https://kneu.edu.ua/ua/kaf_fupstap/k_upravlinnja_personalom/disciplines_of_bachelor_level_up_pers/adm_hum_pot/" TargetMode="External"/><Relationship Id="rId12" Type="http://schemas.openxmlformats.org/officeDocument/2006/relationships/hyperlink" Target="https://us.sagepub.com/en-us/nam/author/gary-r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a/search?hl=ru&amp;tbo=p&amp;tbm=bks&amp;q=inauthor:%22John+Purcell%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ua/search?hl=ru&amp;tbo=p&amp;tbm=bks&amp;q=inauthor:%22Peter+Boxall%22"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field-author=Michael+Armstrong&amp;text=Michael+Armstrong&amp;sort=relevancerank&amp;search-alias=book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24107</Words>
  <Characters>13741</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Windows</cp:lastModifiedBy>
  <cp:revision>4</cp:revision>
  <dcterms:created xsi:type="dcterms:W3CDTF">2021-10-18T10:17:00Z</dcterms:created>
  <dcterms:modified xsi:type="dcterms:W3CDTF">2021-12-20T04:33:00Z</dcterms:modified>
</cp:coreProperties>
</file>