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D0" w:rsidRPr="003218CB" w:rsidRDefault="00513ED0" w:rsidP="00513ED0">
      <w:pPr>
        <w:jc w:val="center"/>
        <w:rPr>
          <w:caps/>
          <w:color w:val="000000"/>
          <w:sz w:val="28"/>
          <w:szCs w:val="28"/>
        </w:rPr>
      </w:pPr>
      <w:r w:rsidRPr="003218CB">
        <w:rPr>
          <w:caps/>
          <w:color w:val="000000"/>
          <w:sz w:val="28"/>
          <w:szCs w:val="28"/>
        </w:rPr>
        <w:t>Міністерство освіти і науки України</w:t>
      </w:r>
    </w:p>
    <w:p w:rsidR="00513ED0" w:rsidRPr="003218CB" w:rsidRDefault="00513ED0" w:rsidP="00513ED0">
      <w:pPr>
        <w:jc w:val="center"/>
        <w:rPr>
          <w:sz w:val="28"/>
          <w:szCs w:val="28"/>
        </w:rPr>
      </w:pPr>
      <w:r w:rsidRPr="003218CB">
        <w:rPr>
          <w:sz w:val="28"/>
          <w:szCs w:val="28"/>
        </w:rPr>
        <w:t>ДЕРЖАВНИЙ ВИЩИЙ НАВЧАЛЬНИЙ ЗАКЛАД</w:t>
      </w:r>
    </w:p>
    <w:p w:rsidR="00513ED0" w:rsidRPr="003218CB" w:rsidRDefault="00513ED0" w:rsidP="00513ED0">
      <w:pPr>
        <w:jc w:val="center"/>
        <w:rPr>
          <w:sz w:val="28"/>
          <w:szCs w:val="28"/>
        </w:rPr>
      </w:pPr>
      <w:r w:rsidRPr="003218CB">
        <w:rPr>
          <w:sz w:val="28"/>
          <w:szCs w:val="28"/>
        </w:rPr>
        <w:t>«КИЇВСЬКИЙ НАЦІОНАЛЬНИЙ ЕКОНОМІЧНИЙ УНІВЕРСИТЕТ</w:t>
      </w:r>
    </w:p>
    <w:p w:rsidR="00513ED0" w:rsidRPr="003218CB" w:rsidRDefault="00513ED0" w:rsidP="00513ED0">
      <w:pPr>
        <w:jc w:val="center"/>
        <w:rPr>
          <w:sz w:val="28"/>
          <w:szCs w:val="28"/>
        </w:rPr>
      </w:pPr>
      <w:r w:rsidRPr="003218CB">
        <w:rPr>
          <w:sz w:val="28"/>
          <w:szCs w:val="28"/>
        </w:rPr>
        <w:t>імені ВАДИМА ГЕТЬМАНА»</w:t>
      </w:r>
    </w:p>
    <w:p w:rsidR="00441A94" w:rsidRPr="00DB2D54" w:rsidRDefault="00441A94" w:rsidP="00441A94">
      <w:pPr>
        <w:jc w:val="center"/>
        <w:rPr>
          <w:sz w:val="28"/>
          <w:szCs w:val="28"/>
        </w:rPr>
      </w:pPr>
      <w:r w:rsidRPr="00DB2D54">
        <w:rPr>
          <w:sz w:val="28"/>
          <w:szCs w:val="28"/>
        </w:rPr>
        <w:t>Факультет обліку та податкового менеджменту</w:t>
      </w:r>
    </w:p>
    <w:p w:rsidR="00441A94" w:rsidRPr="00DB2D54" w:rsidRDefault="00441A94" w:rsidP="00441A94">
      <w:pPr>
        <w:jc w:val="center"/>
        <w:rPr>
          <w:sz w:val="28"/>
          <w:szCs w:val="28"/>
        </w:rPr>
      </w:pPr>
      <w:r w:rsidRPr="00DB2D54">
        <w:rPr>
          <w:sz w:val="28"/>
          <w:szCs w:val="28"/>
        </w:rPr>
        <w:t>Кафедра обліку і оподаткування</w:t>
      </w:r>
    </w:p>
    <w:p w:rsidR="00441A94" w:rsidRDefault="00441A94" w:rsidP="00441A94">
      <w:pPr>
        <w:jc w:val="center"/>
        <w:rPr>
          <w:sz w:val="28"/>
          <w:szCs w:val="28"/>
          <w:u w:val="single"/>
          <w:lang w:val="ru-RU"/>
        </w:rPr>
      </w:pPr>
    </w:p>
    <w:p w:rsidR="00A3725F" w:rsidRPr="00A3725F" w:rsidRDefault="00A3725F" w:rsidP="00441A94">
      <w:pPr>
        <w:jc w:val="center"/>
        <w:rPr>
          <w:sz w:val="28"/>
          <w:szCs w:val="28"/>
          <w:u w:val="single"/>
          <w:lang w:val="ru-RU"/>
        </w:rPr>
      </w:pPr>
    </w:p>
    <w:p w:rsidR="00A32A35" w:rsidRPr="00A32A35" w:rsidRDefault="00A32A35" w:rsidP="00A32A35">
      <w:pPr>
        <w:widowControl/>
        <w:autoSpaceDE/>
        <w:autoSpaceDN/>
        <w:adjustRightInd/>
        <w:spacing w:line="360" w:lineRule="auto"/>
        <w:ind w:firstLine="4111"/>
        <w:jc w:val="left"/>
        <w:rPr>
          <w:rFonts w:eastAsia="Times New Roman"/>
          <w:bCs/>
          <w:sz w:val="28"/>
          <w:szCs w:val="28"/>
          <w:lang w:val="ru-RU"/>
        </w:rPr>
      </w:pPr>
      <w:r w:rsidRPr="00A32A35">
        <w:rPr>
          <w:rFonts w:eastAsia="Times New Roman"/>
          <w:bCs/>
          <w:sz w:val="28"/>
          <w:szCs w:val="28"/>
          <w:lang w:val="ru-RU"/>
        </w:rPr>
        <w:t>ЗАТВЕРДЖУЮ:</w:t>
      </w:r>
    </w:p>
    <w:p w:rsidR="00A32A35" w:rsidRPr="00A32A35" w:rsidRDefault="00A32A35" w:rsidP="00A32A35">
      <w:pPr>
        <w:widowControl/>
        <w:autoSpaceDE/>
        <w:autoSpaceDN/>
        <w:adjustRightInd/>
        <w:ind w:left="4111" w:firstLine="0"/>
        <w:jc w:val="left"/>
        <w:rPr>
          <w:rFonts w:eastAsia="Times New Roman"/>
          <w:bCs/>
          <w:sz w:val="28"/>
          <w:szCs w:val="28"/>
          <w:lang w:val="ru-RU"/>
        </w:rPr>
      </w:pPr>
      <w:r w:rsidRPr="00A32A35">
        <w:rPr>
          <w:rFonts w:eastAsia="Times New Roman"/>
          <w:bCs/>
          <w:sz w:val="28"/>
          <w:szCs w:val="28"/>
          <w:lang w:val="ru-RU"/>
        </w:rPr>
        <w:t>Проректор з науково-педагогічної роботи</w:t>
      </w:r>
      <w:r w:rsidRPr="00A32A35">
        <w:rPr>
          <w:rFonts w:eastAsia="Times New Roman"/>
          <w:bCs/>
          <w:sz w:val="28"/>
          <w:szCs w:val="28"/>
          <w:lang w:val="ru-RU"/>
        </w:rPr>
        <w:br/>
        <w:t>____________ А.М. Колот</w:t>
      </w:r>
    </w:p>
    <w:p w:rsidR="00BE1E50" w:rsidRPr="00BE1E50" w:rsidRDefault="00BE1E50" w:rsidP="00BE1E50">
      <w:pPr>
        <w:jc w:val="center"/>
        <w:rPr>
          <w:rFonts w:eastAsia="Times New Roman"/>
          <w:bCs/>
          <w:sz w:val="28"/>
          <w:szCs w:val="28"/>
        </w:rPr>
      </w:pPr>
      <w:r>
        <w:rPr>
          <w:rFonts w:eastAsia="Times New Roman"/>
          <w:bCs/>
          <w:sz w:val="28"/>
          <w:szCs w:val="28"/>
        </w:rPr>
        <w:t xml:space="preserve">             </w:t>
      </w:r>
      <w:r w:rsidRPr="00BE1E50">
        <w:rPr>
          <w:rFonts w:eastAsia="Times New Roman"/>
          <w:bCs/>
          <w:sz w:val="28"/>
          <w:szCs w:val="28"/>
        </w:rPr>
        <w:t>“</w:t>
      </w:r>
      <w:r w:rsidRPr="00BE1E50">
        <w:rPr>
          <w:rFonts w:eastAsia="Times New Roman"/>
          <w:bCs/>
          <w:sz w:val="28"/>
          <w:szCs w:val="28"/>
          <w:u w:val="single"/>
        </w:rPr>
        <w:t>30</w:t>
      </w:r>
      <w:r w:rsidRPr="00BE1E50">
        <w:rPr>
          <w:rFonts w:eastAsia="Times New Roman"/>
          <w:bCs/>
          <w:sz w:val="28"/>
          <w:szCs w:val="28"/>
        </w:rPr>
        <w:t>”</w:t>
      </w:r>
      <w:r w:rsidRPr="00BE1E50">
        <w:rPr>
          <w:rFonts w:eastAsia="Times New Roman"/>
          <w:bCs/>
          <w:sz w:val="28"/>
          <w:szCs w:val="28"/>
          <w:u w:val="single"/>
        </w:rPr>
        <w:t xml:space="preserve">вересня </w:t>
      </w:r>
      <w:r w:rsidRPr="00BE1E50">
        <w:rPr>
          <w:rFonts w:eastAsia="Times New Roman"/>
          <w:bCs/>
          <w:sz w:val="28"/>
          <w:szCs w:val="28"/>
        </w:rPr>
        <w:t>2019 р.</w:t>
      </w:r>
    </w:p>
    <w:p w:rsidR="00513ED0" w:rsidRPr="00BE1E50" w:rsidRDefault="00513ED0" w:rsidP="00513ED0">
      <w:pPr>
        <w:jc w:val="right"/>
        <w:rPr>
          <w:sz w:val="28"/>
        </w:rPr>
      </w:pPr>
    </w:p>
    <w:p w:rsidR="00513ED0" w:rsidRPr="003218CB" w:rsidRDefault="00513ED0" w:rsidP="00513ED0">
      <w:pPr>
        <w:jc w:val="center"/>
        <w:rPr>
          <w:sz w:val="28"/>
        </w:rPr>
      </w:pPr>
    </w:p>
    <w:p w:rsidR="00513ED0" w:rsidRDefault="00513ED0" w:rsidP="00513ED0">
      <w:pPr>
        <w:jc w:val="center"/>
        <w:rPr>
          <w:sz w:val="28"/>
          <w:lang w:val="ru-RU"/>
        </w:rPr>
      </w:pPr>
    </w:p>
    <w:p w:rsidR="008C449C" w:rsidRPr="009902B3" w:rsidRDefault="008C449C" w:rsidP="008C449C">
      <w:pPr>
        <w:jc w:val="center"/>
        <w:rPr>
          <w:b/>
          <w:sz w:val="28"/>
          <w:szCs w:val="28"/>
        </w:rPr>
      </w:pPr>
      <w:r w:rsidRPr="009902B3">
        <w:rPr>
          <w:b/>
          <w:sz w:val="28"/>
          <w:szCs w:val="28"/>
        </w:rPr>
        <w:t>МЕТОДИЧНІ МАТЕРІАЛИ</w:t>
      </w:r>
    </w:p>
    <w:p w:rsidR="008C449C" w:rsidRPr="00BE1597" w:rsidRDefault="008C449C" w:rsidP="008C449C">
      <w:pPr>
        <w:jc w:val="center"/>
        <w:rPr>
          <w:b/>
          <w:sz w:val="28"/>
          <w:szCs w:val="28"/>
        </w:rPr>
      </w:pPr>
      <w:r w:rsidRPr="00BE1597">
        <w:rPr>
          <w:b/>
          <w:sz w:val="28"/>
          <w:szCs w:val="28"/>
        </w:rPr>
        <w:t xml:space="preserve">з вивчення навчальної дисципліни </w:t>
      </w:r>
    </w:p>
    <w:p w:rsidR="001C3D4D" w:rsidRPr="001C3D4D" w:rsidRDefault="008C449C" w:rsidP="008C449C">
      <w:pPr>
        <w:widowControl/>
        <w:autoSpaceDE/>
        <w:autoSpaceDN/>
        <w:adjustRightInd/>
        <w:ind w:firstLine="0"/>
        <w:jc w:val="center"/>
        <w:rPr>
          <w:rFonts w:eastAsia="Times New Roman"/>
          <w:b/>
          <w:sz w:val="28"/>
          <w:szCs w:val="28"/>
          <w:u w:val="single"/>
        </w:rPr>
      </w:pPr>
      <w:r w:rsidRPr="001C3D4D">
        <w:rPr>
          <w:rFonts w:eastAsia="Times New Roman"/>
          <w:b/>
          <w:sz w:val="28"/>
          <w:szCs w:val="28"/>
          <w:u w:val="single"/>
        </w:rPr>
        <w:t xml:space="preserve"> </w:t>
      </w:r>
      <w:r w:rsidR="001C3D4D" w:rsidRPr="001C3D4D">
        <w:rPr>
          <w:rFonts w:eastAsia="Times New Roman"/>
          <w:b/>
          <w:sz w:val="28"/>
          <w:szCs w:val="28"/>
          <w:u w:val="single"/>
        </w:rPr>
        <w:t>«</w:t>
      </w:r>
      <w:r w:rsidR="001C3D4D">
        <w:rPr>
          <w:rFonts w:eastAsia="Times New Roman"/>
          <w:b/>
          <w:sz w:val="28"/>
          <w:szCs w:val="28"/>
          <w:u w:val="single"/>
        </w:rPr>
        <w:t>Фінансовий аналіз</w:t>
      </w:r>
      <w:r w:rsidR="00086ECC">
        <w:rPr>
          <w:rFonts w:eastAsia="Times New Roman"/>
          <w:b/>
          <w:sz w:val="28"/>
          <w:szCs w:val="28"/>
          <w:u w:val="single"/>
        </w:rPr>
        <w:t xml:space="preserve">» </w:t>
      </w:r>
    </w:p>
    <w:p w:rsidR="00086ECC" w:rsidRDefault="00086ECC" w:rsidP="00513ED0">
      <w:pPr>
        <w:jc w:val="center"/>
        <w:rPr>
          <w:b/>
          <w:sz w:val="28"/>
        </w:rPr>
      </w:pPr>
    </w:p>
    <w:tbl>
      <w:tblPr>
        <w:tblW w:w="10137" w:type="dxa"/>
        <w:jc w:val="center"/>
        <w:tblLook w:val="04A0" w:firstRow="1" w:lastRow="0" w:firstColumn="1" w:lastColumn="0" w:noHBand="0" w:noVBand="1"/>
      </w:tblPr>
      <w:tblGrid>
        <w:gridCol w:w="5068"/>
        <w:gridCol w:w="5069"/>
      </w:tblGrid>
      <w:tr w:rsidR="00ED31CD" w:rsidRPr="00A923E3" w:rsidTr="00973A8A">
        <w:trPr>
          <w:trHeight w:val="113"/>
          <w:jc w:val="center"/>
        </w:trPr>
        <w:tc>
          <w:tcPr>
            <w:tcW w:w="5068" w:type="dxa"/>
          </w:tcPr>
          <w:p w:rsidR="00ED31CD" w:rsidRPr="00A923E3" w:rsidRDefault="00ED31CD" w:rsidP="00973A8A">
            <w:pPr>
              <w:widowControl/>
              <w:autoSpaceDE/>
              <w:autoSpaceDN/>
              <w:adjustRightInd/>
              <w:ind w:left="540" w:firstLine="1587"/>
              <w:jc w:val="left"/>
              <w:rPr>
                <w:rFonts w:eastAsia="Times New Roman"/>
                <w:sz w:val="24"/>
                <w:szCs w:val="24"/>
                <w:lang w:val="ru-RU"/>
              </w:rPr>
            </w:pPr>
            <w:r w:rsidRPr="00A923E3">
              <w:rPr>
                <w:rFonts w:eastAsia="Times New Roman"/>
                <w:bCs/>
                <w:sz w:val="24"/>
                <w:szCs w:val="24"/>
                <w:lang w:val="ru-RU"/>
              </w:rPr>
              <w:t>рівень вищої освіти</w:t>
            </w:r>
          </w:p>
        </w:tc>
        <w:tc>
          <w:tcPr>
            <w:tcW w:w="5069" w:type="dxa"/>
          </w:tcPr>
          <w:p w:rsidR="00ED31CD" w:rsidRPr="00A923E3" w:rsidRDefault="00ED31CD" w:rsidP="00973A8A">
            <w:pPr>
              <w:widowControl/>
              <w:autoSpaceDE/>
              <w:autoSpaceDN/>
              <w:adjustRightInd/>
              <w:ind w:firstLine="0"/>
              <w:jc w:val="left"/>
              <w:rPr>
                <w:rFonts w:eastAsia="Times New Roman"/>
                <w:i/>
                <w:sz w:val="24"/>
                <w:szCs w:val="24"/>
                <w:lang w:val="ru-RU"/>
              </w:rPr>
            </w:pPr>
            <w:r w:rsidRPr="00A923E3">
              <w:rPr>
                <w:rFonts w:eastAsia="Times New Roman"/>
                <w:sz w:val="24"/>
                <w:szCs w:val="24"/>
                <w:u w:val="single"/>
                <w:lang w:val="ru-RU"/>
              </w:rPr>
              <w:t xml:space="preserve">другий </w:t>
            </w:r>
            <w:r w:rsidRPr="00A923E3">
              <w:rPr>
                <w:rFonts w:eastAsia="Times New Roman"/>
                <w:sz w:val="24"/>
                <w:szCs w:val="24"/>
                <w:u w:val="single"/>
              </w:rPr>
              <w:t>(магістерський)</w:t>
            </w:r>
          </w:p>
        </w:tc>
      </w:tr>
      <w:tr w:rsidR="00ED31CD" w:rsidRPr="00A923E3" w:rsidTr="00973A8A">
        <w:trPr>
          <w:trHeight w:val="113"/>
          <w:jc w:val="center"/>
        </w:trPr>
        <w:tc>
          <w:tcPr>
            <w:tcW w:w="5068" w:type="dxa"/>
          </w:tcPr>
          <w:p w:rsidR="00ED31CD" w:rsidRPr="00A923E3" w:rsidRDefault="00ED31CD" w:rsidP="00973A8A">
            <w:pPr>
              <w:widowControl/>
              <w:autoSpaceDE/>
              <w:autoSpaceDN/>
              <w:adjustRightInd/>
              <w:ind w:left="540" w:firstLine="1587"/>
              <w:jc w:val="left"/>
              <w:rPr>
                <w:rFonts w:eastAsia="Times New Roman"/>
                <w:sz w:val="24"/>
                <w:szCs w:val="24"/>
                <w:lang w:val="ru-RU"/>
              </w:rPr>
            </w:pPr>
            <w:r w:rsidRPr="00A923E3">
              <w:rPr>
                <w:rFonts w:eastAsia="Times New Roman"/>
                <w:sz w:val="24"/>
                <w:szCs w:val="24"/>
                <w:lang w:val="ru-RU"/>
              </w:rPr>
              <w:t>галузь знань</w:t>
            </w:r>
          </w:p>
        </w:tc>
        <w:tc>
          <w:tcPr>
            <w:tcW w:w="5069" w:type="dxa"/>
          </w:tcPr>
          <w:p w:rsidR="00ED31CD" w:rsidRPr="00A923E3" w:rsidRDefault="00ED31CD" w:rsidP="00973A8A">
            <w:pPr>
              <w:widowControl/>
              <w:autoSpaceDE/>
              <w:autoSpaceDN/>
              <w:adjustRightInd/>
              <w:ind w:firstLine="0"/>
              <w:rPr>
                <w:rFonts w:eastAsia="Times New Roman"/>
                <w:i/>
                <w:sz w:val="24"/>
                <w:szCs w:val="24"/>
                <w:lang w:val="ru-RU"/>
              </w:rPr>
            </w:pPr>
            <w:r w:rsidRPr="00A923E3">
              <w:rPr>
                <w:rFonts w:eastAsia="Times New Roman"/>
                <w:sz w:val="24"/>
                <w:szCs w:val="24"/>
                <w:u w:val="single"/>
              </w:rPr>
              <w:t xml:space="preserve">07 «Управління та адміністрування» </w:t>
            </w:r>
          </w:p>
        </w:tc>
      </w:tr>
      <w:tr w:rsidR="00ED31CD" w:rsidRPr="00A923E3" w:rsidTr="00973A8A">
        <w:trPr>
          <w:trHeight w:val="113"/>
          <w:jc w:val="center"/>
        </w:trPr>
        <w:tc>
          <w:tcPr>
            <w:tcW w:w="5068" w:type="dxa"/>
          </w:tcPr>
          <w:p w:rsidR="00ED31CD" w:rsidRPr="00A923E3" w:rsidRDefault="00ED31CD" w:rsidP="00973A8A">
            <w:pPr>
              <w:widowControl/>
              <w:autoSpaceDE/>
              <w:autoSpaceDN/>
              <w:adjustRightInd/>
              <w:ind w:left="540" w:firstLine="1587"/>
              <w:jc w:val="left"/>
              <w:rPr>
                <w:rFonts w:eastAsia="Times New Roman"/>
                <w:sz w:val="24"/>
                <w:szCs w:val="24"/>
                <w:lang w:val="ru-RU"/>
              </w:rPr>
            </w:pPr>
            <w:r w:rsidRPr="00A923E3">
              <w:rPr>
                <w:rFonts w:eastAsia="Times New Roman"/>
                <w:sz w:val="24"/>
                <w:szCs w:val="24"/>
                <w:lang w:val="ru-RU"/>
              </w:rPr>
              <w:t>спеціальність</w:t>
            </w:r>
          </w:p>
        </w:tc>
        <w:tc>
          <w:tcPr>
            <w:tcW w:w="5069" w:type="dxa"/>
          </w:tcPr>
          <w:p w:rsidR="00ED31CD" w:rsidRPr="00A923E3" w:rsidRDefault="00ED31CD" w:rsidP="00973A8A">
            <w:pPr>
              <w:widowControl/>
              <w:autoSpaceDE/>
              <w:autoSpaceDN/>
              <w:adjustRightInd/>
              <w:ind w:firstLine="0"/>
              <w:rPr>
                <w:rFonts w:eastAsia="Times New Roman"/>
                <w:sz w:val="24"/>
                <w:szCs w:val="24"/>
                <w:u w:val="single"/>
              </w:rPr>
            </w:pPr>
            <w:r w:rsidRPr="00A923E3">
              <w:rPr>
                <w:rFonts w:eastAsia="Times New Roman"/>
                <w:sz w:val="24"/>
                <w:szCs w:val="24"/>
                <w:u w:val="single"/>
              </w:rPr>
              <w:t>071 «Облік і оподаткування»</w:t>
            </w:r>
          </w:p>
        </w:tc>
      </w:tr>
      <w:tr w:rsidR="00ED31CD" w:rsidRPr="00A923E3" w:rsidTr="00973A8A">
        <w:trPr>
          <w:trHeight w:val="113"/>
          <w:jc w:val="center"/>
        </w:trPr>
        <w:tc>
          <w:tcPr>
            <w:tcW w:w="5068" w:type="dxa"/>
          </w:tcPr>
          <w:p w:rsidR="00ED31CD" w:rsidRPr="00A923E3" w:rsidRDefault="00ED31CD" w:rsidP="00973A8A">
            <w:pPr>
              <w:widowControl/>
              <w:autoSpaceDE/>
              <w:autoSpaceDN/>
              <w:adjustRightInd/>
              <w:ind w:left="540" w:firstLine="1587"/>
              <w:jc w:val="left"/>
              <w:rPr>
                <w:rFonts w:eastAsia="Times New Roman"/>
                <w:sz w:val="24"/>
                <w:szCs w:val="24"/>
                <w:lang w:val="ru-RU"/>
              </w:rPr>
            </w:pPr>
            <w:r w:rsidRPr="00A923E3">
              <w:rPr>
                <w:rFonts w:eastAsia="Times New Roman"/>
                <w:sz w:val="24"/>
                <w:szCs w:val="24"/>
                <w:lang w:val="ru-RU"/>
              </w:rPr>
              <w:t xml:space="preserve">освітня програма/ </w:t>
            </w:r>
          </w:p>
        </w:tc>
        <w:tc>
          <w:tcPr>
            <w:tcW w:w="5069" w:type="dxa"/>
          </w:tcPr>
          <w:p w:rsidR="00ED31CD" w:rsidRPr="00A923E3" w:rsidRDefault="00F22813" w:rsidP="00973A8A">
            <w:pPr>
              <w:widowControl/>
              <w:autoSpaceDE/>
              <w:autoSpaceDN/>
              <w:adjustRightInd/>
              <w:ind w:firstLine="0"/>
              <w:rPr>
                <w:rFonts w:eastAsia="Times New Roman"/>
                <w:sz w:val="24"/>
                <w:szCs w:val="24"/>
                <w:u w:val="single"/>
              </w:rPr>
            </w:pPr>
            <w:r>
              <w:rPr>
                <w:rFonts w:eastAsia="Times New Roman"/>
                <w:sz w:val="24"/>
                <w:szCs w:val="24"/>
                <w:u w:val="single"/>
              </w:rPr>
              <w:t xml:space="preserve">8О01 </w:t>
            </w:r>
            <w:r w:rsidR="00ED31CD" w:rsidRPr="00A923E3">
              <w:rPr>
                <w:rFonts w:eastAsia="Times New Roman"/>
                <w:sz w:val="24"/>
                <w:szCs w:val="24"/>
                <w:u w:val="single"/>
              </w:rPr>
              <w:t>«Облік і аудит»/</w:t>
            </w:r>
          </w:p>
        </w:tc>
      </w:tr>
      <w:tr w:rsidR="00ED31CD" w:rsidRPr="00A923E3" w:rsidTr="00973A8A">
        <w:trPr>
          <w:trHeight w:val="113"/>
          <w:jc w:val="center"/>
        </w:trPr>
        <w:tc>
          <w:tcPr>
            <w:tcW w:w="5068" w:type="dxa"/>
          </w:tcPr>
          <w:p w:rsidR="00ED31CD" w:rsidRPr="00A923E3" w:rsidRDefault="00ED31CD" w:rsidP="00973A8A">
            <w:pPr>
              <w:widowControl/>
              <w:autoSpaceDE/>
              <w:autoSpaceDN/>
              <w:adjustRightInd/>
              <w:ind w:left="540" w:firstLine="1587"/>
              <w:jc w:val="left"/>
              <w:rPr>
                <w:rFonts w:eastAsia="Times New Roman"/>
                <w:sz w:val="24"/>
                <w:szCs w:val="24"/>
                <w:lang w:val="ru-RU"/>
              </w:rPr>
            </w:pPr>
            <w:r w:rsidRPr="00A923E3">
              <w:rPr>
                <w:rFonts w:eastAsia="Times New Roman"/>
                <w:sz w:val="24"/>
                <w:szCs w:val="24"/>
                <w:lang w:val="ru-RU"/>
              </w:rPr>
              <w:t>спеціалізація</w:t>
            </w:r>
          </w:p>
        </w:tc>
        <w:tc>
          <w:tcPr>
            <w:tcW w:w="5069" w:type="dxa"/>
          </w:tcPr>
          <w:p w:rsidR="00ED31CD" w:rsidRPr="00A923E3" w:rsidRDefault="00ED31CD" w:rsidP="00973A8A">
            <w:pPr>
              <w:widowControl/>
              <w:autoSpaceDE/>
              <w:autoSpaceDN/>
              <w:adjustRightInd/>
              <w:ind w:firstLine="0"/>
              <w:rPr>
                <w:rFonts w:eastAsia="Times New Roman"/>
                <w:i/>
                <w:sz w:val="24"/>
                <w:szCs w:val="24"/>
                <w:lang w:val="ru-RU"/>
              </w:rPr>
            </w:pPr>
            <w:r w:rsidRPr="00A923E3">
              <w:rPr>
                <w:rFonts w:eastAsia="Times New Roman"/>
                <w:sz w:val="24"/>
                <w:szCs w:val="24"/>
                <w:u w:val="single"/>
              </w:rPr>
              <w:t>«Облік і аудит»</w:t>
            </w:r>
          </w:p>
        </w:tc>
      </w:tr>
      <w:tr w:rsidR="00ED31CD" w:rsidRPr="00A923E3" w:rsidTr="00973A8A">
        <w:trPr>
          <w:trHeight w:val="113"/>
          <w:jc w:val="center"/>
        </w:trPr>
        <w:tc>
          <w:tcPr>
            <w:tcW w:w="5068" w:type="dxa"/>
          </w:tcPr>
          <w:p w:rsidR="00ED31CD" w:rsidRPr="00A923E3" w:rsidRDefault="00ED31CD" w:rsidP="00973A8A">
            <w:pPr>
              <w:ind w:left="540" w:firstLine="1020"/>
              <w:rPr>
                <w:sz w:val="24"/>
                <w:szCs w:val="24"/>
              </w:rPr>
            </w:pPr>
            <w:r w:rsidRPr="00A923E3">
              <w:rPr>
                <w:sz w:val="24"/>
                <w:szCs w:val="24"/>
              </w:rPr>
              <w:t xml:space="preserve">          освітня програма /</w:t>
            </w:r>
          </w:p>
        </w:tc>
        <w:tc>
          <w:tcPr>
            <w:tcW w:w="5069" w:type="dxa"/>
          </w:tcPr>
          <w:p w:rsidR="00ED31CD" w:rsidRPr="00A923E3" w:rsidRDefault="00F22813" w:rsidP="00973A8A">
            <w:pPr>
              <w:ind w:firstLine="0"/>
              <w:rPr>
                <w:i/>
                <w:sz w:val="24"/>
                <w:szCs w:val="24"/>
              </w:rPr>
            </w:pPr>
            <w:r>
              <w:rPr>
                <w:sz w:val="24"/>
                <w:szCs w:val="24"/>
                <w:u w:val="single"/>
              </w:rPr>
              <w:t xml:space="preserve">8О07 </w:t>
            </w:r>
            <w:r w:rsidR="00ED31CD" w:rsidRPr="00A923E3">
              <w:rPr>
                <w:sz w:val="24"/>
                <w:szCs w:val="24"/>
                <w:u w:val="single"/>
              </w:rPr>
              <w:t>«Податковий менеджмент» /</w:t>
            </w:r>
          </w:p>
        </w:tc>
      </w:tr>
      <w:tr w:rsidR="00ED31CD" w:rsidRPr="00A923E3" w:rsidTr="00973A8A">
        <w:trPr>
          <w:trHeight w:val="113"/>
          <w:jc w:val="center"/>
        </w:trPr>
        <w:tc>
          <w:tcPr>
            <w:tcW w:w="5068" w:type="dxa"/>
          </w:tcPr>
          <w:p w:rsidR="00ED31CD" w:rsidRPr="00A923E3" w:rsidRDefault="00ED31CD" w:rsidP="00973A8A">
            <w:pPr>
              <w:widowControl/>
              <w:autoSpaceDE/>
              <w:autoSpaceDN/>
              <w:adjustRightInd/>
              <w:ind w:left="540" w:firstLine="1587"/>
              <w:jc w:val="left"/>
              <w:rPr>
                <w:rFonts w:eastAsia="Times New Roman"/>
                <w:sz w:val="24"/>
                <w:szCs w:val="24"/>
                <w:lang w:val="ru-RU"/>
              </w:rPr>
            </w:pPr>
            <w:r w:rsidRPr="00A923E3">
              <w:rPr>
                <w:sz w:val="24"/>
                <w:szCs w:val="24"/>
              </w:rPr>
              <w:t>спеціалізація</w:t>
            </w:r>
          </w:p>
        </w:tc>
        <w:tc>
          <w:tcPr>
            <w:tcW w:w="5069" w:type="dxa"/>
          </w:tcPr>
          <w:p w:rsidR="00ED31CD" w:rsidRPr="00A923E3" w:rsidRDefault="00ED31CD" w:rsidP="00973A8A">
            <w:pPr>
              <w:widowControl/>
              <w:autoSpaceDE/>
              <w:autoSpaceDN/>
              <w:adjustRightInd/>
              <w:ind w:firstLine="0"/>
              <w:rPr>
                <w:rFonts w:eastAsia="Times New Roman"/>
                <w:sz w:val="24"/>
                <w:szCs w:val="24"/>
                <w:u w:val="single"/>
              </w:rPr>
            </w:pPr>
            <w:r w:rsidRPr="00A923E3">
              <w:rPr>
                <w:sz w:val="24"/>
                <w:szCs w:val="24"/>
                <w:u w:val="single"/>
              </w:rPr>
              <w:t>«Податковий менеджмент»</w:t>
            </w:r>
          </w:p>
        </w:tc>
      </w:tr>
      <w:tr w:rsidR="00ED31CD" w:rsidRPr="00A923E3" w:rsidTr="00973A8A">
        <w:trPr>
          <w:trHeight w:val="113"/>
          <w:jc w:val="center"/>
        </w:trPr>
        <w:tc>
          <w:tcPr>
            <w:tcW w:w="5068" w:type="dxa"/>
          </w:tcPr>
          <w:p w:rsidR="00ED31CD" w:rsidRPr="00A923E3" w:rsidRDefault="00ED31CD" w:rsidP="00973A8A">
            <w:pPr>
              <w:widowControl/>
              <w:autoSpaceDE/>
              <w:autoSpaceDN/>
              <w:adjustRightInd/>
              <w:ind w:left="540" w:firstLine="1587"/>
              <w:jc w:val="left"/>
              <w:rPr>
                <w:rFonts w:eastAsia="Times New Roman"/>
                <w:sz w:val="24"/>
                <w:szCs w:val="24"/>
                <w:lang w:val="ru-RU"/>
              </w:rPr>
            </w:pPr>
            <w:r w:rsidRPr="00A923E3">
              <w:rPr>
                <w:rFonts w:eastAsia="Times New Roman"/>
                <w:sz w:val="24"/>
                <w:szCs w:val="24"/>
                <w:lang w:val="ru-RU"/>
              </w:rPr>
              <w:t>тип дисципліни</w:t>
            </w:r>
          </w:p>
        </w:tc>
        <w:tc>
          <w:tcPr>
            <w:tcW w:w="5069" w:type="dxa"/>
          </w:tcPr>
          <w:p w:rsidR="00ED31CD" w:rsidRPr="00A923E3" w:rsidRDefault="00ED31CD" w:rsidP="00973A8A">
            <w:pPr>
              <w:widowControl/>
              <w:autoSpaceDE/>
              <w:autoSpaceDN/>
              <w:adjustRightInd/>
              <w:ind w:firstLine="0"/>
              <w:jc w:val="left"/>
              <w:rPr>
                <w:rFonts w:eastAsia="Times New Roman"/>
                <w:color w:val="000000"/>
                <w:sz w:val="24"/>
                <w:szCs w:val="24"/>
                <w:lang w:val="ru-RU"/>
              </w:rPr>
            </w:pPr>
            <w:r w:rsidRPr="00A923E3">
              <w:rPr>
                <w:rFonts w:eastAsia="Times New Roman"/>
                <w:color w:val="000000"/>
                <w:sz w:val="24"/>
                <w:szCs w:val="24"/>
                <w:u w:val="single"/>
              </w:rPr>
              <w:t>вибіркова</w:t>
            </w:r>
          </w:p>
        </w:tc>
      </w:tr>
    </w:tbl>
    <w:p w:rsidR="00086ECC" w:rsidRDefault="00086ECC" w:rsidP="00513ED0">
      <w:pPr>
        <w:jc w:val="center"/>
        <w:rPr>
          <w:b/>
          <w:sz w:val="28"/>
        </w:rPr>
      </w:pPr>
    </w:p>
    <w:p w:rsidR="00086ECC" w:rsidRDefault="00086ECC" w:rsidP="00513ED0">
      <w:pPr>
        <w:jc w:val="center"/>
        <w:rPr>
          <w:b/>
          <w:sz w:val="28"/>
        </w:rPr>
      </w:pPr>
    </w:p>
    <w:p w:rsidR="00086ECC" w:rsidRDefault="00086ECC" w:rsidP="00513ED0">
      <w:pPr>
        <w:jc w:val="center"/>
        <w:rPr>
          <w:b/>
          <w:sz w:val="28"/>
        </w:rPr>
      </w:pPr>
    </w:p>
    <w:p w:rsidR="00086ECC" w:rsidRDefault="00086ECC" w:rsidP="00513ED0">
      <w:pPr>
        <w:jc w:val="center"/>
        <w:rPr>
          <w:b/>
          <w:sz w:val="28"/>
        </w:rPr>
      </w:pPr>
    </w:p>
    <w:tbl>
      <w:tblPr>
        <w:tblW w:w="0" w:type="auto"/>
        <w:tblLook w:val="04A0" w:firstRow="1" w:lastRow="0" w:firstColumn="1" w:lastColumn="0" w:noHBand="0" w:noVBand="1"/>
      </w:tblPr>
      <w:tblGrid>
        <w:gridCol w:w="4799"/>
        <w:gridCol w:w="4772"/>
      </w:tblGrid>
      <w:tr w:rsidR="00086ECC" w:rsidRPr="00086ECC" w:rsidTr="00487552">
        <w:trPr>
          <w:trHeight w:val="1671"/>
        </w:trPr>
        <w:tc>
          <w:tcPr>
            <w:tcW w:w="4945" w:type="dxa"/>
          </w:tcPr>
          <w:p w:rsidR="00392D5F" w:rsidRDefault="00392D5F" w:rsidP="00086ECC">
            <w:pPr>
              <w:widowControl/>
              <w:autoSpaceDE/>
              <w:autoSpaceDN/>
              <w:adjustRightInd/>
              <w:ind w:firstLine="0"/>
              <w:jc w:val="left"/>
              <w:rPr>
                <w:rFonts w:eastAsia="Times New Roman"/>
                <w:sz w:val="28"/>
                <w:szCs w:val="28"/>
                <w:lang w:val="ru-RU"/>
              </w:rPr>
            </w:pPr>
          </w:p>
          <w:p w:rsidR="00086ECC" w:rsidRPr="00086ECC" w:rsidRDefault="00086ECC" w:rsidP="00086ECC">
            <w:pPr>
              <w:widowControl/>
              <w:autoSpaceDE/>
              <w:autoSpaceDN/>
              <w:adjustRightInd/>
              <w:ind w:firstLine="0"/>
              <w:jc w:val="left"/>
              <w:rPr>
                <w:rFonts w:eastAsia="Times New Roman"/>
                <w:sz w:val="28"/>
                <w:szCs w:val="28"/>
                <w:lang w:val="ru-RU"/>
              </w:rPr>
            </w:pPr>
            <w:r w:rsidRPr="00086ECC">
              <w:rPr>
                <w:rFonts w:eastAsia="Times New Roman"/>
                <w:sz w:val="28"/>
                <w:szCs w:val="28"/>
                <w:lang w:val="ru-RU"/>
              </w:rPr>
              <w:t>Начальник навчально-</w:t>
            </w:r>
          </w:p>
          <w:p w:rsidR="00ED31CD" w:rsidRDefault="00086ECC" w:rsidP="00ED31CD">
            <w:pPr>
              <w:widowControl/>
              <w:autoSpaceDE/>
              <w:autoSpaceDN/>
              <w:adjustRightInd/>
              <w:ind w:firstLine="0"/>
              <w:jc w:val="left"/>
              <w:rPr>
                <w:rFonts w:eastAsia="Times New Roman"/>
                <w:sz w:val="28"/>
                <w:szCs w:val="28"/>
                <w:lang w:val="ru-RU"/>
              </w:rPr>
            </w:pPr>
            <w:r w:rsidRPr="00086ECC">
              <w:rPr>
                <w:rFonts w:eastAsia="Times New Roman"/>
                <w:sz w:val="28"/>
                <w:szCs w:val="28"/>
                <w:lang w:val="ru-RU"/>
              </w:rPr>
              <w:t xml:space="preserve">методичного відділу </w:t>
            </w:r>
          </w:p>
          <w:p w:rsidR="00C30B38" w:rsidRDefault="00C30B38" w:rsidP="00C30B38">
            <w:pPr>
              <w:rPr>
                <w:rFonts w:eastAsia="Times New Roman"/>
                <w:b/>
                <w:sz w:val="28"/>
                <w:szCs w:val="28"/>
              </w:rPr>
            </w:pPr>
            <w:r>
              <w:rPr>
                <w:rFonts w:eastAsia="Times New Roman"/>
                <w:sz w:val="28"/>
                <w:szCs w:val="28"/>
                <w:lang w:val="ru-RU"/>
              </w:rPr>
              <w:t>___________</w:t>
            </w:r>
            <w:r>
              <w:rPr>
                <w:sz w:val="28"/>
                <w:szCs w:val="28"/>
              </w:rPr>
              <w:t>Котенок Д.М.</w:t>
            </w:r>
          </w:p>
          <w:p w:rsidR="00086ECC" w:rsidRPr="00C30B38" w:rsidRDefault="00086ECC" w:rsidP="00ED31CD">
            <w:pPr>
              <w:widowControl/>
              <w:autoSpaceDE/>
              <w:autoSpaceDN/>
              <w:adjustRightInd/>
              <w:ind w:firstLine="0"/>
              <w:jc w:val="left"/>
              <w:rPr>
                <w:rFonts w:eastAsia="Times New Roman"/>
                <w:b/>
                <w:sz w:val="28"/>
                <w:szCs w:val="28"/>
              </w:rPr>
            </w:pPr>
          </w:p>
        </w:tc>
        <w:tc>
          <w:tcPr>
            <w:tcW w:w="4908" w:type="dxa"/>
          </w:tcPr>
          <w:p w:rsidR="00086ECC" w:rsidRPr="00086ECC" w:rsidRDefault="00086ECC" w:rsidP="00086ECC">
            <w:pPr>
              <w:widowControl/>
              <w:autoSpaceDE/>
              <w:autoSpaceDN/>
              <w:adjustRightInd/>
              <w:ind w:firstLine="0"/>
              <w:jc w:val="left"/>
              <w:rPr>
                <w:rFonts w:eastAsia="Times New Roman"/>
                <w:sz w:val="28"/>
                <w:szCs w:val="28"/>
                <w:lang w:val="ru-RU"/>
              </w:rPr>
            </w:pPr>
            <w:r w:rsidRPr="00086ECC">
              <w:rPr>
                <w:rFonts w:eastAsia="Times New Roman"/>
                <w:b/>
                <w:sz w:val="28"/>
                <w:szCs w:val="28"/>
                <w:lang w:val="ru-RU"/>
              </w:rPr>
              <w:t>ПОГОДЖЕНО</w:t>
            </w:r>
            <w:r w:rsidRPr="00086ECC">
              <w:rPr>
                <w:rFonts w:eastAsia="Times New Roman"/>
                <w:sz w:val="28"/>
                <w:szCs w:val="28"/>
                <w:lang w:val="ru-RU"/>
              </w:rPr>
              <w:t>:</w:t>
            </w:r>
          </w:p>
          <w:p w:rsidR="00086ECC" w:rsidRPr="00086ECC" w:rsidRDefault="00086ECC" w:rsidP="00086ECC">
            <w:pPr>
              <w:widowControl/>
              <w:autoSpaceDE/>
              <w:autoSpaceDN/>
              <w:adjustRightInd/>
              <w:ind w:firstLine="72"/>
              <w:jc w:val="left"/>
              <w:rPr>
                <w:rFonts w:eastAsia="Times New Roman"/>
                <w:sz w:val="28"/>
                <w:szCs w:val="28"/>
                <w:lang w:val="ru-RU"/>
              </w:rPr>
            </w:pPr>
            <w:r w:rsidRPr="00086ECC">
              <w:rPr>
                <w:rFonts w:eastAsia="Times New Roman"/>
                <w:sz w:val="28"/>
                <w:szCs w:val="28"/>
                <w:lang w:val="ru-RU"/>
              </w:rPr>
              <w:t>Завідувач кафедри _____________</w:t>
            </w:r>
            <w:r w:rsidRPr="00086ECC">
              <w:rPr>
                <w:rFonts w:eastAsia="Times New Roman"/>
                <w:sz w:val="28"/>
                <w:szCs w:val="28"/>
              </w:rPr>
              <w:t>Шигун М.М.</w:t>
            </w:r>
          </w:p>
          <w:p w:rsidR="00086ECC" w:rsidRPr="00086ECC" w:rsidRDefault="00086ECC" w:rsidP="00086ECC">
            <w:pPr>
              <w:widowControl/>
              <w:autoSpaceDE/>
              <w:autoSpaceDN/>
              <w:adjustRightInd/>
              <w:ind w:firstLine="2001"/>
              <w:jc w:val="left"/>
              <w:rPr>
                <w:rFonts w:eastAsia="Times New Roman"/>
                <w:i/>
                <w:sz w:val="28"/>
                <w:szCs w:val="28"/>
                <w:lang w:val="ru-RU"/>
              </w:rPr>
            </w:pPr>
          </w:p>
        </w:tc>
      </w:tr>
    </w:tbl>
    <w:p w:rsidR="00086ECC" w:rsidRDefault="00086ECC" w:rsidP="00513ED0">
      <w:pPr>
        <w:jc w:val="center"/>
        <w:rPr>
          <w:b/>
          <w:sz w:val="28"/>
        </w:rPr>
      </w:pPr>
    </w:p>
    <w:p w:rsidR="00086ECC" w:rsidRDefault="00086ECC" w:rsidP="00513ED0">
      <w:pPr>
        <w:jc w:val="center"/>
        <w:rPr>
          <w:b/>
          <w:sz w:val="28"/>
        </w:rPr>
      </w:pPr>
    </w:p>
    <w:p w:rsidR="00086ECC" w:rsidRDefault="00086ECC" w:rsidP="00513ED0">
      <w:pPr>
        <w:jc w:val="center"/>
        <w:rPr>
          <w:b/>
          <w:sz w:val="28"/>
        </w:rPr>
      </w:pPr>
    </w:p>
    <w:p w:rsidR="00086ECC" w:rsidRDefault="00086ECC" w:rsidP="00513ED0">
      <w:pPr>
        <w:jc w:val="center"/>
        <w:rPr>
          <w:b/>
          <w:sz w:val="28"/>
        </w:rPr>
      </w:pPr>
    </w:p>
    <w:p w:rsidR="00086ECC" w:rsidRDefault="00086ECC" w:rsidP="00513ED0">
      <w:pPr>
        <w:jc w:val="center"/>
        <w:rPr>
          <w:b/>
          <w:sz w:val="28"/>
        </w:rPr>
      </w:pPr>
    </w:p>
    <w:p w:rsidR="00513ED0" w:rsidRPr="00086ECC" w:rsidRDefault="00D10293" w:rsidP="00513ED0">
      <w:pPr>
        <w:jc w:val="center"/>
        <w:rPr>
          <w:b/>
          <w:sz w:val="28"/>
        </w:rPr>
      </w:pPr>
      <w:r w:rsidRPr="00086ECC">
        <w:rPr>
          <w:b/>
          <w:sz w:val="28"/>
        </w:rPr>
        <w:t>Київ</w:t>
      </w:r>
      <w:r w:rsidR="00310701" w:rsidRPr="00086ECC">
        <w:rPr>
          <w:b/>
          <w:sz w:val="28"/>
        </w:rPr>
        <w:t>-</w:t>
      </w:r>
      <w:r w:rsidR="00ED31CD">
        <w:rPr>
          <w:b/>
          <w:sz w:val="28"/>
        </w:rPr>
        <w:t>2019</w:t>
      </w:r>
    </w:p>
    <w:p w:rsidR="00513ED0" w:rsidRPr="00310701" w:rsidRDefault="00513ED0" w:rsidP="00513ED0">
      <w:pPr>
        <w:jc w:val="center"/>
        <w:rPr>
          <w:sz w:val="28"/>
          <w:szCs w:val="28"/>
        </w:rPr>
      </w:pPr>
    </w:p>
    <w:p w:rsidR="00513ED0" w:rsidRDefault="00513ED0" w:rsidP="00513ED0">
      <w:pPr>
        <w:jc w:val="center"/>
        <w:rPr>
          <w:sz w:val="28"/>
          <w:szCs w:val="28"/>
        </w:rPr>
      </w:pPr>
    </w:p>
    <w:p w:rsidR="00513ED0" w:rsidRDefault="00513ED0" w:rsidP="00513ED0">
      <w:pPr>
        <w:jc w:val="center"/>
        <w:rPr>
          <w:sz w:val="28"/>
          <w:szCs w:val="28"/>
        </w:rPr>
      </w:pPr>
    </w:p>
    <w:p w:rsidR="00513ED0" w:rsidRDefault="001F7023" w:rsidP="00086ECC">
      <w:pPr>
        <w:rPr>
          <w:sz w:val="24"/>
          <w:szCs w:val="24"/>
        </w:rPr>
      </w:pPr>
      <w:r w:rsidRPr="00086ECC">
        <w:rPr>
          <w:sz w:val="24"/>
          <w:szCs w:val="24"/>
        </w:rPr>
        <w:lastRenderedPageBreak/>
        <w:t>Розробник</w:t>
      </w:r>
      <w:r w:rsidR="00513ED0" w:rsidRPr="00086ECC">
        <w:rPr>
          <w:sz w:val="24"/>
          <w:szCs w:val="24"/>
        </w:rPr>
        <w:t xml:space="preserve">: </w:t>
      </w:r>
      <w:r w:rsidR="00821256">
        <w:rPr>
          <w:sz w:val="24"/>
          <w:szCs w:val="24"/>
        </w:rPr>
        <w:t>Нікітан Н.О., к.е.н., доцент кафедри обліку і оподаткування.</w:t>
      </w:r>
    </w:p>
    <w:p w:rsidR="00C30B38" w:rsidRPr="00007BF2" w:rsidRDefault="00C30B38" w:rsidP="00086ECC">
      <w:pPr>
        <w:rPr>
          <w:sz w:val="24"/>
          <w:szCs w:val="24"/>
        </w:rPr>
      </w:pPr>
    </w:p>
    <w:p w:rsidR="00086ECC" w:rsidRPr="00086ECC" w:rsidRDefault="00086ECC" w:rsidP="00086ECC">
      <w:pPr>
        <w:rPr>
          <w:sz w:val="24"/>
          <w:szCs w:val="24"/>
        </w:rPr>
      </w:pPr>
    </w:p>
    <w:tbl>
      <w:tblPr>
        <w:tblW w:w="0" w:type="auto"/>
        <w:tblInd w:w="-34" w:type="dxa"/>
        <w:tblLook w:val="04A0" w:firstRow="1" w:lastRow="0" w:firstColumn="1" w:lastColumn="0" w:noHBand="0" w:noVBand="1"/>
      </w:tblPr>
      <w:tblGrid>
        <w:gridCol w:w="4140"/>
        <w:gridCol w:w="5074"/>
      </w:tblGrid>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Форма навчання —</w:t>
            </w:r>
          </w:p>
        </w:tc>
        <w:tc>
          <w:tcPr>
            <w:tcW w:w="5074" w:type="dxa"/>
          </w:tcPr>
          <w:p w:rsidR="00086ECC" w:rsidRPr="00086ECC" w:rsidRDefault="00086ECC" w:rsidP="00086ECC">
            <w:pPr>
              <w:widowControl/>
              <w:autoSpaceDE/>
              <w:autoSpaceDN/>
              <w:adjustRightInd/>
              <w:ind w:firstLine="0"/>
              <w:jc w:val="left"/>
              <w:rPr>
                <w:rFonts w:eastAsia="Times New Roman"/>
                <w:iCs/>
                <w:sz w:val="24"/>
                <w:szCs w:val="24"/>
                <w:lang w:val="ru-RU"/>
              </w:rPr>
            </w:pPr>
            <w:r w:rsidRPr="00086ECC">
              <w:rPr>
                <w:rFonts w:eastAsia="Times New Roman"/>
                <w:spacing w:val="-8"/>
                <w:sz w:val="24"/>
                <w:szCs w:val="24"/>
                <w:lang w:val="ru-RU"/>
              </w:rPr>
              <w:t>денна</w:t>
            </w:r>
            <w:r w:rsidRPr="00086ECC">
              <w:rPr>
                <w:rFonts w:eastAsia="Times New Roman"/>
                <w:iCs/>
                <w:sz w:val="24"/>
                <w:szCs w:val="24"/>
                <w:lang w:val="ru-RU"/>
              </w:rPr>
              <w:t xml:space="preserve">      </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Семестр —</w:t>
            </w:r>
          </w:p>
        </w:tc>
        <w:tc>
          <w:tcPr>
            <w:tcW w:w="5074" w:type="dxa"/>
          </w:tcPr>
          <w:p w:rsidR="00086ECC" w:rsidRPr="00086ECC" w:rsidRDefault="00086ECC" w:rsidP="00086ECC">
            <w:pPr>
              <w:widowControl/>
              <w:autoSpaceDE/>
              <w:autoSpaceDN/>
              <w:adjustRightInd/>
              <w:ind w:firstLine="0"/>
              <w:jc w:val="left"/>
              <w:rPr>
                <w:rFonts w:eastAsia="Times New Roman"/>
                <w:iCs/>
                <w:sz w:val="24"/>
                <w:szCs w:val="24"/>
              </w:rPr>
            </w:pPr>
            <w:r w:rsidRPr="00086ECC">
              <w:rPr>
                <w:rFonts w:eastAsia="Times New Roman"/>
                <w:iCs/>
                <w:sz w:val="24"/>
                <w:szCs w:val="24"/>
              </w:rPr>
              <w:t>2</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Кількість кредитів ECTS —</w:t>
            </w:r>
          </w:p>
        </w:tc>
        <w:tc>
          <w:tcPr>
            <w:tcW w:w="5074" w:type="dxa"/>
          </w:tcPr>
          <w:p w:rsidR="00086ECC" w:rsidRPr="00086ECC" w:rsidRDefault="00973A8A" w:rsidP="00086ECC">
            <w:pPr>
              <w:widowControl/>
              <w:autoSpaceDE/>
              <w:autoSpaceDN/>
              <w:adjustRightInd/>
              <w:ind w:firstLine="0"/>
              <w:jc w:val="left"/>
              <w:rPr>
                <w:rFonts w:eastAsia="Times New Roman"/>
                <w:iCs/>
                <w:sz w:val="24"/>
                <w:szCs w:val="24"/>
              </w:rPr>
            </w:pPr>
            <w:r>
              <w:rPr>
                <w:rFonts w:eastAsia="Times New Roman"/>
                <w:iCs/>
                <w:sz w:val="24"/>
                <w:szCs w:val="24"/>
              </w:rPr>
              <w:t>4</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spacing w:val="-8"/>
                <w:sz w:val="24"/>
                <w:szCs w:val="24"/>
                <w:lang w:val="ru-RU"/>
              </w:rPr>
            </w:pPr>
            <w:r w:rsidRPr="00086ECC">
              <w:rPr>
                <w:rFonts w:eastAsia="Times New Roman"/>
                <w:spacing w:val="-8"/>
                <w:sz w:val="24"/>
                <w:szCs w:val="24"/>
                <w:lang w:val="ru-RU"/>
              </w:rPr>
              <w:t>Форма підсумкового контролю —</w:t>
            </w:r>
          </w:p>
        </w:tc>
        <w:tc>
          <w:tcPr>
            <w:tcW w:w="5074" w:type="dxa"/>
          </w:tcPr>
          <w:p w:rsidR="00086ECC" w:rsidRPr="00086ECC" w:rsidRDefault="00086ECC" w:rsidP="00086ECC">
            <w:pPr>
              <w:widowControl/>
              <w:autoSpaceDE/>
              <w:autoSpaceDN/>
              <w:adjustRightInd/>
              <w:ind w:firstLine="0"/>
              <w:jc w:val="left"/>
              <w:rPr>
                <w:rFonts w:eastAsia="Times New Roman"/>
                <w:spacing w:val="-8"/>
                <w:sz w:val="24"/>
                <w:szCs w:val="24"/>
                <w:lang w:val="ru-RU"/>
              </w:rPr>
            </w:pPr>
            <w:r w:rsidRPr="00086ECC">
              <w:rPr>
                <w:rFonts w:eastAsia="Times New Roman"/>
                <w:spacing w:val="-8"/>
                <w:sz w:val="24"/>
                <w:szCs w:val="24"/>
                <w:lang w:val="ru-RU"/>
              </w:rPr>
              <w:t xml:space="preserve">залік </w:t>
            </w:r>
            <w:r w:rsidRPr="00086ECC">
              <w:rPr>
                <w:rFonts w:eastAsia="Times New Roman"/>
                <w:iCs/>
                <w:sz w:val="24"/>
                <w:szCs w:val="24"/>
                <w:lang w:val="ru-RU"/>
              </w:rPr>
              <w:t xml:space="preserve">        </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Мови викладання</w:t>
            </w:r>
          </w:p>
        </w:tc>
        <w:tc>
          <w:tcPr>
            <w:tcW w:w="5074" w:type="dxa"/>
          </w:tcPr>
          <w:p w:rsidR="00086ECC" w:rsidRPr="00086ECC" w:rsidRDefault="00086ECC" w:rsidP="00086ECC">
            <w:pPr>
              <w:widowControl/>
              <w:autoSpaceDE/>
              <w:autoSpaceDN/>
              <w:adjustRightInd/>
              <w:ind w:firstLine="0"/>
              <w:jc w:val="left"/>
              <w:rPr>
                <w:rFonts w:eastAsia="Times New Roman"/>
                <w:iCs/>
                <w:sz w:val="24"/>
                <w:szCs w:val="24"/>
                <w:lang w:val="ru-RU"/>
              </w:rPr>
            </w:pPr>
            <w:r w:rsidRPr="00086ECC">
              <w:rPr>
                <w:rFonts w:eastAsia="Times New Roman"/>
                <w:spacing w:val="-8"/>
                <w:sz w:val="24"/>
                <w:szCs w:val="24"/>
                <w:lang w:val="ru-RU"/>
              </w:rPr>
              <w:t>українська,</w:t>
            </w:r>
            <w:r w:rsidRPr="00086ECC">
              <w:rPr>
                <w:rFonts w:eastAsia="Times New Roman"/>
                <w:spacing w:val="-8"/>
                <w:sz w:val="24"/>
                <w:szCs w:val="24"/>
              </w:rPr>
              <w:t xml:space="preserve"> </w:t>
            </w:r>
            <w:r w:rsidRPr="00086ECC">
              <w:rPr>
                <w:rFonts w:eastAsia="Times New Roman"/>
                <w:spacing w:val="-8"/>
                <w:sz w:val="24"/>
                <w:szCs w:val="24"/>
                <w:lang w:val="ru-RU"/>
              </w:rPr>
              <w:t xml:space="preserve">англійська </w:t>
            </w:r>
            <w:r w:rsidRPr="00086ECC">
              <w:rPr>
                <w:rFonts w:eastAsia="Times New Roman"/>
                <w:iCs/>
                <w:sz w:val="24"/>
                <w:szCs w:val="24"/>
                <w:lang w:val="ru-RU"/>
              </w:rPr>
              <w:t xml:space="preserve">       </w:t>
            </w:r>
          </w:p>
        </w:tc>
      </w:tr>
    </w:tbl>
    <w:p w:rsidR="00086ECC" w:rsidRPr="00086ECC" w:rsidRDefault="00086ECC" w:rsidP="00086ECC">
      <w:pPr>
        <w:widowControl/>
        <w:autoSpaceDE/>
        <w:autoSpaceDN/>
        <w:adjustRightInd/>
        <w:ind w:firstLine="0"/>
        <w:jc w:val="left"/>
        <w:rPr>
          <w:rFonts w:eastAsia="Times New Roman"/>
          <w:sz w:val="24"/>
          <w:szCs w:val="24"/>
          <w:lang w:val="ru-RU"/>
        </w:rPr>
      </w:pPr>
    </w:p>
    <w:p w:rsidR="00086ECC" w:rsidRPr="00086ECC" w:rsidRDefault="00086ECC" w:rsidP="00086ECC">
      <w:pPr>
        <w:widowControl/>
        <w:numPr>
          <w:ilvl w:val="0"/>
          <w:numId w:val="21"/>
        </w:numPr>
        <w:suppressAutoHyphens/>
        <w:autoSpaceDE/>
        <w:autoSpaceDN/>
        <w:adjustRightInd/>
        <w:spacing w:after="200" w:line="276" w:lineRule="auto"/>
        <w:jc w:val="left"/>
        <w:rPr>
          <w:rFonts w:eastAsia="Times New Roman"/>
          <w:sz w:val="24"/>
          <w:szCs w:val="24"/>
          <w:lang w:val="ru-RU"/>
        </w:rPr>
      </w:pPr>
    </w:p>
    <w:tbl>
      <w:tblPr>
        <w:tblW w:w="0" w:type="auto"/>
        <w:tblInd w:w="-34" w:type="dxa"/>
        <w:tblLook w:val="04A0" w:firstRow="1" w:lastRow="0" w:firstColumn="1" w:lastColumn="0" w:noHBand="0" w:noVBand="1"/>
      </w:tblPr>
      <w:tblGrid>
        <w:gridCol w:w="4140"/>
        <w:gridCol w:w="5074"/>
      </w:tblGrid>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Форма навчання —</w:t>
            </w:r>
          </w:p>
        </w:tc>
        <w:tc>
          <w:tcPr>
            <w:tcW w:w="5074" w:type="dxa"/>
          </w:tcPr>
          <w:p w:rsidR="00086ECC" w:rsidRPr="00086ECC" w:rsidRDefault="00086ECC" w:rsidP="00086ECC">
            <w:pPr>
              <w:widowControl/>
              <w:autoSpaceDE/>
              <w:autoSpaceDN/>
              <w:adjustRightInd/>
              <w:ind w:firstLine="0"/>
              <w:jc w:val="left"/>
              <w:rPr>
                <w:rFonts w:eastAsia="Times New Roman"/>
                <w:iCs/>
                <w:sz w:val="24"/>
                <w:szCs w:val="24"/>
                <w:lang w:val="ru-RU"/>
              </w:rPr>
            </w:pPr>
            <w:r w:rsidRPr="00086ECC">
              <w:rPr>
                <w:rFonts w:eastAsia="Times New Roman"/>
                <w:spacing w:val="-8"/>
                <w:sz w:val="24"/>
                <w:szCs w:val="24"/>
                <w:lang w:val="ru-RU"/>
              </w:rPr>
              <w:t>заочна</w:t>
            </w:r>
            <w:r w:rsidRPr="00086ECC">
              <w:rPr>
                <w:rFonts w:eastAsia="Times New Roman"/>
                <w:iCs/>
                <w:sz w:val="24"/>
                <w:szCs w:val="24"/>
                <w:lang w:val="ru-RU"/>
              </w:rPr>
              <w:t xml:space="preserve">         </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Семестр —</w:t>
            </w:r>
          </w:p>
        </w:tc>
        <w:tc>
          <w:tcPr>
            <w:tcW w:w="5074" w:type="dxa"/>
          </w:tcPr>
          <w:p w:rsidR="00086ECC" w:rsidRPr="00086ECC" w:rsidRDefault="00086ECC" w:rsidP="00086ECC">
            <w:pPr>
              <w:widowControl/>
              <w:autoSpaceDE/>
              <w:autoSpaceDN/>
              <w:adjustRightInd/>
              <w:ind w:firstLine="0"/>
              <w:jc w:val="left"/>
              <w:rPr>
                <w:rFonts w:eastAsia="Times New Roman"/>
                <w:iCs/>
                <w:sz w:val="24"/>
                <w:szCs w:val="24"/>
              </w:rPr>
            </w:pPr>
            <w:r w:rsidRPr="00086ECC">
              <w:rPr>
                <w:rFonts w:eastAsia="Times New Roman"/>
                <w:iCs/>
                <w:sz w:val="24"/>
                <w:szCs w:val="24"/>
              </w:rPr>
              <w:t>3</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Кількість кредитів ECTS —</w:t>
            </w:r>
          </w:p>
        </w:tc>
        <w:tc>
          <w:tcPr>
            <w:tcW w:w="5074" w:type="dxa"/>
          </w:tcPr>
          <w:p w:rsidR="00086ECC" w:rsidRPr="00086ECC" w:rsidRDefault="00973A8A" w:rsidP="00086ECC">
            <w:pPr>
              <w:widowControl/>
              <w:autoSpaceDE/>
              <w:autoSpaceDN/>
              <w:adjustRightInd/>
              <w:ind w:firstLine="0"/>
              <w:jc w:val="left"/>
              <w:rPr>
                <w:rFonts w:eastAsia="Times New Roman"/>
                <w:iCs/>
                <w:sz w:val="24"/>
                <w:szCs w:val="24"/>
              </w:rPr>
            </w:pPr>
            <w:r>
              <w:rPr>
                <w:rFonts w:eastAsia="Times New Roman"/>
                <w:iCs/>
                <w:sz w:val="24"/>
                <w:szCs w:val="24"/>
              </w:rPr>
              <w:t>4</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spacing w:val="-8"/>
                <w:sz w:val="24"/>
                <w:szCs w:val="24"/>
                <w:lang w:val="ru-RU"/>
              </w:rPr>
            </w:pPr>
            <w:r w:rsidRPr="00086ECC">
              <w:rPr>
                <w:rFonts w:eastAsia="Times New Roman"/>
                <w:spacing w:val="-8"/>
                <w:sz w:val="24"/>
                <w:szCs w:val="24"/>
                <w:lang w:val="ru-RU"/>
              </w:rPr>
              <w:t>Форма підсумкового контролю —</w:t>
            </w:r>
          </w:p>
        </w:tc>
        <w:tc>
          <w:tcPr>
            <w:tcW w:w="5074" w:type="dxa"/>
          </w:tcPr>
          <w:p w:rsidR="00086ECC" w:rsidRPr="00086ECC" w:rsidRDefault="00086ECC" w:rsidP="00086ECC">
            <w:pPr>
              <w:widowControl/>
              <w:autoSpaceDE/>
              <w:autoSpaceDN/>
              <w:adjustRightInd/>
              <w:ind w:firstLine="0"/>
              <w:jc w:val="left"/>
              <w:rPr>
                <w:rFonts w:eastAsia="Times New Roman"/>
                <w:spacing w:val="-8"/>
                <w:sz w:val="24"/>
                <w:szCs w:val="24"/>
                <w:lang w:val="ru-RU"/>
              </w:rPr>
            </w:pPr>
            <w:r w:rsidRPr="00086ECC">
              <w:rPr>
                <w:rFonts w:eastAsia="Times New Roman"/>
                <w:spacing w:val="-8"/>
                <w:sz w:val="24"/>
                <w:szCs w:val="24"/>
                <w:lang w:val="ru-RU"/>
              </w:rPr>
              <w:t xml:space="preserve">залік </w:t>
            </w:r>
            <w:r w:rsidRPr="00086ECC">
              <w:rPr>
                <w:rFonts w:eastAsia="Times New Roman"/>
                <w:iCs/>
                <w:sz w:val="24"/>
                <w:szCs w:val="24"/>
                <w:lang w:val="ru-RU"/>
              </w:rPr>
              <w:t xml:space="preserve">        </w:t>
            </w:r>
          </w:p>
        </w:tc>
      </w:tr>
      <w:tr w:rsidR="00086ECC" w:rsidRPr="00086ECC" w:rsidTr="00487552">
        <w:tc>
          <w:tcPr>
            <w:tcW w:w="4140" w:type="dxa"/>
          </w:tcPr>
          <w:p w:rsidR="00086ECC" w:rsidRPr="00086ECC" w:rsidRDefault="00086ECC" w:rsidP="00086ECC">
            <w:pPr>
              <w:widowControl/>
              <w:autoSpaceDE/>
              <w:autoSpaceDN/>
              <w:adjustRightInd/>
              <w:ind w:firstLine="0"/>
              <w:jc w:val="left"/>
              <w:rPr>
                <w:rFonts w:eastAsia="Times New Roman"/>
                <w:i/>
                <w:iCs/>
                <w:sz w:val="24"/>
                <w:szCs w:val="24"/>
                <w:lang w:val="ru-RU"/>
              </w:rPr>
            </w:pPr>
            <w:r w:rsidRPr="00086ECC">
              <w:rPr>
                <w:rFonts w:eastAsia="Times New Roman"/>
                <w:spacing w:val="-8"/>
                <w:sz w:val="24"/>
                <w:szCs w:val="24"/>
                <w:lang w:val="ru-RU"/>
              </w:rPr>
              <w:t>Мова викладання</w:t>
            </w:r>
          </w:p>
        </w:tc>
        <w:tc>
          <w:tcPr>
            <w:tcW w:w="5074" w:type="dxa"/>
          </w:tcPr>
          <w:p w:rsidR="00086ECC" w:rsidRPr="00086ECC" w:rsidRDefault="00086ECC" w:rsidP="00086ECC">
            <w:pPr>
              <w:widowControl/>
              <w:autoSpaceDE/>
              <w:autoSpaceDN/>
              <w:adjustRightInd/>
              <w:ind w:firstLine="0"/>
              <w:jc w:val="left"/>
              <w:rPr>
                <w:rFonts w:eastAsia="Times New Roman"/>
                <w:iCs/>
                <w:sz w:val="24"/>
                <w:szCs w:val="24"/>
                <w:lang w:val="ru-RU"/>
              </w:rPr>
            </w:pPr>
            <w:r w:rsidRPr="00086ECC">
              <w:rPr>
                <w:rFonts w:eastAsia="Times New Roman"/>
                <w:spacing w:val="-8"/>
                <w:sz w:val="24"/>
                <w:szCs w:val="24"/>
                <w:lang w:val="ru-RU"/>
              </w:rPr>
              <w:t>українська</w:t>
            </w:r>
            <w:r w:rsidRPr="00086ECC">
              <w:rPr>
                <w:rFonts w:eastAsia="Times New Roman"/>
                <w:iCs/>
                <w:sz w:val="24"/>
                <w:szCs w:val="24"/>
                <w:lang w:val="ru-RU"/>
              </w:rPr>
              <w:t xml:space="preserve">       </w:t>
            </w:r>
          </w:p>
        </w:tc>
      </w:tr>
    </w:tbl>
    <w:p w:rsidR="00086ECC" w:rsidRPr="00086ECC" w:rsidRDefault="00086ECC" w:rsidP="00086ECC">
      <w:pPr>
        <w:rPr>
          <w:sz w:val="24"/>
          <w:szCs w:val="24"/>
        </w:rPr>
      </w:pPr>
    </w:p>
    <w:p w:rsidR="00513ED0" w:rsidRPr="003218CB" w:rsidRDefault="00513ED0" w:rsidP="00513ED0">
      <w:pPr>
        <w:rPr>
          <w:sz w:val="28"/>
          <w:szCs w:val="28"/>
        </w:rPr>
      </w:pPr>
    </w:p>
    <w:p w:rsidR="00513ED0" w:rsidRDefault="001F7023" w:rsidP="00513ED0">
      <w:pPr>
        <w:rPr>
          <w:sz w:val="28"/>
          <w:szCs w:val="28"/>
        </w:rPr>
      </w:pPr>
      <w:r w:rsidRPr="00CC6CDE">
        <w:rPr>
          <w:sz w:val="28"/>
          <w:szCs w:val="28"/>
        </w:rPr>
        <w:t xml:space="preserve"> </w:t>
      </w: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Default="00086ECC" w:rsidP="00513ED0">
      <w:pPr>
        <w:rPr>
          <w:sz w:val="28"/>
          <w:szCs w:val="28"/>
        </w:rPr>
      </w:pPr>
    </w:p>
    <w:p w:rsidR="00C30B38" w:rsidRDefault="00C30B38" w:rsidP="00513ED0">
      <w:pPr>
        <w:rPr>
          <w:sz w:val="28"/>
          <w:szCs w:val="28"/>
        </w:rPr>
      </w:pPr>
    </w:p>
    <w:p w:rsidR="00C30B38" w:rsidRDefault="00C30B38" w:rsidP="00513ED0">
      <w:pPr>
        <w:rPr>
          <w:sz w:val="28"/>
          <w:szCs w:val="28"/>
        </w:rPr>
      </w:pPr>
    </w:p>
    <w:p w:rsidR="00C30B38" w:rsidRDefault="00C30B38" w:rsidP="00513ED0">
      <w:pPr>
        <w:rPr>
          <w:sz w:val="28"/>
          <w:szCs w:val="28"/>
        </w:rPr>
      </w:pPr>
    </w:p>
    <w:p w:rsidR="00C30B38" w:rsidRDefault="00C30B38" w:rsidP="00513ED0">
      <w:pPr>
        <w:rPr>
          <w:sz w:val="28"/>
          <w:szCs w:val="28"/>
        </w:rPr>
      </w:pPr>
    </w:p>
    <w:p w:rsidR="00086ECC" w:rsidRDefault="00086ECC" w:rsidP="00513ED0">
      <w:pPr>
        <w:rPr>
          <w:sz w:val="28"/>
          <w:szCs w:val="28"/>
        </w:rPr>
      </w:pPr>
    </w:p>
    <w:p w:rsidR="00086ECC" w:rsidRDefault="00086ECC" w:rsidP="00513ED0">
      <w:pPr>
        <w:rPr>
          <w:sz w:val="28"/>
          <w:szCs w:val="28"/>
        </w:rPr>
      </w:pPr>
    </w:p>
    <w:p w:rsidR="00086ECC" w:rsidRPr="00086ECC" w:rsidRDefault="00086ECC" w:rsidP="00086ECC">
      <w:pPr>
        <w:widowControl/>
        <w:autoSpaceDE/>
        <w:autoSpaceDN/>
        <w:adjustRightInd/>
        <w:ind w:left="6521" w:firstLine="0"/>
        <w:jc w:val="left"/>
        <w:rPr>
          <w:rFonts w:eastAsia="Times New Roman"/>
          <w:sz w:val="24"/>
          <w:szCs w:val="24"/>
        </w:rPr>
      </w:pPr>
      <w:r w:rsidRPr="00086ECC">
        <w:rPr>
          <w:rFonts w:eastAsia="Times New Roman"/>
          <w:sz w:val="24"/>
          <w:szCs w:val="24"/>
        </w:rPr>
        <w:t xml:space="preserve">© </w:t>
      </w:r>
      <w:r w:rsidR="00821256">
        <w:rPr>
          <w:rFonts w:eastAsia="Times New Roman"/>
          <w:sz w:val="24"/>
          <w:szCs w:val="24"/>
        </w:rPr>
        <w:t>Нікітан Н.О</w:t>
      </w:r>
      <w:r>
        <w:rPr>
          <w:rFonts w:eastAsia="Times New Roman"/>
          <w:sz w:val="24"/>
          <w:szCs w:val="24"/>
        </w:rPr>
        <w:t>.</w:t>
      </w:r>
      <w:r w:rsidR="00973A8A">
        <w:rPr>
          <w:rFonts w:eastAsia="Times New Roman"/>
          <w:sz w:val="24"/>
          <w:szCs w:val="24"/>
        </w:rPr>
        <w:t>, 2019</w:t>
      </w:r>
      <w:r w:rsidRPr="00086ECC">
        <w:rPr>
          <w:rFonts w:eastAsia="Times New Roman"/>
          <w:sz w:val="24"/>
          <w:szCs w:val="24"/>
        </w:rPr>
        <w:t xml:space="preserve"> </w:t>
      </w:r>
    </w:p>
    <w:p w:rsidR="00086ECC" w:rsidRPr="00086ECC" w:rsidRDefault="00973A8A" w:rsidP="00086ECC">
      <w:pPr>
        <w:widowControl/>
        <w:autoSpaceDE/>
        <w:autoSpaceDN/>
        <w:adjustRightInd/>
        <w:spacing w:after="120"/>
        <w:ind w:left="6521" w:firstLine="0"/>
        <w:jc w:val="left"/>
        <w:rPr>
          <w:rFonts w:eastAsia="Times New Roman"/>
          <w:sz w:val="24"/>
          <w:szCs w:val="24"/>
        </w:rPr>
      </w:pPr>
      <w:r>
        <w:rPr>
          <w:rFonts w:eastAsia="Times New Roman"/>
          <w:sz w:val="24"/>
          <w:szCs w:val="24"/>
        </w:rPr>
        <w:t>© КНЕУ, 2019</w:t>
      </w:r>
    </w:p>
    <w:p w:rsidR="00086ECC" w:rsidRDefault="00086ECC" w:rsidP="00513ED0">
      <w:pPr>
        <w:rPr>
          <w:sz w:val="28"/>
          <w:szCs w:val="28"/>
        </w:rPr>
      </w:pPr>
    </w:p>
    <w:p w:rsidR="006550F0" w:rsidRPr="006550F0" w:rsidRDefault="006550F0" w:rsidP="006550F0">
      <w:pPr>
        <w:widowControl/>
        <w:numPr>
          <w:ilvl w:val="0"/>
          <w:numId w:val="21"/>
        </w:numPr>
        <w:suppressAutoHyphens/>
        <w:autoSpaceDE/>
        <w:autoSpaceDN/>
        <w:adjustRightInd/>
        <w:spacing w:after="200" w:line="276" w:lineRule="auto"/>
        <w:jc w:val="center"/>
        <w:rPr>
          <w:rFonts w:eastAsiaTheme="minorEastAsia"/>
          <w:b/>
          <w:iCs/>
          <w:sz w:val="24"/>
          <w:szCs w:val="24"/>
          <w:highlight w:val="yellow"/>
          <w:lang w:eastAsia="uk-UA"/>
        </w:rPr>
      </w:pPr>
      <w:r w:rsidRPr="006550F0">
        <w:rPr>
          <w:rFonts w:eastAsiaTheme="minorEastAsia"/>
          <w:b/>
          <w:iCs/>
          <w:sz w:val="24"/>
          <w:szCs w:val="24"/>
          <w:lang w:eastAsia="uk-UA"/>
        </w:rPr>
        <w:lastRenderedPageBreak/>
        <w:t xml:space="preserve">ЗМІСТ </w:t>
      </w:r>
    </w:p>
    <w:tbl>
      <w:tblPr>
        <w:tblW w:w="4819" w:type="pct"/>
        <w:tblLook w:val="04A0" w:firstRow="1" w:lastRow="0" w:firstColumn="1" w:lastColumn="0" w:noHBand="0" w:noVBand="1"/>
      </w:tblPr>
      <w:tblGrid>
        <w:gridCol w:w="8481"/>
        <w:gridCol w:w="744"/>
      </w:tblGrid>
      <w:tr w:rsidR="006550F0" w:rsidRPr="006550F0" w:rsidTr="00F30811">
        <w:tc>
          <w:tcPr>
            <w:tcW w:w="4597" w:type="pct"/>
            <w:shd w:val="clear" w:color="auto" w:fill="auto"/>
          </w:tcPr>
          <w:p w:rsidR="006550F0" w:rsidRPr="006550F0" w:rsidRDefault="006550F0" w:rsidP="006550F0">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ВСТУП………………………………………………………………………………..</w:t>
            </w:r>
          </w:p>
        </w:tc>
        <w:tc>
          <w:tcPr>
            <w:tcW w:w="403" w:type="pct"/>
            <w:shd w:val="clear" w:color="auto" w:fill="auto"/>
          </w:tcPr>
          <w:p w:rsidR="006550F0" w:rsidRPr="009940F4" w:rsidRDefault="006550F0" w:rsidP="009940F4">
            <w:pPr>
              <w:widowControl/>
              <w:autoSpaceDE/>
              <w:autoSpaceDN/>
              <w:adjustRightInd/>
              <w:spacing w:after="120"/>
              <w:ind w:left="283" w:hanging="117"/>
              <w:jc w:val="center"/>
              <w:rPr>
                <w:rFonts w:eastAsia="Times New Roman"/>
                <w:b/>
                <w:iCs/>
                <w:sz w:val="24"/>
                <w:szCs w:val="24"/>
              </w:rPr>
            </w:pPr>
            <w:r w:rsidRPr="009940F4">
              <w:rPr>
                <w:rFonts w:eastAsia="Times New Roman"/>
                <w:b/>
                <w:iCs/>
                <w:sz w:val="24"/>
                <w:szCs w:val="24"/>
              </w:rPr>
              <w:t>4</w:t>
            </w:r>
          </w:p>
        </w:tc>
      </w:tr>
      <w:tr w:rsidR="006550F0" w:rsidRPr="006550F0" w:rsidTr="00F30811">
        <w:tc>
          <w:tcPr>
            <w:tcW w:w="4597" w:type="pct"/>
            <w:shd w:val="clear" w:color="auto" w:fill="auto"/>
          </w:tcPr>
          <w:p w:rsidR="006550F0" w:rsidRPr="006550F0" w:rsidRDefault="006550F0" w:rsidP="006550F0">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1. ЗМІСТ НАВЧАЛЬНОЇ ДИСЦИПЛІНИ ЗА ТЕМАМИ ……………………..</w:t>
            </w:r>
          </w:p>
        </w:tc>
        <w:tc>
          <w:tcPr>
            <w:tcW w:w="403" w:type="pct"/>
            <w:shd w:val="clear" w:color="auto" w:fill="auto"/>
          </w:tcPr>
          <w:p w:rsidR="006550F0" w:rsidRPr="000A3690" w:rsidRDefault="006550F0" w:rsidP="009940F4">
            <w:pPr>
              <w:widowControl/>
              <w:autoSpaceDE/>
              <w:autoSpaceDN/>
              <w:adjustRightInd/>
              <w:spacing w:after="120"/>
              <w:ind w:left="283" w:hanging="117"/>
              <w:jc w:val="center"/>
              <w:rPr>
                <w:rFonts w:eastAsia="Times New Roman"/>
                <w:b/>
                <w:iCs/>
                <w:sz w:val="24"/>
                <w:szCs w:val="24"/>
                <w:lang w:val="ru-RU"/>
              </w:rPr>
            </w:pPr>
            <w:r w:rsidRPr="000A3690">
              <w:rPr>
                <w:rFonts w:eastAsia="Times New Roman"/>
                <w:b/>
                <w:iCs/>
                <w:sz w:val="24"/>
                <w:szCs w:val="24"/>
                <w:lang w:val="ru-RU"/>
              </w:rPr>
              <w:t>8</w:t>
            </w:r>
          </w:p>
        </w:tc>
      </w:tr>
      <w:tr w:rsidR="006550F0" w:rsidRPr="006550F0" w:rsidTr="00F30811">
        <w:tc>
          <w:tcPr>
            <w:tcW w:w="4597" w:type="pct"/>
          </w:tcPr>
          <w:p w:rsidR="006550F0" w:rsidRPr="006550F0" w:rsidRDefault="006550F0" w:rsidP="006550F0">
            <w:pPr>
              <w:widowControl/>
              <w:autoSpaceDE/>
              <w:autoSpaceDN/>
              <w:adjustRightInd/>
              <w:spacing w:after="200"/>
              <w:ind w:firstLine="0"/>
              <w:jc w:val="left"/>
              <w:rPr>
                <w:rFonts w:eastAsiaTheme="minorEastAsia"/>
                <w:iCs/>
                <w:sz w:val="24"/>
                <w:szCs w:val="24"/>
                <w:lang w:eastAsia="uk-UA"/>
              </w:rPr>
            </w:pPr>
            <w:r w:rsidRPr="006550F0">
              <w:rPr>
                <w:rFonts w:eastAsiaTheme="minorEastAsia"/>
                <w:iCs/>
                <w:sz w:val="24"/>
                <w:szCs w:val="24"/>
                <w:lang w:eastAsia="uk-UA"/>
              </w:rPr>
              <w:t>ЗМІСТОВИЙ МОДУЛЬ 1. …………………………………………………………..</w:t>
            </w:r>
          </w:p>
        </w:tc>
        <w:tc>
          <w:tcPr>
            <w:tcW w:w="403" w:type="pct"/>
            <w:shd w:val="clear" w:color="auto" w:fill="auto"/>
          </w:tcPr>
          <w:p w:rsidR="006550F0" w:rsidRPr="009940F4" w:rsidRDefault="006550F0" w:rsidP="009940F4">
            <w:pPr>
              <w:widowControl/>
              <w:autoSpaceDE/>
              <w:autoSpaceDN/>
              <w:adjustRightInd/>
              <w:spacing w:after="120"/>
              <w:ind w:left="283" w:hanging="117"/>
              <w:jc w:val="center"/>
              <w:rPr>
                <w:rFonts w:eastAsia="Times New Roman"/>
                <w:iCs/>
                <w:sz w:val="24"/>
                <w:szCs w:val="24"/>
              </w:rPr>
            </w:pPr>
            <w:r w:rsidRPr="009940F4">
              <w:rPr>
                <w:rFonts w:eastAsia="Times New Roman"/>
                <w:iCs/>
                <w:sz w:val="24"/>
                <w:szCs w:val="24"/>
              </w:rPr>
              <w:t>8</w:t>
            </w:r>
          </w:p>
        </w:tc>
      </w:tr>
      <w:tr w:rsidR="00F30811" w:rsidRPr="006550F0" w:rsidTr="00F30811">
        <w:tc>
          <w:tcPr>
            <w:tcW w:w="4597" w:type="pct"/>
          </w:tcPr>
          <w:p w:rsidR="00F30811" w:rsidRPr="00057BD9" w:rsidRDefault="00F30811" w:rsidP="00F30811">
            <w:pPr>
              <w:ind w:firstLine="0"/>
              <w:contextualSpacing/>
              <w:jc w:val="left"/>
              <w:rPr>
                <w:sz w:val="24"/>
                <w:szCs w:val="24"/>
              </w:rPr>
            </w:pPr>
            <w:r>
              <w:rPr>
                <w:sz w:val="24"/>
                <w:szCs w:val="24"/>
                <w:lang w:eastAsia="en-US"/>
              </w:rPr>
              <w:t xml:space="preserve">Тема 1. </w:t>
            </w:r>
            <w:r w:rsidRPr="00057BD9">
              <w:rPr>
                <w:sz w:val="24"/>
                <w:szCs w:val="24"/>
              </w:rPr>
              <w:t>Теоретичні основи фінансового аналізу</w:t>
            </w:r>
            <w:r>
              <w:rPr>
                <w:sz w:val="24"/>
                <w:szCs w:val="24"/>
                <w:lang w:eastAsia="en-US"/>
              </w:rPr>
              <w:t>…………………………………...</w:t>
            </w:r>
          </w:p>
        </w:tc>
        <w:tc>
          <w:tcPr>
            <w:tcW w:w="403" w:type="pct"/>
            <w:shd w:val="clear" w:color="auto" w:fill="auto"/>
          </w:tcPr>
          <w:p w:rsidR="00F30811" w:rsidRPr="009940F4" w:rsidRDefault="00F30811" w:rsidP="009940F4">
            <w:pPr>
              <w:widowControl/>
              <w:autoSpaceDE/>
              <w:autoSpaceDN/>
              <w:adjustRightInd/>
              <w:spacing w:after="120"/>
              <w:ind w:left="283" w:hanging="117"/>
              <w:jc w:val="center"/>
              <w:rPr>
                <w:rFonts w:eastAsia="Times New Roman"/>
                <w:iCs/>
                <w:sz w:val="24"/>
                <w:szCs w:val="24"/>
              </w:rPr>
            </w:pPr>
            <w:r w:rsidRPr="009940F4">
              <w:rPr>
                <w:rFonts w:eastAsia="Times New Roman"/>
                <w:iCs/>
                <w:sz w:val="24"/>
                <w:szCs w:val="24"/>
              </w:rPr>
              <w:t>8</w:t>
            </w:r>
          </w:p>
        </w:tc>
      </w:tr>
      <w:tr w:rsidR="00F30811" w:rsidRPr="006550F0" w:rsidTr="00F30811">
        <w:tc>
          <w:tcPr>
            <w:tcW w:w="4597" w:type="pct"/>
          </w:tcPr>
          <w:p w:rsidR="00F30811" w:rsidRPr="00057BD9" w:rsidRDefault="00F30811" w:rsidP="00F30811">
            <w:pPr>
              <w:ind w:firstLine="0"/>
              <w:jc w:val="left"/>
              <w:rPr>
                <w:sz w:val="24"/>
                <w:szCs w:val="24"/>
              </w:rPr>
            </w:pPr>
            <w:r>
              <w:rPr>
                <w:sz w:val="24"/>
                <w:szCs w:val="24"/>
                <w:lang w:eastAsia="en-US"/>
              </w:rPr>
              <w:t xml:space="preserve">Тема 2. </w:t>
            </w:r>
            <w:r w:rsidRPr="00057BD9">
              <w:rPr>
                <w:sz w:val="24"/>
                <w:szCs w:val="24"/>
                <w:lang w:eastAsia="en-US"/>
              </w:rPr>
              <w:t>Загальна оцінка</w:t>
            </w:r>
            <w:r>
              <w:rPr>
                <w:sz w:val="24"/>
                <w:szCs w:val="24"/>
                <w:lang w:eastAsia="en-US"/>
              </w:rPr>
              <w:t xml:space="preserve"> фінансового стану підприємства………………………...</w:t>
            </w:r>
          </w:p>
        </w:tc>
        <w:tc>
          <w:tcPr>
            <w:tcW w:w="403" w:type="pct"/>
            <w:shd w:val="clear" w:color="auto" w:fill="auto"/>
          </w:tcPr>
          <w:p w:rsidR="00F30811" w:rsidRPr="009940F4" w:rsidRDefault="00F30811" w:rsidP="009940F4">
            <w:pPr>
              <w:widowControl/>
              <w:autoSpaceDE/>
              <w:autoSpaceDN/>
              <w:adjustRightInd/>
              <w:spacing w:after="120"/>
              <w:ind w:left="283" w:hanging="117"/>
              <w:jc w:val="center"/>
              <w:rPr>
                <w:rFonts w:eastAsia="Times New Roman"/>
                <w:iCs/>
                <w:sz w:val="24"/>
                <w:szCs w:val="24"/>
              </w:rPr>
            </w:pPr>
            <w:r w:rsidRPr="009940F4">
              <w:rPr>
                <w:rFonts w:eastAsia="Times New Roman"/>
                <w:iCs/>
                <w:sz w:val="24"/>
                <w:szCs w:val="24"/>
              </w:rPr>
              <w:t>8</w:t>
            </w:r>
          </w:p>
        </w:tc>
      </w:tr>
      <w:tr w:rsidR="00F30811" w:rsidRPr="006550F0" w:rsidTr="00F30811">
        <w:tc>
          <w:tcPr>
            <w:tcW w:w="4597" w:type="pct"/>
          </w:tcPr>
          <w:p w:rsidR="00F30811" w:rsidRPr="00057BD9" w:rsidRDefault="00F30811" w:rsidP="00F30811">
            <w:pPr>
              <w:ind w:firstLine="0"/>
              <w:jc w:val="left"/>
              <w:rPr>
                <w:i/>
                <w:sz w:val="24"/>
                <w:szCs w:val="24"/>
                <w:lang w:eastAsia="en-US"/>
              </w:rPr>
            </w:pPr>
            <w:r>
              <w:rPr>
                <w:sz w:val="24"/>
                <w:szCs w:val="24"/>
                <w:lang w:eastAsia="en-US"/>
              </w:rPr>
              <w:t xml:space="preserve">Тема 3. </w:t>
            </w:r>
            <w:r w:rsidRPr="00057BD9">
              <w:rPr>
                <w:sz w:val="24"/>
                <w:szCs w:val="24"/>
              </w:rPr>
              <w:t>Аналіз фінансової стійкості підприємства</w:t>
            </w:r>
            <w:r w:rsidRPr="00F30811">
              <w:rPr>
                <w:sz w:val="24"/>
                <w:szCs w:val="24"/>
                <w:lang w:eastAsia="en-US"/>
              </w:rPr>
              <w:t>…………………………………</w:t>
            </w:r>
          </w:p>
        </w:tc>
        <w:tc>
          <w:tcPr>
            <w:tcW w:w="403" w:type="pct"/>
            <w:shd w:val="clear" w:color="auto" w:fill="auto"/>
          </w:tcPr>
          <w:p w:rsidR="00F30811" w:rsidRPr="009940F4" w:rsidRDefault="00F30811" w:rsidP="009940F4">
            <w:pPr>
              <w:widowControl/>
              <w:autoSpaceDE/>
              <w:autoSpaceDN/>
              <w:adjustRightInd/>
              <w:spacing w:after="120"/>
              <w:ind w:left="283" w:hanging="117"/>
              <w:jc w:val="center"/>
              <w:rPr>
                <w:rFonts w:eastAsia="Times New Roman"/>
                <w:iCs/>
                <w:sz w:val="24"/>
                <w:szCs w:val="24"/>
              </w:rPr>
            </w:pPr>
            <w:r w:rsidRPr="009940F4">
              <w:rPr>
                <w:rFonts w:eastAsia="Times New Roman"/>
                <w:iCs/>
                <w:sz w:val="24"/>
                <w:szCs w:val="24"/>
              </w:rPr>
              <w:t>8</w:t>
            </w:r>
          </w:p>
        </w:tc>
      </w:tr>
      <w:tr w:rsidR="00F30811" w:rsidRPr="006550F0" w:rsidTr="00F30811">
        <w:tc>
          <w:tcPr>
            <w:tcW w:w="4597" w:type="pct"/>
          </w:tcPr>
          <w:p w:rsidR="00F30811" w:rsidRPr="00F30811" w:rsidRDefault="00F30811" w:rsidP="00F30811">
            <w:pPr>
              <w:ind w:firstLine="0"/>
              <w:jc w:val="left"/>
              <w:rPr>
                <w:szCs w:val="24"/>
                <w:u w:val="single"/>
                <w:lang w:eastAsia="en-US"/>
              </w:rPr>
            </w:pPr>
            <w:r>
              <w:rPr>
                <w:sz w:val="24"/>
                <w:szCs w:val="24"/>
                <w:lang w:eastAsia="en-US"/>
              </w:rPr>
              <w:t xml:space="preserve">Тема 4. </w:t>
            </w:r>
            <w:r w:rsidRPr="00057BD9">
              <w:rPr>
                <w:sz w:val="24"/>
                <w:szCs w:val="24"/>
              </w:rPr>
              <w:t>Аналіз платоспроможності і ліквідності підприємства</w:t>
            </w:r>
            <w:r>
              <w:rPr>
                <w:sz w:val="24"/>
                <w:szCs w:val="24"/>
                <w:lang w:eastAsia="en-US"/>
              </w:rPr>
              <w:t>…………………..</w:t>
            </w:r>
          </w:p>
        </w:tc>
        <w:tc>
          <w:tcPr>
            <w:tcW w:w="403" w:type="pct"/>
            <w:shd w:val="clear" w:color="auto" w:fill="auto"/>
          </w:tcPr>
          <w:p w:rsidR="00F30811" w:rsidRPr="009940F4" w:rsidRDefault="009940F4" w:rsidP="009940F4">
            <w:pPr>
              <w:widowControl/>
              <w:autoSpaceDE/>
              <w:autoSpaceDN/>
              <w:adjustRightInd/>
              <w:spacing w:after="120"/>
              <w:ind w:left="283" w:hanging="117"/>
              <w:jc w:val="center"/>
              <w:rPr>
                <w:rFonts w:eastAsia="Times New Roman"/>
                <w:iCs/>
                <w:sz w:val="24"/>
                <w:szCs w:val="24"/>
              </w:rPr>
            </w:pPr>
            <w:r>
              <w:rPr>
                <w:rFonts w:eastAsia="Times New Roman"/>
                <w:iCs/>
                <w:sz w:val="24"/>
                <w:szCs w:val="24"/>
              </w:rPr>
              <w:t>9</w:t>
            </w:r>
          </w:p>
        </w:tc>
      </w:tr>
      <w:tr w:rsidR="00F30811" w:rsidRPr="006550F0" w:rsidTr="00F30811">
        <w:tc>
          <w:tcPr>
            <w:tcW w:w="4597" w:type="pct"/>
          </w:tcPr>
          <w:p w:rsidR="00F30811" w:rsidRPr="00057BD9" w:rsidRDefault="00F30811" w:rsidP="00F30811">
            <w:pPr>
              <w:ind w:firstLine="0"/>
              <w:jc w:val="left"/>
              <w:rPr>
                <w:sz w:val="24"/>
                <w:szCs w:val="24"/>
                <w:u w:val="single"/>
                <w:lang w:eastAsia="en-US"/>
              </w:rPr>
            </w:pPr>
            <w:r>
              <w:rPr>
                <w:sz w:val="24"/>
                <w:szCs w:val="24"/>
                <w:lang w:eastAsia="en-US"/>
              </w:rPr>
              <w:t xml:space="preserve">Тема 5. </w:t>
            </w:r>
            <w:r w:rsidRPr="00057BD9">
              <w:rPr>
                <w:sz w:val="24"/>
                <w:szCs w:val="24"/>
              </w:rPr>
              <w:t>Аналіз грошових</w:t>
            </w:r>
            <w:r>
              <w:rPr>
                <w:sz w:val="24"/>
                <w:szCs w:val="24"/>
              </w:rPr>
              <w:t xml:space="preserve"> коштів та грошових потоків……………………………</w:t>
            </w:r>
          </w:p>
        </w:tc>
        <w:tc>
          <w:tcPr>
            <w:tcW w:w="403" w:type="pct"/>
            <w:shd w:val="clear" w:color="auto" w:fill="auto"/>
          </w:tcPr>
          <w:p w:rsidR="00F30811" w:rsidRPr="009940F4" w:rsidRDefault="009940F4" w:rsidP="009940F4">
            <w:pPr>
              <w:widowControl/>
              <w:autoSpaceDE/>
              <w:autoSpaceDN/>
              <w:adjustRightInd/>
              <w:spacing w:after="120"/>
              <w:ind w:left="283" w:hanging="117"/>
              <w:jc w:val="center"/>
              <w:rPr>
                <w:rFonts w:eastAsia="Times New Roman"/>
                <w:iCs/>
                <w:sz w:val="24"/>
                <w:szCs w:val="24"/>
              </w:rPr>
            </w:pPr>
            <w:r>
              <w:rPr>
                <w:rFonts w:eastAsia="Times New Roman"/>
                <w:iCs/>
                <w:sz w:val="24"/>
                <w:szCs w:val="24"/>
              </w:rPr>
              <w:t>9</w:t>
            </w:r>
          </w:p>
        </w:tc>
      </w:tr>
      <w:tr w:rsidR="00F30811" w:rsidRPr="006550F0" w:rsidTr="00F30811">
        <w:tc>
          <w:tcPr>
            <w:tcW w:w="4597" w:type="pct"/>
          </w:tcPr>
          <w:p w:rsidR="00F30811" w:rsidRPr="00057BD9" w:rsidRDefault="00F30811" w:rsidP="00F30811">
            <w:pPr>
              <w:pStyle w:val="af0"/>
              <w:ind w:firstLine="0"/>
              <w:jc w:val="left"/>
              <w:rPr>
                <w:szCs w:val="24"/>
                <w:u w:val="single"/>
                <w:lang w:eastAsia="en-US"/>
              </w:rPr>
            </w:pPr>
            <w:r>
              <w:rPr>
                <w:szCs w:val="24"/>
                <w:lang w:eastAsia="en-US"/>
              </w:rPr>
              <w:t xml:space="preserve">Тема 6. </w:t>
            </w:r>
            <w:r w:rsidRPr="00057BD9">
              <w:rPr>
                <w:szCs w:val="24"/>
              </w:rPr>
              <w:t>Аналіз ефе</w:t>
            </w:r>
            <w:r>
              <w:rPr>
                <w:szCs w:val="24"/>
              </w:rPr>
              <w:t>ктивності використання капіталу……………………………..</w:t>
            </w:r>
          </w:p>
        </w:tc>
        <w:tc>
          <w:tcPr>
            <w:tcW w:w="403" w:type="pct"/>
            <w:shd w:val="clear" w:color="auto" w:fill="auto"/>
          </w:tcPr>
          <w:p w:rsidR="00F30811" w:rsidRPr="009940F4" w:rsidRDefault="007F061C" w:rsidP="009940F4">
            <w:pPr>
              <w:widowControl/>
              <w:autoSpaceDE/>
              <w:autoSpaceDN/>
              <w:adjustRightInd/>
              <w:spacing w:after="120"/>
              <w:ind w:left="283" w:hanging="117"/>
              <w:rPr>
                <w:rFonts w:eastAsia="Times New Roman"/>
                <w:iCs/>
                <w:sz w:val="24"/>
                <w:szCs w:val="24"/>
              </w:rPr>
            </w:pPr>
            <w:r>
              <w:rPr>
                <w:rFonts w:eastAsia="Times New Roman"/>
                <w:iCs/>
                <w:sz w:val="24"/>
                <w:szCs w:val="24"/>
              </w:rPr>
              <w:t>9</w:t>
            </w:r>
          </w:p>
        </w:tc>
      </w:tr>
      <w:tr w:rsidR="00F30811" w:rsidRPr="006550F0" w:rsidTr="00F30811">
        <w:tc>
          <w:tcPr>
            <w:tcW w:w="4597" w:type="pct"/>
          </w:tcPr>
          <w:p w:rsidR="00F30811" w:rsidRPr="006550F0" w:rsidRDefault="00F30811" w:rsidP="00F30811">
            <w:pPr>
              <w:widowControl/>
              <w:autoSpaceDE/>
              <w:autoSpaceDN/>
              <w:adjustRightInd/>
              <w:spacing w:after="200"/>
              <w:ind w:firstLine="0"/>
              <w:jc w:val="left"/>
              <w:rPr>
                <w:rFonts w:eastAsiaTheme="minorEastAsia"/>
                <w:iCs/>
                <w:sz w:val="24"/>
                <w:szCs w:val="24"/>
                <w:lang w:eastAsia="uk-UA"/>
              </w:rPr>
            </w:pPr>
            <w:r w:rsidRPr="006550F0">
              <w:rPr>
                <w:rFonts w:eastAsiaTheme="minorEastAsia"/>
                <w:iCs/>
                <w:sz w:val="24"/>
                <w:szCs w:val="24"/>
                <w:lang w:eastAsia="uk-UA"/>
              </w:rPr>
              <w:t>ЗМІСТОВИЙ МОДУЛЬ 2. …………………………………………………………..</w:t>
            </w:r>
          </w:p>
        </w:tc>
        <w:tc>
          <w:tcPr>
            <w:tcW w:w="403" w:type="pct"/>
            <w:shd w:val="clear" w:color="auto" w:fill="auto"/>
          </w:tcPr>
          <w:p w:rsidR="00F30811" w:rsidRPr="009940F4" w:rsidRDefault="007F061C" w:rsidP="009940F4">
            <w:pPr>
              <w:widowControl/>
              <w:autoSpaceDE/>
              <w:autoSpaceDN/>
              <w:adjustRightInd/>
              <w:spacing w:after="120"/>
              <w:ind w:left="283" w:hanging="259"/>
              <w:jc w:val="center"/>
              <w:rPr>
                <w:rFonts w:eastAsia="Times New Roman"/>
                <w:iCs/>
                <w:sz w:val="24"/>
                <w:szCs w:val="24"/>
              </w:rPr>
            </w:pPr>
            <w:r>
              <w:rPr>
                <w:rFonts w:eastAsia="Times New Roman"/>
                <w:iCs/>
                <w:sz w:val="24"/>
                <w:szCs w:val="24"/>
              </w:rPr>
              <w:t>9</w:t>
            </w:r>
          </w:p>
        </w:tc>
      </w:tr>
      <w:tr w:rsidR="00F30811" w:rsidRPr="006550F0" w:rsidTr="00F30811">
        <w:tc>
          <w:tcPr>
            <w:tcW w:w="4597" w:type="pct"/>
          </w:tcPr>
          <w:p w:rsidR="00F30811" w:rsidRPr="00057BD9" w:rsidRDefault="00F30811" w:rsidP="00F30811">
            <w:pPr>
              <w:ind w:firstLine="0"/>
              <w:jc w:val="left"/>
              <w:rPr>
                <w:sz w:val="24"/>
                <w:szCs w:val="24"/>
                <w:u w:val="single"/>
                <w:lang w:eastAsia="en-US"/>
              </w:rPr>
            </w:pPr>
            <w:r>
              <w:rPr>
                <w:sz w:val="24"/>
                <w:szCs w:val="24"/>
                <w:lang w:eastAsia="en-US"/>
              </w:rPr>
              <w:t xml:space="preserve">Тема 7. </w:t>
            </w:r>
            <w:r w:rsidRPr="00057BD9">
              <w:rPr>
                <w:sz w:val="24"/>
                <w:szCs w:val="24"/>
              </w:rPr>
              <w:t>Аналіз к</w:t>
            </w:r>
            <w:r>
              <w:rPr>
                <w:sz w:val="24"/>
                <w:szCs w:val="24"/>
              </w:rPr>
              <w:t>редитоспроможності підприємства………………………………</w:t>
            </w:r>
          </w:p>
        </w:tc>
        <w:tc>
          <w:tcPr>
            <w:tcW w:w="403" w:type="pct"/>
            <w:shd w:val="clear" w:color="auto" w:fill="auto"/>
          </w:tcPr>
          <w:p w:rsidR="00F30811" w:rsidRPr="009940F4" w:rsidRDefault="007F061C" w:rsidP="009940F4">
            <w:pPr>
              <w:widowControl/>
              <w:autoSpaceDE/>
              <w:autoSpaceDN/>
              <w:adjustRightInd/>
              <w:spacing w:after="120"/>
              <w:ind w:left="283" w:hanging="259"/>
              <w:jc w:val="center"/>
              <w:rPr>
                <w:rFonts w:eastAsia="Times New Roman"/>
                <w:iCs/>
                <w:sz w:val="24"/>
                <w:szCs w:val="24"/>
              </w:rPr>
            </w:pPr>
            <w:r>
              <w:rPr>
                <w:rFonts w:eastAsia="Times New Roman"/>
                <w:iCs/>
                <w:sz w:val="24"/>
                <w:szCs w:val="24"/>
              </w:rPr>
              <w:t>9</w:t>
            </w:r>
          </w:p>
        </w:tc>
      </w:tr>
      <w:tr w:rsidR="00F30811" w:rsidRPr="006550F0" w:rsidTr="00F30811">
        <w:tc>
          <w:tcPr>
            <w:tcW w:w="4597" w:type="pct"/>
          </w:tcPr>
          <w:p w:rsidR="00F30811" w:rsidRDefault="00F30811" w:rsidP="00F30811">
            <w:pPr>
              <w:ind w:firstLine="0"/>
              <w:jc w:val="left"/>
              <w:rPr>
                <w:sz w:val="24"/>
                <w:szCs w:val="24"/>
              </w:rPr>
            </w:pPr>
            <w:r>
              <w:rPr>
                <w:sz w:val="24"/>
                <w:szCs w:val="24"/>
                <w:lang w:eastAsia="en-US"/>
              </w:rPr>
              <w:t xml:space="preserve">Тема 8. </w:t>
            </w:r>
            <w:r w:rsidRPr="00057BD9">
              <w:rPr>
                <w:sz w:val="24"/>
                <w:szCs w:val="24"/>
              </w:rPr>
              <w:t>Аналіз ділової активності та інвестиці</w:t>
            </w:r>
            <w:r>
              <w:rPr>
                <w:sz w:val="24"/>
                <w:szCs w:val="24"/>
              </w:rPr>
              <w:t xml:space="preserve">йної привабливості </w:t>
            </w:r>
          </w:p>
          <w:p w:rsidR="00F30811" w:rsidRPr="00057BD9" w:rsidRDefault="00F30811" w:rsidP="00F30811">
            <w:pPr>
              <w:ind w:firstLine="0"/>
              <w:jc w:val="left"/>
              <w:rPr>
                <w:sz w:val="24"/>
                <w:szCs w:val="24"/>
                <w:lang w:eastAsia="en-US"/>
              </w:rPr>
            </w:pPr>
            <w:r>
              <w:rPr>
                <w:sz w:val="24"/>
                <w:szCs w:val="24"/>
              </w:rPr>
              <w:t>підприємства………………………………………………………………………….</w:t>
            </w:r>
          </w:p>
        </w:tc>
        <w:tc>
          <w:tcPr>
            <w:tcW w:w="403" w:type="pct"/>
            <w:shd w:val="clear" w:color="auto" w:fill="auto"/>
          </w:tcPr>
          <w:p w:rsidR="00F30811" w:rsidRPr="009940F4" w:rsidRDefault="007F061C" w:rsidP="009940F4">
            <w:pPr>
              <w:widowControl/>
              <w:autoSpaceDE/>
              <w:autoSpaceDN/>
              <w:adjustRightInd/>
              <w:spacing w:after="120"/>
              <w:ind w:left="283" w:hanging="259"/>
              <w:jc w:val="center"/>
              <w:rPr>
                <w:rFonts w:eastAsia="Times New Roman"/>
                <w:iCs/>
                <w:sz w:val="24"/>
                <w:szCs w:val="24"/>
              </w:rPr>
            </w:pPr>
            <w:r>
              <w:rPr>
                <w:rFonts w:eastAsia="Times New Roman"/>
                <w:iCs/>
                <w:sz w:val="24"/>
                <w:szCs w:val="24"/>
              </w:rPr>
              <w:t>10</w:t>
            </w:r>
          </w:p>
        </w:tc>
      </w:tr>
      <w:tr w:rsidR="00F30811" w:rsidRPr="006550F0" w:rsidTr="00F30811">
        <w:tc>
          <w:tcPr>
            <w:tcW w:w="4597" w:type="pct"/>
          </w:tcPr>
          <w:p w:rsidR="00F30811" w:rsidRPr="00057BD9" w:rsidRDefault="00F30811" w:rsidP="00F30811">
            <w:pPr>
              <w:ind w:firstLine="0"/>
              <w:jc w:val="left"/>
              <w:rPr>
                <w:sz w:val="24"/>
                <w:szCs w:val="24"/>
                <w:lang w:eastAsia="en-US"/>
              </w:rPr>
            </w:pPr>
            <w:r>
              <w:rPr>
                <w:sz w:val="24"/>
                <w:szCs w:val="24"/>
                <w:lang w:eastAsia="en-US"/>
              </w:rPr>
              <w:t xml:space="preserve">Тема 9. </w:t>
            </w:r>
            <w:r w:rsidRPr="00057BD9">
              <w:rPr>
                <w:sz w:val="24"/>
                <w:szCs w:val="24"/>
              </w:rPr>
              <w:t xml:space="preserve">Оцінка виробничо-фінансового </w:t>
            </w:r>
            <w:r>
              <w:rPr>
                <w:sz w:val="24"/>
                <w:szCs w:val="24"/>
              </w:rPr>
              <w:t>лівериджу у фінансовому аналізі………</w:t>
            </w:r>
          </w:p>
        </w:tc>
        <w:tc>
          <w:tcPr>
            <w:tcW w:w="403" w:type="pct"/>
            <w:shd w:val="clear" w:color="auto" w:fill="auto"/>
          </w:tcPr>
          <w:p w:rsidR="00F30811" w:rsidRPr="009940F4" w:rsidRDefault="007F061C" w:rsidP="009940F4">
            <w:pPr>
              <w:widowControl/>
              <w:autoSpaceDE/>
              <w:autoSpaceDN/>
              <w:adjustRightInd/>
              <w:spacing w:after="120"/>
              <w:ind w:left="283" w:hanging="259"/>
              <w:jc w:val="center"/>
              <w:rPr>
                <w:rFonts w:eastAsia="Times New Roman"/>
                <w:iCs/>
                <w:sz w:val="24"/>
                <w:szCs w:val="24"/>
              </w:rPr>
            </w:pPr>
            <w:r>
              <w:rPr>
                <w:rFonts w:eastAsia="Times New Roman"/>
                <w:iCs/>
                <w:sz w:val="24"/>
                <w:szCs w:val="24"/>
              </w:rPr>
              <w:t>10</w:t>
            </w:r>
          </w:p>
        </w:tc>
      </w:tr>
      <w:tr w:rsidR="00F30811" w:rsidRPr="006550F0" w:rsidTr="00F30811">
        <w:tc>
          <w:tcPr>
            <w:tcW w:w="4597" w:type="pct"/>
          </w:tcPr>
          <w:p w:rsidR="00F30811" w:rsidRPr="00057BD9" w:rsidRDefault="00F30811" w:rsidP="00F30811">
            <w:pPr>
              <w:ind w:firstLine="0"/>
              <w:jc w:val="left"/>
              <w:rPr>
                <w:sz w:val="24"/>
                <w:szCs w:val="24"/>
                <w:lang w:eastAsia="en-US"/>
              </w:rPr>
            </w:pPr>
            <w:r>
              <w:rPr>
                <w:sz w:val="24"/>
                <w:szCs w:val="24"/>
                <w:lang w:eastAsia="en-US"/>
              </w:rPr>
              <w:t xml:space="preserve">Тема 10. </w:t>
            </w:r>
            <w:r w:rsidRPr="00057BD9">
              <w:rPr>
                <w:sz w:val="24"/>
                <w:szCs w:val="24"/>
              </w:rPr>
              <w:t>Короткостроковий прогноз</w:t>
            </w:r>
            <w:r>
              <w:rPr>
                <w:sz w:val="24"/>
                <w:szCs w:val="24"/>
              </w:rPr>
              <w:t xml:space="preserve"> фінансового стану підприємства…………..</w:t>
            </w:r>
          </w:p>
        </w:tc>
        <w:tc>
          <w:tcPr>
            <w:tcW w:w="403" w:type="pct"/>
            <w:shd w:val="clear" w:color="auto" w:fill="auto"/>
          </w:tcPr>
          <w:p w:rsidR="00F30811" w:rsidRPr="009940F4" w:rsidRDefault="007F061C" w:rsidP="009940F4">
            <w:pPr>
              <w:widowControl/>
              <w:autoSpaceDE/>
              <w:autoSpaceDN/>
              <w:adjustRightInd/>
              <w:spacing w:after="120"/>
              <w:ind w:left="283" w:hanging="259"/>
              <w:jc w:val="center"/>
              <w:rPr>
                <w:rFonts w:eastAsia="Times New Roman"/>
                <w:iCs/>
                <w:sz w:val="24"/>
                <w:szCs w:val="24"/>
              </w:rPr>
            </w:pPr>
            <w:r>
              <w:rPr>
                <w:rFonts w:eastAsia="Times New Roman"/>
                <w:iCs/>
                <w:sz w:val="24"/>
                <w:szCs w:val="24"/>
              </w:rPr>
              <w:t>10</w:t>
            </w:r>
          </w:p>
        </w:tc>
      </w:tr>
      <w:tr w:rsidR="00F30811" w:rsidRPr="006550F0" w:rsidTr="00F30811">
        <w:tc>
          <w:tcPr>
            <w:tcW w:w="4597" w:type="pct"/>
          </w:tcPr>
          <w:p w:rsidR="00F30811" w:rsidRPr="00057BD9" w:rsidRDefault="00F30811" w:rsidP="00F30811">
            <w:pPr>
              <w:ind w:firstLine="0"/>
              <w:jc w:val="left"/>
              <w:rPr>
                <w:sz w:val="24"/>
                <w:szCs w:val="24"/>
                <w:u w:val="single"/>
                <w:lang w:eastAsia="en-US"/>
              </w:rPr>
            </w:pPr>
            <w:r>
              <w:rPr>
                <w:sz w:val="24"/>
                <w:szCs w:val="24"/>
                <w:lang w:eastAsia="en-US"/>
              </w:rPr>
              <w:t xml:space="preserve">Тема 11. </w:t>
            </w:r>
            <w:r w:rsidRPr="00057BD9">
              <w:rPr>
                <w:sz w:val="24"/>
                <w:szCs w:val="24"/>
              </w:rPr>
              <w:t xml:space="preserve">Аналіз фінансового стану неплатоспроможних підприємств та </w:t>
            </w:r>
            <w:r>
              <w:rPr>
                <w:sz w:val="24"/>
                <w:szCs w:val="24"/>
              </w:rPr>
              <w:t>запобігання їхнього банкрутства…………………………………………………….</w:t>
            </w:r>
          </w:p>
        </w:tc>
        <w:tc>
          <w:tcPr>
            <w:tcW w:w="403" w:type="pct"/>
            <w:shd w:val="clear" w:color="auto" w:fill="auto"/>
          </w:tcPr>
          <w:p w:rsidR="00F30811" w:rsidRPr="009940F4" w:rsidRDefault="009940F4" w:rsidP="009940F4">
            <w:pPr>
              <w:widowControl/>
              <w:autoSpaceDE/>
              <w:autoSpaceDN/>
              <w:adjustRightInd/>
              <w:spacing w:after="120"/>
              <w:ind w:left="283" w:hanging="259"/>
              <w:jc w:val="center"/>
              <w:rPr>
                <w:rFonts w:eastAsia="Times New Roman"/>
                <w:iCs/>
                <w:sz w:val="24"/>
                <w:szCs w:val="24"/>
              </w:rPr>
            </w:pPr>
            <w:r>
              <w:rPr>
                <w:rFonts w:eastAsia="Times New Roman"/>
                <w:iCs/>
                <w:sz w:val="24"/>
                <w:szCs w:val="24"/>
              </w:rPr>
              <w:t>11</w:t>
            </w:r>
          </w:p>
        </w:tc>
      </w:tr>
      <w:tr w:rsidR="00F30811" w:rsidRPr="006550F0" w:rsidTr="00F30811">
        <w:tc>
          <w:tcPr>
            <w:tcW w:w="4597" w:type="pct"/>
          </w:tcPr>
          <w:p w:rsidR="00F30811" w:rsidRPr="00057BD9" w:rsidRDefault="00F30811" w:rsidP="00F30811">
            <w:pPr>
              <w:ind w:firstLine="0"/>
              <w:jc w:val="left"/>
              <w:rPr>
                <w:sz w:val="24"/>
                <w:szCs w:val="24"/>
                <w:u w:val="single"/>
                <w:lang w:eastAsia="en-US"/>
              </w:rPr>
            </w:pPr>
            <w:r>
              <w:rPr>
                <w:sz w:val="24"/>
                <w:szCs w:val="24"/>
                <w:lang w:eastAsia="en-US"/>
              </w:rPr>
              <w:t xml:space="preserve">Тема 12. </w:t>
            </w:r>
            <w:r w:rsidRPr="00057BD9">
              <w:rPr>
                <w:sz w:val="24"/>
                <w:szCs w:val="24"/>
              </w:rPr>
              <w:t>Стратегічний аналіз фіна</w:t>
            </w:r>
            <w:r>
              <w:rPr>
                <w:sz w:val="24"/>
                <w:szCs w:val="24"/>
              </w:rPr>
              <w:t>нсового ризику та його зниження…………….</w:t>
            </w:r>
          </w:p>
        </w:tc>
        <w:tc>
          <w:tcPr>
            <w:tcW w:w="403" w:type="pct"/>
            <w:shd w:val="clear" w:color="auto" w:fill="auto"/>
          </w:tcPr>
          <w:p w:rsidR="00F30811" w:rsidRPr="009940F4" w:rsidRDefault="007F061C" w:rsidP="009940F4">
            <w:pPr>
              <w:widowControl/>
              <w:autoSpaceDE/>
              <w:autoSpaceDN/>
              <w:adjustRightInd/>
              <w:spacing w:after="120"/>
              <w:ind w:left="283" w:hanging="259"/>
              <w:jc w:val="center"/>
              <w:rPr>
                <w:rFonts w:eastAsia="Times New Roman"/>
                <w:iCs/>
                <w:sz w:val="24"/>
                <w:szCs w:val="24"/>
              </w:rPr>
            </w:pPr>
            <w:r>
              <w:rPr>
                <w:rFonts w:eastAsia="Times New Roman"/>
                <w:iCs/>
                <w:sz w:val="24"/>
                <w:szCs w:val="24"/>
              </w:rPr>
              <w:t>11</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2. ПОТОЧНА НАВЧАЛЬНА РОБОТА СТУДЕНТІВ ДЕННОЇ ФОРМИ НАВЧАННЯ………………………………………………………………………….</w:t>
            </w:r>
          </w:p>
        </w:tc>
        <w:tc>
          <w:tcPr>
            <w:tcW w:w="403" w:type="pct"/>
            <w:shd w:val="clear" w:color="auto" w:fill="auto"/>
          </w:tcPr>
          <w:p w:rsidR="009940F4" w:rsidRPr="006550F0" w:rsidRDefault="007F061C" w:rsidP="009940F4">
            <w:pPr>
              <w:widowControl/>
              <w:autoSpaceDE/>
              <w:autoSpaceDN/>
              <w:adjustRightInd/>
              <w:spacing w:after="120"/>
              <w:ind w:hanging="259"/>
              <w:jc w:val="center"/>
              <w:rPr>
                <w:rFonts w:eastAsia="Times New Roman"/>
                <w:b/>
                <w:iCs/>
                <w:sz w:val="24"/>
                <w:szCs w:val="24"/>
              </w:rPr>
            </w:pPr>
            <w:r>
              <w:rPr>
                <w:rFonts w:eastAsia="Times New Roman"/>
                <w:b/>
                <w:iCs/>
                <w:sz w:val="24"/>
                <w:szCs w:val="24"/>
              </w:rPr>
              <w:t xml:space="preserve">    11</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2.1. Карта навчальної роботи студента……………………………………...</w:t>
            </w:r>
          </w:p>
        </w:tc>
        <w:tc>
          <w:tcPr>
            <w:tcW w:w="403" w:type="pct"/>
            <w:shd w:val="clear" w:color="auto" w:fill="auto"/>
          </w:tcPr>
          <w:p w:rsidR="00F30811" w:rsidRPr="006550F0" w:rsidRDefault="007F061C" w:rsidP="009940F4">
            <w:pPr>
              <w:widowControl/>
              <w:autoSpaceDE/>
              <w:autoSpaceDN/>
              <w:adjustRightInd/>
              <w:spacing w:after="120"/>
              <w:ind w:hanging="117"/>
              <w:jc w:val="center"/>
              <w:rPr>
                <w:rFonts w:eastAsia="Times New Roman"/>
                <w:iCs/>
                <w:sz w:val="24"/>
                <w:szCs w:val="24"/>
              </w:rPr>
            </w:pPr>
            <w:r>
              <w:rPr>
                <w:rFonts w:eastAsia="Times New Roman"/>
                <w:iCs/>
                <w:sz w:val="24"/>
                <w:szCs w:val="24"/>
              </w:rPr>
              <w:t xml:space="preserve">   11</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2.2. Критерії оцінювання поточних результатів вивчення дисципліни…...</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iCs/>
                <w:sz w:val="24"/>
                <w:szCs w:val="24"/>
              </w:rPr>
            </w:pPr>
            <w:r>
              <w:rPr>
                <w:rFonts w:eastAsia="Times New Roman"/>
                <w:iCs/>
                <w:sz w:val="24"/>
                <w:szCs w:val="24"/>
              </w:rPr>
              <w:t>12</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3. ПОТОЧНА НАВЧАЛЬНА РОБОТА СТУДЕНТІВ ЗАОЧНОЇ ФОРМИ НАВЧАННЯ………………………………………………………………………….</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b/>
                <w:iCs/>
                <w:sz w:val="24"/>
                <w:szCs w:val="24"/>
              </w:rPr>
            </w:pPr>
            <w:r>
              <w:rPr>
                <w:rFonts w:eastAsia="Times New Roman"/>
                <w:b/>
                <w:iCs/>
                <w:sz w:val="24"/>
                <w:szCs w:val="24"/>
              </w:rPr>
              <w:t>13</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3.1. Карта навчальної роботи студента……………………………………..</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iCs/>
                <w:sz w:val="24"/>
                <w:szCs w:val="24"/>
              </w:rPr>
            </w:pPr>
            <w:r>
              <w:rPr>
                <w:rFonts w:eastAsia="Times New Roman"/>
                <w:iCs/>
                <w:sz w:val="24"/>
                <w:szCs w:val="24"/>
              </w:rPr>
              <w:t>13</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3.2. Критерії оцінювання поточних результатів вивчення дисципліни…...</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iCs/>
                <w:sz w:val="24"/>
                <w:szCs w:val="24"/>
              </w:rPr>
            </w:pPr>
            <w:r>
              <w:rPr>
                <w:rFonts w:eastAsia="Times New Roman"/>
                <w:iCs/>
                <w:sz w:val="24"/>
                <w:szCs w:val="24"/>
              </w:rPr>
              <w:t>14</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firstLine="0"/>
              <w:jc w:val="left"/>
              <w:rPr>
                <w:rFonts w:eastAsia="Times New Roman"/>
                <w:b/>
                <w:iCs/>
                <w:sz w:val="24"/>
                <w:szCs w:val="24"/>
              </w:rPr>
            </w:pPr>
            <w:r w:rsidRPr="006550F0">
              <w:rPr>
                <w:rFonts w:eastAsia="Times New Roman"/>
                <w:b/>
                <w:iCs/>
                <w:sz w:val="24"/>
                <w:szCs w:val="24"/>
              </w:rPr>
              <w:t>4. ІНДИВІДУАЛЬНІ ЗАВДАННЯ ДЛЯ САМОСТІЙНОЇ РОБОТИ СТУДЕНТІВ………………………………………………………………………….</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b/>
                <w:iCs/>
                <w:sz w:val="24"/>
                <w:szCs w:val="24"/>
              </w:rPr>
            </w:pPr>
            <w:r>
              <w:rPr>
                <w:rFonts w:eastAsia="Times New Roman"/>
                <w:b/>
                <w:iCs/>
                <w:sz w:val="24"/>
                <w:szCs w:val="24"/>
              </w:rPr>
              <w:t>15</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iCs/>
                <w:sz w:val="24"/>
                <w:szCs w:val="24"/>
              </w:rPr>
            </w:pPr>
            <w:r w:rsidRPr="006550F0">
              <w:rPr>
                <w:rFonts w:eastAsia="Times New Roman"/>
                <w:b/>
                <w:iCs/>
                <w:sz w:val="24"/>
                <w:szCs w:val="24"/>
              </w:rPr>
              <w:tab/>
            </w:r>
            <w:r w:rsidRPr="006550F0">
              <w:rPr>
                <w:rFonts w:eastAsia="Times New Roman"/>
                <w:iCs/>
                <w:sz w:val="24"/>
                <w:szCs w:val="24"/>
              </w:rPr>
              <w:t>4.1. Вимоги до виконання індивідуальних завдань для самостійної роботи………………………………………………………………………………</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iCs/>
                <w:sz w:val="24"/>
                <w:szCs w:val="24"/>
              </w:rPr>
            </w:pPr>
            <w:r>
              <w:rPr>
                <w:rFonts w:eastAsia="Times New Roman"/>
                <w:iCs/>
                <w:sz w:val="24"/>
                <w:szCs w:val="24"/>
              </w:rPr>
              <w:t>15</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b/>
                <w:iCs/>
                <w:sz w:val="24"/>
                <w:szCs w:val="24"/>
              </w:rPr>
            </w:pPr>
            <w:r w:rsidRPr="006550F0">
              <w:rPr>
                <w:rFonts w:eastAsia="Times New Roman"/>
                <w:b/>
                <w:iCs/>
                <w:sz w:val="24"/>
                <w:szCs w:val="24"/>
              </w:rPr>
              <w:tab/>
            </w:r>
            <w:r w:rsidRPr="006550F0">
              <w:rPr>
                <w:rFonts w:eastAsia="Times New Roman"/>
                <w:iCs/>
                <w:sz w:val="24"/>
                <w:szCs w:val="24"/>
              </w:rPr>
              <w:t>4.2.</w:t>
            </w:r>
            <w:r w:rsidRPr="006550F0">
              <w:rPr>
                <w:rFonts w:eastAsia="Times New Roman"/>
                <w:b/>
                <w:iCs/>
                <w:sz w:val="24"/>
                <w:szCs w:val="24"/>
              </w:rPr>
              <w:t xml:space="preserve"> </w:t>
            </w:r>
            <w:r w:rsidRPr="006550F0">
              <w:rPr>
                <w:rFonts w:eastAsia="Times New Roman"/>
                <w:iCs/>
                <w:sz w:val="24"/>
                <w:szCs w:val="24"/>
              </w:rPr>
              <w:t xml:space="preserve">Критерії оцінювання результатів виконання індивідуальних завдань для </w:t>
            </w:r>
            <w:r w:rsidRPr="006550F0">
              <w:rPr>
                <w:rFonts w:eastAsia="Times New Roman"/>
                <w:iCs/>
                <w:sz w:val="24"/>
                <w:szCs w:val="24"/>
              </w:rPr>
              <w:tab/>
              <w:t>самостійної роботи……………………………………………………………</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iCs/>
                <w:sz w:val="24"/>
                <w:szCs w:val="24"/>
              </w:rPr>
            </w:pPr>
            <w:r>
              <w:rPr>
                <w:rFonts w:eastAsia="Times New Roman"/>
                <w:iCs/>
                <w:sz w:val="24"/>
                <w:szCs w:val="24"/>
              </w:rPr>
              <w:t>16</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firstLine="0"/>
              <w:jc w:val="left"/>
              <w:rPr>
                <w:rFonts w:eastAsia="Times New Roman"/>
                <w:iCs/>
                <w:sz w:val="24"/>
                <w:szCs w:val="24"/>
              </w:rPr>
            </w:pPr>
            <w:r w:rsidRPr="006550F0">
              <w:rPr>
                <w:rFonts w:eastAsia="Times New Roman"/>
                <w:b/>
                <w:iCs/>
                <w:sz w:val="24"/>
                <w:szCs w:val="24"/>
              </w:rPr>
              <w:t>5. РЕКОМЕНДОВАНІ ІНФОРМАЦІЙНІ ДЖЕРЕЛА…………………………</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b/>
                <w:iCs/>
                <w:sz w:val="24"/>
                <w:szCs w:val="24"/>
              </w:rPr>
            </w:pPr>
            <w:r>
              <w:rPr>
                <w:rFonts w:eastAsia="Times New Roman"/>
                <w:b/>
                <w:iCs/>
                <w:sz w:val="24"/>
                <w:szCs w:val="24"/>
              </w:rPr>
              <w:t>17</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5.1.</w:t>
            </w:r>
            <w:r w:rsidRPr="006550F0">
              <w:rPr>
                <w:rFonts w:eastAsia="Times New Roman"/>
                <w:iCs/>
                <w:sz w:val="24"/>
                <w:szCs w:val="24"/>
              </w:rPr>
              <w:tab/>
              <w:t>Основна література …………………………………………………..</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iCs/>
                <w:sz w:val="24"/>
                <w:szCs w:val="24"/>
              </w:rPr>
            </w:pPr>
            <w:r>
              <w:rPr>
                <w:rFonts w:eastAsia="Times New Roman"/>
                <w:iCs/>
                <w:sz w:val="24"/>
                <w:szCs w:val="24"/>
              </w:rPr>
              <w:t>17</w:t>
            </w:r>
          </w:p>
        </w:tc>
      </w:tr>
      <w:tr w:rsidR="00F30811" w:rsidRPr="006550F0" w:rsidTr="00F30811">
        <w:tc>
          <w:tcPr>
            <w:tcW w:w="4597" w:type="pct"/>
            <w:shd w:val="clear" w:color="auto" w:fill="auto"/>
          </w:tcPr>
          <w:p w:rsidR="00F30811" w:rsidRPr="006550F0" w:rsidRDefault="00F30811" w:rsidP="00F30811">
            <w:pPr>
              <w:widowControl/>
              <w:autoSpaceDE/>
              <w:autoSpaceDN/>
              <w:adjustRightInd/>
              <w:spacing w:after="120"/>
              <w:ind w:left="283" w:firstLine="0"/>
              <w:jc w:val="left"/>
              <w:rPr>
                <w:rFonts w:eastAsia="Times New Roman"/>
                <w:iCs/>
                <w:sz w:val="24"/>
                <w:szCs w:val="24"/>
              </w:rPr>
            </w:pPr>
            <w:r w:rsidRPr="006550F0">
              <w:rPr>
                <w:rFonts w:eastAsia="Times New Roman"/>
                <w:iCs/>
                <w:sz w:val="24"/>
                <w:szCs w:val="24"/>
              </w:rPr>
              <w:tab/>
              <w:t>5.2.</w:t>
            </w:r>
            <w:r w:rsidRPr="006550F0">
              <w:rPr>
                <w:rFonts w:eastAsia="Times New Roman"/>
                <w:iCs/>
                <w:sz w:val="24"/>
                <w:szCs w:val="24"/>
              </w:rPr>
              <w:tab/>
              <w:t>Додаткова література ………………………………………………..</w:t>
            </w:r>
          </w:p>
        </w:tc>
        <w:tc>
          <w:tcPr>
            <w:tcW w:w="403" w:type="pct"/>
            <w:shd w:val="clear" w:color="auto" w:fill="auto"/>
          </w:tcPr>
          <w:p w:rsidR="00F30811" w:rsidRPr="006550F0" w:rsidRDefault="007F061C" w:rsidP="009940F4">
            <w:pPr>
              <w:widowControl/>
              <w:autoSpaceDE/>
              <w:autoSpaceDN/>
              <w:adjustRightInd/>
              <w:spacing w:after="120"/>
              <w:ind w:left="283" w:hanging="117"/>
              <w:jc w:val="left"/>
              <w:rPr>
                <w:rFonts w:eastAsia="Times New Roman"/>
                <w:iCs/>
                <w:sz w:val="24"/>
                <w:szCs w:val="24"/>
              </w:rPr>
            </w:pPr>
            <w:r>
              <w:rPr>
                <w:rFonts w:eastAsia="Times New Roman"/>
                <w:iCs/>
                <w:sz w:val="24"/>
                <w:szCs w:val="24"/>
              </w:rPr>
              <w:t>17</w:t>
            </w:r>
          </w:p>
        </w:tc>
      </w:tr>
    </w:tbl>
    <w:p w:rsidR="00513ED0" w:rsidRDefault="00513ED0" w:rsidP="00513ED0"/>
    <w:p w:rsidR="00907EC9" w:rsidRDefault="00907EC9" w:rsidP="00513ED0"/>
    <w:p w:rsidR="00907EC9" w:rsidRPr="003218CB" w:rsidRDefault="00907EC9" w:rsidP="00513ED0"/>
    <w:p w:rsidR="00513ED0" w:rsidRPr="003218CB" w:rsidRDefault="00513ED0" w:rsidP="00513ED0"/>
    <w:p w:rsidR="00513ED0" w:rsidRPr="008C449C" w:rsidRDefault="00513ED0" w:rsidP="00513ED0">
      <w:pPr>
        <w:widowControl/>
        <w:autoSpaceDE/>
        <w:autoSpaceDN/>
        <w:adjustRightInd/>
        <w:ind w:firstLine="0"/>
        <w:jc w:val="center"/>
        <w:rPr>
          <w:b/>
          <w:sz w:val="24"/>
          <w:szCs w:val="24"/>
        </w:rPr>
      </w:pPr>
      <w:r w:rsidRPr="008C449C">
        <w:rPr>
          <w:b/>
          <w:sz w:val="24"/>
          <w:szCs w:val="24"/>
        </w:rPr>
        <w:lastRenderedPageBreak/>
        <w:t>ВСТУП</w:t>
      </w:r>
    </w:p>
    <w:p w:rsidR="00C44592" w:rsidRPr="00C44592" w:rsidRDefault="00C44592" w:rsidP="00C44592">
      <w:pPr>
        <w:widowControl/>
        <w:tabs>
          <w:tab w:val="left" w:pos="851"/>
        </w:tabs>
        <w:autoSpaceDE/>
        <w:autoSpaceDN/>
        <w:adjustRightInd/>
        <w:spacing w:line="216" w:lineRule="auto"/>
        <w:ind w:firstLine="709"/>
        <w:rPr>
          <w:rFonts w:eastAsia="Times New Roman"/>
          <w:spacing w:val="-8"/>
          <w:sz w:val="24"/>
          <w:szCs w:val="24"/>
        </w:rPr>
      </w:pPr>
      <w:r w:rsidRPr="00C44592">
        <w:rPr>
          <w:rFonts w:eastAsia="Times New Roman"/>
          <w:spacing w:val="-8"/>
          <w:sz w:val="24"/>
          <w:szCs w:val="24"/>
        </w:rPr>
        <w:t>Навчальна дисципліна «</w:t>
      </w:r>
      <w:r>
        <w:rPr>
          <w:rFonts w:eastAsia="Times New Roman"/>
          <w:spacing w:val="-8"/>
          <w:sz w:val="24"/>
          <w:szCs w:val="24"/>
        </w:rPr>
        <w:t>Фінансовий аналіз</w:t>
      </w:r>
      <w:r w:rsidRPr="00C44592">
        <w:rPr>
          <w:rFonts w:eastAsia="Times New Roman"/>
          <w:spacing w:val="-8"/>
          <w:sz w:val="24"/>
          <w:szCs w:val="24"/>
        </w:rPr>
        <w:t>» є однією із складових комплексної підготовки фахівців галузі  знань 07 «Управління та ад</w:t>
      </w:r>
      <w:r w:rsidR="0082113A">
        <w:rPr>
          <w:rFonts w:eastAsia="Times New Roman"/>
          <w:spacing w:val="-8"/>
          <w:sz w:val="24"/>
          <w:szCs w:val="24"/>
        </w:rPr>
        <w:t xml:space="preserve">міністрування» спеціальності 071 </w:t>
      </w:r>
      <w:r w:rsidRPr="00C44592">
        <w:rPr>
          <w:rFonts w:eastAsia="Times New Roman"/>
          <w:spacing w:val="-8"/>
          <w:sz w:val="24"/>
          <w:szCs w:val="24"/>
        </w:rPr>
        <w:t>«Облік і оподаткування».</w:t>
      </w:r>
    </w:p>
    <w:p w:rsidR="00C44592" w:rsidRPr="00C44592" w:rsidRDefault="00C44592" w:rsidP="00C44592">
      <w:pPr>
        <w:widowControl/>
        <w:tabs>
          <w:tab w:val="left" w:pos="0"/>
          <w:tab w:val="left" w:pos="1620"/>
        </w:tabs>
        <w:autoSpaceDE/>
        <w:autoSpaceDN/>
        <w:adjustRightInd/>
        <w:ind w:firstLine="567"/>
        <w:rPr>
          <w:rFonts w:eastAsia="Times New Roman"/>
          <w:spacing w:val="-8"/>
          <w:sz w:val="24"/>
          <w:szCs w:val="24"/>
        </w:rPr>
      </w:pPr>
      <w:r w:rsidRPr="00C44592">
        <w:rPr>
          <w:rFonts w:eastAsia="Times New Roman"/>
          <w:b/>
          <w:spacing w:val="-8"/>
          <w:sz w:val="24"/>
          <w:szCs w:val="24"/>
        </w:rPr>
        <w:t>Анотація навчальної дисципліни:</w:t>
      </w:r>
    </w:p>
    <w:p w:rsidR="00513ED0" w:rsidRDefault="00C44592" w:rsidP="00CE3ADC">
      <w:pPr>
        <w:widowControl/>
        <w:autoSpaceDE/>
        <w:autoSpaceDN/>
        <w:adjustRightInd/>
        <w:ind w:firstLine="567"/>
        <w:rPr>
          <w:b/>
          <w:sz w:val="24"/>
          <w:szCs w:val="24"/>
        </w:rPr>
      </w:pPr>
      <w:r w:rsidRPr="00CE3ADC">
        <w:rPr>
          <w:rFonts w:eastAsia="Times New Roman"/>
          <w:bCs/>
          <w:iCs/>
          <w:color w:val="000000"/>
          <w:sz w:val="24"/>
          <w:szCs w:val="24"/>
        </w:rPr>
        <w:t>Фінансовий аналіз</w:t>
      </w:r>
      <w:r w:rsidRPr="00C44592">
        <w:rPr>
          <w:rFonts w:eastAsia="Times New Roman"/>
          <w:bCs/>
          <w:iCs/>
          <w:color w:val="000000"/>
          <w:sz w:val="24"/>
          <w:szCs w:val="24"/>
        </w:rPr>
        <w:t xml:space="preserve"> (</w:t>
      </w:r>
      <w:r w:rsidRPr="00CE3ADC">
        <w:rPr>
          <w:rFonts w:eastAsia="Times New Roman"/>
          <w:bCs/>
          <w:iCs/>
          <w:color w:val="000000"/>
          <w:sz w:val="24"/>
          <w:szCs w:val="24"/>
        </w:rPr>
        <w:t>Financial analysis</w:t>
      </w:r>
      <w:r w:rsidRPr="00C44592">
        <w:rPr>
          <w:rFonts w:eastAsia="Times New Roman"/>
          <w:color w:val="212121"/>
          <w:sz w:val="24"/>
          <w:szCs w:val="24"/>
          <w:lang w:eastAsia="uk-UA"/>
        </w:rPr>
        <w:t xml:space="preserve">) </w:t>
      </w:r>
      <w:r w:rsidRPr="00C44592">
        <w:rPr>
          <w:rFonts w:eastAsia="Times New Roman"/>
          <w:bCs/>
          <w:iCs/>
          <w:color w:val="000000"/>
          <w:sz w:val="24"/>
          <w:szCs w:val="24"/>
        </w:rPr>
        <w:t>– це</w:t>
      </w:r>
      <w:r w:rsidRPr="00C44592">
        <w:rPr>
          <w:rFonts w:eastAsia="Times New Roman"/>
          <w:color w:val="000000"/>
          <w:sz w:val="24"/>
          <w:szCs w:val="24"/>
        </w:rPr>
        <w:t xml:space="preserve"> сукупність принципів, методів, форм, прийомів </w:t>
      </w:r>
      <w:r w:rsidR="00CE3ADC" w:rsidRPr="00CE3ADC">
        <w:rPr>
          <w:rFonts w:eastAsia="Times New Roman"/>
          <w:sz w:val="24"/>
          <w:szCs w:val="24"/>
        </w:rPr>
        <w:t>фінансового аналізу</w:t>
      </w:r>
      <w:r w:rsidRPr="00C44592">
        <w:rPr>
          <w:rFonts w:eastAsia="Times New Roman"/>
          <w:sz w:val="24"/>
          <w:szCs w:val="24"/>
        </w:rPr>
        <w:t xml:space="preserve"> щодо визнання, оцінки, по</w:t>
      </w:r>
      <w:r w:rsidR="00CE3ADC" w:rsidRPr="00CE3ADC">
        <w:rPr>
          <w:rFonts w:eastAsia="Times New Roman"/>
          <w:sz w:val="24"/>
          <w:szCs w:val="24"/>
        </w:rPr>
        <w:t xml:space="preserve">дання та розкриття його елементів </w:t>
      </w:r>
      <w:r w:rsidR="00CE3ADC" w:rsidRPr="00CE3ADC">
        <w:rPr>
          <w:sz w:val="24"/>
          <w:szCs w:val="24"/>
        </w:rPr>
        <w:t>з метою поліпшення діяльності суб’єктів господарювання</w:t>
      </w:r>
      <w:r w:rsidR="00CE3ADC">
        <w:rPr>
          <w:sz w:val="24"/>
          <w:szCs w:val="24"/>
        </w:rPr>
        <w:t>.</w:t>
      </w:r>
    </w:p>
    <w:p w:rsidR="00CE3ADC" w:rsidRPr="00CE3ADC" w:rsidRDefault="00CE3ADC" w:rsidP="00CE3ADC">
      <w:pPr>
        <w:widowControl/>
        <w:tabs>
          <w:tab w:val="left" w:pos="0"/>
          <w:tab w:val="left" w:pos="1620"/>
        </w:tabs>
        <w:autoSpaceDE/>
        <w:autoSpaceDN/>
        <w:adjustRightInd/>
        <w:ind w:firstLine="567"/>
        <w:rPr>
          <w:rFonts w:eastAsia="Times New Roman"/>
          <w:sz w:val="24"/>
          <w:szCs w:val="24"/>
        </w:rPr>
      </w:pPr>
      <w:r w:rsidRPr="00CE3ADC">
        <w:rPr>
          <w:rFonts w:eastAsia="Times New Roman"/>
          <w:b/>
          <w:sz w:val="24"/>
          <w:szCs w:val="24"/>
        </w:rPr>
        <w:t>Міждисциплінарні зв’язки</w:t>
      </w:r>
      <w:r w:rsidRPr="00CE3ADC">
        <w:rPr>
          <w:rFonts w:eastAsia="Times New Roman"/>
          <w:sz w:val="24"/>
          <w:szCs w:val="24"/>
        </w:rPr>
        <w:t xml:space="preserve"> робочої програми навчальної дисципліни: «</w:t>
      </w:r>
      <w:r w:rsidR="00105607" w:rsidRPr="00105607">
        <w:rPr>
          <w:rFonts w:eastAsia="Times New Roman"/>
          <w:sz w:val="24"/>
          <w:szCs w:val="24"/>
        </w:rPr>
        <w:t>Ф</w:t>
      </w:r>
      <w:r w:rsidR="00105607">
        <w:rPr>
          <w:rFonts w:eastAsia="Times New Roman"/>
          <w:sz w:val="24"/>
          <w:szCs w:val="24"/>
        </w:rPr>
        <w:t>інансовий аналіз</w:t>
      </w:r>
      <w:r w:rsidRPr="00CE3ADC">
        <w:rPr>
          <w:rFonts w:eastAsia="Times New Roman"/>
          <w:sz w:val="24"/>
          <w:szCs w:val="24"/>
        </w:rPr>
        <w:t xml:space="preserve">» як навчальна дисципліна інтегрує велику кількість базових понять та прийомів загальнотеоретичних і спеціальних дисциплін таких, як: «Фінанси», «Гроші та кредит», «Статистика», «Бухгалтерський облік», «Звітність підприємства», «Облік в зарубіжних країнах», «Облік та фінансова звітність за міжнародними стандартами», «Фондовий ринок», «Міжнародна економіка», «Міжнародні фінанси», «Міжнародна інвестиційна діяльність», «Фінанси міжнародних корпорацій». </w:t>
      </w:r>
    </w:p>
    <w:p w:rsidR="00513ED0" w:rsidRPr="00CE3ADC" w:rsidRDefault="00CE3ADC" w:rsidP="00CE3ADC">
      <w:pPr>
        <w:widowControl/>
        <w:autoSpaceDE/>
        <w:autoSpaceDN/>
        <w:adjustRightInd/>
        <w:ind w:firstLine="567"/>
        <w:rPr>
          <w:sz w:val="24"/>
          <w:szCs w:val="24"/>
        </w:rPr>
      </w:pPr>
      <w:r w:rsidRPr="00CE3ADC">
        <w:rPr>
          <w:rFonts w:eastAsia="Times New Roman"/>
          <w:b/>
          <w:sz w:val="24"/>
          <w:szCs w:val="24"/>
        </w:rPr>
        <w:t>Мет</w:t>
      </w:r>
      <w:r w:rsidR="00B9505F">
        <w:rPr>
          <w:rFonts w:eastAsia="Times New Roman"/>
          <w:b/>
          <w:sz w:val="24"/>
          <w:szCs w:val="24"/>
        </w:rPr>
        <w:t>а вивчення дисципліни</w:t>
      </w:r>
      <w:r w:rsidRPr="00CE3ADC">
        <w:rPr>
          <w:rFonts w:eastAsia="Times New Roman"/>
          <w:b/>
          <w:sz w:val="24"/>
          <w:szCs w:val="24"/>
        </w:rPr>
        <w:t>:</w:t>
      </w:r>
      <w:r>
        <w:rPr>
          <w:rFonts w:eastAsia="Times New Roman"/>
          <w:b/>
          <w:sz w:val="24"/>
          <w:szCs w:val="24"/>
        </w:rPr>
        <w:t xml:space="preserve"> </w:t>
      </w:r>
      <w:r w:rsidR="00513ED0" w:rsidRPr="00CE3ADC">
        <w:rPr>
          <w:sz w:val="24"/>
          <w:szCs w:val="24"/>
        </w:rPr>
        <w:t>на основі останніх досягнень науки у фінансовому аналізі допомогти майбутнім фахівцям опанувати теорію і практику здійснення фінансового аналізу у суб’є</w:t>
      </w:r>
      <w:r>
        <w:rPr>
          <w:sz w:val="24"/>
          <w:szCs w:val="24"/>
        </w:rPr>
        <w:t xml:space="preserve">ктів підприємницької діяльності; </w:t>
      </w:r>
      <w:r w:rsidR="00513ED0" w:rsidRPr="00CE3ADC">
        <w:rPr>
          <w:sz w:val="24"/>
          <w:szCs w:val="24"/>
        </w:rPr>
        <w:t xml:space="preserve"> сформувати у студентів уміння та навички кваліфіковано проводити фінансовий аналі</w:t>
      </w:r>
      <w:r>
        <w:rPr>
          <w:sz w:val="24"/>
          <w:szCs w:val="24"/>
        </w:rPr>
        <w:t xml:space="preserve">з підприємства; </w:t>
      </w:r>
      <w:r w:rsidR="000B34FC" w:rsidRPr="00CE3ADC">
        <w:rPr>
          <w:sz w:val="24"/>
          <w:szCs w:val="24"/>
        </w:rPr>
        <w:t xml:space="preserve"> навчити  студентів </w:t>
      </w:r>
      <w:r>
        <w:rPr>
          <w:sz w:val="24"/>
          <w:szCs w:val="24"/>
        </w:rPr>
        <w:t xml:space="preserve">робити обґрунтовані висновки; </w:t>
      </w:r>
      <w:r w:rsidR="000B34FC" w:rsidRPr="00CE3ADC">
        <w:rPr>
          <w:sz w:val="24"/>
          <w:szCs w:val="24"/>
        </w:rPr>
        <w:t xml:space="preserve"> </w:t>
      </w:r>
      <w:r w:rsidR="00313B1B" w:rsidRPr="00CE3ADC">
        <w:rPr>
          <w:sz w:val="24"/>
          <w:szCs w:val="24"/>
        </w:rPr>
        <w:t xml:space="preserve">допомогти студентам засвоїти вміння розробляти та </w:t>
      </w:r>
      <w:r w:rsidR="00513ED0" w:rsidRPr="00CE3ADC">
        <w:rPr>
          <w:sz w:val="24"/>
          <w:szCs w:val="24"/>
        </w:rPr>
        <w:t xml:space="preserve">знаходити шляхи поліпшення фінансового стану </w:t>
      </w:r>
      <w:r w:rsidR="000B34FC" w:rsidRPr="00CE3ADC">
        <w:rPr>
          <w:sz w:val="24"/>
          <w:szCs w:val="24"/>
        </w:rPr>
        <w:t xml:space="preserve">підприємства </w:t>
      </w:r>
      <w:r w:rsidR="00513ED0" w:rsidRPr="00CE3ADC">
        <w:rPr>
          <w:sz w:val="24"/>
          <w:szCs w:val="24"/>
        </w:rPr>
        <w:t xml:space="preserve">та покращення </w:t>
      </w:r>
      <w:r w:rsidR="000B34FC" w:rsidRPr="00CE3ADC">
        <w:rPr>
          <w:sz w:val="24"/>
          <w:szCs w:val="24"/>
        </w:rPr>
        <w:t xml:space="preserve">його </w:t>
      </w:r>
      <w:r w:rsidR="00513ED0" w:rsidRPr="00CE3ADC">
        <w:rPr>
          <w:sz w:val="24"/>
          <w:szCs w:val="24"/>
        </w:rPr>
        <w:t>фінансових результатів.</w:t>
      </w:r>
    </w:p>
    <w:p w:rsidR="00147163" w:rsidRPr="00CE3ADC" w:rsidRDefault="00CE3ADC" w:rsidP="00147163">
      <w:pPr>
        <w:ind w:firstLine="720"/>
        <w:rPr>
          <w:sz w:val="24"/>
          <w:szCs w:val="24"/>
        </w:rPr>
      </w:pPr>
      <w:r w:rsidRPr="00CE3ADC">
        <w:rPr>
          <w:rFonts w:eastAsia="Times New Roman"/>
          <w:b/>
          <w:sz w:val="24"/>
        </w:rPr>
        <w:t>Завдання (навчальні цілі) дисципліни</w:t>
      </w:r>
      <w:r w:rsidRPr="00CE3ADC">
        <w:rPr>
          <w:rFonts w:eastAsia="Times New Roman"/>
          <w:sz w:val="24"/>
        </w:rPr>
        <w:t xml:space="preserve"> </w:t>
      </w:r>
      <w:r w:rsidRPr="00CE3ADC">
        <w:rPr>
          <w:rFonts w:eastAsia="Times New Roman"/>
          <w:spacing w:val="-8"/>
          <w:sz w:val="24"/>
        </w:rPr>
        <w:t xml:space="preserve">полягає у </w:t>
      </w:r>
      <w:r w:rsidRPr="00CE3ADC">
        <w:rPr>
          <w:rFonts w:eastAsia="Times New Roman"/>
          <w:sz w:val="24"/>
        </w:rPr>
        <w:t>формуванні</w:t>
      </w:r>
      <w:r w:rsidRPr="00CE3ADC">
        <w:rPr>
          <w:rFonts w:eastAsia="Times New Roman"/>
          <w:spacing w:val="-8"/>
          <w:sz w:val="24"/>
        </w:rPr>
        <w:t xml:space="preserve"> в студентів цілісної системи знань щодо методології оцінювання організації </w:t>
      </w:r>
      <w:r w:rsidR="00147163">
        <w:rPr>
          <w:rFonts w:eastAsia="Times New Roman"/>
          <w:spacing w:val="-8"/>
          <w:sz w:val="24"/>
        </w:rPr>
        <w:t>фінансового аналізу</w:t>
      </w:r>
      <w:r w:rsidRPr="00CE3ADC">
        <w:rPr>
          <w:rFonts w:eastAsia="Times New Roman"/>
          <w:spacing w:val="-8"/>
          <w:sz w:val="24"/>
        </w:rPr>
        <w:t xml:space="preserve">. У результаті вивчення дисципліни студенти повинні </w:t>
      </w:r>
      <w:r w:rsidRPr="00CE3ADC">
        <w:rPr>
          <w:rFonts w:eastAsia="Times New Roman"/>
          <w:i/>
          <w:spacing w:val="-8"/>
          <w:sz w:val="24"/>
        </w:rPr>
        <w:t>засвоїти</w:t>
      </w:r>
      <w:r w:rsidRPr="00CE3ADC">
        <w:rPr>
          <w:rFonts w:eastAsia="Times New Roman"/>
          <w:spacing w:val="-8"/>
          <w:sz w:val="24"/>
        </w:rPr>
        <w:t xml:space="preserve"> </w:t>
      </w:r>
      <w:r w:rsidRPr="00CE3ADC">
        <w:rPr>
          <w:rFonts w:eastAsia="Times New Roman"/>
          <w:bCs/>
          <w:spacing w:val="-8"/>
          <w:sz w:val="24"/>
        </w:rPr>
        <w:t xml:space="preserve">елементи дослідницької діяльності, принципи організації, методику й технології процедур </w:t>
      </w:r>
      <w:r w:rsidR="00147163">
        <w:rPr>
          <w:rFonts w:eastAsia="Times New Roman"/>
          <w:bCs/>
          <w:spacing w:val="-8"/>
          <w:sz w:val="24"/>
        </w:rPr>
        <w:t xml:space="preserve">фінансового аналізу, </w:t>
      </w:r>
      <w:r w:rsidR="00147163" w:rsidRPr="00CE3ADC">
        <w:rPr>
          <w:sz w:val="24"/>
          <w:szCs w:val="24"/>
        </w:rPr>
        <w:t>форми проведення фінансового аналізу; методику і організацію внутрішнього та зовнішнього фінансового аналізу платоспроможності, ліквідності, фінансової стійкості, грошових коштів та їх потоків, ефективності використання капіталу підприємства; використання інформації фінансового аналізу в управлінні підприємством.</w:t>
      </w:r>
      <w:r w:rsidR="00147163">
        <w:rPr>
          <w:sz w:val="24"/>
          <w:szCs w:val="24"/>
        </w:rPr>
        <w:t xml:space="preserve"> </w:t>
      </w:r>
      <w:r w:rsidR="00147163">
        <w:rPr>
          <w:rFonts w:eastAsia="Times New Roman"/>
          <w:bCs/>
          <w:spacing w:val="-8"/>
          <w:sz w:val="24"/>
        </w:rPr>
        <w:t>Н</w:t>
      </w:r>
      <w:r w:rsidRPr="00CE3ADC">
        <w:rPr>
          <w:rFonts w:eastAsia="Times New Roman"/>
          <w:bCs/>
          <w:spacing w:val="-8"/>
          <w:sz w:val="24"/>
        </w:rPr>
        <w:t>авчитися проводити авторські дослідження, зокрема, в частині збору інформації</w:t>
      </w:r>
      <w:r w:rsidR="00147163">
        <w:rPr>
          <w:rFonts w:eastAsia="Times New Roman"/>
          <w:bCs/>
          <w:spacing w:val="-8"/>
          <w:sz w:val="24"/>
        </w:rPr>
        <w:t xml:space="preserve"> для аналізу</w:t>
      </w:r>
      <w:r w:rsidRPr="00CE3ADC">
        <w:rPr>
          <w:rFonts w:eastAsia="Times New Roman"/>
          <w:bCs/>
          <w:spacing w:val="-8"/>
          <w:sz w:val="24"/>
        </w:rPr>
        <w:t xml:space="preserve">, </w:t>
      </w:r>
      <w:r w:rsidR="00147163" w:rsidRPr="00CE3ADC">
        <w:rPr>
          <w:sz w:val="24"/>
          <w:szCs w:val="24"/>
        </w:rPr>
        <w:t xml:space="preserve">правильно і раціонально застосовувати на підприємствах фінансовий аналіз; надати фахівцям вміння застосовувати набуті </w:t>
      </w:r>
      <w:r w:rsidR="00147163">
        <w:rPr>
          <w:sz w:val="24"/>
          <w:szCs w:val="24"/>
        </w:rPr>
        <w:t xml:space="preserve">знання у професійній діяльності </w:t>
      </w:r>
      <w:r w:rsidRPr="00CE3ADC">
        <w:rPr>
          <w:rFonts w:eastAsia="Times New Roman"/>
          <w:bCs/>
          <w:spacing w:val="-8"/>
          <w:sz w:val="24"/>
        </w:rPr>
        <w:t>з метою прийняття подальших фін</w:t>
      </w:r>
      <w:r w:rsidR="00147163">
        <w:rPr>
          <w:rFonts w:eastAsia="Times New Roman"/>
          <w:bCs/>
          <w:spacing w:val="-8"/>
          <w:sz w:val="24"/>
        </w:rPr>
        <w:t xml:space="preserve">ансових та інвестиційних рішень, </w:t>
      </w:r>
      <w:r w:rsidR="00147163">
        <w:rPr>
          <w:sz w:val="24"/>
          <w:szCs w:val="24"/>
        </w:rPr>
        <w:t>зростання економічних вигі</w:t>
      </w:r>
      <w:r w:rsidR="00147163" w:rsidRPr="00CE3ADC">
        <w:rPr>
          <w:sz w:val="24"/>
          <w:szCs w:val="24"/>
        </w:rPr>
        <w:t>д діяльності підприємства.</w:t>
      </w:r>
    </w:p>
    <w:p w:rsidR="00F919F5" w:rsidRPr="00F919F5" w:rsidRDefault="00F919F5" w:rsidP="00C65056">
      <w:pPr>
        <w:ind w:firstLine="720"/>
        <w:rPr>
          <w:bCs/>
          <w:sz w:val="24"/>
          <w:szCs w:val="24"/>
        </w:rPr>
      </w:pPr>
      <w:r w:rsidRPr="00F919F5">
        <w:rPr>
          <w:rFonts w:eastAsia="Times New Roman"/>
          <w:b/>
          <w:sz w:val="24"/>
          <w:szCs w:val="24"/>
        </w:rPr>
        <w:t>Предметом вивчення дисципліни</w:t>
      </w:r>
      <w:r w:rsidRPr="00F919F5">
        <w:rPr>
          <w:rFonts w:eastAsia="Times New Roman"/>
          <w:sz w:val="24"/>
          <w:szCs w:val="24"/>
        </w:rPr>
        <w:t xml:space="preserve"> виступає</w:t>
      </w:r>
      <w:r w:rsidRPr="00F919F5">
        <w:rPr>
          <w:sz w:val="24"/>
          <w:szCs w:val="24"/>
        </w:rPr>
        <w:t xml:space="preserve"> сукупність теоретичних, методичних та організаційних питань фінансового аналізу діяльності підприємств </w:t>
      </w:r>
      <w:r w:rsidRPr="00F919F5">
        <w:rPr>
          <w:bCs/>
          <w:sz w:val="24"/>
          <w:szCs w:val="24"/>
        </w:rPr>
        <w:t xml:space="preserve">на основі останніх досягнень науки з урахуванням світового досвіду здійснення фінансово-аналітичних робіт. </w:t>
      </w:r>
    </w:p>
    <w:p w:rsidR="00F919F5" w:rsidRDefault="00F919F5" w:rsidP="00C65056">
      <w:pPr>
        <w:jc w:val="left"/>
        <w:rPr>
          <w:b/>
          <w:caps/>
          <w:sz w:val="24"/>
          <w:szCs w:val="24"/>
        </w:rPr>
      </w:pPr>
    </w:p>
    <w:p w:rsidR="00C65056" w:rsidRPr="00C65056" w:rsidRDefault="00C65056" w:rsidP="00C65056">
      <w:pPr>
        <w:widowControl/>
        <w:tabs>
          <w:tab w:val="left" w:pos="1620"/>
        </w:tabs>
        <w:autoSpaceDE/>
        <w:autoSpaceDN/>
        <w:adjustRightInd/>
        <w:ind w:firstLine="0"/>
        <w:rPr>
          <w:rFonts w:eastAsia="Times New Roman"/>
          <w:b/>
          <w:i/>
          <w:spacing w:val="-8"/>
          <w:sz w:val="24"/>
          <w:szCs w:val="24"/>
        </w:rPr>
      </w:pPr>
      <w:r w:rsidRPr="00C65056">
        <w:rPr>
          <w:rFonts w:eastAsia="Times New Roman"/>
          <w:b/>
          <w:i/>
          <w:spacing w:val="-8"/>
          <w:sz w:val="24"/>
          <w:szCs w:val="24"/>
        </w:rPr>
        <w:t>У результаті вивчення навчальної дисципліни студент повинен набути такі  результати навчання:</w:t>
      </w:r>
    </w:p>
    <w:p w:rsidR="00C65056" w:rsidRDefault="00C65056" w:rsidP="00872A48">
      <w:pPr>
        <w:widowControl/>
        <w:numPr>
          <w:ilvl w:val="0"/>
          <w:numId w:val="26"/>
        </w:numPr>
        <w:tabs>
          <w:tab w:val="left" w:pos="426"/>
        </w:tabs>
        <w:suppressAutoHyphens/>
        <w:autoSpaceDE/>
        <w:autoSpaceDN/>
        <w:adjustRightInd/>
        <w:ind w:left="0" w:firstLine="0"/>
        <w:jc w:val="left"/>
        <w:rPr>
          <w:rFonts w:eastAsia="Times New Roman"/>
          <w:sz w:val="24"/>
          <w:szCs w:val="24"/>
        </w:rPr>
      </w:pPr>
      <w:r w:rsidRPr="00C65056">
        <w:rPr>
          <w:rFonts w:eastAsia="Times New Roman"/>
          <w:b/>
          <w:spacing w:val="-8"/>
          <w:sz w:val="24"/>
          <w:szCs w:val="24"/>
        </w:rPr>
        <w:t>Знання:</w:t>
      </w:r>
      <w:r w:rsidRPr="00C65056">
        <w:rPr>
          <w:rFonts w:eastAsia="Times New Roman"/>
          <w:sz w:val="24"/>
          <w:szCs w:val="24"/>
        </w:rPr>
        <w:t xml:space="preserve"> </w:t>
      </w:r>
    </w:p>
    <w:p w:rsidR="00C65056" w:rsidRPr="00C65056" w:rsidRDefault="00C65056" w:rsidP="00872A48">
      <w:pPr>
        <w:widowControl/>
        <w:tabs>
          <w:tab w:val="left" w:pos="426"/>
        </w:tabs>
        <w:suppressAutoHyphens/>
        <w:autoSpaceDE/>
        <w:autoSpaceDN/>
        <w:adjustRightInd/>
        <w:ind w:firstLine="0"/>
        <w:rPr>
          <w:rFonts w:eastAsia="Times New Roman"/>
          <w:sz w:val="24"/>
          <w:szCs w:val="24"/>
        </w:rPr>
      </w:pPr>
      <w:r w:rsidRPr="00C65056">
        <w:rPr>
          <w:rFonts w:eastAsia="Times New Roman"/>
          <w:sz w:val="24"/>
          <w:szCs w:val="24"/>
        </w:rPr>
        <w:t xml:space="preserve">фундаментальних концепцій </w:t>
      </w:r>
      <w:r w:rsidR="00C35FC4">
        <w:rPr>
          <w:rFonts w:eastAsia="Times New Roman"/>
          <w:sz w:val="24"/>
          <w:szCs w:val="24"/>
        </w:rPr>
        <w:t>фінансового аналізу</w:t>
      </w:r>
      <w:r w:rsidRPr="00C65056">
        <w:rPr>
          <w:rFonts w:eastAsia="Times New Roman"/>
          <w:sz w:val="24"/>
          <w:szCs w:val="24"/>
        </w:rPr>
        <w:t xml:space="preserve">,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C65056" w:rsidRPr="00C65056" w:rsidRDefault="00C65056" w:rsidP="00872A48">
      <w:pPr>
        <w:widowControl/>
        <w:numPr>
          <w:ilvl w:val="0"/>
          <w:numId w:val="26"/>
        </w:numPr>
        <w:tabs>
          <w:tab w:val="left" w:pos="426"/>
        </w:tabs>
        <w:suppressAutoHyphens/>
        <w:autoSpaceDE/>
        <w:autoSpaceDN/>
        <w:adjustRightInd/>
        <w:ind w:left="0" w:firstLine="0"/>
        <w:jc w:val="left"/>
        <w:rPr>
          <w:rFonts w:eastAsia="Times New Roman"/>
          <w:b/>
          <w:spacing w:val="-8"/>
          <w:sz w:val="24"/>
          <w:szCs w:val="24"/>
        </w:rPr>
      </w:pPr>
      <w:r w:rsidRPr="00C65056">
        <w:rPr>
          <w:rFonts w:eastAsia="Times New Roman"/>
          <w:b/>
          <w:spacing w:val="-8"/>
          <w:sz w:val="24"/>
          <w:szCs w:val="24"/>
        </w:rPr>
        <w:t>Уміння:</w:t>
      </w:r>
      <w:r w:rsidRPr="00C65056">
        <w:rPr>
          <w:rFonts w:eastAsia="Times New Roman"/>
          <w:sz w:val="24"/>
          <w:szCs w:val="24"/>
        </w:rPr>
        <w:t xml:space="preserve"> </w:t>
      </w:r>
    </w:p>
    <w:p w:rsidR="00C65056" w:rsidRPr="00C65056" w:rsidRDefault="00C65056" w:rsidP="00872A48">
      <w:pPr>
        <w:widowControl/>
        <w:tabs>
          <w:tab w:val="left" w:pos="426"/>
        </w:tabs>
        <w:suppressAutoHyphens/>
        <w:autoSpaceDE/>
        <w:autoSpaceDN/>
        <w:adjustRightInd/>
        <w:ind w:firstLine="0"/>
        <w:rPr>
          <w:rFonts w:eastAsia="Times New Roman"/>
          <w:b/>
          <w:spacing w:val="-8"/>
          <w:sz w:val="24"/>
          <w:szCs w:val="24"/>
        </w:rPr>
      </w:pPr>
      <w:r w:rsidRPr="00C65056">
        <w:rPr>
          <w:rFonts w:eastAsia="Times New Roman"/>
          <w:sz w:val="24"/>
          <w:szCs w:val="24"/>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C65056" w:rsidRPr="00C65056" w:rsidRDefault="00C65056" w:rsidP="00872A48">
      <w:pPr>
        <w:widowControl/>
        <w:numPr>
          <w:ilvl w:val="0"/>
          <w:numId w:val="26"/>
        </w:numPr>
        <w:tabs>
          <w:tab w:val="left" w:pos="426"/>
        </w:tabs>
        <w:autoSpaceDE/>
        <w:autoSpaceDN/>
        <w:adjustRightInd/>
        <w:ind w:left="0" w:firstLine="0"/>
        <w:jc w:val="left"/>
        <w:rPr>
          <w:rFonts w:eastAsia="Times New Roman"/>
          <w:sz w:val="24"/>
          <w:szCs w:val="24"/>
        </w:rPr>
      </w:pPr>
      <w:r w:rsidRPr="00C65056">
        <w:rPr>
          <w:rFonts w:eastAsia="Times New Roman"/>
          <w:b/>
          <w:sz w:val="24"/>
          <w:szCs w:val="24"/>
        </w:rPr>
        <w:t xml:space="preserve">Комунікація: </w:t>
      </w:r>
    </w:p>
    <w:p w:rsidR="00C65056" w:rsidRPr="00C65056" w:rsidRDefault="00C65056" w:rsidP="00872A48">
      <w:pPr>
        <w:widowControl/>
        <w:tabs>
          <w:tab w:val="left" w:pos="426"/>
        </w:tabs>
        <w:autoSpaceDE/>
        <w:autoSpaceDN/>
        <w:adjustRightInd/>
        <w:ind w:firstLine="0"/>
        <w:rPr>
          <w:rFonts w:eastAsia="Times New Roman"/>
          <w:sz w:val="24"/>
          <w:szCs w:val="24"/>
        </w:rPr>
      </w:pPr>
      <w:r w:rsidRPr="00C65056">
        <w:rPr>
          <w:rFonts w:eastAsia="Times New Roman"/>
          <w:sz w:val="24"/>
          <w:szCs w:val="24"/>
        </w:rPr>
        <w:lastRenderedPageBreak/>
        <w:t>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C65056" w:rsidRPr="00C65056" w:rsidRDefault="00C65056" w:rsidP="00872A48">
      <w:pPr>
        <w:widowControl/>
        <w:numPr>
          <w:ilvl w:val="0"/>
          <w:numId w:val="26"/>
        </w:numPr>
        <w:tabs>
          <w:tab w:val="left" w:pos="426"/>
          <w:tab w:val="left" w:pos="567"/>
          <w:tab w:val="left" w:pos="993"/>
          <w:tab w:val="left" w:pos="1418"/>
          <w:tab w:val="left" w:pos="6750"/>
        </w:tabs>
        <w:autoSpaceDE/>
        <w:autoSpaceDN/>
        <w:adjustRightInd/>
        <w:ind w:left="0" w:firstLine="0"/>
        <w:jc w:val="left"/>
        <w:rPr>
          <w:rFonts w:eastAsia="Times New Roman"/>
          <w:b/>
          <w:sz w:val="24"/>
          <w:szCs w:val="24"/>
        </w:rPr>
      </w:pPr>
      <w:r w:rsidRPr="00C65056">
        <w:rPr>
          <w:rFonts w:eastAsia="Times New Roman"/>
          <w:b/>
          <w:sz w:val="24"/>
          <w:szCs w:val="24"/>
        </w:rPr>
        <w:t xml:space="preserve">Автономність та відповідальність:  </w:t>
      </w:r>
    </w:p>
    <w:p w:rsidR="00C65056" w:rsidRPr="00C65056" w:rsidRDefault="00C65056" w:rsidP="00872A48">
      <w:pPr>
        <w:widowControl/>
        <w:tabs>
          <w:tab w:val="left" w:pos="426"/>
          <w:tab w:val="left" w:pos="567"/>
          <w:tab w:val="left" w:pos="993"/>
          <w:tab w:val="left" w:pos="1418"/>
          <w:tab w:val="left" w:pos="6750"/>
        </w:tabs>
        <w:autoSpaceDE/>
        <w:autoSpaceDN/>
        <w:adjustRightInd/>
        <w:ind w:firstLine="0"/>
        <w:rPr>
          <w:rFonts w:eastAsia="Times New Roman"/>
          <w:sz w:val="24"/>
          <w:szCs w:val="24"/>
        </w:rPr>
      </w:pPr>
      <w:r w:rsidRPr="00C65056">
        <w:rPr>
          <w:rFonts w:eastAsia="Times New Roman"/>
          <w:sz w:val="24"/>
          <w:szCs w:val="24"/>
        </w:rPr>
        <w:t>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команди</w:t>
      </w:r>
      <w:r w:rsidRPr="00C65056">
        <w:rPr>
          <w:rFonts w:ascii="Calibri" w:eastAsia="Times New Roman" w:hAnsi="Calibri"/>
          <w:sz w:val="24"/>
          <w:szCs w:val="24"/>
        </w:rPr>
        <w:t>; з</w:t>
      </w:r>
      <w:r w:rsidRPr="00C65056">
        <w:rPr>
          <w:rFonts w:eastAsia="Times New Roman"/>
          <w:sz w:val="24"/>
          <w:szCs w:val="24"/>
        </w:rPr>
        <w:t>датність до подальшого навчання, яке значною мірою є автономним та самостійним</w:t>
      </w:r>
      <w:r w:rsidR="00BD0EBD">
        <w:rPr>
          <w:rFonts w:eastAsia="Times New Roman"/>
          <w:sz w:val="24"/>
          <w:szCs w:val="24"/>
        </w:rPr>
        <w:t>.</w:t>
      </w:r>
    </w:p>
    <w:p w:rsidR="00FC3E45" w:rsidRPr="003218CB" w:rsidRDefault="00FC3E45" w:rsidP="00513ED0">
      <w:pPr>
        <w:ind w:firstLine="720"/>
        <w:rPr>
          <w:sz w:val="28"/>
        </w:rPr>
      </w:pPr>
    </w:p>
    <w:p w:rsidR="00513ED0" w:rsidRPr="009940F4" w:rsidRDefault="00513ED0" w:rsidP="009940F4">
      <w:pPr>
        <w:pStyle w:val="aff5"/>
        <w:numPr>
          <w:ilvl w:val="0"/>
          <w:numId w:val="27"/>
        </w:numPr>
        <w:jc w:val="center"/>
        <w:rPr>
          <w:b/>
          <w:caps/>
          <w:sz w:val="24"/>
          <w:szCs w:val="24"/>
        </w:rPr>
      </w:pPr>
      <w:r w:rsidRPr="009940F4">
        <w:rPr>
          <w:b/>
          <w:caps/>
          <w:sz w:val="24"/>
          <w:szCs w:val="24"/>
        </w:rPr>
        <w:t>Зміст Дисципліи за  темами</w:t>
      </w:r>
    </w:p>
    <w:p w:rsidR="009940F4" w:rsidRPr="009940F4" w:rsidRDefault="009940F4" w:rsidP="009940F4">
      <w:pPr>
        <w:pStyle w:val="aff5"/>
        <w:ind w:left="560" w:firstLine="0"/>
        <w:jc w:val="center"/>
        <w:rPr>
          <w:b/>
          <w:sz w:val="18"/>
          <w:szCs w:val="18"/>
        </w:rPr>
      </w:pPr>
    </w:p>
    <w:p w:rsidR="009940F4" w:rsidRPr="009940F4" w:rsidRDefault="00B9505F" w:rsidP="009940F4">
      <w:pPr>
        <w:pStyle w:val="aff5"/>
        <w:ind w:left="560" w:firstLine="0"/>
        <w:jc w:val="center"/>
        <w:rPr>
          <w:b/>
          <w:caps/>
          <w:sz w:val="24"/>
          <w:szCs w:val="24"/>
        </w:rPr>
      </w:pPr>
      <w:r>
        <w:rPr>
          <w:b/>
          <w:sz w:val="24"/>
          <w:szCs w:val="24"/>
        </w:rPr>
        <w:t>Змістов</w:t>
      </w:r>
      <w:r w:rsidR="009940F4">
        <w:rPr>
          <w:b/>
          <w:sz w:val="24"/>
          <w:szCs w:val="24"/>
        </w:rPr>
        <w:t>ий модуль 1</w:t>
      </w:r>
    </w:p>
    <w:p w:rsidR="00513ED0" w:rsidRPr="009940F4" w:rsidRDefault="00513ED0" w:rsidP="00513ED0">
      <w:pPr>
        <w:ind w:left="200" w:firstLine="0"/>
        <w:jc w:val="center"/>
        <w:rPr>
          <w:b/>
          <w:sz w:val="16"/>
          <w:szCs w:val="16"/>
        </w:rPr>
      </w:pPr>
    </w:p>
    <w:p w:rsidR="00513ED0" w:rsidRPr="00ED54D4" w:rsidRDefault="00513ED0" w:rsidP="00513ED0">
      <w:pPr>
        <w:ind w:firstLine="709"/>
        <w:jc w:val="center"/>
        <w:rPr>
          <w:b/>
          <w:sz w:val="24"/>
          <w:szCs w:val="24"/>
        </w:rPr>
      </w:pPr>
      <w:r w:rsidRPr="00ED54D4">
        <w:rPr>
          <w:b/>
          <w:sz w:val="24"/>
          <w:szCs w:val="24"/>
        </w:rPr>
        <w:t>Тема</w:t>
      </w:r>
      <w:r w:rsidRPr="00ED54D4">
        <w:rPr>
          <w:b/>
          <w:noProof/>
          <w:sz w:val="24"/>
          <w:szCs w:val="24"/>
        </w:rPr>
        <w:t xml:space="preserve"> 1</w:t>
      </w:r>
      <w:r w:rsidRPr="00ED54D4">
        <w:rPr>
          <w:noProof/>
          <w:sz w:val="24"/>
          <w:szCs w:val="24"/>
        </w:rPr>
        <w:t>.</w:t>
      </w:r>
      <w:r w:rsidRPr="00ED54D4">
        <w:rPr>
          <w:b/>
          <w:sz w:val="24"/>
          <w:szCs w:val="24"/>
        </w:rPr>
        <w:t>Теоретичні основи фінансового аналізу</w:t>
      </w:r>
    </w:p>
    <w:p w:rsidR="00513ED0" w:rsidRPr="00487552" w:rsidRDefault="00513ED0" w:rsidP="00513ED0">
      <w:pPr>
        <w:ind w:firstLine="709"/>
        <w:rPr>
          <w:sz w:val="24"/>
          <w:szCs w:val="24"/>
        </w:rPr>
      </w:pPr>
      <w:r w:rsidRPr="00487552">
        <w:rPr>
          <w:sz w:val="24"/>
          <w:szCs w:val="24"/>
        </w:rPr>
        <w:t>Сутність фінансового аналізу, його історія та роль у сучасних умовах господарювання.</w:t>
      </w:r>
      <w:r w:rsidR="00487552" w:rsidRPr="00487552">
        <w:rPr>
          <w:sz w:val="24"/>
          <w:szCs w:val="24"/>
        </w:rPr>
        <w:t xml:space="preserve"> </w:t>
      </w:r>
      <w:r w:rsidRPr="00487552">
        <w:rPr>
          <w:sz w:val="24"/>
          <w:szCs w:val="24"/>
        </w:rPr>
        <w:t>Фінансовий аналіз у ринковій економіці як найважливіша функція управління.</w:t>
      </w:r>
      <w:r w:rsidR="00487552" w:rsidRPr="00487552">
        <w:rPr>
          <w:sz w:val="24"/>
          <w:szCs w:val="24"/>
        </w:rPr>
        <w:t xml:space="preserve"> </w:t>
      </w:r>
      <w:r w:rsidRPr="00487552">
        <w:rPr>
          <w:sz w:val="24"/>
          <w:szCs w:val="24"/>
        </w:rPr>
        <w:t>Фінансовий аналіз підприємства як економічна категорія.</w:t>
      </w:r>
      <w:r w:rsidR="00487552" w:rsidRPr="00487552">
        <w:rPr>
          <w:sz w:val="24"/>
          <w:szCs w:val="24"/>
        </w:rPr>
        <w:t xml:space="preserve"> </w:t>
      </w:r>
      <w:r w:rsidRPr="00487552">
        <w:rPr>
          <w:sz w:val="24"/>
          <w:szCs w:val="24"/>
        </w:rPr>
        <w:t>Напрямки фінансового аналізу.</w:t>
      </w:r>
      <w:r w:rsidR="00487552" w:rsidRPr="00487552">
        <w:rPr>
          <w:sz w:val="24"/>
          <w:szCs w:val="24"/>
        </w:rPr>
        <w:t xml:space="preserve"> </w:t>
      </w:r>
      <w:r w:rsidRPr="00487552">
        <w:rPr>
          <w:sz w:val="24"/>
          <w:szCs w:val="24"/>
        </w:rPr>
        <w:t>Предмет і задачі фінансового аналізу.</w:t>
      </w:r>
    </w:p>
    <w:p w:rsidR="00513ED0" w:rsidRPr="00ED54D4" w:rsidRDefault="00513ED0" w:rsidP="00513ED0">
      <w:pPr>
        <w:ind w:firstLine="709"/>
        <w:rPr>
          <w:sz w:val="24"/>
          <w:szCs w:val="24"/>
        </w:rPr>
      </w:pPr>
      <w:r w:rsidRPr="00ED54D4">
        <w:rPr>
          <w:sz w:val="24"/>
          <w:szCs w:val="24"/>
        </w:rPr>
        <w:t>Метод фінансового аналізу. Класифікація методів фінансового аналізу:</w:t>
      </w:r>
      <w:r w:rsidR="00487552">
        <w:rPr>
          <w:sz w:val="24"/>
          <w:szCs w:val="24"/>
        </w:rPr>
        <w:t xml:space="preserve"> </w:t>
      </w:r>
      <w:r w:rsidRPr="00ED54D4">
        <w:rPr>
          <w:sz w:val="24"/>
          <w:szCs w:val="24"/>
        </w:rPr>
        <w:t>неформалізовані методи, які основані на описі аналітичних процедур на логічному рівні і характеризуються визначеним суб’єктивізмом.</w:t>
      </w:r>
      <w:r w:rsidR="00487552">
        <w:rPr>
          <w:sz w:val="24"/>
          <w:szCs w:val="24"/>
        </w:rPr>
        <w:t xml:space="preserve"> </w:t>
      </w:r>
      <w:r w:rsidRPr="00ED54D4">
        <w:rPr>
          <w:sz w:val="24"/>
          <w:szCs w:val="24"/>
        </w:rPr>
        <w:t>Основні типи моделей, що використовуються у фінансовому аналізі: детерміновані (адитивні, мультиплікативні, кратні, змішані) та стохастичні (кореляційні). Види фінансового аналізу та його користувачі. Зовнішній і внутрішній фінансовий аналіз.</w:t>
      </w:r>
    </w:p>
    <w:p w:rsidR="00513ED0" w:rsidRPr="00ED54D4" w:rsidRDefault="00513ED0" w:rsidP="00513ED0">
      <w:pPr>
        <w:pStyle w:val="FR2"/>
        <w:ind w:left="0" w:firstLine="709"/>
        <w:jc w:val="both"/>
        <w:rPr>
          <w:rFonts w:ascii="Times New Roman" w:hAnsi="Times New Roman" w:cs="Times New Roman"/>
          <w:i w:val="0"/>
          <w:sz w:val="24"/>
          <w:szCs w:val="24"/>
        </w:rPr>
      </w:pPr>
      <w:r w:rsidRPr="00ED54D4">
        <w:rPr>
          <w:rFonts w:ascii="Times New Roman" w:hAnsi="Times New Roman" w:cs="Times New Roman"/>
          <w:i w:val="0"/>
          <w:sz w:val="24"/>
          <w:szCs w:val="24"/>
        </w:rPr>
        <w:t>Інформаційна база фінансового аналізу: Баланс (Звіт про фінансовий стан) (ф.</w:t>
      </w:r>
      <w:r w:rsidRPr="00ED54D4">
        <w:rPr>
          <w:rFonts w:ascii="Times New Roman" w:hAnsi="Times New Roman" w:cs="Times New Roman"/>
          <w:i w:val="0"/>
          <w:noProof/>
          <w:sz w:val="24"/>
          <w:szCs w:val="24"/>
        </w:rPr>
        <w:t xml:space="preserve"> № 1),</w:t>
      </w:r>
      <w:r w:rsidRPr="00ED54D4">
        <w:rPr>
          <w:rFonts w:ascii="Times New Roman" w:hAnsi="Times New Roman" w:cs="Times New Roman"/>
          <w:i w:val="0"/>
          <w:sz w:val="24"/>
          <w:szCs w:val="24"/>
        </w:rPr>
        <w:t xml:space="preserve"> Звіт про фінансові результати (Звіт про сукупний дохід)(ф.</w:t>
      </w:r>
      <w:r w:rsidRPr="00ED54D4">
        <w:rPr>
          <w:rFonts w:ascii="Times New Roman" w:hAnsi="Times New Roman" w:cs="Times New Roman"/>
          <w:i w:val="0"/>
          <w:noProof/>
          <w:sz w:val="24"/>
          <w:szCs w:val="24"/>
        </w:rPr>
        <w:t xml:space="preserve"> № 2),</w:t>
      </w:r>
      <w:r w:rsidRPr="00ED54D4">
        <w:rPr>
          <w:rFonts w:ascii="Times New Roman" w:hAnsi="Times New Roman" w:cs="Times New Roman"/>
          <w:i w:val="0"/>
          <w:sz w:val="24"/>
          <w:szCs w:val="24"/>
        </w:rPr>
        <w:t xml:space="preserve"> Звіт про рух грошових коштів (за прямим методом) (ф. № 3), Звіт про рух грошових коштів (за непрямим методом) (форма 3-н), Звіт про власний капітал (ф. № 4), Примітки до річної фінансової звітності (ф. № 5), Звітність за сегментами (ф. № 6), Фінансовий звіт суб’єкта малого підприємництва (ф.</w:t>
      </w:r>
      <w:r w:rsidRPr="00ED54D4">
        <w:rPr>
          <w:rFonts w:ascii="Times New Roman" w:hAnsi="Times New Roman" w:cs="Times New Roman"/>
          <w:i w:val="0"/>
          <w:noProof/>
          <w:sz w:val="24"/>
          <w:szCs w:val="24"/>
        </w:rPr>
        <w:t xml:space="preserve"> № 1-м, </w:t>
      </w:r>
      <w:r w:rsidRPr="00ED54D4">
        <w:rPr>
          <w:rFonts w:ascii="Times New Roman" w:hAnsi="Times New Roman" w:cs="Times New Roman"/>
          <w:i w:val="0"/>
          <w:sz w:val="24"/>
          <w:szCs w:val="24"/>
        </w:rPr>
        <w:t>ф.</w:t>
      </w:r>
      <w:r w:rsidRPr="00ED54D4">
        <w:rPr>
          <w:rFonts w:ascii="Times New Roman" w:hAnsi="Times New Roman" w:cs="Times New Roman"/>
          <w:i w:val="0"/>
          <w:noProof/>
          <w:sz w:val="24"/>
          <w:szCs w:val="24"/>
        </w:rPr>
        <w:t xml:space="preserve"> № 2-м),</w:t>
      </w:r>
      <w:r w:rsidRPr="00ED54D4">
        <w:rPr>
          <w:rFonts w:ascii="Times New Roman" w:hAnsi="Times New Roman" w:cs="Times New Roman"/>
          <w:i w:val="0"/>
          <w:sz w:val="24"/>
          <w:szCs w:val="24"/>
        </w:rPr>
        <w:t xml:space="preserve"> Спрощений фінансовий звіт суб’єкта малого підприємництва(ф.</w:t>
      </w:r>
      <w:r w:rsidRPr="00ED54D4">
        <w:rPr>
          <w:rFonts w:ascii="Times New Roman" w:hAnsi="Times New Roman" w:cs="Times New Roman"/>
          <w:i w:val="0"/>
          <w:noProof/>
          <w:sz w:val="24"/>
          <w:szCs w:val="24"/>
        </w:rPr>
        <w:t xml:space="preserve"> № 1-мс, </w:t>
      </w:r>
      <w:r w:rsidRPr="00ED54D4">
        <w:rPr>
          <w:rFonts w:ascii="Times New Roman" w:hAnsi="Times New Roman" w:cs="Times New Roman"/>
          <w:i w:val="0"/>
          <w:sz w:val="24"/>
          <w:szCs w:val="24"/>
        </w:rPr>
        <w:t>ф.</w:t>
      </w:r>
      <w:r w:rsidRPr="00ED54D4">
        <w:rPr>
          <w:rFonts w:ascii="Times New Roman" w:hAnsi="Times New Roman" w:cs="Times New Roman"/>
          <w:i w:val="0"/>
          <w:noProof/>
          <w:sz w:val="24"/>
          <w:szCs w:val="24"/>
        </w:rPr>
        <w:t xml:space="preserve"> № 2-мс),</w:t>
      </w:r>
      <w:r w:rsidRPr="00ED54D4">
        <w:rPr>
          <w:rFonts w:ascii="Times New Roman" w:hAnsi="Times New Roman" w:cs="Times New Roman"/>
          <w:i w:val="0"/>
          <w:sz w:val="24"/>
          <w:szCs w:val="24"/>
        </w:rPr>
        <w:t xml:space="preserve"> статистична звітність, дані бухгалтерського обліку, що стосуються фінансового аналізу. </w:t>
      </w:r>
    </w:p>
    <w:p w:rsidR="00513ED0" w:rsidRPr="00ED54D4" w:rsidRDefault="00ED54D4" w:rsidP="00ED54D4">
      <w:pPr>
        <w:pStyle w:val="FR2"/>
        <w:tabs>
          <w:tab w:val="left" w:pos="4341"/>
        </w:tabs>
        <w:ind w:left="0" w:firstLine="709"/>
        <w:jc w:val="both"/>
        <w:rPr>
          <w:rFonts w:ascii="Times New Roman" w:hAnsi="Times New Roman" w:cs="Times New Roman"/>
          <w:i w:val="0"/>
          <w:sz w:val="24"/>
          <w:szCs w:val="24"/>
        </w:rPr>
      </w:pPr>
      <w:r w:rsidRPr="00ED54D4">
        <w:rPr>
          <w:rFonts w:ascii="Times New Roman" w:hAnsi="Times New Roman" w:cs="Times New Roman"/>
          <w:i w:val="0"/>
          <w:sz w:val="24"/>
          <w:szCs w:val="24"/>
        </w:rPr>
        <w:tab/>
      </w:r>
    </w:p>
    <w:p w:rsidR="00513ED0" w:rsidRPr="00ED54D4" w:rsidRDefault="00513ED0" w:rsidP="00513ED0">
      <w:pPr>
        <w:ind w:firstLine="709"/>
        <w:jc w:val="center"/>
        <w:rPr>
          <w:b/>
          <w:sz w:val="24"/>
          <w:szCs w:val="24"/>
        </w:rPr>
      </w:pPr>
      <w:r w:rsidRPr="00ED54D4">
        <w:rPr>
          <w:b/>
          <w:sz w:val="24"/>
          <w:szCs w:val="24"/>
        </w:rPr>
        <w:t>Тема</w:t>
      </w:r>
      <w:r w:rsidRPr="00ED54D4">
        <w:rPr>
          <w:b/>
          <w:noProof/>
          <w:sz w:val="24"/>
          <w:szCs w:val="24"/>
        </w:rPr>
        <w:t xml:space="preserve"> 2.</w:t>
      </w:r>
      <w:r w:rsidRPr="00ED54D4">
        <w:rPr>
          <w:b/>
          <w:noProof/>
          <w:sz w:val="24"/>
          <w:szCs w:val="24"/>
          <w:lang w:val="ru-RU"/>
        </w:rPr>
        <w:t xml:space="preserve"> </w:t>
      </w:r>
      <w:r w:rsidRPr="00ED54D4">
        <w:rPr>
          <w:b/>
          <w:sz w:val="24"/>
          <w:szCs w:val="24"/>
        </w:rPr>
        <w:t>Загальна оцінка фінансового стану підприємства</w:t>
      </w:r>
    </w:p>
    <w:p w:rsidR="00513ED0" w:rsidRPr="00ED54D4" w:rsidRDefault="00513ED0" w:rsidP="00513ED0">
      <w:pPr>
        <w:ind w:firstLine="709"/>
        <w:rPr>
          <w:sz w:val="24"/>
          <w:szCs w:val="24"/>
        </w:rPr>
      </w:pPr>
      <w:r w:rsidRPr="00ED54D4">
        <w:rPr>
          <w:sz w:val="24"/>
          <w:szCs w:val="24"/>
        </w:rPr>
        <w:t>Бухгалтерський баланс як найважливіша форма бухгалтерської звітності, що відображає стан засобів підприємства та їх джерел у грошовій оцінці, кінцевий результат його виробничо-господарської діяльності на визначену дату. Характеристика складу і структури бухгалтерського балансу.</w:t>
      </w:r>
      <w:r w:rsidR="00487552">
        <w:rPr>
          <w:sz w:val="24"/>
          <w:szCs w:val="24"/>
        </w:rPr>
        <w:t xml:space="preserve"> </w:t>
      </w:r>
      <w:r w:rsidRPr="00ED54D4">
        <w:rPr>
          <w:sz w:val="24"/>
          <w:szCs w:val="24"/>
        </w:rPr>
        <w:t>Поняття валюти бухгалтерського балансу.</w:t>
      </w:r>
      <w:r w:rsidR="00487552">
        <w:rPr>
          <w:sz w:val="24"/>
          <w:szCs w:val="24"/>
        </w:rPr>
        <w:t xml:space="preserve"> </w:t>
      </w:r>
      <w:r w:rsidRPr="00ED54D4">
        <w:rPr>
          <w:sz w:val="24"/>
          <w:szCs w:val="24"/>
        </w:rPr>
        <w:t>Аналіз валюти бухгалтерського балансу.</w:t>
      </w:r>
    </w:p>
    <w:p w:rsidR="00513ED0" w:rsidRPr="00ED54D4" w:rsidRDefault="00513ED0" w:rsidP="00513ED0">
      <w:pPr>
        <w:ind w:firstLine="709"/>
        <w:rPr>
          <w:sz w:val="24"/>
          <w:szCs w:val="24"/>
        </w:rPr>
      </w:pPr>
      <w:r w:rsidRPr="00ED54D4">
        <w:rPr>
          <w:sz w:val="24"/>
          <w:szCs w:val="24"/>
        </w:rPr>
        <w:t>Поняття капіталу. Дві основні концепції капіталу</w:t>
      </w:r>
      <w:r w:rsidR="00487552">
        <w:rPr>
          <w:sz w:val="24"/>
          <w:szCs w:val="24"/>
        </w:rPr>
        <w:t>: фінансова природа капіталу (Г. </w:t>
      </w:r>
      <w:r w:rsidRPr="00ED54D4">
        <w:rPr>
          <w:sz w:val="24"/>
          <w:szCs w:val="24"/>
        </w:rPr>
        <w:t>Свіней);</w:t>
      </w:r>
      <w:r w:rsidRPr="00ED54D4">
        <w:rPr>
          <w:sz w:val="24"/>
          <w:szCs w:val="24"/>
          <w:lang w:val="ru-RU"/>
        </w:rPr>
        <w:t xml:space="preserve"> </w:t>
      </w:r>
      <w:r w:rsidRPr="00ED54D4">
        <w:rPr>
          <w:sz w:val="24"/>
          <w:szCs w:val="24"/>
        </w:rPr>
        <w:t>предметно-речова природа капіталу (У. Патон).</w:t>
      </w:r>
      <w:r w:rsidR="00487552">
        <w:rPr>
          <w:sz w:val="24"/>
          <w:szCs w:val="24"/>
        </w:rPr>
        <w:t xml:space="preserve"> </w:t>
      </w:r>
      <w:r w:rsidRPr="00ED54D4">
        <w:rPr>
          <w:sz w:val="24"/>
          <w:szCs w:val="24"/>
        </w:rPr>
        <w:t>Загальний капітал як підсумок балансу, що показує загаль</w:t>
      </w:r>
      <w:r w:rsidRPr="00ED54D4">
        <w:rPr>
          <w:sz w:val="24"/>
          <w:szCs w:val="24"/>
        </w:rPr>
        <w:softHyphen/>
        <w:t>ну суму коштів, якою володіє підприємство (актив), та їх джерела (пасив).</w:t>
      </w:r>
      <w:r w:rsidR="00487552">
        <w:rPr>
          <w:sz w:val="24"/>
          <w:szCs w:val="24"/>
        </w:rPr>
        <w:t xml:space="preserve"> </w:t>
      </w:r>
      <w:r w:rsidRPr="00ED54D4">
        <w:rPr>
          <w:sz w:val="24"/>
          <w:szCs w:val="24"/>
        </w:rPr>
        <w:t>Основний та оборотний капітал. Перманентний (постійний) і змінний капітал. Власний і позиковий капітал.</w:t>
      </w:r>
    </w:p>
    <w:p w:rsidR="00513ED0" w:rsidRPr="00ED54D4" w:rsidRDefault="00513ED0" w:rsidP="00513ED0">
      <w:pPr>
        <w:ind w:firstLine="709"/>
        <w:rPr>
          <w:sz w:val="24"/>
          <w:szCs w:val="24"/>
        </w:rPr>
      </w:pPr>
      <w:r w:rsidRPr="00ED54D4">
        <w:rPr>
          <w:sz w:val="24"/>
          <w:szCs w:val="24"/>
        </w:rPr>
        <w:t>Горизонтальний і вертикальний аналіз.</w:t>
      </w:r>
    </w:p>
    <w:p w:rsidR="00513ED0" w:rsidRPr="00ED54D4" w:rsidRDefault="00513ED0" w:rsidP="00513ED0">
      <w:pPr>
        <w:ind w:firstLine="709"/>
        <w:jc w:val="center"/>
        <w:rPr>
          <w:b/>
          <w:sz w:val="24"/>
          <w:szCs w:val="24"/>
        </w:rPr>
      </w:pPr>
    </w:p>
    <w:p w:rsidR="00513ED0" w:rsidRPr="00ED54D4" w:rsidRDefault="00513ED0" w:rsidP="00513ED0">
      <w:pPr>
        <w:ind w:firstLine="709"/>
        <w:jc w:val="center"/>
        <w:rPr>
          <w:b/>
          <w:sz w:val="24"/>
          <w:szCs w:val="24"/>
        </w:rPr>
      </w:pPr>
      <w:r w:rsidRPr="00ED54D4">
        <w:rPr>
          <w:b/>
          <w:sz w:val="24"/>
          <w:szCs w:val="24"/>
        </w:rPr>
        <w:t>Тема</w:t>
      </w:r>
      <w:r w:rsidRPr="00ED54D4">
        <w:rPr>
          <w:b/>
          <w:noProof/>
          <w:sz w:val="24"/>
          <w:szCs w:val="24"/>
        </w:rPr>
        <w:t xml:space="preserve"> 3. </w:t>
      </w:r>
      <w:r w:rsidRPr="00ED54D4">
        <w:rPr>
          <w:b/>
          <w:sz w:val="24"/>
          <w:szCs w:val="24"/>
        </w:rPr>
        <w:t>Аналіз фінансової стійкості підприємства</w:t>
      </w:r>
    </w:p>
    <w:p w:rsidR="00513ED0" w:rsidRPr="00ED54D4" w:rsidRDefault="00513ED0" w:rsidP="00487552">
      <w:pPr>
        <w:ind w:firstLine="709"/>
        <w:rPr>
          <w:color w:val="000000"/>
          <w:spacing w:val="2"/>
          <w:sz w:val="24"/>
          <w:szCs w:val="24"/>
        </w:rPr>
      </w:pPr>
      <w:r w:rsidRPr="00ED54D4">
        <w:rPr>
          <w:sz w:val="24"/>
          <w:szCs w:val="24"/>
        </w:rPr>
        <w:t xml:space="preserve">Поняття фінансової стійкості. </w:t>
      </w:r>
      <w:r w:rsidRPr="00ED54D4">
        <w:rPr>
          <w:color w:val="000000"/>
          <w:spacing w:val="2"/>
          <w:sz w:val="24"/>
          <w:szCs w:val="24"/>
        </w:rPr>
        <w:t>Критерії розмежування видів стійкості суб’єктів економіки.</w:t>
      </w:r>
      <w:r w:rsidR="00487552">
        <w:rPr>
          <w:color w:val="000000"/>
          <w:spacing w:val="2"/>
          <w:sz w:val="24"/>
          <w:szCs w:val="24"/>
        </w:rPr>
        <w:t xml:space="preserve"> </w:t>
      </w:r>
      <w:r w:rsidRPr="00ED54D4">
        <w:rPr>
          <w:sz w:val="24"/>
          <w:szCs w:val="24"/>
        </w:rPr>
        <w:t>П</w:t>
      </w:r>
      <w:r w:rsidRPr="00ED54D4">
        <w:rPr>
          <w:color w:val="000000"/>
          <w:spacing w:val="10"/>
          <w:sz w:val="24"/>
          <w:szCs w:val="24"/>
        </w:rPr>
        <w:t xml:space="preserve">оняття </w:t>
      </w:r>
      <w:r w:rsidRPr="00ED54D4">
        <w:rPr>
          <w:color w:val="000000"/>
          <w:spacing w:val="2"/>
          <w:sz w:val="24"/>
          <w:szCs w:val="24"/>
        </w:rPr>
        <w:t>«фінансова рівновага», «фінансова стабільність» та «фінансова стійкість».</w:t>
      </w:r>
    </w:p>
    <w:p w:rsidR="00513ED0" w:rsidRPr="00ED54D4" w:rsidRDefault="00513ED0" w:rsidP="00487552">
      <w:pPr>
        <w:pStyle w:val="BodyText22"/>
        <w:tabs>
          <w:tab w:val="left" w:pos="567"/>
        </w:tabs>
        <w:rPr>
          <w:sz w:val="24"/>
          <w:szCs w:val="24"/>
        </w:rPr>
      </w:pPr>
      <w:r w:rsidRPr="00ED54D4">
        <w:rPr>
          <w:sz w:val="24"/>
          <w:szCs w:val="24"/>
        </w:rPr>
        <w:lastRenderedPageBreak/>
        <w:t>Визначення меж фінансової стійкості підприємства.</w:t>
      </w:r>
      <w:r w:rsidR="00487552">
        <w:rPr>
          <w:sz w:val="24"/>
          <w:szCs w:val="24"/>
        </w:rPr>
        <w:t xml:space="preserve"> </w:t>
      </w:r>
      <w:r w:rsidRPr="00ED54D4">
        <w:rPr>
          <w:sz w:val="24"/>
          <w:szCs w:val="24"/>
        </w:rPr>
        <w:t>Система показників фінансової стійкості суб’єктів підприємницької діяльності.</w:t>
      </w:r>
      <w:r w:rsidR="00487552">
        <w:rPr>
          <w:sz w:val="24"/>
          <w:szCs w:val="24"/>
        </w:rPr>
        <w:t xml:space="preserve"> </w:t>
      </w:r>
      <w:r w:rsidRPr="00ED54D4">
        <w:rPr>
          <w:sz w:val="24"/>
          <w:szCs w:val="24"/>
        </w:rPr>
        <w:t>Критерії розподілу груп показників фінансової стійкості та певні відповідні групи показників у внутрішньому та зовнішньому фінансовому аналізі.</w:t>
      </w:r>
      <w:r w:rsidR="00487552">
        <w:rPr>
          <w:sz w:val="24"/>
          <w:szCs w:val="24"/>
        </w:rPr>
        <w:t xml:space="preserve"> </w:t>
      </w:r>
      <w:r w:rsidRPr="00ED54D4">
        <w:rPr>
          <w:sz w:val="24"/>
          <w:szCs w:val="24"/>
        </w:rPr>
        <w:t>Визначення абсолютних показників фінансової стійкості та їх аналіз.</w:t>
      </w:r>
      <w:r w:rsidR="00487552">
        <w:rPr>
          <w:sz w:val="24"/>
          <w:szCs w:val="24"/>
        </w:rPr>
        <w:t xml:space="preserve"> </w:t>
      </w:r>
      <w:r w:rsidRPr="00ED54D4">
        <w:rPr>
          <w:sz w:val="24"/>
          <w:szCs w:val="24"/>
        </w:rPr>
        <w:t>Схема абсолютних показників фінансової стійкості у зовнішньому фінансовому аналізі та у внутрішньому фінансовому аналізі.</w:t>
      </w:r>
    </w:p>
    <w:p w:rsidR="00513ED0" w:rsidRPr="00ED54D4" w:rsidRDefault="00513ED0" w:rsidP="00513ED0">
      <w:pPr>
        <w:ind w:firstLine="709"/>
        <w:rPr>
          <w:sz w:val="24"/>
          <w:szCs w:val="24"/>
        </w:rPr>
      </w:pPr>
      <w:r w:rsidRPr="00ED54D4">
        <w:rPr>
          <w:sz w:val="24"/>
          <w:szCs w:val="24"/>
        </w:rPr>
        <w:t xml:space="preserve">Наявність власного оборотного капіталу як абсолютний показник зовнішньому фінансовому аналізі та </w:t>
      </w:r>
      <w:r w:rsidRPr="00ED54D4">
        <w:rPr>
          <w:color w:val="000000"/>
          <w:sz w:val="24"/>
          <w:szCs w:val="24"/>
        </w:rPr>
        <w:t>наявність власних оборотних джерел фінансування</w:t>
      </w:r>
      <w:r w:rsidRPr="00ED54D4">
        <w:rPr>
          <w:sz w:val="24"/>
          <w:szCs w:val="24"/>
        </w:rPr>
        <w:t xml:space="preserve"> як абсолютний показник у внутрішньому фінансовому аналізі.</w:t>
      </w:r>
    </w:p>
    <w:p w:rsidR="00513ED0" w:rsidRPr="00ED54D4" w:rsidRDefault="00513ED0" w:rsidP="00513ED0">
      <w:pPr>
        <w:ind w:firstLine="709"/>
        <w:rPr>
          <w:sz w:val="24"/>
          <w:szCs w:val="24"/>
        </w:rPr>
      </w:pPr>
      <w:r w:rsidRPr="00ED54D4">
        <w:rPr>
          <w:sz w:val="24"/>
          <w:szCs w:val="24"/>
        </w:rPr>
        <w:t>Аналіз відносних показників фінансової</w:t>
      </w:r>
      <w:r w:rsidR="00487552">
        <w:rPr>
          <w:sz w:val="24"/>
          <w:szCs w:val="24"/>
        </w:rPr>
        <w:t xml:space="preserve"> стійкості</w:t>
      </w:r>
      <w:r w:rsidRPr="00ED54D4">
        <w:rPr>
          <w:sz w:val="24"/>
          <w:szCs w:val="24"/>
        </w:rPr>
        <w:t>. Типи фінансової стійкості</w:t>
      </w:r>
    </w:p>
    <w:p w:rsidR="00513ED0" w:rsidRPr="00ED54D4" w:rsidRDefault="00513ED0" w:rsidP="00513ED0">
      <w:pPr>
        <w:ind w:firstLine="709"/>
        <w:rPr>
          <w:sz w:val="24"/>
          <w:szCs w:val="24"/>
        </w:rPr>
      </w:pPr>
      <w:r w:rsidRPr="00ED54D4">
        <w:rPr>
          <w:sz w:val="24"/>
          <w:szCs w:val="24"/>
        </w:rPr>
        <w:t>Оцінка запасу фінансової стійкості (зони безпеки) основної операційної діяльності суб’єкта підприємницької діяльності.</w:t>
      </w:r>
    </w:p>
    <w:p w:rsidR="00513ED0" w:rsidRPr="00ED54D4" w:rsidRDefault="00513ED0" w:rsidP="00513ED0">
      <w:pPr>
        <w:pStyle w:val="1"/>
        <w:keepNext w:val="0"/>
        <w:ind w:firstLine="709"/>
        <w:jc w:val="both"/>
        <w:rPr>
          <w:sz w:val="24"/>
          <w:szCs w:val="24"/>
        </w:rPr>
      </w:pPr>
      <w:r w:rsidRPr="00ED54D4">
        <w:rPr>
          <w:sz w:val="24"/>
          <w:szCs w:val="24"/>
        </w:rPr>
        <w:t>Методика визначення запасу фінансової стійкості для основної операційної діяльності для зовнішнього фінансового аналізу та внутрішнього фінансового аналізу</w:t>
      </w:r>
      <w:r w:rsidRPr="00ED54D4">
        <w:rPr>
          <w:b/>
          <w:sz w:val="24"/>
          <w:szCs w:val="24"/>
        </w:rPr>
        <w:t xml:space="preserve">. </w:t>
      </w:r>
      <w:r w:rsidRPr="00ED54D4">
        <w:rPr>
          <w:sz w:val="24"/>
          <w:szCs w:val="24"/>
        </w:rPr>
        <w:t xml:space="preserve">Внутрішній фінансовий аналіз - методика оцінювання запасу основної операційної діяльності за критерієм розмежування витрат на збут на постійні та змінні. </w:t>
      </w:r>
    </w:p>
    <w:p w:rsidR="00513ED0" w:rsidRPr="00ED54D4" w:rsidRDefault="00513ED0" w:rsidP="00513ED0">
      <w:pPr>
        <w:ind w:firstLine="709"/>
        <w:rPr>
          <w:sz w:val="24"/>
          <w:szCs w:val="24"/>
        </w:rPr>
      </w:pPr>
    </w:p>
    <w:p w:rsidR="00513ED0" w:rsidRPr="00ED54D4" w:rsidRDefault="00513ED0" w:rsidP="00513ED0">
      <w:pPr>
        <w:ind w:firstLine="709"/>
        <w:rPr>
          <w:b/>
          <w:sz w:val="24"/>
          <w:szCs w:val="24"/>
        </w:rPr>
      </w:pPr>
      <w:r w:rsidRPr="00ED54D4">
        <w:rPr>
          <w:b/>
          <w:sz w:val="24"/>
          <w:szCs w:val="24"/>
        </w:rPr>
        <w:t>Тема</w:t>
      </w:r>
      <w:r w:rsidRPr="00ED54D4">
        <w:rPr>
          <w:b/>
          <w:noProof/>
          <w:sz w:val="24"/>
          <w:szCs w:val="24"/>
        </w:rPr>
        <w:t xml:space="preserve"> 4</w:t>
      </w:r>
      <w:r w:rsidRPr="00ED54D4">
        <w:rPr>
          <w:noProof/>
          <w:sz w:val="24"/>
          <w:szCs w:val="24"/>
        </w:rPr>
        <w:t>.</w:t>
      </w:r>
      <w:r w:rsidRPr="00ED54D4">
        <w:rPr>
          <w:noProof/>
          <w:sz w:val="24"/>
          <w:szCs w:val="24"/>
          <w:lang w:val="ru-RU"/>
        </w:rPr>
        <w:t xml:space="preserve"> </w:t>
      </w:r>
      <w:r w:rsidRPr="00ED54D4">
        <w:rPr>
          <w:b/>
          <w:sz w:val="24"/>
          <w:szCs w:val="24"/>
        </w:rPr>
        <w:t>Аналіз платоспроможності та ліквідності підприємства</w:t>
      </w:r>
    </w:p>
    <w:p w:rsidR="00513ED0" w:rsidRPr="00ED54D4" w:rsidRDefault="00513ED0" w:rsidP="00487552">
      <w:pPr>
        <w:ind w:firstLine="709"/>
        <w:rPr>
          <w:color w:val="000000"/>
          <w:spacing w:val="-5"/>
          <w:sz w:val="24"/>
          <w:szCs w:val="24"/>
        </w:rPr>
      </w:pPr>
      <w:r w:rsidRPr="00ED54D4">
        <w:rPr>
          <w:sz w:val="24"/>
          <w:szCs w:val="24"/>
        </w:rPr>
        <w:t>Сутність платоспроможності й ліквідності суб’єкта підприємницької діяльності.</w:t>
      </w:r>
      <w:r w:rsidR="00487552">
        <w:rPr>
          <w:sz w:val="24"/>
          <w:szCs w:val="24"/>
        </w:rPr>
        <w:t xml:space="preserve"> </w:t>
      </w:r>
      <w:r w:rsidRPr="00ED54D4">
        <w:rPr>
          <w:color w:val="000000"/>
          <w:sz w:val="24"/>
          <w:szCs w:val="24"/>
        </w:rPr>
        <w:t>Виокремлення економічної категорії «платоспроможність» в межах зовнішнього та внутрішнього фінансового аналізу.</w:t>
      </w:r>
      <w:r w:rsidR="00487552">
        <w:rPr>
          <w:color w:val="000000"/>
          <w:sz w:val="24"/>
          <w:szCs w:val="24"/>
        </w:rPr>
        <w:t xml:space="preserve"> </w:t>
      </w:r>
      <w:r w:rsidRPr="00ED54D4">
        <w:rPr>
          <w:color w:val="000000"/>
          <w:sz w:val="24"/>
          <w:szCs w:val="24"/>
        </w:rPr>
        <w:t>Платоспроможність суб’єкта господарювання як категорія зовнішнього фінансового аналізу.</w:t>
      </w:r>
      <w:r w:rsidR="00487552">
        <w:rPr>
          <w:color w:val="000000"/>
          <w:sz w:val="24"/>
          <w:szCs w:val="24"/>
        </w:rPr>
        <w:t xml:space="preserve"> </w:t>
      </w:r>
      <w:r w:rsidRPr="00ED54D4">
        <w:rPr>
          <w:color w:val="000000"/>
          <w:sz w:val="24"/>
          <w:szCs w:val="24"/>
        </w:rPr>
        <w:t>Платоспроможність суб’єкта господарювання як категорія внутрішнього фінансового аналізу.</w:t>
      </w:r>
      <w:r w:rsidR="00487552">
        <w:rPr>
          <w:color w:val="000000"/>
          <w:sz w:val="24"/>
          <w:szCs w:val="24"/>
        </w:rPr>
        <w:t xml:space="preserve"> </w:t>
      </w:r>
      <w:r w:rsidRPr="00ED54D4">
        <w:rPr>
          <w:color w:val="000000"/>
          <w:sz w:val="24"/>
          <w:szCs w:val="24"/>
        </w:rPr>
        <w:t>Головні ознаки платоспроможності суб’єкта господарювання з відповідним їх розмежуванням в межах зовнішнього та внутрішнього фінансового аналізу.</w:t>
      </w:r>
      <w:r w:rsidR="00487552">
        <w:rPr>
          <w:color w:val="000000"/>
          <w:sz w:val="24"/>
          <w:szCs w:val="24"/>
        </w:rPr>
        <w:t xml:space="preserve"> </w:t>
      </w:r>
      <w:r w:rsidRPr="00ED54D4">
        <w:rPr>
          <w:color w:val="000000"/>
          <w:sz w:val="24"/>
          <w:szCs w:val="24"/>
        </w:rPr>
        <w:t>Г</w:t>
      </w:r>
      <w:r w:rsidRPr="00ED54D4">
        <w:rPr>
          <w:color w:val="000000"/>
          <w:spacing w:val="-5"/>
          <w:sz w:val="24"/>
          <w:szCs w:val="24"/>
        </w:rPr>
        <w:t xml:space="preserve">оловні ознаки неплатоспроможності </w:t>
      </w:r>
      <w:r w:rsidRPr="00ED54D4">
        <w:rPr>
          <w:color w:val="000000"/>
          <w:sz w:val="24"/>
          <w:szCs w:val="24"/>
        </w:rPr>
        <w:t>суб’єкта економіки на поточний момент з розподілом їх відповідно на зовнішній та внутрішній фінансовий аналіз</w:t>
      </w:r>
      <w:r w:rsidRPr="00ED54D4">
        <w:rPr>
          <w:color w:val="000000"/>
          <w:spacing w:val="-5"/>
          <w:sz w:val="24"/>
          <w:szCs w:val="24"/>
        </w:rPr>
        <w:t>.</w:t>
      </w:r>
    </w:p>
    <w:p w:rsidR="00513ED0" w:rsidRPr="00ED54D4" w:rsidRDefault="00513ED0" w:rsidP="00513ED0">
      <w:pPr>
        <w:shd w:val="clear" w:color="auto" w:fill="FFFFFF"/>
        <w:ind w:firstLine="709"/>
        <w:rPr>
          <w:color w:val="000000"/>
          <w:sz w:val="24"/>
          <w:szCs w:val="24"/>
        </w:rPr>
      </w:pPr>
      <w:r w:rsidRPr="00ED54D4">
        <w:rPr>
          <w:color w:val="000000"/>
          <w:sz w:val="24"/>
          <w:szCs w:val="24"/>
        </w:rPr>
        <w:t>Л</w:t>
      </w:r>
      <w:r w:rsidRPr="00ED54D4">
        <w:rPr>
          <w:color w:val="000000"/>
          <w:spacing w:val="6"/>
          <w:sz w:val="24"/>
          <w:szCs w:val="24"/>
        </w:rPr>
        <w:t>іквідність в загальному розумінні.</w:t>
      </w:r>
      <w:r w:rsidR="00487552">
        <w:rPr>
          <w:color w:val="000000"/>
          <w:spacing w:val="6"/>
          <w:sz w:val="24"/>
          <w:szCs w:val="24"/>
        </w:rPr>
        <w:t xml:space="preserve"> </w:t>
      </w:r>
      <w:r w:rsidRPr="00ED54D4">
        <w:rPr>
          <w:color w:val="000000"/>
          <w:sz w:val="24"/>
          <w:szCs w:val="24"/>
        </w:rPr>
        <w:t xml:space="preserve">Економічна категорія «ліквідність суб’єкта господарювання»: </w:t>
      </w:r>
      <w:r w:rsidRPr="00ED54D4">
        <w:rPr>
          <w:color w:val="000000"/>
          <w:spacing w:val="4"/>
          <w:sz w:val="24"/>
          <w:szCs w:val="24"/>
        </w:rPr>
        <w:t>а) </w:t>
      </w:r>
      <w:r w:rsidRPr="00ED54D4">
        <w:rPr>
          <w:color w:val="000000"/>
          <w:sz w:val="24"/>
          <w:szCs w:val="24"/>
        </w:rPr>
        <w:t xml:space="preserve">ліквідність </w:t>
      </w:r>
      <w:r w:rsidRPr="00ED54D4">
        <w:rPr>
          <w:color w:val="000000"/>
          <w:spacing w:val="4"/>
          <w:sz w:val="24"/>
          <w:szCs w:val="24"/>
        </w:rPr>
        <w:t>суб’єкта господарювання у зовнішньому фінансовому аналізі б</w:t>
      </w:r>
      <w:r w:rsidRPr="00ED54D4">
        <w:rPr>
          <w:color w:val="000000"/>
          <w:sz w:val="24"/>
          <w:szCs w:val="24"/>
        </w:rPr>
        <w:t xml:space="preserve">) ліквідність </w:t>
      </w:r>
      <w:r w:rsidRPr="00ED54D4">
        <w:rPr>
          <w:color w:val="000000"/>
          <w:spacing w:val="4"/>
          <w:sz w:val="24"/>
          <w:szCs w:val="24"/>
        </w:rPr>
        <w:t>суб’єкта господарювання у внутрішньому фінансовому аналізі.</w:t>
      </w:r>
      <w:r w:rsidR="00487552">
        <w:rPr>
          <w:color w:val="000000"/>
          <w:spacing w:val="4"/>
          <w:sz w:val="24"/>
          <w:szCs w:val="24"/>
        </w:rPr>
        <w:t xml:space="preserve"> </w:t>
      </w:r>
      <w:r w:rsidRPr="00ED54D4">
        <w:rPr>
          <w:color w:val="000000"/>
          <w:spacing w:val="4"/>
          <w:sz w:val="24"/>
          <w:szCs w:val="24"/>
        </w:rPr>
        <w:t>Е</w:t>
      </w:r>
      <w:r w:rsidRPr="00ED54D4">
        <w:rPr>
          <w:color w:val="000000"/>
          <w:sz w:val="24"/>
          <w:szCs w:val="24"/>
        </w:rPr>
        <w:t>кономічна категорія «ліквідність активів</w:t>
      </w:r>
      <w:r w:rsidRPr="00ED54D4">
        <w:rPr>
          <w:color w:val="000000"/>
          <w:spacing w:val="6"/>
          <w:sz w:val="24"/>
          <w:szCs w:val="24"/>
        </w:rPr>
        <w:t>(майна)».</w:t>
      </w:r>
      <w:r w:rsidR="00487552">
        <w:rPr>
          <w:color w:val="000000"/>
          <w:spacing w:val="6"/>
          <w:sz w:val="24"/>
          <w:szCs w:val="24"/>
        </w:rPr>
        <w:t xml:space="preserve"> </w:t>
      </w:r>
      <w:r w:rsidRPr="00ED54D4">
        <w:rPr>
          <w:sz w:val="24"/>
          <w:szCs w:val="24"/>
        </w:rPr>
        <w:t>Е</w:t>
      </w:r>
      <w:r w:rsidRPr="00ED54D4">
        <w:rPr>
          <w:color w:val="000000"/>
          <w:sz w:val="24"/>
          <w:szCs w:val="24"/>
        </w:rPr>
        <w:t>кономічна категорія «ліквідність балансу».</w:t>
      </w:r>
      <w:r w:rsidR="00487552">
        <w:rPr>
          <w:color w:val="000000"/>
          <w:sz w:val="24"/>
          <w:szCs w:val="24"/>
        </w:rPr>
        <w:t xml:space="preserve"> </w:t>
      </w:r>
      <w:r w:rsidRPr="00ED54D4">
        <w:rPr>
          <w:color w:val="000000"/>
          <w:sz w:val="24"/>
          <w:szCs w:val="24"/>
        </w:rPr>
        <w:t>Поняття «неліквідність балансу».</w:t>
      </w:r>
      <w:r w:rsidR="00487552">
        <w:rPr>
          <w:color w:val="000000"/>
          <w:sz w:val="24"/>
          <w:szCs w:val="24"/>
        </w:rPr>
        <w:t xml:space="preserve"> </w:t>
      </w:r>
      <w:r w:rsidRPr="00ED54D4">
        <w:rPr>
          <w:color w:val="000000"/>
          <w:sz w:val="24"/>
          <w:szCs w:val="24"/>
        </w:rPr>
        <w:t>«Критична точка (межа) ліквідності балансу».</w:t>
      </w:r>
    </w:p>
    <w:p w:rsidR="00513ED0" w:rsidRPr="00ED54D4" w:rsidRDefault="00513ED0" w:rsidP="00513ED0">
      <w:pPr>
        <w:shd w:val="clear" w:color="auto" w:fill="FFFFFF"/>
        <w:ind w:firstLine="709"/>
        <w:rPr>
          <w:sz w:val="24"/>
          <w:szCs w:val="24"/>
        </w:rPr>
      </w:pPr>
      <w:r w:rsidRPr="00ED54D4">
        <w:rPr>
          <w:sz w:val="24"/>
          <w:szCs w:val="24"/>
        </w:rPr>
        <w:t>Поточна й перспективна платоспроможність. Склад платіжних засобів та строкових зобов’язань.</w:t>
      </w:r>
      <w:r w:rsidR="00487552">
        <w:rPr>
          <w:sz w:val="24"/>
          <w:szCs w:val="24"/>
        </w:rPr>
        <w:t xml:space="preserve"> </w:t>
      </w:r>
      <w:r w:rsidRPr="00ED54D4">
        <w:rPr>
          <w:sz w:val="24"/>
          <w:szCs w:val="24"/>
        </w:rPr>
        <w:t xml:space="preserve">Єдиний глобальний та головний показник платоспроможності у зовнішньому фінансовому аналізі – це </w:t>
      </w:r>
      <w:r w:rsidRPr="00ED54D4">
        <w:rPr>
          <w:spacing w:val="4"/>
          <w:sz w:val="24"/>
          <w:szCs w:val="24"/>
        </w:rPr>
        <w:t>зовнішній коефіцієнт платоспроможності як відношення грошових коштів до поточних зобов’язань.</w:t>
      </w:r>
      <w:r w:rsidR="00487552">
        <w:rPr>
          <w:spacing w:val="4"/>
          <w:sz w:val="24"/>
          <w:szCs w:val="24"/>
        </w:rPr>
        <w:t xml:space="preserve"> </w:t>
      </w:r>
      <w:r w:rsidRPr="00ED54D4">
        <w:rPr>
          <w:color w:val="000000"/>
          <w:sz w:val="24"/>
          <w:szCs w:val="24"/>
        </w:rPr>
        <w:t>Показники платоспроможності у внутрішньому фінансовому аналізі.</w:t>
      </w:r>
      <w:r w:rsidR="00487552">
        <w:rPr>
          <w:color w:val="000000"/>
          <w:sz w:val="24"/>
          <w:szCs w:val="24"/>
        </w:rPr>
        <w:t xml:space="preserve"> </w:t>
      </w:r>
      <w:r w:rsidRPr="00ED54D4">
        <w:rPr>
          <w:sz w:val="24"/>
          <w:szCs w:val="24"/>
        </w:rPr>
        <w:t>Ознаки неплатоспроможності суб’єкта господарювання на поточний момент у внутрішньому фінансовому аналізі.</w:t>
      </w:r>
    </w:p>
    <w:p w:rsidR="00513ED0" w:rsidRPr="00ED54D4" w:rsidRDefault="00513ED0" w:rsidP="00513ED0">
      <w:pPr>
        <w:ind w:firstLine="709"/>
        <w:rPr>
          <w:sz w:val="24"/>
          <w:szCs w:val="24"/>
        </w:rPr>
      </w:pPr>
      <w:r w:rsidRPr="00ED54D4">
        <w:rPr>
          <w:sz w:val="24"/>
          <w:szCs w:val="24"/>
        </w:rPr>
        <w:t>Класифікація активів підприємства залежно від ступеня ліквідності:</w:t>
      </w:r>
      <w:r w:rsidR="00487552">
        <w:rPr>
          <w:sz w:val="24"/>
          <w:szCs w:val="24"/>
        </w:rPr>
        <w:t xml:space="preserve"> </w:t>
      </w:r>
      <w:r w:rsidRPr="00ED54D4">
        <w:rPr>
          <w:sz w:val="24"/>
          <w:szCs w:val="24"/>
        </w:rPr>
        <w:t>Групування пасивів залежно від ступеня зростання термінів погашення зобов’язань.</w:t>
      </w:r>
      <w:r w:rsidR="00487552">
        <w:rPr>
          <w:sz w:val="24"/>
          <w:szCs w:val="24"/>
        </w:rPr>
        <w:t xml:space="preserve"> </w:t>
      </w:r>
      <w:r w:rsidRPr="00ED54D4">
        <w:rPr>
          <w:sz w:val="24"/>
          <w:szCs w:val="24"/>
        </w:rPr>
        <w:t>Аналіз ліквідності балансу.</w:t>
      </w:r>
    </w:p>
    <w:p w:rsidR="00513ED0" w:rsidRPr="00BD0EBD" w:rsidRDefault="00513ED0" w:rsidP="00487552">
      <w:pPr>
        <w:pStyle w:val="33"/>
        <w:ind w:firstLine="709"/>
        <w:jc w:val="both"/>
        <w:rPr>
          <w:rFonts w:ascii="Times New Roman" w:hAnsi="Times New Roman"/>
          <w:color w:val="000000"/>
          <w:sz w:val="24"/>
          <w:szCs w:val="24"/>
          <w:lang w:val="uk-UA"/>
        </w:rPr>
      </w:pPr>
      <w:r w:rsidRPr="00BD0EBD">
        <w:rPr>
          <w:rFonts w:ascii="Times New Roman" w:hAnsi="Times New Roman"/>
          <w:sz w:val="24"/>
          <w:szCs w:val="24"/>
          <w:lang w:val="uk-UA"/>
        </w:rPr>
        <w:t>З</w:t>
      </w:r>
      <w:r w:rsidRPr="00BD0EBD">
        <w:rPr>
          <w:rFonts w:ascii="Times New Roman" w:hAnsi="Times New Roman"/>
          <w:spacing w:val="-8"/>
          <w:sz w:val="24"/>
          <w:szCs w:val="24"/>
          <w:lang w:val="uk-UA"/>
        </w:rPr>
        <w:t xml:space="preserve">агальне правило </w:t>
      </w:r>
      <w:r w:rsidRPr="00BD0EBD">
        <w:rPr>
          <w:rFonts w:ascii="Times New Roman" w:hAnsi="Times New Roman"/>
          <w:sz w:val="24"/>
          <w:szCs w:val="24"/>
          <w:lang w:val="uk-UA"/>
        </w:rPr>
        <w:t xml:space="preserve">ліквідного балансу. Вид ліквідного балансу. </w:t>
      </w:r>
      <w:r w:rsidRPr="00BD0EBD">
        <w:rPr>
          <w:rFonts w:ascii="Times New Roman" w:hAnsi="Times New Roman"/>
          <w:spacing w:val="-8"/>
          <w:sz w:val="24"/>
          <w:szCs w:val="24"/>
          <w:lang w:val="uk-UA"/>
        </w:rPr>
        <w:t>Вид неліквідного балансу.</w:t>
      </w:r>
      <w:r w:rsidR="00487552" w:rsidRPr="00BD0EBD">
        <w:rPr>
          <w:rFonts w:ascii="Times New Roman" w:hAnsi="Times New Roman"/>
          <w:spacing w:val="-8"/>
          <w:sz w:val="24"/>
          <w:szCs w:val="24"/>
          <w:lang w:val="uk-UA"/>
        </w:rPr>
        <w:t xml:space="preserve"> </w:t>
      </w:r>
      <w:r w:rsidRPr="00BD0EBD">
        <w:rPr>
          <w:rFonts w:ascii="Times New Roman" w:hAnsi="Times New Roman"/>
          <w:sz w:val="24"/>
          <w:szCs w:val="24"/>
          <w:lang w:val="uk-UA"/>
        </w:rPr>
        <w:t>Межа ліквідності балансу та її визначення.</w:t>
      </w:r>
      <w:r w:rsidR="00487552" w:rsidRPr="00BD0EBD">
        <w:rPr>
          <w:rFonts w:ascii="Times New Roman" w:hAnsi="Times New Roman"/>
          <w:sz w:val="24"/>
          <w:szCs w:val="24"/>
          <w:lang w:val="uk-UA"/>
        </w:rPr>
        <w:t xml:space="preserve"> </w:t>
      </w:r>
      <w:r w:rsidRPr="00BD0EBD">
        <w:rPr>
          <w:rFonts w:ascii="Times New Roman" w:hAnsi="Times New Roman"/>
          <w:sz w:val="24"/>
          <w:szCs w:val="24"/>
          <w:lang w:val="uk-UA"/>
        </w:rPr>
        <w:t>Поняття критично ліквідного балансу та моделі критично ліквідного балансу.</w:t>
      </w:r>
      <w:r w:rsidR="00487552" w:rsidRPr="00BD0EBD">
        <w:rPr>
          <w:rFonts w:ascii="Times New Roman" w:hAnsi="Times New Roman"/>
          <w:sz w:val="24"/>
          <w:szCs w:val="24"/>
          <w:lang w:val="uk-UA"/>
        </w:rPr>
        <w:t xml:space="preserve"> </w:t>
      </w:r>
      <w:r w:rsidRPr="00BD0EBD">
        <w:rPr>
          <w:rFonts w:ascii="Times New Roman" w:hAnsi="Times New Roman"/>
          <w:sz w:val="24"/>
          <w:szCs w:val="24"/>
          <w:lang w:val="uk-UA"/>
        </w:rPr>
        <w:t>Аналіз показників ліквідності.</w:t>
      </w:r>
      <w:r w:rsidR="00487552" w:rsidRPr="00BD0EBD">
        <w:rPr>
          <w:rFonts w:ascii="Times New Roman" w:hAnsi="Times New Roman"/>
          <w:sz w:val="24"/>
          <w:szCs w:val="24"/>
          <w:lang w:val="uk-UA"/>
        </w:rPr>
        <w:t xml:space="preserve"> </w:t>
      </w:r>
      <w:r w:rsidRPr="00BD0EBD">
        <w:rPr>
          <w:rFonts w:ascii="Times New Roman" w:hAnsi="Times New Roman"/>
          <w:sz w:val="24"/>
          <w:szCs w:val="24"/>
          <w:lang w:val="uk-UA"/>
        </w:rPr>
        <w:t xml:space="preserve">Методика аналізу та показників ліквідності </w:t>
      </w:r>
      <w:r w:rsidRPr="00BD0EBD">
        <w:rPr>
          <w:rFonts w:ascii="Times New Roman" w:hAnsi="Times New Roman"/>
          <w:color w:val="000000"/>
          <w:sz w:val="24"/>
          <w:szCs w:val="24"/>
          <w:lang w:val="uk-UA"/>
        </w:rPr>
        <w:t>суб’єктів господарювання у внутрішньому фінансовому аналізі.</w:t>
      </w:r>
      <w:r w:rsidR="00487552" w:rsidRPr="00BD0EBD">
        <w:rPr>
          <w:rFonts w:ascii="Times New Roman" w:hAnsi="Times New Roman"/>
          <w:color w:val="000000"/>
          <w:sz w:val="24"/>
          <w:szCs w:val="24"/>
          <w:lang w:val="uk-UA"/>
        </w:rPr>
        <w:t xml:space="preserve"> </w:t>
      </w:r>
      <w:r w:rsidRPr="00BD0EBD">
        <w:rPr>
          <w:rFonts w:ascii="Times New Roman" w:hAnsi="Times New Roman"/>
          <w:sz w:val="24"/>
          <w:szCs w:val="24"/>
          <w:lang w:val="uk-UA"/>
        </w:rPr>
        <w:t xml:space="preserve">Види ліквідності суб’єктів господарювання. </w:t>
      </w:r>
    </w:p>
    <w:p w:rsidR="00513ED0" w:rsidRPr="00ED54D4" w:rsidRDefault="00513ED0" w:rsidP="00487552">
      <w:pPr>
        <w:widowControl/>
        <w:autoSpaceDE/>
        <w:autoSpaceDN/>
        <w:adjustRightInd/>
        <w:ind w:firstLine="709"/>
        <w:rPr>
          <w:sz w:val="24"/>
          <w:szCs w:val="24"/>
        </w:rPr>
      </w:pPr>
      <w:r w:rsidRPr="00ED54D4">
        <w:rPr>
          <w:sz w:val="24"/>
          <w:szCs w:val="24"/>
        </w:rPr>
        <w:t>Методика аналізу поточної платоспроможності.</w:t>
      </w:r>
      <w:r w:rsidR="00487552">
        <w:rPr>
          <w:sz w:val="24"/>
          <w:szCs w:val="24"/>
        </w:rPr>
        <w:t xml:space="preserve"> </w:t>
      </w:r>
      <w:r w:rsidRPr="00ED54D4">
        <w:rPr>
          <w:sz w:val="24"/>
          <w:szCs w:val="24"/>
        </w:rPr>
        <w:t xml:space="preserve">Методика аналізу перспективної платоспроможності. </w:t>
      </w:r>
    </w:p>
    <w:p w:rsidR="00513ED0" w:rsidRPr="00ED54D4" w:rsidRDefault="00513ED0" w:rsidP="00513ED0">
      <w:pPr>
        <w:ind w:firstLine="709"/>
        <w:rPr>
          <w:sz w:val="24"/>
          <w:szCs w:val="24"/>
        </w:rPr>
      </w:pPr>
    </w:p>
    <w:p w:rsidR="00513ED0" w:rsidRPr="00ED54D4" w:rsidRDefault="00513ED0" w:rsidP="00513ED0">
      <w:pPr>
        <w:ind w:firstLine="709"/>
        <w:jc w:val="center"/>
        <w:rPr>
          <w:b/>
          <w:sz w:val="24"/>
          <w:szCs w:val="24"/>
        </w:rPr>
      </w:pPr>
      <w:r w:rsidRPr="00ED54D4">
        <w:rPr>
          <w:b/>
          <w:sz w:val="24"/>
          <w:szCs w:val="24"/>
        </w:rPr>
        <w:t>Тема</w:t>
      </w:r>
      <w:r w:rsidRPr="00ED54D4">
        <w:rPr>
          <w:b/>
          <w:noProof/>
          <w:sz w:val="24"/>
          <w:szCs w:val="24"/>
        </w:rPr>
        <w:t xml:space="preserve"> 5.</w:t>
      </w:r>
      <w:r w:rsidRPr="00ED54D4">
        <w:rPr>
          <w:b/>
          <w:noProof/>
          <w:sz w:val="24"/>
          <w:szCs w:val="24"/>
          <w:lang w:val="ru-RU"/>
        </w:rPr>
        <w:t xml:space="preserve"> </w:t>
      </w:r>
      <w:r w:rsidRPr="00ED54D4">
        <w:rPr>
          <w:b/>
          <w:sz w:val="24"/>
          <w:szCs w:val="24"/>
        </w:rPr>
        <w:t>Аналіз грошових коштів та грошових потоків</w:t>
      </w:r>
    </w:p>
    <w:p w:rsidR="00513ED0" w:rsidRPr="00ED54D4" w:rsidRDefault="00513ED0" w:rsidP="00513ED0">
      <w:pPr>
        <w:ind w:firstLine="709"/>
        <w:rPr>
          <w:sz w:val="24"/>
          <w:szCs w:val="24"/>
        </w:rPr>
      </w:pPr>
      <w:r w:rsidRPr="00ED54D4">
        <w:rPr>
          <w:sz w:val="24"/>
          <w:szCs w:val="24"/>
        </w:rPr>
        <w:t xml:space="preserve">Сутність грошового потоку та необхідність його аналізу. Роль аналізу грошових потоків при визначенні можливостей внутрішнього фінансування. Зв’язок наявності </w:t>
      </w:r>
      <w:r w:rsidRPr="00ED54D4">
        <w:rPr>
          <w:sz w:val="24"/>
          <w:szCs w:val="24"/>
        </w:rPr>
        <w:lastRenderedPageBreak/>
        <w:t>грошових коштів з прибутком і рухом оборотного капіталу. Попередній, наступний (ретроспективний) і перспективний (прогнозний) аналіз грошових потоків. Основні канали надходження грошових коштів і платежів за напрямками діяльності підприємства (операційна діяльність, інвестиційна, фінансова).</w:t>
      </w:r>
    </w:p>
    <w:p w:rsidR="00513ED0" w:rsidRPr="00ED54D4" w:rsidRDefault="00513ED0" w:rsidP="00513ED0">
      <w:pPr>
        <w:ind w:firstLine="709"/>
        <w:rPr>
          <w:sz w:val="24"/>
          <w:szCs w:val="24"/>
        </w:rPr>
      </w:pPr>
      <w:r w:rsidRPr="00ED54D4">
        <w:rPr>
          <w:sz w:val="24"/>
          <w:szCs w:val="24"/>
        </w:rPr>
        <w:t>Аналіз грошових коштів в національній та іноземній валюті. Аналіз руху грошових коштів прямим методом; джерела інформації при використанні прямого методу.</w:t>
      </w:r>
      <w:r w:rsidR="00487552">
        <w:rPr>
          <w:sz w:val="24"/>
          <w:szCs w:val="24"/>
        </w:rPr>
        <w:t xml:space="preserve"> </w:t>
      </w:r>
      <w:r w:rsidRPr="00ED54D4">
        <w:rPr>
          <w:sz w:val="24"/>
          <w:szCs w:val="24"/>
        </w:rPr>
        <w:t>Аналіз руху грошових коштів непрямим методом. Сутність та особливості методики аналізу грошових потоків непрямим методом.</w:t>
      </w:r>
    </w:p>
    <w:p w:rsidR="00513ED0" w:rsidRDefault="00513ED0" w:rsidP="00513ED0">
      <w:pPr>
        <w:ind w:firstLine="709"/>
        <w:rPr>
          <w:sz w:val="24"/>
          <w:szCs w:val="24"/>
        </w:rPr>
      </w:pPr>
      <w:r w:rsidRPr="00ED54D4">
        <w:rPr>
          <w:sz w:val="24"/>
          <w:szCs w:val="24"/>
        </w:rPr>
        <w:t>Аналіз абсолютних та відносних показників грошових потоків.</w:t>
      </w:r>
      <w:r w:rsidR="00487552">
        <w:rPr>
          <w:sz w:val="24"/>
          <w:szCs w:val="24"/>
        </w:rPr>
        <w:t xml:space="preserve"> </w:t>
      </w:r>
      <w:r w:rsidRPr="00ED54D4">
        <w:rPr>
          <w:sz w:val="24"/>
          <w:szCs w:val="24"/>
        </w:rPr>
        <w:t>Метод ліквідного грошового потоку.</w:t>
      </w:r>
      <w:r w:rsidR="00487552">
        <w:rPr>
          <w:sz w:val="24"/>
          <w:szCs w:val="24"/>
        </w:rPr>
        <w:t xml:space="preserve"> </w:t>
      </w:r>
      <w:r w:rsidRPr="00ED54D4">
        <w:rPr>
          <w:sz w:val="24"/>
          <w:szCs w:val="24"/>
        </w:rPr>
        <w:t>Відносні показники грошових потоків.</w:t>
      </w:r>
      <w:r w:rsidR="00487552">
        <w:rPr>
          <w:sz w:val="24"/>
          <w:szCs w:val="24"/>
        </w:rPr>
        <w:t xml:space="preserve"> </w:t>
      </w:r>
      <w:r w:rsidRPr="00ED54D4">
        <w:rPr>
          <w:sz w:val="24"/>
          <w:szCs w:val="24"/>
        </w:rPr>
        <w:t>Методика розрахунку необхідної фінансової потреби.</w:t>
      </w:r>
    </w:p>
    <w:p w:rsidR="00513ED0" w:rsidRPr="00ED54D4" w:rsidRDefault="00513ED0" w:rsidP="00513ED0">
      <w:pPr>
        <w:ind w:firstLine="709"/>
        <w:rPr>
          <w:sz w:val="24"/>
          <w:szCs w:val="24"/>
        </w:rPr>
      </w:pPr>
    </w:p>
    <w:p w:rsidR="00513ED0" w:rsidRPr="00ED54D4" w:rsidRDefault="00513ED0" w:rsidP="00513ED0">
      <w:pPr>
        <w:ind w:firstLine="709"/>
        <w:jc w:val="center"/>
        <w:rPr>
          <w:b/>
          <w:sz w:val="24"/>
          <w:szCs w:val="24"/>
        </w:rPr>
      </w:pPr>
      <w:r w:rsidRPr="00ED54D4">
        <w:rPr>
          <w:b/>
          <w:sz w:val="24"/>
          <w:szCs w:val="24"/>
        </w:rPr>
        <w:t>Тема</w:t>
      </w:r>
      <w:r w:rsidRPr="00ED54D4">
        <w:rPr>
          <w:b/>
          <w:noProof/>
          <w:sz w:val="24"/>
          <w:szCs w:val="24"/>
        </w:rPr>
        <w:t xml:space="preserve"> 6. </w:t>
      </w:r>
      <w:r w:rsidRPr="00ED54D4">
        <w:rPr>
          <w:b/>
          <w:sz w:val="24"/>
          <w:szCs w:val="24"/>
        </w:rPr>
        <w:t>Аналіз ефективності використання капіталу</w:t>
      </w:r>
    </w:p>
    <w:p w:rsidR="00513ED0" w:rsidRPr="00ED54D4" w:rsidRDefault="00513ED0" w:rsidP="00513ED0">
      <w:pPr>
        <w:ind w:firstLine="709"/>
        <w:rPr>
          <w:sz w:val="24"/>
          <w:szCs w:val="24"/>
        </w:rPr>
      </w:pPr>
      <w:r w:rsidRPr="00ED54D4">
        <w:rPr>
          <w:sz w:val="24"/>
          <w:szCs w:val="24"/>
        </w:rPr>
        <w:t>Аналіз фінансових результатів діяльності підприємства.</w:t>
      </w:r>
      <w:r w:rsidR="00487552">
        <w:rPr>
          <w:sz w:val="24"/>
          <w:szCs w:val="24"/>
        </w:rPr>
        <w:t xml:space="preserve"> </w:t>
      </w:r>
      <w:r w:rsidRPr="00ED54D4">
        <w:rPr>
          <w:sz w:val="24"/>
          <w:szCs w:val="24"/>
        </w:rPr>
        <w:t>Сутність прибутку підприємства та його значення.</w:t>
      </w:r>
      <w:r w:rsidR="00487552">
        <w:rPr>
          <w:sz w:val="24"/>
          <w:szCs w:val="24"/>
        </w:rPr>
        <w:t xml:space="preserve"> </w:t>
      </w:r>
      <w:r w:rsidRPr="00ED54D4">
        <w:rPr>
          <w:sz w:val="24"/>
          <w:szCs w:val="24"/>
        </w:rPr>
        <w:t>Основні завдання аналізу фінансових результатів.</w:t>
      </w:r>
      <w:r w:rsidR="00487552">
        <w:rPr>
          <w:sz w:val="24"/>
          <w:szCs w:val="24"/>
        </w:rPr>
        <w:t xml:space="preserve"> </w:t>
      </w:r>
      <w:r w:rsidRPr="00ED54D4">
        <w:rPr>
          <w:sz w:val="24"/>
          <w:szCs w:val="24"/>
        </w:rPr>
        <w:t>Джерела інформації для здійснення аналізу.</w:t>
      </w:r>
    </w:p>
    <w:p w:rsidR="00513ED0" w:rsidRPr="00ED54D4" w:rsidRDefault="00513ED0" w:rsidP="00513ED0">
      <w:pPr>
        <w:ind w:firstLine="709"/>
        <w:rPr>
          <w:sz w:val="24"/>
          <w:szCs w:val="24"/>
        </w:rPr>
      </w:pPr>
      <w:r w:rsidRPr="00ED54D4">
        <w:rPr>
          <w:sz w:val="24"/>
          <w:szCs w:val="24"/>
        </w:rPr>
        <w:t>Схема формування чистого прибутку на підприємстві.</w:t>
      </w:r>
      <w:r w:rsidR="00487552">
        <w:rPr>
          <w:sz w:val="24"/>
          <w:szCs w:val="24"/>
        </w:rPr>
        <w:t xml:space="preserve"> </w:t>
      </w:r>
      <w:r w:rsidRPr="00ED54D4">
        <w:rPr>
          <w:sz w:val="24"/>
          <w:szCs w:val="24"/>
        </w:rPr>
        <w:t>Схема платежів з доходів та прибутку підприємства, розділу та використання чистого прибутку.</w:t>
      </w:r>
    </w:p>
    <w:p w:rsidR="00513ED0" w:rsidRPr="00ED54D4" w:rsidRDefault="00513ED0" w:rsidP="00513ED0">
      <w:pPr>
        <w:ind w:firstLine="709"/>
        <w:rPr>
          <w:sz w:val="24"/>
          <w:szCs w:val="24"/>
        </w:rPr>
      </w:pPr>
      <w:r w:rsidRPr="00ED54D4">
        <w:rPr>
          <w:sz w:val="24"/>
          <w:szCs w:val="24"/>
        </w:rPr>
        <w:t>Аналіз доходів та витрат підприємства.</w:t>
      </w:r>
      <w:r w:rsidR="00487552">
        <w:rPr>
          <w:sz w:val="24"/>
          <w:szCs w:val="24"/>
        </w:rPr>
        <w:t xml:space="preserve"> </w:t>
      </w:r>
      <w:r w:rsidRPr="00ED54D4">
        <w:rPr>
          <w:sz w:val="24"/>
          <w:szCs w:val="24"/>
        </w:rPr>
        <w:t>Аналіз формування валового прибутку (збитку) підприємства та прибутку (збитку) від операційної діяльності.</w:t>
      </w:r>
      <w:r w:rsidR="00487552">
        <w:rPr>
          <w:sz w:val="24"/>
          <w:szCs w:val="24"/>
        </w:rPr>
        <w:t xml:space="preserve"> </w:t>
      </w:r>
      <w:r w:rsidRPr="00ED54D4">
        <w:rPr>
          <w:sz w:val="24"/>
          <w:szCs w:val="24"/>
        </w:rPr>
        <w:t>Аналіз прибутку від реалізації продукції.</w:t>
      </w:r>
      <w:r w:rsidR="00487552">
        <w:rPr>
          <w:sz w:val="24"/>
          <w:szCs w:val="24"/>
        </w:rPr>
        <w:t xml:space="preserve"> </w:t>
      </w:r>
      <w:r w:rsidRPr="00ED54D4">
        <w:rPr>
          <w:sz w:val="24"/>
          <w:szCs w:val="24"/>
        </w:rPr>
        <w:t>Аналіз фінансових результатів від інвестиційної та фінансової діяльності.</w:t>
      </w:r>
    </w:p>
    <w:p w:rsidR="00513ED0" w:rsidRPr="00ED54D4" w:rsidRDefault="00513ED0" w:rsidP="00513ED0">
      <w:pPr>
        <w:ind w:firstLine="709"/>
        <w:rPr>
          <w:sz w:val="24"/>
          <w:szCs w:val="24"/>
        </w:rPr>
      </w:pPr>
      <w:r w:rsidRPr="00ED54D4">
        <w:rPr>
          <w:sz w:val="24"/>
          <w:szCs w:val="24"/>
        </w:rPr>
        <w:t>Порядок визначення та аналіз використання чистого прибутку.</w:t>
      </w:r>
      <w:r w:rsidR="00487552">
        <w:rPr>
          <w:sz w:val="24"/>
          <w:szCs w:val="24"/>
        </w:rPr>
        <w:t xml:space="preserve"> </w:t>
      </w:r>
      <w:r w:rsidRPr="00ED54D4">
        <w:rPr>
          <w:sz w:val="24"/>
          <w:szCs w:val="24"/>
        </w:rPr>
        <w:t>Аналіз складу та структури прибутку підприємства. Аналіз чистого прибутку.</w:t>
      </w:r>
      <w:r w:rsidR="00487552">
        <w:rPr>
          <w:sz w:val="24"/>
          <w:szCs w:val="24"/>
        </w:rPr>
        <w:t xml:space="preserve"> </w:t>
      </w:r>
      <w:r w:rsidRPr="00ED54D4">
        <w:rPr>
          <w:sz w:val="24"/>
          <w:szCs w:val="24"/>
        </w:rPr>
        <w:t>Аналіз показників рентабельності (прибутковості).</w:t>
      </w:r>
      <w:r w:rsidR="00487552">
        <w:rPr>
          <w:sz w:val="24"/>
          <w:szCs w:val="24"/>
        </w:rPr>
        <w:t xml:space="preserve"> </w:t>
      </w:r>
      <w:r w:rsidRPr="00ED54D4">
        <w:rPr>
          <w:sz w:val="24"/>
          <w:szCs w:val="24"/>
        </w:rPr>
        <w:t>Аналіз прибутковості.</w:t>
      </w:r>
    </w:p>
    <w:p w:rsidR="00513ED0" w:rsidRPr="00ED54D4" w:rsidRDefault="00513ED0" w:rsidP="00513ED0">
      <w:pPr>
        <w:ind w:firstLine="709"/>
        <w:rPr>
          <w:sz w:val="24"/>
          <w:szCs w:val="24"/>
        </w:rPr>
      </w:pPr>
      <w:r w:rsidRPr="00ED54D4">
        <w:rPr>
          <w:sz w:val="24"/>
          <w:szCs w:val="24"/>
        </w:rPr>
        <w:t>Показники ефективності використання капіталу, поняття прибутковості та взаємозв’язок показників віддачі й оборотності капіталу. Рентабельність продажу і коефіцієнт оборотності капіталу. Факторний аналіз рентабельності капіталу.</w:t>
      </w:r>
      <w:r w:rsidR="00487552">
        <w:rPr>
          <w:sz w:val="24"/>
          <w:szCs w:val="24"/>
        </w:rPr>
        <w:t xml:space="preserve"> </w:t>
      </w:r>
      <w:r w:rsidR="00BD0EBD">
        <w:rPr>
          <w:sz w:val="24"/>
          <w:szCs w:val="24"/>
        </w:rPr>
        <w:t>Ф</w:t>
      </w:r>
      <w:r w:rsidRPr="00ED54D4">
        <w:rPr>
          <w:sz w:val="24"/>
          <w:szCs w:val="24"/>
        </w:rPr>
        <w:t>акторний аналіз рентабельності.</w:t>
      </w:r>
      <w:r w:rsidR="00487552">
        <w:rPr>
          <w:sz w:val="24"/>
          <w:szCs w:val="24"/>
        </w:rPr>
        <w:t xml:space="preserve"> </w:t>
      </w:r>
      <w:r w:rsidRPr="00ED54D4">
        <w:rPr>
          <w:sz w:val="24"/>
          <w:szCs w:val="24"/>
        </w:rPr>
        <w:t>Аналіз оборотності капіталу.</w:t>
      </w:r>
    </w:p>
    <w:p w:rsidR="00513ED0" w:rsidRPr="00ED54D4" w:rsidRDefault="00513ED0" w:rsidP="00513ED0">
      <w:pPr>
        <w:ind w:firstLine="709"/>
        <w:rPr>
          <w:sz w:val="24"/>
          <w:szCs w:val="24"/>
        </w:rPr>
      </w:pPr>
      <w:r w:rsidRPr="00ED54D4">
        <w:rPr>
          <w:sz w:val="24"/>
          <w:szCs w:val="24"/>
        </w:rPr>
        <w:t>Показники швидкості оборотності капіталу (коефіцієнт оборотності та тривалість одного обороту). Аналіз тривалості обороту капіталу. Факторний аналіз тривалості знаходження капіталу в оборотних активах. Шляхи прискорення оборотності, економічний ефект у результаті прискорення оборотності.</w:t>
      </w:r>
    </w:p>
    <w:p w:rsidR="00513ED0" w:rsidRPr="00ED54D4" w:rsidRDefault="00513ED0" w:rsidP="00513ED0">
      <w:pPr>
        <w:ind w:firstLine="709"/>
        <w:rPr>
          <w:sz w:val="24"/>
          <w:szCs w:val="24"/>
        </w:rPr>
      </w:pPr>
      <w:r w:rsidRPr="00ED54D4">
        <w:rPr>
          <w:sz w:val="24"/>
          <w:szCs w:val="24"/>
        </w:rPr>
        <w:t>Методика розрахунку суми вивільнених коштів з обігу у зв’язку з прискоренням або з приводу додатково залучених коштів у обіг за умови уповільнення оборотності капіталу.</w:t>
      </w:r>
      <w:r w:rsidR="00487552">
        <w:rPr>
          <w:sz w:val="24"/>
          <w:szCs w:val="24"/>
        </w:rPr>
        <w:t xml:space="preserve"> М</w:t>
      </w:r>
      <w:r w:rsidRPr="00ED54D4">
        <w:rPr>
          <w:sz w:val="24"/>
          <w:szCs w:val="24"/>
        </w:rPr>
        <w:t>етодика розрахунку суми додаткового отримання прибутку в результаті прискорення оборотності капіталу або недоотримання прибутку, спричиненого уповільненням оборотності.</w:t>
      </w:r>
    </w:p>
    <w:p w:rsidR="00513ED0" w:rsidRDefault="00513ED0" w:rsidP="00487552">
      <w:pPr>
        <w:tabs>
          <w:tab w:val="left" w:pos="1000"/>
        </w:tabs>
        <w:ind w:firstLine="709"/>
        <w:rPr>
          <w:sz w:val="24"/>
          <w:szCs w:val="24"/>
        </w:rPr>
      </w:pPr>
      <w:r w:rsidRPr="00ED54D4">
        <w:rPr>
          <w:sz w:val="24"/>
          <w:szCs w:val="24"/>
        </w:rPr>
        <w:t>Ефект фінансового важеля. Методика розрахунку показників для оцінки ефективності використання позикового капіталу.</w:t>
      </w:r>
      <w:r w:rsidR="00487552">
        <w:rPr>
          <w:sz w:val="24"/>
          <w:szCs w:val="24"/>
        </w:rPr>
        <w:t xml:space="preserve"> </w:t>
      </w:r>
      <w:r w:rsidRPr="00ED54D4">
        <w:rPr>
          <w:sz w:val="24"/>
          <w:szCs w:val="24"/>
        </w:rPr>
        <w:t>Сутність ефекту фінансового важеля. Два компоненти ефекту фінансового важеля. Позитивний та негативний ефект фінансового важеля. Ефект фінансового важеля у випадку обліку фінансових витрат. Ефект фінансового важеля в умовах інфляції.</w:t>
      </w:r>
      <w:r w:rsidR="00487552">
        <w:rPr>
          <w:sz w:val="24"/>
          <w:szCs w:val="24"/>
        </w:rPr>
        <w:t xml:space="preserve"> </w:t>
      </w:r>
      <w:r w:rsidRPr="00ED54D4">
        <w:rPr>
          <w:sz w:val="24"/>
          <w:szCs w:val="24"/>
        </w:rPr>
        <w:t>Методика розрахунку та факторний аналіз ефекту фінансового важеля.</w:t>
      </w:r>
    </w:p>
    <w:p w:rsidR="009940F4" w:rsidRDefault="009940F4" w:rsidP="009940F4">
      <w:pPr>
        <w:tabs>
          <w:tab w:val="left" w:pos="1000"/>
        </w:tabs>
        <w:ind w:firstLine="709"/>
        <w:jc w:val="center"/>
        <w:rPr>
          <w:b/>
          <w:sz w:val="24"/>
          <w:szCs w:val="24"/>
        </w:rPr>
      </w:pPr>
    </w:p>
    <w:p w:rsidR="009940F4" w:rsidRPr="009940F4" w:rsidRDefault="00B9505F" w:rsidP="009940F4">
      <w:pPr>
        <w:tabs>
          <w:tab w:val="left" w:pos="1000"/>
        </w:tabs>
        <w:ind w:firstLine="709"/>
        <w:jc w:val="center"/>
        <w:rPr>
          <w:b/>
          <w:sz w:val="24"/>
          <w:szCs w:val="24"/>
        </w:rPr>
      </w:pPr>
      <w:r>
        <w:rPr>
          <w:b/>
          <w:sz w:val="24"/>
          <w:szCs w:val="24"/>
        </w:rPr>
        <w:t>Змістов</w:t>
      </w:r>
      <w:r w:rsidR="009940F4" w:rsidRPr="009940F4">
        <w:rPr>
          <w:b/>
          <w:sz w:val="24"/>
          <w:szCs w:val="24"/>
        </w:rPr>
        <w:t>ий модуль 2</w:t>
      </w:r>
    </w:p>
    <w:p w:rsidR="00513ED0" w:rsidRPr="00ED54D4" w:rsidRDefault="00513ED0" w:rsidP="00513ED0">
      <w:pPr>
        <w:ind w:firstLine="709"/>
        <w:rPr>
          <w:b/>
          <w:sz w:val="24"/>
          <w:szCs w:val="24"/>
        </w:rPr>
      </w:pPr>
    </w:p>
    <w:p w:rsidR="00513ED0" w:rsidRPr="00ED54D4" w:rsidRDefault="00513ED0" w:rsidP="00513ED0">
      <w:pPr>
        <w:ind w:firstLine="709"/>
        <w:jc w:val="center"/>
        <w:rPr>
          <w:b/>
          <w:sz w:val="24"/>
          <w:szCs w:val="24"/>
        </w:rPr>
      </w:pPr>
      <w:r w:rsidRPr="00ED54D4">
        <w:rPr>
          <w:b/>
          <w:sz w:val="24"/>
          <w:szCs w:val="24"/>
        </w:rPr>
        <w:t>Тема</w:t>
      </w:r>
      <w:r w:rsidRPr="00ED54D4">
        <w:rPr>
          <w:b/>
          <w:noProof/>
          <w:sz w:val="24"/>
          <w:szCs w:val="24"/>
        </w:rPr>
        <w:t xml:space="preserve"> 7. </w:t>
      </w:r>
      <w:r w:rsidRPr="00ED54D4">
        <w:rPr>
          <w:b/>
          <w:sz w:val="24"/>
          <w:szCs w:val="24"/>
        </w:rPr>
        <w:t>Аналіз кредитоспроможності підприємства</w:t>
      </w:r>
    </w:p>
    <w:p w:rsidR="00513ED0" w:rsidRPr="00ED54D4" w:rsidRDefault="00513ED0" w:rsidP="00513ED0">
      <w:pPr>
        <w:tabs>
          <w:tab w:val="left" w:pos="1000"/>
        </w:tabs>
        <w:ind w:firstLine="709"/>
        <w:rPr>
          <w:sz w:val="24"/>
          <w:szCs w:val="24"/>
        </w:rPr>
      </w:pPr>
      <w:r w:rsidRPr="00ED54D4">
        <w:rPr>
          <w:sz w:val="24"/>
          <w:szCs w:val="24"/>
        </w:rPr>
        <w:t>Сутність кредитоспроможності та необхідність її оцінки.</w:t>
      </w:r>
      <w:r w:rsidR="00487552">
        <w:rPr>
          <w:sz w:val="24"/>
          <w:szCs w:val="24"/>
        </w:rPr>
        <w:t xml:space="preserve"> </w:t>
      </w:r>
      <w:r w:rsidRPr="00ED54D4">
        <w:rPr>
          <w:sz w:val="24"/>
          <w:szCs w:val="24"/>
        </w:rPr>
        <w:t>Основні задачі оцінки кредитоспроможності:</w:t>
      </w:r>
      <w:r w:rsidR="00487552">
        <w:rPr>
          <w:sz w:val="24"/>
          <w:szCs w:val="24"/>
        </w:rPr>
        <w:t xml:space="preserve"> </w:t>
      </w:r>
      <w:r w:rsidRPr="00ED54D4">
        <w:rPr>
          <w:sz w:val="24"/>
          <w:szCs w:val="24"/>
        </w:rPr>
        <w:t xml:space="preserve">Оцінка кредитоспроможності підприємства. Діюча практика банків України при оцінці кредитоспроможності клієнта. </w:t>
      </w:r>
    </w:p>
    <w:p w:rsidR="00513ED0" w:rsidRPr="00ED54D4" w:rsidRDefault="00513ED0" w:rsidP="00C60794">
      <w:pPr>
        <w:tabs>
          <w:tab w:val="left" w:pos="0"/>
        </w:tabs>
        <w:ind w:firstLine="709"/>
        <w:rPr>
          <w:sz w:val="24"/>
          <w:szCs w:val="24"/>
        </w:rPr>
      </w:pPr>
      <w:r w:rsidRPr="00ED54D4">
        <w:rPr>
          <w:sz w:val="24"/>
          <w:szCs w:val="24"/>
        </w:rPr>
        <w:t xml:space="preserve">Аналіз основних економічних показників діяльності підприємства з метою його </w:t>
      </w:r>
      <w:r w:rsidRPr="00ED54D4">
        <w:rPr>
          <w:sz w:val="24"/>
          <w:szCs w:val="24"/>
        </w:rPr>
        <w:lastRenderedPageBreak/>
        <w:t>кредитоспроможності</w:t>
      </w:r>
      <w:r w:rsidR="00C60794">
        <w:rPr>
          <w:sz w:val="24"/>
          <w:szCs w:val="24"/>
        </w:rPr>
        <w:t xml:space="preserve">. </w:t>
      </w:r>
      <w:r w:rsidRPr="00ED54D4">
        <w:rPr>
          <w:sz w:val="24"/>
          <w:szCs w:val="24"/>
        </w:rPr>
        <w:t>Врахування суб’єктивних чинників:</w:t>
      </w:r>
      <w:r w:rsidR="00C60794">
        <w:rPr>
          <w:sz w:val="24"/>
          <w:szCs w:val="24"/>
        </w:rPr>
        <w:t xml:space="preserve"> </w:t>
      </w:r>
      <w:r w:rsidRPr="00ED54D4">
        <w:rPr>
          <w:sz w:val="24"/>
          <w:szCs w:val="24"/>
        </w:rPr>
        <w:t>Класифікація позичальників за результатами оцінки їх фінансового стану.</w:t>
      </w:r>
      <w:r w:rsidR="00C60794">
        <w:rPr>
          <w:sz w:val="24"/>
          <w:szCs w:val="24"/>
        </w:rPr>
        <w:t xml:space="preserve"> </w:t>
      </w:r>
      <w:r w:rsidRPr="00ED54D4">
        <w:rPr>
          <w:sz w:val="24"/>
          <w:szCs w:val="24"/>
        </w:rPr>
        <w:t>Досвід зарубіжних комерційних банків у оцінці кредитоспроможності позичальника. Світова практика аналізу кредитоспроможності клієнта</w:t>
      </w:r>
      <w:r w:rsidRPr="00ED54D4">
        <w:rPr>
          <w:noProof/>
          <w:sz w:val="24"/>
          <w:szCs w:val="24"/>
        </w:rPr>
        <w:t xml:space="preserve"> – </w:t>
      </w:r>
      <w:r w:rsidRPr="00ED54D4">
        <w:rPr>
          <w:sz w:val="24"/>
          <w:szCs w:val="24"/>
        </w:rPr>
        <w:t>юридичної та фізичної особи.</w:t>
      </w:r>
    </w:p>
    <w:p w:rsidR="00513ED0" w:rsidRPr="00ED54D4" w:rsidRDefault="00513ED0" w:rsidP="00C60794">
      <w:pPr>
        <w:tabs>
          <w:tab w:val="left" w:pos="1000"/>
        </w:tabs>
        <w:ind w:firstLine="709"/>
        <w:rPr>
          <w:sz w:val="24"/>
          <w:szCs w:val="24"/>
        </w:rPr>
      </w:pPr>
      <w:r w:rsidRPr="00ED54D4">
        <w:rPr>
          <w:sz w:val="24"/>
          <w:szCs w:val="24"/>
        </w:rPr>
        <w:t>Аналіз ефективності використання кредитів.</w:t>
      </w:r>
      <w:r w:rsidR="00C60794">
        <w:rPr>
          <w:sz w:val="24"/>
          <w:szCs w:val="24"/>
        </w:rPr>
        <w:t xml:space="preserve"> </w:t>
      </w:r>
      <w:r w:rsidRPr="00ED54D4">
        <w:rPr>
          <w:sz w:val="24"/>
          <w:szCs w:val="24"/>
        </w:rPr>
        <w:t>наліз ефективності використання короткострокових кредитів:</w:t>
      </w:r>
      <w:r w:rsidR="00C60794">
        <w:rPr>
          <w:sz w:val="24"/>
          <w:szCs w:val="24"/>
        </w:rPr>
        <w:t xml:space="preserve"> </w:t>
      </w:r>
      <w:r w:rsidRPr="00ED54D4">
        <w:rPr>
          <w:sz w:val="24"/>
          <w:szCs w:val="24"/>
        </w:rPr>
        <w:t>Аналіз використання довгострокових кредитів.</w:t>
      </w:r>
    </w:p>
    <w:p w:rsidR="00513ED0" w:rsidRDefault="00513ED0" w:rsidP="00513ED0">
      <w:pPr>
        <w:ind w:firstLine="709"/>
        <w:rPr>
          <w:b/>
          <w:sz w:val="24"/>
          <w:szCs w:val="24"/>
        </w:rPr>
      </w:pPr>
    </w:p>
    <w:p w:rsidR="009940F4" w:rsidRPr="00ED54D4" w:rsidRDefault="009940F4" w:rsidP="00513ED0">
      <w:pPr>
        <w:ind w:firstLine="709"/>
        <w:rPr>
          <w:b/>
          <w:sz w:val="24"/>
          <w:szCs w:val="24"/>
        </w:rPr>
      </w:pPr>
    </w:p>
    <w:p w:rsidR="00513ED0" w:rsidRPr="00ED54D4" w:rsidRDefault="00513ED0" w:rsidP="00513ED0">
      <w:pPr>
        <w:ind w:firstLine="709"/>
        <w:jc w:val="center"/>
        <w:rPr>
          <w:b/>
          <w:sz w:val="24"/>
          <w:szCs w:val="24"/>
        </w:rPr>
      </w:pPr>
      <w:r w:rsidRPr="00ED54D4">
        <w:rPr>
          <w:b/>
          <w:sz w:val="24"/>
          <w:szCs w:val="24"/>
        </w:rPr>
        <w:t xml:space="preserve">Тема </w:t>
      </w:r>
      <w:r w:rsidRPr="00ED54D4">
        <w:rPr>
          <w:b/>
          <w:noProof/>
          <w:sz w:val="24"/>
          <w:szCs w:val="24"/>
        </w:rPr>
        <w:t xml:space="preserve">8. </w:t>
      </w:r>
      <w:r w:rsidRPr="00ED54D4">
        <w:rPr>
          <w:b/>
          <w:sz w:val="24"/>
          <w:szCs w:val="24"/>
        </w:rPr>
        <w:t>Аналіз ділової активності та інвестиційної привабливості підприємства</w:t>
      </w:r>
    </w:p>
    <w:p w:rsidR="00513ED0" w:rsidRPr="00ED54D4" w:rsidRDefault="00513ED0" w:rsidP="00513ED0">
      <w:pPr>
        <w:tabs>
          <w:tab w:val="left" w:pos="1000"/>
        </w:tabs>
        <w:ind w:firstLine="709"/>
        <w:rPr>
          <w:sz w:val="24"/>
          <w:szCs w:val="24"/>
        </w:rPr>
      </w:pPr>
      <w:r w:rsidRPr="00ED54D4">
        <w:rPr>
          <w:sz w:val="24"/>
          <w:szCs w:val="24"/>
        </w:rPr>
        <w:t>Сутність ділової активності підприємства та показники, що й характеризують (коефіцієнти загальної оборотності капіталу, оборотності мобільних засобів, матеріальних оборотних коштів, готової продукції, дебіторської та кредиторської заборгованості; середній строк обороту дебіторської та кредиторської заборгованості, фондовіддача основних засобів та інших позаоборотних активів коефіцієнт оборотності власного капіталу).</w:t>
      </w:r>
    </w:p>
    <w:p w:rsidR="00513ED0" w:rsidRPr="00ED54D4" w:rsidRDefault="00513ED0" w:rsidP="00513ED0">
      <w:pPr>
        <w:tabs>
          <w:tab w:val="left" w:pos="1000"/>
        </w:tabs>
        <w:ind w:firstLine="709"/>
        <w:rPr>
          <w:sz w:val="24"/>
          <w:szCs w:val="24"/>
        </w:rPr>
      </w:pPr>
      <w:r w:rsidRPr="00ED54D4">
        <w:rPr>
          <w:sz w:val="24"/>
          <w:szCs w:val="24"/>
        </w:rPr>
        <w:t>Послідовність аналізу основних показників ділової активності підприємства.</w:t>
      </w:r>
      <w:r w:rsidR="00C60794">
        <w:rPr>
          <w:sz w:val="24"/>
          <w:szCs w:val="24"/>
        </w:rPr>
        <w:t xml:space="preserve"> </w:t>
      </w:r>
      <w:r w:rsidRPr="00ED54D4">
        <w:rPr>
          <w:sz w:val="24"/>
          <w:szCs w:val="24"/>
        </w:rPr>
        <w:t>Вплив оборотності активів на показники ефективності діяльності підприємства.</w:t>
      </w:r>
    </w:p>
    <w:p w:rsidR="00513ED0" w:rsidRPr="00ED54D4" w:rsidRDefault="00513ED0" w:rsidP="00513ED0">
      <w:pPr>
        <w:tabs>
          <w:tab w:val="left" w:pos="1000"/>
        </w:tabs>
        <w:ind w:firstLine="709"/>
        <w:rPr>
          <w:sz w:val="24"/>
          <w:szCs w:val="24"/>
        </w:rPr>
      </w:pPr>
    </w:p>
    <w:p w:rsidR="00513ED0" w:rsidRPr="00ED54D4" w:rsidRDefault="00513ED0" w:rsidP="00513ED0">
      <w:pPr>
        <w:ind w:firstLine="567"/>
        <w:jc w:val="center"/>
        <w:rPr>
          <w:b/>
          <w:sz w:val="24"/>
          <w:szCs w:val="24"/>
        </w:rPr>
      </w:pPr>
      <w:r w:rsidRPr="00ED54D4">
        <w:rPr>
          <w:b/>
          <w:sz w:val="24"/>
          <w:szCs w:val="24"/>
        </w:rPr>
        <w:t xml:space="preserve">Тема </w:t>
      </w:r>
      <w:r w:rsidRPr="00ED54D4">
        <w:rPr>
          <w:b/>
          <w:noProof/>
          <w:sz w:val="24"/>
          <w:szCs w:val="24"/>
          <w:lang w:val="ru-RU"/>
        </w:rPr>
        <w:t>9</w:t>
      </w:r>
      <w:r w:rsidRPr="00ED54D4">
        <w:rPr>
          <w:b/>
          <w:noProof/>
          <w:sz w:val="24"/>
          <w:szCs w:val="24"/>
        </w:rPr>
        <w:t xml:space="preserve">. </w:t>
      </w:r>
      <w:r w:rsidRPr="00ED54D4">
        <w:rPr>
          <w:b/>
          <w:sz w:val="24"/>
          <w:szCs w:val="24"/>
        </w:rPr>
        <w:t>Оцінка виробничо-фінансового лівериджу</w:t>
      </w:r>
    </w:p>
    <w:p w:rsidR="00513ED0" w:rsidRPr="00ED54D4" w:rsidRDefault="00513ED0" w:rsidP="00513ED0">
      <w:pPr>
        <w:ind w:firstLine="567"/>
        <w:jc w:val="center"/>
        <w:rPr>
          <w:b/>
          <w:sz w:val="24"/>
          <w:szCs w:val="24"/>
        </w:rPr>
      </w:pPr>
      <w:r w:rsidRPr="00ED54D4">
        <w:rPr>
          <w:b/>
          <w:sz w:val="24"/>
          <w:szCs w:val="24"/>
        </w:rPr>
        <w:t>у фінансовому аналізі</w:t>
      </w:r>
    </w:p>
    <w:p w:rsidR="00513ED0" w:rsidRPr="00BD0EBD" w:rsidRDefault="00513ED0" w:rsidP="00513ED0">
      <w:pPr>
        <w:tabs>
          <w:tab w:val="left" w:pos="1000"/>
        </w:tabs>
        <w:ind w:firstLine="709"/>
        <w:rPr>
          <w:sz w:val="24"/>
          <w:szCs w:val="24"/>
        </w:rPr>
      </w:pPr>
      <w:r w:rsidRPr="00BD0EBD">
        <w:rPr>
          <w:sz w:val="24"/>
          <w:szCs w:val="24"/>
        </w:rPr>
        <w:t>Поняття, сутність та значення лівериджу при оцінці ефективності інвестиційної політики підприємства та ступеня виробничого й фінансового ризику.</w:t>
      </w:r>
    </w:p>
    <w:p w:rsidR="00513ED0" w:rsidRPr="00BD0EBD" w:rsidRDefault="00513ED0" w:rsidP="00513ED0">
      <w:pPr>
        <w:ind w:firstLine="709"/>
        <w:rPr>
          <w:sz w:val="24"/>
          <w:szCs w:val="24"/>
        </w:rPr>
      </w:pPr>
      <w:r w:rsidRPr="00BD0EBD">
        <w:rPr>
          <w:sz w:val="24"/>
          <w:szCs w:val="24"/>
        </w:rPr>
        <w:t>Ліверидж у фінансовому аналізі як процес оптимізації структури активів і пасивів підприємства з метою збільшення прибутку.</w:t>
      </w:r>
      <w:r w:rsidR="00C60794" w:rsidRPr="00BD0EBD">
        <w:rPr>
          <w:sz w:val="24"/>
          <w:szCs w:val="24"/>
        </w:rPr>
        <w:t xml:space="preserve"> </w:t>
      </w:r>
      <w:r w:rsidRPr="00BD0EBD">
        <w:rPr>
          <w:sz w:val="24"/>
          <w:szCs w:val="24"/>
        </w:rPr>
        <w:t>Поняття лівериджу як важеля, за умови посилення якого є можливість суттєво змінити результати виробничо-фінансової діяльності підприємства. Факторна модель чистого прибутку.</w:t>
      </w:r>
    </w:p>
    <w:p w:rsidR="00513ED0" w:rsidRPr="00BD0EBD" w:rsidRDefault="00513ED0" w:rsidP="00C60794">
      <w:pPr>
        <w:ind w:firstLine="709"/>
        <w:rPr>
          <w:sz w:val="24"/>
          <w:szCs w:val="24"/>
        </w:rPr>
      </w:pPr>
      <w:r w:rsidRPr="00BD0EBD">
        <w:rPr>
          <w:sz w:val="24"/>
          <w:szCs w:val="24"/>
        </w:rPr>
        <w:t>Рівень виробничого лівериджу як відношення темпів приросту валового прибутку (до сплати процентів і податків) до темпів приросту обсягу продажу в натуральних або умовно-натуральних одиницях.</w:t>
      </w:r>
      <w:r w:rsidR="00C60794" w:rsidRPr="00BD0EBD">
        <w:rPr>
          <w:sz w:val="24"/>
          <w:szCs w:val="24"/>
        </w:rPr>
        <w:t xml:space="preserve"> </w:t>
      </w:r>
      <w:r w:rsidRPr="00BD0EBD">
        <w:rPr>
          <w:sz w:val="24"/>
          <w:szCs w:val="24"/>
        </w:rPr>
        <w:t>Фінансовий ліверидж як взаємозв’язок між прибутком і співвідношенням власного й позикового капіталу.</w:t>
      </w:r>
      <w:r w:rsidR="00C60794" w:rsidRPr="00BD0EBD">
        <w:rPr>
          <w:sz w:val="24"/>
          <w:szCs w:val="24"/>
        </w:rPr>
        <w:t xml:space="preserve"> </w:t>
      </w:r>
      <w:r w:rsidRPr="00BD0EBD">
        <w:rPr>
          <w:sz w:val="24"/>
          <w:szCs w:val="24"/>
        </w:rPr>
        <w:t>Взаємозв’язок фінансового лівериджу й фінансового ризику. Поняття виробничо-фінансового лівериджу.</w:t>
      </w:r>
      <w:r w:rsidR="00C60794" w:rsidRPr="00BD0EBD">
        <w:rPr>
          <w:sz w:val="24"/>
          <w:szCs w:val="24"/>
        </w:rPr>
        <w:t xml:space="preserve"> </w:t>
      </w:r>
      <w:r w:rsidRPr="00BD0EBD">
        <w:rPr>
          <w:sz w:val="24"/>
          <w:szCs w:val="24"/>
        </w:rPr>
        <w:t>Аналіз рівнів виробничого, фінансового та виробничо-фінансового лівериджу.</w:t>
      </w:r>
    </w:p>
    <w:p w:rsidR="00513ED0" w:rsidRPr="00ED54D4" w:rsidRDefault="00513ED0" w:rsidP="00513ED0">
      <w:pPr>
        <w:tabs>
          <w:tab w:val="left" w:pos="1000"/>
        </w:tabs>
        <w:ind w:firstLine="709"/>
        <w:rPr>
          <w:sz w:val="24"/>
          <w:szCs w:val="24"/>
        </w:rPr>
      </w:pPr>
    </w:p>
    <w:p w:rsidR="00513ED0" w:rsidRPr="00ED54D4" w:rsidRDefault="00513ED0" w:rsidP="00513ED0">
      <w:pPr>
        <w:ind w:firstLine="709"/>
        <w:jc w:val="center"/>
        <w:rPr>
          <w:b/>
          <w:sz w:val="24"/>
          <w:szCs w:val="24"/>
        </w:rPr>
      </w:pPr>
      <w:r w:rsidRPr="00ED54D4">
        <w:rPr>
          <w:b/>
          <w:sz w:val="24"/>
          <w:szCs w:val="24"/>
        </w:rPr>
        <w:t>Тема</w:t>
      </w:r>
      <w:r w:rsidRPr="00ED54D4">
        <w:rPr>
          <w:b/>
          <w:noProof/>
          <w:sz w:val="24"/>
          <w:szCs w:val="24"/>
        </w:rPr>
        <w:t xml:space="preserve"> 10. </w:t>
      </w:r>
      <w:r w:rsidRPr="00ED54D4">
        <w:rPr>
          <w:b/>
          <w:sz w:val="24"/>
          <w:szCs w:val="24"/>
        </w:rPr>
        <w:t>Короткостроковий прогноз фінансового стану підприємства</w:t>
      </w:r>
    </w:p>
    <w:p w:rsidR="00513ED0" w:rsidRPr="00ED54D4" w:rsidRDefault="00513ED0" w:rsidP="00513ED0">
      <w:pPr>
        <w:ind w:firstLine="709"/>
        <w:rPr>
          <w:sz w:val="24"/>
          <w:szCs w:val="24"/>
        </w:rPr>
      </w:pPr>
      <w:r w:rsidRPr="00ED54D4">
        <w:rPr>
          <w:sz w:val="24"/>
          <w:szCs w:val="24"/>
        </w:rPr>
        <w:t>Сутність короткострокового прогнозу фінансового стану.</w:t>
      </w:r>
      <w:r w:rsidR="00C60794">
        <w:rPr>
          <w:sz w:val="24"/>
          <w:szCs w:val="24"/>
        </w:rPr>
        <w:t xml:space="preserve"> </w:t>
      </w:r>
      <w:r w:rsidRPr="00ED54D4">
        <w:rPr>
          <w:sz w:val="24"/>
          <w:szCs w:val="24"/>
        </w:rPr>
        <w:t>Складання короткострокового прогнозу фінансового стану.</w:t>
      </w:r>
    </w:p>
    <w:p w:rsidR="00513ED0" w:rsidRPr="00ED54D4" w:rsidRDefault="00513ED0" w:rsidP="00513ED0">
      <w:pPr>
        <w:ind w:firstLine="709"/>
        <w:rPr>
          <w:sz w:val="24"/>
          <w:szCs w:val="24"/>
        </w:rPr>
      </w:pPr>
      <w:r w:rsidRPr="00ED54D4">
        <w:rPr>
          <w:sz w:val="24"/>
          <w:szCs w:val="24"/>
        </w:rPr>
        <w:t>Прогнозування фінансового стану по грошових коштах як найбільш ліквідної частини активів.</w:t>
      </w:r>
      <w:r w:rsidR="00C60794">
        <w:rPr>
          <w:sz w:val="24"/>
          <w:szCs w:val="24"/>
        </w:rPr>
        <w:t xml:space="preserve"> </w:t>
      </w:r>
      <w:r w:rsidRPr="00ED54D4">
        <w:rPr>
          <w:sz w:val="24"/>
          <w:szCs w:val="24"/>
        </w:rPr>
        <w:t>Прогноз обсягу реалізації як найважливішої бази прогнозу грошових коштів.</w:t>
      </w:r>
      <w:r w:rsidR="00C60794">
        <w:rPr>
          <w:sz w:val="24"/>
          <w:szCs w:val="24"/>
        </w:rPr>
        <w:t xml:space="preserve"> </w:t>
      </w:r>
      <w:r w:rsidRPr="00ED54D4">
        <w:rPr>
          <w:sz w:val="24"/>
          <w:szCs w:val="24"/>
        </w:rPr>
        <w:t>Прогноз отримання дебіторської заборгованості. Розрахунок надходження грошових коштів за реалізовану продукцію.</w:t>
      </w:r>
      <w:r w:rsidR="00C60794">
        <w:rPr>
          <w:sz w:val="24"/>
          <w:szCs w:val="24"/>
        </w:rPr>
        <w:t xml:space="preserve"> </w:t>
      </w:r>
      <w:r w:rsidRPr="00ED54D4">
        <w:rPr>
          <w:sz w:val="24"/>
          <w:szCs w:val="24"/>
        </w:rPr>
        <w:t>Прогноз витрат. Розрахунок вартості купованих матеріалів. Прогноз необхідних грошових коштів для оплати купованих матеріалів.</w:t>
      </w:r>
      <w:r w:rsidR="00C60794">
        <w:rPr>
          <w:sz w:val="24"/>
          <w:szCs w:val="24"/>
        </w:rPr>
        <w:t xml:space="preserve"> </w:t>
      </w:r>
      <w:r w:rsidRPr="00ED54D4">
        <w:rPr>
          <w:sz w:val="24"/>
          <w:szCs w:val="24"/>
        </w:rPr>
        <w:t>Узагальнений прогноз грошових коштів на підставі складеної інформації про залишки грошових коштів, їх отриманні й платежів.</w:t>
      </w:r>
      <w:r w:rsidR="00C60794">
        <w:rPr>
          <w:sz w:val="24"/>
          <w:szCs w:val="24"/>
        </w:rPr>
        <w:t xml:space="preserve"> </w:t>
      </w:r>
      <w:r w:rsidRPr="00ED54D4">
        <w:rPr>
          <w:sz w:val="24"/>
          <w:szCs w:val="24"/>
        </w:rPr>
        <w:t>Складання прогнозних балансу та звіту про прибутки і збитки.</w:t>
      </w:r>
    </w:p>
    <w:p w:rsidR="00513ED0" w:rsidRPr="00ED54D4" w:rsidRDefault="00513ED0" w:rsidP="00513ED0">
      <w:pPr>
        <w:ind w:firstLine="709"/>
        <w:rPr>
          <w:sz w:val="24"/>
          <w:szCs w:val="24"/>
        </w:rPr>
      </w:pPr>
    </w:p>
    <w:p w:rsidR="00513ED0" w:rsidRPr="00ED54D4" w:rsidRDefault="00513ED0" w:rsidP="00513ED0">
      <w:pPr>
        <w:ind w:firstLine="0"/>
        <w:jc w:val="center"/>
        <w:rPr>
          <w:b/>
          <w:sz w:val="24"/>
          <w:szCs w:val="24"/>
        </w:rPr>
      </w:pPr>
      <w:r w:rsidRPr="00ED54D4">
        <w:rPr>
          <w:b/>
          <w:sz w:val="24"/>
          <w:szCs w:val="24"/>
        </w:rPr>
        <w:t>Тема</w:t>
      </w:r>
      <w:r w:rsidRPr="00ED54D4">
        <w:rPr>
          <w:b/>
          <w:noProof/>
          <w:sz w:val="24"/>
          <w:szCs w:val="24"/>
        </w:rPr>
        <w:t xml:space="preserve"> 11. </w:t>
      </w:r>
      <w:r w:rsidRPr="00ED54D4">
        <w:rPr>
          <w:b/>
          <w:sz w:val="24"/>
          <w:szCs w:val="24"/>
        </w:rPr>
        <w:t>Аналіз фінансового стану неплатоспроможних підприємств та запобігання їхнього банкрутства</w:t>
      </w:r>
    </w:p>
    <w:p w:rsidR="00513ED0" w:rsidRPr="00ED54D4" w:rsidRDefault="00513ED0" w:rsidP="00513ED0">
      <w:pPr>
        <w:tabs>
          <w:tab w:val="left" w:pos="1000"/>
        </w:tabs>
        <w:ind w:firstLine="709"/>
        <w:rPr>
          <w:sz w:val="24"/>
          <w:szCs w:val="24"/>
        </w:rPr>
      </w:pPr>
      <w:r w:rsidRPr="00ED54D4">
        <w:rPr>
          <w:sz w:val="24"/>
          <w:szCs w:val="24"/>
        </w:rPr>
        <w:t xml:space="preserve">Сутність неплатоспроможності та банкрутства. Умови та порядок поновлення платоспроможності суб’єкта підприємницької діяльності або визнання його банкрутом і застосування ліквідаційної процедури. Неплатоспроможність як неспроможність суб’єкта підприємницької діяльності виконати грошові зобов’язання після настання встановленого </w:t>
      </w:r>
      <w:r w:rsidRPr="00ED54D4">
        <w:rPr>
          <w:sz w:val="24"/>
          <w:szCs w:val="24"/>
        </w:rPr>
        <w:lastRenderedPageBreak/>
        <w:t>терміну їх сплати перед кредиторами, у тому числі щодо заробітної плати, а також виконувати зобов’язання що сплати податків і зборів не інакше як через поновлення платоспроможності. Банкрутство як визнана арбітражним судом неспроможність боржника відновити свою платоспроможність і задовольнити визнані судом вимоги кредиторів не інакше як через застосування ліквідаційної процедури. Причини виникнення банкрутства.</w:t>
      </w:r>
    </w:p>
    <w:p w:rsidR="00513ED0" w:rsidRPr="00ED54D4" w:rsidRDefault="00513ED0" w:rsidP="00513ED0">
      <w:pPr>
        <w:tabs>
          <w:tab w:val="left" w:pos="1000"/>
        </w:tabs>
        <w:ind w:firstLine="709"/>
        <w:rPr>
          <w:sz w:val="24"/>
          <w:szCs w:val="24"/>
        </w:rPr>
      </w:pPr>
      <w:r w:rsidRPr="00ED54D4">
        <w:rPr>
          <w:sz w:val="24"/>
          <w:szCs w:val="24"/>
        </w:rPr>
        <w:t>Методика оцінки фінансово-господарського стану підприємства, виявлення ознак поточної, критичної та надкритичної їх неплатоспроможності та ознак дій, передбачених статтями 156-2 – 126-4 Кримінального кодексу України, – приховування банкрутства, фіктивного банкрутства чи доведення до банкрутства, а також для своєчасного виявлення формування незадовільної структури балансу для здійснення випереджувальних заходів щодо запобігання банкрутству підприємства. Джерела інформації.</w:t>
      </w:r>
    </w:p>
    <w:p w:rsidR="00513ED0" w:rsidRPr="00ED54D4" w:rsidRDefault="00513ED0" w:rsidP="00513ED0">
      <w:pPr>
        <w:tabs>
          <w:tab w:val="left" w:pos="1000"/>
        </w:tabs>
        <w:ind w:firstLine="709"/>
        <w:rPr>
          <w:sz w:val="24"/>
          <w:szCs w:val="24"/>
        </w:rPr>
      </w:pPr>
      <w:r w:rsidRPr="00ED54D4">
        <w:rPr>
          <w:sz w:val="24"/>
          <w:szCs w:val="24"/>
        </w:rPr>
        <w:t>Поточна платоспроможність – неспроможність суб’єкта підприємницької діяльності виконати грошові зобов’язання після настання встановленого терміну їх сплати перед кредиторами, у тому числі щодо заробітної плати, а також виконувати зобов’язання щодо сплати податків і зборів не інакше як через відновлення платоспроможності. Ознаки критичної неплатоспроможності. Ознаки надкритичної неплатоспроможності.</w:t>
      </w:r>
    </w:p>
    <w:p w:rsidR="00513ED0" w:rsidRPr="00ED54D4" w:rsidRDefault="00513ED0" w:rsidP="00513ED0">
      <w:pPr>
        <w:tabs>
          <w:tab w:val="left" w:pos="1000"/>
        </w:tabs>
        <w:ind w:firstLine="709"/>
        <w:rPr>
          <w:sz w:val="24"/>
          <w:szCs w:val="24"/>
        </w:rPr>
      </w:pPr>
      <w:r w:rsidRPr="00ED54D4">
        <w:rPr>
          <w:sz w:val="24"/>
          <w:szCs w:val="24"/>
        </w:rPr>
        <w:t>Систематичний експрес-аналіз фінансового стану підприємства (фінансовий моніторинг) за допомогою коефіцієнта Бівера (відношення різниці між чистим прибутком і нарахованою амортизацією до суми довгострокових і поточних зобов’язань). Ознака формування незадовільної структури балансу – фінансове становище підприємства, у якого потягом тривалого часу (1,5 – 2 роки) коефіцієнт Бівера не перевищує 0,2, що відображає небажане скорочення частки прибутку, яка спрямовується на розвиток виробництва. Коефіцієнт відтворення (втрати) платоспроможності.</w:t>
      </w:r>
    </w:p>
    <w:p w:rsidR="00513ED0" w:rsidRPr="00ED54D4" w:rsidRDefault="00513ED0" w:rsidP="00513ED0">
      <w:pPr>
        <w:tabs>
          <w:tab w:val="left" w:pos="0"/>
          <w:tab w:val="left" w:pos="1000"/>
        </w:tabs>
        <w:ind w:firstLine="709"/>
        <w:rPr>
          <w:sz w:val="24"/>
          <w:szCs w:val="24"/>
        </w:rPr>
      </w:pPr>
      <w:r w:rsidRPr="00ED54D4">
        <w:rPr>
          <w:sz w:val="24"/>
          <w:szCs w:val="24"/>
        </w:rPr>
        <w:t>Заходи щодо запобігання банкрутству боржника. Фінансова допомога боржникові та санація. Мирова угода.</w:t>
      </w:r>
    </w:p>
    <w:p w:rsidR="00513ED0" w:rsidRPr="00ED54D4" w:rsidRDefault="00513ED0" w:rsidP="00513ED0">
      <w:pPr>
        <w:tabs>
          <w:tab w:val="left" w:pos="0"/>
          <w:tab w:val="left" w:pos="1000"/>
        </w:tabs>
        <w:ind w:firstLine="709"/>
        <w:rPr>
          <w:sz w:val="24"/>
          <w:szCs w:val="24"/>
        </w:rPr>
      </w:pPr>
    </w:p>
    <w:p w:rsidR="00513ED0" w:rsidRPr="00ED54D4" w:rsidRDefault="00513ED0" w:rsidP="00513ED0">
      <w:pPr>
        <w:ind w:firstLine="709"/>
        <w:jc w:val="center"/>
        <w:rPr>
          <w:sz w:val="24"/>
          <w:szCs w:val="24"/>
        </w:rPr>
      </w:pPr>
      <w:r w:rsidRPr="00ED54D4">
        <w:rPr>
          <w:b/>
          <w:sz w:val="24"/>
          <w:szCs w:val="24"/>
        </w:rPr>
        <w:t>Тема</w:t>
      </w:r>
      <w:r w:rsidRPr="00ED54D4">
        <w:rPr>
          <w:b/>
          <w:noProof/>
          <w:sz w:val="24"/>
          <w:szCs w:val="24"/>
        </w:rPr>
        <w:t xml:space="preserve"> 12. </w:t>
      </w:r>
      <w:r w:rsidRPr="00ED54D4">
        <w:rPr>
          <w:b/>
          <w:sz w:val="24"/>
          <w:szCs w:val="24"/>
        </w:rPr>
        <w:t>Стратегічний аналіз фінансового ризику та шляхи його зниження</w:t>
      </w:r>
    </w:p>
    <w:p w:rsidR="00513ED0" w:rsidRPr="00ED54D4" w:rsidRDefault="00513ED0" w:rsidP="00513ED0">
      <w:pPr>
        <w:tabs>
          <w:tab w:val="left" w:pos="1000"/>
        </w:tabs>
        <w:ind w:firstLine="709"/>
        <w:rPr>
          <w:sz w:val="24"/>
          <w:szCs w:val="24"/>
        </w:rPr>
      </w:pPr>
      <w:r w:rsidRPr="00ED54D4">
        <w:rPr>
          <w:sz w:val="24"/>
          <w:szCs w:val="24"/>
        </w:rPr>
        <w:t>Сутність фінансового ризику та необхідність його стратегічного аналізу.</w:t>
      </w:r>
    </w:p>
    <w:p w:rsidR="00513ED0" w:rsidRPr="00ED54D4" w:rsidRDefault="00513ED0" w:rsidP="00C60794">
      <w:pPr>
        <w:tabs>
          <w:tab w:val="left" w:pos="1000"/>
        </w:tabs>
        <w:ind w:firstLine="709"/>
        <w:rPr>
          <w:sz w:val="24"/>
          <w:szCs w:val="24"/>
        </w:rPr>
      </w:pPr>
      <w:r w:rsidRPr="00ED54D4">
        <w:rPr>
          <w:sz w:val="24"/>
          <w:szCs w:val="24"/>
        </w:rPr>
        <w:t>Організація і методика стратегічного аналізу фінансових ризиків (визначення мети, збір і</w:t>
      </w:r>
      <w:r w:rsidR="00C60794">
        <w:rPr>
          <w:sz w:val="24"/>
          <w:szCs w:val="24"/>
        </w:rPr>
        <w:t>нформації офіційної та неофіцій</w:t>
      </w:r>
      <w:r w:rsidRPr="00ED54D4">
        <w:rPr>
          <w:sz w:val="24"/>
          <w:szCs w:val="24"/>
        </w:rPr>
        <w:t>ної, з’ясування ризику, оцінка ризику, вибір методів аналізу).</w:t>
      </w:r>
      <w:r w:rsidR="00C60794">
        <w:rPr>
          <w:sz w:val="24"/>
          <w:szCs w:val="24"/>
        </w:rPr>
        <w:t xml:space="preserve"> </w:t>
      </w:r>
      <w:r w:rsidRPr="00ED54D4">
        <w:rPr>
          <w:sz w:val="24"/>
          <w:szCs w:val="24"/>
        </w:rPr>
        <w:t>Шляхи зниження фінансового ризику.</w:t>
      </w:r>
      <w:r w:rsidR="00C60794">
        <w:rPr>
          <w:sz w:val="24"/>
          <w:szCs w:val="24"/>
        </w:rPr>
        <w:t xml:space="preserve"> </w:t>
      </w:r>
      <w:r w:rsidRPr="00ED54D4">
        <w:rPr>
          <w:sz w:val="24"/>
          <w:szCs w:val="24"/>
        </w:rPr>
        <w:t>Опрацювання отриманих результатів аналізу фінансового ри</w:t>
      </w:r>
      <w:r w:rsidRPr="00ED54D4">
        <w:rPr>
          <w:sz w:val="24"/>
          <w:szCs w:val="24"/>
        </w:rPr>
        <w:softHyphen/>
        <w:t>зику, розробка можливих заходів з його усунення та їх упровад</w:t>
      </w:r>
      <w:r w:rsidRPr="00ED54D4">
        <w:rPr>
          <w:sz w:val="24"/>
          <w:szCs w:val="24"/>
        </w:rPr>
        <w:softHyphen/>
        <w:t>ження.</w:t>
      </w:r>
    </w:p>
    <w:p w:rsidR="00513ED0" w:rsidRPr="00ED54D4" w:rsidRDefault="00513ED0" w:rsidP="00513ED0">
      <w:pPr>
        <w:ind w:firstLine="720"/>
        <w:rPr>
          <w:b/>
          <w:sz w:val="24"/>
          <w:szCs w:val="24"/>
        </w:rPr>
      </w:pPr>
    </w:p>
    <w:p w:rsidR="002C2201" w:rsidRPr="00101ABB" w:rsidRDefault="002C2201" w:rsidP="002C2201">
      <w:pPr>
        <w:jc w:val="center"/>
        <w:rPr>
          <w:b/>
          <w:sz w:val="24"/>
          <w:szCs w:val="24"/>
        </w:rPr>
      </w:pPr>
      <w:r w:rsidRPr="00101ABB">
        <w:rPr>
          <w:b/>
          <w:sz w:val="24"/>
          <w:szCs w:val="24"/>
        </w:rPr>
        <w:t>2. ПОТОЧНА НАВЧАЛЬНА РОБОТА СТУДЕНТІВ ДЕННОЇ ФОРМИ НАВЧАННЯ</w:t>
      </w:r>
    </w:p>
    <w:p w:rsidR="002C2201" w:rsidRPr="00101ABB" w:rsidRDefault="002C2201" w:rsidP="002C2201">
      <w:pPr>
        <w:jc w:val="center"/>
        <w:rPr>
          <w:b/>
          <w:sz w:val="24"/>
          <w:szCs w:val="24"/>
        </w:rPr>
      </w:pPr>
      <w:r w:rsidRPr="00101ABB">
        <w:rPr>
          <w:b/>
          <w:sz w:val="24"/>
          <w:szCs w:val="24"/>
        </w:rPr>
        <w:t>2.1. КАРТА НАВЧАЛЬНОЇ РОБОТИ СТУДЕНТА</w:t>
      </w:r>
    </w:p>
    <w:p w:rsidR="002C2201" w:rsidRPr="00101ABB" w:rsidRDefault="002C2201" w:rsidP="002C2201">
      <w:pPr>
        <w:jc w:val="center"/>
        <w:rPr>
          <w:b/>
          <w:color w:val="000000"/>
          <w:sz w:val="24"/>
          <w:szCs w:val="24"/>
          <w:u w:val="single"/>
        </w:rPr>
      </w:pPr>
      <w:r w:rsidRPr="00101ABB">
        <w:rPr>
          <w:b/>
          <w:color w:val="000000"/>
          <w:sz w:val="24"/>
          <w:szCs w:val="24"/>
        </w:rPr>
        <w:t>з дисципліни</w:t>
      </w:r>
      <w:r w:rsidRPr="00101ABB">
        <w:rPr>
          <w:b/>
          <w:color w:val="000000"/>
          <w:sz w:val="24"/>
          <w:szCs w:val="24"/>
          <w:u w:val="single"/>
        </w:rPr>
        <w:t xml:space="preserve"> </w:t>
      </w:r>
      <w:r w:rsidRPr="00101ABB">
        <w:rPr>
          <w:b/>
          <w:sz w:val="24"/>
          <w:szCs w:val="24"/>
          <w:u w:val="single"/>
        </w:rPr>
        <w:t>«ФІНАНСОВИЙ АНАЛІЗ</w:t>
      </w:r>
      <w:r w:rsidRPr="00101ABB">
        <w:rPr>
          <w:b/>
          <w:color w:val="000000"/>
          <w:sz w:val="24"/>
          <w:szCs w:val="24"/>
          <w:u w:val="single"/>
        </w:rPr>
        <w:t>» (вибіркова)</w:t>
      </w:r>
    </w:p>
    <w:p w:rsidR="00C60794" w:rsidRPr="00B9505F" w:rsidRDefault="009F1559" w:rsidP="00C60794">
      <w:pPr>
        <w:tabs>
          <w:tab w:val="left" w:pos="2410"/>
        </w:tabs>
        <w:autoSpaceDE/>
        <w:autoSpaceDN/>
        <w:adjustRightInd/>
        <w:ind w:firstLine="380"/>
        <w:jc w:val="center"/>
        <w:rPr>
          <w:rFonts w:eastAsia="Times New Roman"/>
          <w:b/>
          <w:bCs/>
          <w:snapToGrid w:val="0"/>
          <w:sz w:val="24"/>
          <w:szCs w:val="24"/>
        </w:rPr>
      </w:pPr>
      <w:r>
        <w:rPr>
          <w:rFonts w:eastAsia="Times New Roman"/>
          <w:b/>
          <w:bCs/>
          <w:snapToGrid w:val="0"/>
          <w:sz w:val="24"/>
          <w:szCs w:val="24"/>
        </w:rPr>
        <w:t>для студентів спеціально</w:t>
      </w:r>
      <w:r w:rsidR="00C60794" w:rsidRPr="00B9505F">
        <w:rPr>
          <w:rFonts w:eastAsia="Times New Roman"/>
          <w:b/>
          <w:bCs/>
          <w:snapToGrid w:val="0"/>
          <w:sz w:val="24"/>
          <w:szCs w:val="24"/>
        </w:rPr>
        <w:t xml:space="preserve">сті </w:t>
      </w:r>
      <w:r w:rsidR="00C60794" w:rsidRPr="00B9505F">
        <w:rPr>
          <w:rFonts w:eastAsia="Times New Roman"/>
          <w:b/>
          <w:bCs/>
          <w:snapToGrid w:val="0"/>
          <w:sz w:val="24"/>
          <w:szCs w:val="24"/>
          <w:u w:val="single"/>
        </w:rPr>
        <w:t>071 «Облік і оподаткування»</w:t>
      </w:r>
    </w:p>
    <w:p w:rsidR="00C60794" w:rsidRPr="00B9505F" w:rsidRDefault="00973A8A" w:rsidP="00C60794">
      <w:pPr>
        <w:tabs>
          <w:tab w:val="left" w:pos="2410"/>
        </w:tabs>
        <w:autoSpaceDE/>
        <w:autoSpaceDN/>
        <w:adjustRightInd/>
        <w:ind w:firstLine="380"/>
        <w:jc w:val="center"/>
        <w:rPr>
          <w:rFonts w:eastAsia="Times New Roman"/>
          <w:b/>
          <w:bCs/>
          <w:snapToGrid w:val="0"/>
          <w:sz w:val="24"/>
          <w:szCs w:val="24"/>
          <w:u w:val="single"/>
        </w:rPr>
      </w:pPr>
      <w:r>
        <w:rPr>
          <w:rFonts w:eastAsia="Times New Roman"/>
          <w:b/>
          <w:bCs/>
          <w:snapToGrid w:val="0"/>
          <w:sz w:val="24"/>
          <w:szCs w:val="24"/>
        </w:rPr>
        <w:t>освітні</w:t>
      </w:r>
      <w:r w:rsidR="00B9505F" w:rsidRPr="00B9505F">
        <w:rPr>
          <w:rFonts w:eastAsia="Times New Roman"/>
          <w:b/>
          <w:bCs/>
          <w:snapToGrid w:val="0"/>
          <w:sz w:val="24"/>
          <w:szCs w:val="24"/>
        </w:rPr>
        <w:t xml:space="preserve"> програми/спеціалізації</w:t>
      </w:r>
      <w:r w:rsidR="00C60794" w:rsidRPr="00B9505F">
        <w:rPr>
          <w:rFonts w:eastAsia="Times New Roman"/>
          <w:b/>
          <w:bCs/>
          <w:snapToGrid w:val="0"/>
          <w:sz w:val="24"/>
          <w:szCs w:val="24"/>
        </w:rPr>
        <w:t xml:space="preserve"> </w:t>
      </w:r>
      <w:r w:rsidR="00C60794" w:rsidRPr="00B9505F">
        <w:rPr>
          <w:rFonts w:eastAsia="Times New Roman"/>
          <w:b/>
          <w:bCs/>
          <w:snapToGrid w:val="0"/>
          <w:sz w:val="24"/>
          <w:szCs w:val="24"/>
          <w:u w:val="single"/>
        </w:rPr>
        <w:t>«Облік і аудит»</w:t>
      </w:r>
      <w:r>
        <w:rPr>
          <w:rFonts w:eastAsia="Times New Roman"/>
          <w:b/>
          <w:bCs/>
          <w:snapToGrid w:val="0"/>
          <w:sz w:val="24"/>
          <w:szCs w:val="24"/>
          <w:u w:val="single"/>
        </w:rPr>
        <w:t>, «Податковий менеджмент»</w:t>
      </w:r>
    </w:p>
    <w:p w:rsidR="004624D1" w:rsidRPr="00101ABB" w:rsidRDefault="002C2201" w:rsidP="002C2201">
      <w:pPr>
        <w:jc w:val="right"/>
        <w:rPr>
          <w:b/>
          <w:sz w:val="24"/>
          <w:szCs w:val="24"/>
        </w:rPr>
      </w:pPr>
      <w:r w:rsidRPr="00101ABB">
        <w:rPr>
          <w:i/>
          <w:sz w:val="24"/>
          <w:szCs w:val="24"/>
        </w:rPr>
        <w:t>Денна форма навчання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7"/>
        <w:gridCol w:w="3170"/>
        <w:gridCol w:w="2764"/>
        <w:gridCol w:w="2420"/>
      </w:tblGrid>
      <w:tr w:rsidR="003C72D0" w:rsidRPr="00BD0EBD" w:rsidTr="00BD0EBD">
        <w:trPr>
          <w:trHeight w:val="1122"/>
          <w:jc w:val="center"/>
        </w:trPr>
        <w:tc>
          <w:tcPr>
            <w:tcW w:w="636" w:type="pct"/>
          </w:tcPr>
          <w:p w:rsidR="003C72D0" w:rsidRPr="00BD0EBD" w:rsidRDefault="003C72D0" w:rsidP="00FB5473">
            <w:pPr>
              <w:tabs>
                <w:tab w:val="left" w:pos="1134"/>
              </w:tabs>
              <w:jc w:val="center"/>
              <w:rPr>
                <w:b/>
                <w:sz w:val="24"/>
                <w:szCs w:val="24"/>
              </w:rPr>
            </w:pPr>
            <w:r w:rsidRPr="00BD0EBD">
              <w:rPr>
                <w:b/>
                <w:sz w:val="24"/>
                <w:szCs w:val="24"/>
              </w:rPr>
              <w:t>Номер   заняття</w:t>
            </w:r>
          </w:p>
        </w:tc>
        <w:tc>
          <w:tcPr>
            <w:tcW w:w="1656" w:type="pct"/>
          </w:tcPr>
          <w:p w:rsidR="003C72D0" w:rsidRPr="00BD0EBD" w:rsidRDefault="003C72D0" w:rsidP="00FB5473">
            <w:pPr>
              <w:tabs>
                <w:tab w:val="left" w:pos="1134"/>
              </w:tabs>
              <w:ind w:firstLine="0"/>
              <w:jc w:val="center"/>
              <w:rPr>
                <w:b/>
                <w:sz w:val="24"/>
                <w:szCs w:val="24"/>
              </w:rPr>
            </w:pPr>
            <w:r w:rsidRPr="00BD0EBD">
              <w:rPr>
                <w:b/>
                <w:color w:val="000000"/>
                <w:sz w:val="24"/>
                <w:szCs w:val="24"/>
              </w:rPr>
              <w:t>Тема заняття</w:t>
            </w:r>
          </w:p>
        </w:tc>
        <w:tc>
          <w:tcPr>
            <w:tcW w:w="1444" w:type="pct"/>
          </w:tcPr>
          <w:p w:rsidR="003C72D0" w:rsidRPr="00BD0EBD" w:rsidRDefault="003C72D0" w:rsidP="00FB5473">
            <w:pPr>
              <w:tabs>
                <w:tab w:val="left" w:pos="1134"/>
              </w:tabs>
              <w:ind w:firstLine="0"/>
              <w:jc w:val="center"/>
              <w:rPr>
                <w:b/>
                <w:sz w:val="24"/>
                <w:szCs w:val="24"/>
              </w:rPr>
            </w:pPr>
            <w:r w:rsidRPr="00BD0EBD">
              <w:rPr>
                <w:b/>
                <w:color w:val="000000"/>
                <w:sz w:val="24"/>
                <w:szCs w:val="24"/>
              </w:rPr>
              <w:t>Види навчальних занять</w:t>
            </w:r>
          </w:p>
        </w:tc>
        <w:tc>
          <w:tcPr>
            <w:tcW w:w="1264" w:type="pct"/>
          </w:tcPr>
          <w:p w:rsidR="003C72D0" w:rsidRPr="00BD0EBD" w:rsidRDefault="003C72D0" w:rsidP="00FB5473">
            <w:pPr>
              <w:ind w:right="-108" w:firstLine="0"/>
              <w:jc w:val="center"/>
              <w:rPr>
                <w:b/>
                <w:color w:val="000000"/>
                <w:sz w:val="24"/>
                <w:szCs w:val="24"/>
              </w:rPr>
            </w:pPr>
            <w:r w:rsidRPr="00BD0EBD">
              <w:rPr>
                <w:b/>
                <w:color w:val="000000"/>
                <w:sz w:val="24"/>
                <w:szCs w:val="24"/>
              </w:rPr>
              <w:t>Максимальна</w:t>
            </w:r>
          </w:p>
          <w:p w:rsidR="003C72D0" w:rsidRPr="00BD0EBD" w:rsidRDefault="003C72D0" w:rsidP="00FB5473">
            <w:pPr>
              <w:tabs>
                <w:tab w:val="left" w:pos="1134"/>
              </w:tabs>
              <w:ind w:firstLine="0"/>
              <w:jc w:val="center"/>
              <w:rPr>
                <w:b/>
                <w:sz w:val="24"/>
                <w:szCs w:val="24"/>
              </w:rPr>
            </w:pPr>
            <w:r w:rsidRPr="00BD0EBD">
              <w:rPr>
                <w:b/>
                <w:color w:val="000000"/>
                <w:sz w:val="24"/>
                <w:szCs w:val="24"/>
              </w:rPr>
              <w:t>кількість балів</w:t>
            </w:r>
          </w:p>
        </w:tc>
      </w:tr>
      <w:tr w:rsidR="003C72D0" w:rsidRPr="00BD0EBD" w:rsidTr="00BE383D">
        <w:trPr>
          <w:trHeight w:val="377"/>
          <w:jc w:val="center"/>
        </w:trPr>
        <w:tc>
          <w:tcPr>
            <w:tcW w:w="5000" w:type="pct"/>
            <w:gridSpan w:val="4"/>
          </w:tcPr>
          <w:p w:rsidR="003C72D0" w:rsidRPr="00BD0EBD" w:rsidRDefault="00BE383D" w:rsidP="00BE383D">
            <w:pPr>
              <w:ind w:right="-108" w:hanging="108"/>
              <w:jc w:val="center"/>
              <w:rPr>
                <w:b/>
                <w:color w:val="000000"/>
                <w:sz w:val="24"/>
                <w:szCs w:val="24"/>
              </w:rPr>
            </w:pPr>
            <w:r w:rsidRPr="00BD0EBD">
              <w:rPr>
                <w:b/>
                <w:i/>
                <w:color w:val="000000"/>
                <w:sz w:val="24"/>
                <w:szCs w:val="24"/>
              </w:rPr>
              <w:t>За систематичність і активність роботи</w:t>
            </w:r>
            <w:r w:rsidR="003C72D0" w:rsidRPr="00BD0EBD">
              <w:rPr>
                <w:b/>
                <w:i/>
                <w:color w:val="000000"/>
                <w:sz w:val="24"/>
                <w:szCs w:val="24"/>
              </w:rPr>
              <w:t xml:space="preserve"> на </w:t>
            </w:r>
            <w:r w:rsidRPr="00BD0EBD">
              <w:rPr>
                <w:b/>
                <w:i/>
                <w:color w:val="000000"/>
                <w:sz w:val="24"/>
                <w:szCs w:val="24"/>
              </w:rPr>
              <w:t xml:space="preserve">практичних (семінарських) </w:t>
            </w:r>
            <w:r w:rsidR="003C72D0" w:rsidRPr="00BD0EBD">
              <w:rPr>
                <w:b/>
                <w:i/>
                <w:color w:val="000000"/>
                <w:sz w:val="24"/>
                <w:szCs w:val="24"/>
              </w:rPr>
              <w:t>заняттях</w:t>
            </w:r>
          </w:p>
        </w:tc>
      </w:tr>
      <w:tr w:rsidR="003C72D0" w:rsidRPr="00BD0EBD" w:rsidTr="00BE383D">
        <w:trPr>
          <w:trHeight w:val="269"/>
          <w:jc w:val="center"/>
        </w:trPr>
        <w:tc>
          <w:tcPr>
            <w:tcW w:w="5000" w:type="pct"/>
            <w:gridSpan w:val="4"/>
          </w:tcPr>
          <w:p w:rsidR="003C72D0" w:rsidRPr="00BD0EBD" w:rsidRDefault="003C72D0" w:rsidP="00FB5473">
            <w:pPr>
              <w:ind w:right="-108" w:hanging="108"/>
              <w:jc w:val="center"/>
              <w:rPr>
                <w:b/>
                <w:i/>
                <w:color w:val="000000"/>
                <w:sz w:val="24"/>
                <w:szCs w:val="24"/>
              </w:rPr>
            </w:pPr>
            <w:r w:rsidRPr="00BD0EBD">
              <w:rPr>
                <w:color w:val="000000"/>
                <w:sz w:val="24"/>
                <w:szCs w:val="24"/>
              </w:rPr>
              <w:t>Змістовий модуль №1</w:t>
            </w:r>
          </w:p>
        </w:tc>
      </w:tr>
      <w:tr w:rsidR="00931E5C" w:rsidRPr="00BD0EBD" w:rsidTr="00100FA1">
        <w:trPr>
          <w:trHeight w:val="1380"/>
          <w:jc w:val="center"/>
        </w:trPr>
        <w:tc>
          <w:tcPr>
            <w:tcW w:w="636" w:type="pct"/>
          </w:tcPr>
          <w:p w:rsidR="00931E5C" w:rsidRPr="00BD0EBD" w:rsidRDefault="00931E5C" w:rsidP="00FB5473">
            <w:pPr>
              <w:tabs>
                <w:tab w:val="left" w:pos="1134"/>
              </w:tabs>
              <w:jc w:val="center"/>
              <w:rPr>
                <w:sz w:val="24"/>
                <w:szCs w:val="24"/>
              </w:rPr>
            </w:pPr>
            <w:r w:rsidRPr="00BD0EBD">
              <w:rPr>
                <w:sz w:val="24"/>
                <w:szCs w:val="24"/>
              </w:rPr>
              <w:lastRenderedPageBreak/>
              <w:t>1.</w:t>
            </w:r>
          </w:p>
        </w:tc>
        <w:tc>
          <w:tcPr>
            <w:tcW w:w="1656" w:type="pct"/>
          </w:tcPr>
          <w:p w:rsidR="00931E5C" w:rsidRPr="00BD0EBD" w:rsidRDefault="00931E5C" w:rsidP="00BD0EBD">
            <w:pPr>
              <w:ind w:firstLine="0"/>
              <w:contextualSpacing/>
              <w:jc w:val="left"/>
              <w:rPr>
                <w:sz w:val="24"/>
                <w:szCs w:val="24"/>
              </w:rPr>
            </w:pPr>
            <w:r w:rsidRPr="00BD0EBD">
              <w:rPr>
                <w:sz w:val="24"/>
                <w:szCs w:val="24"/>
                <w:lang w:eastAsia="en-US"/>
              </w:rPr>
              <w:t>Тема 1 «</w:t>
            </w:r>
            <w:r w:rsidRPr="00BD0EBD">
              <w:rPr>
                <w:sz w:val="24"/>
                <w:szCs w:val="24"/>
              </w:rPr>
              <w:t>Теоретичні основи фінансового аналізу</w:t>
            </w:r>
            <w:r w:rsidRPr="00BD0EBD">
              <w:rPr>
                <w:sz w:val="24"/>
                <w:szCs w:val="24"/>
                <w:lang w:eastAsia="en-US"/>
              </w:rPr>
              <w:t>»</w:t>
            </w:r>
          </w:p>
          <w:p w:rsidR="00931E5C" w:rsidRPr="00BD0EBD" w:rsidRDefault="00931E5C" w:rsidP="00931E5C">
            <w:pPr>
              <w:ind w:firstLine="0"/>
              <w:jc w:val="left"/>
              <w:rPr>
                <w:sz w:val="24"/>
                <w:szCs w:val="24"/>
              </w:rPr>
            </w:pPr>
            <w:r w:rsidRPr="00BD0EBD">
              <w:rPr>
                <w:sz w:val="24"/>
                <w:szCs w:val="24"/>
                <w:lang w:eastAsia="en-US"/>
              </w:rPr>
              <w:t>Тема 2 «Загальна оцінка фінансового стану підприємства»</w:t>
            </w:r>
          </w:p>
        </w:tc>
        <w:tc>
          <w:tcPr>
            <w:tcW w:w="1444" w:type="pct"/>
          </w:tcPr>
          <w:p w:rsidR="00931E5C" w:rsidRPr="00BD0EBD" w:rsidRDefault="00931E5C" w:rsidP="00931E5C">
            <w:pPr>
              <w:tabs>
                <w:tab w:val="left" w:pos="1134"/>
              </w:tabs>
              <w:jc w:val="center"/>
              <w:rPr>
                <w:sz w:val="24"/>
                <w:szCs w:val="24"/>
              </w:rPr>
            </w:pPr>
            <w:r w:rsidRPr="00BD0EBD">
              <w:rPr>
                <w:sz w:val="24"/>
                <w:szCs w:val="24"/>
                <w:lang w:val="en-US" w:eastAsia="en-US"/>
              </w:rPr>
              <w:t>c</w:t>
            </w:r>
            <w:r w:rsidRPr="00BD0EBD">
              <w:rPr>
                <w:sz w:val="24"/>
                <w:szCs w:val="24"/>
                <w:lang w:eastAsia="en-US"/>
              </w:rPr>
              <w:t>емінар- розгорнута бесіда</w:t>
            </w:r>
            <w:r>
              <w:rPr>
                <w:sz w:val="24"/>
                <w:szCs w:val="24"/>
                <w:lang w:eastAsia="en-US"/>
              </w:rPr>
              <w:t>,</w:t>
            </w:r>
          </w:p>
          <w:p w:rsidR="00931E5C" w:rsidRPr="00BD0EBD" w:rsidRDefault="00931E5C" w:rsidP="00931E5C">
            <w:pPr>
              <w:tabs>
                <w:tab w:val="left" w:pos="1134"/>
              </w:tabs>
              <w:jc w:val="center"/>
              <w:rPr>
                <w:sz w:val="24"/>
                <w:szCs w:val="24"/>
              </w:rPr>
            </w:pPr>
            <w:r>
              <w:rPr>
                <w:sz w:val="24"/>
                <w:szCs w:val="24"/>
                <w:lang w:eastAsia="en-US"/>
              </w:rPr>
              <w:t>міні-кейс</w:t>
            </w:r>
          </w:p>
        </w:tc>
        <w:tc>
          <w:tcPr>
            <w:tcW w:w="1264" w:type="pct"/>
          </w:tcPr>
          <w:p w:rsidR="00931E5C" w:rsidRPr="00BD0EBD" w:rsidRDefault="00931E5C" w:rsidP="00FB5473">
            <w:pPr>
              <w:tabs>
                <w:tab w:val="left" w:pos="1134"/>
              </w:tabs>
              <w:jc w:val="center"/>
              <w:rPr>
                <w:sz w:val="24"/>
                <w:szCs w:val="24"/>
              </w:rPr>
            </w:pPr>
            <w:r>
              <w:rPr>
                <w:sz w:val="24"/>
                <w:szCs w:val="24"/>
              </w:rPr>
              <w:t>8</w:t>
            </w:r>
          </w:p>
        </w:tc>
      </w:tr>
      <w:tr w:rsidR="00931E5C" w:rsidRPr="00BD0EBD" w:rsidTr="00664F68">
        <w:trPr>
          <w:trHeight w:val="1380"/>
          <w:jc w:val="center"/>
        </w:trPr>
        <w:tc>
          <w:tcPr>
            <w:tcW w:w="636" w:type="pct"/>
          </w:tcPr>
          <w:p w:rsidR="00931E5C" w:rsidRPr="00BD0EBD" w:rsidRDefault="00931E5C" w:rsidP="00FB5473">
            <w:pPr>
              <w:tabs>
                <w:tab w:val="left" w:pos="1134"/>
              </w:tabs>
              <w:jc w:val="center"/>
              <w:rPr>
                <w:sz w:val="24"/>
                <w:szCs w:val="24"/>
              </w:rPr>
            </w:pPr>
            <w:r>
              <w:rPr>
                <w:sz w:val="24"/>
                <w:szCs w:val="24"/>
              </w:rPr>
              <w:t>2</w:t>
            </w:r>
            <w:r w:rsidRPr="00BD0EBD">
              <w:rPr>
                <w:sz w:val="24"/>
                <w:szCs w:val="24"/>
              </w:rPr>
              <w:t>.</w:t>
            </w:r>
          </w:p>
        </w:tc>
        <w:tc>
          <w:tcPr>
            <w:tcW w:w="1656" w:type="pct"/>
          </w:tcPr>
          <w:p w:rsidR="00931E5C" w:rsidRPr="00BD0EBD" w:rsidRDefault="00931E5C" w:rsidP="00FB5473">
            <w:pPr>
              <w:ind w:firstLine="0"/>
              <w:jc w:val="left"/>
              <w:rPr>
                <w:sz w:val="24"/>
                <w:szCs w:val="24"/>
                <w:lang w:eastAsia="en-US"/>
              </w:rPr>
            </w:pPr>
            <w:r w:rsidRPr="00BD0EBD">
              <w:rPr>
                <w:sz w:val="24"/>
                <w:szCs w:val="24"/>
                <w:lang w:eastAsia="en-US"/>
              </w:rPr>
              <w:t>Тема 3 «</w:t>
            </w:r>
            <w:r w:rsidRPr="00BD0EBD">
              <w:rPr>
                <w:sz w:val="24"/>
                <w:szCs w:val="24"/>
              </w:rPr>
              <w:t>Аналіз фінансової стійкості підприємства</w:t>
            </w:r>
            <w:r w:rsidRPr="00BD0EBD">
              <w:rPr>
                <w:sz w:val="24"/>
                <w:szCs w:val="24"/>
                <w:lang w:eastAsia="en-US"/>
              </w:rPr>
              <w:t>»</w:t>
            </w:r>
          </w:p>
          <w:p w:rsidR="00931E5C" w:rsidRPr="00BD0EBD" w:rsidRDefault="00931E5C" w:rsidP="00931E5C">
            <w:pPr>
              <w:ind w:firstLine="0"/>
              <w:jc w:val="left"/>
              <w:rPr>
                <w:sz w:val="24"/>
                <w:szCs w:val="24"/>
                <w:lang w:eastAsia="en-US"/>
              </w:rPr>
            </w:pPr>
            <w:r w:rsidRPr="00BD0EBD">
              <w:rPr>
                <w:sz w:val="24"/>
                <w:szCs w:val="24"/>
                <w:lang w:eastAsia="en-US"/>
              </w:rPr>
              <w:t>Тема 4 «</w:t>
            </w:r>
            <w:r w:rsidRPr="00BD0EBD">
              <w:rPr>
                <w:sz w:val="24"/>
                <w:szCs w:val="24"/>
              </w:rPr>
              <w:t>Аналіз платоспроможності і ліквідності підприємства</w:t>
            </w:r>
            <w:r w:rsidRPr="00BD0EBD">
              <w:rPr>
                <w:sz w:val="24"/>
                <w:szCs w:val="24"/>
                <w:lang w:eastAsia="en-US"/>
              </w:rPr>
              <w:t>»</w:t>
            </w:r>
          </w:p>
        </w:tc>
        <w:tc>
          <w:tcPr>
            <w:tcW w:w="1444" w:type="pct"/>
          </w:tcPr>
          <w:p w:rsidR="00931E5C" w:rsidRPr="00BD0EBD" w:rsidRDefault="00931E5C" w:rsidP="00973A8A">
            <w:pPr>
              <w:ind w:left="-418" w:firstLine="284"/>
              <w:jc w:val="center"/>
              <w:rPr>
                <w:sz w:val="24"/>
                <w:szCs w:val="24"/>
              </w:rPr>
            </w:pPr>
            <w:r w:rsidRPr="00BD0EBD">
              <w:rPr>
                <w:sz w:val="24"/>
                <w:szCs w:val="24"/>
                <w:lang w:val="en-US" w:eastAsia="en-US"/>
              </w:rPr>
              <w:t>c</w:t>
            </w:r>
            <w:r>
              <w:rPr>
                <w:sz w:val="24"/>
                <w:szCs w:val="24"/>
                <w:lang w:eastAsia="en-US"/>
              </w:rPr>
              <w:t xml:space="preserve">емінар </w:t>
            </w:r>
            <w:r w:rsidRPr="00BD0EBD">
              <w:rPr>
                <w:sz w:val="24"/>
                <w:szCs w:val="24"/>
                <w:lang w:eastAsia="en-US"/>
              </w:rPr>
              <w:t>«мозковий штурм»</w:t>
            </w:r>
          </w:p>
        </w:tc>
        <w:tc>
          <w:tcPr>
            <w:tcW w:w="1264" w:type="pct"/>
          </w:tcPr>
          <w:p w:rsidR="00931E5C" w:rsidRPr="00BD0EBD" w:rsidRDefault="00931E5C" w:rsidP="00FB5473">
            <w:pPr>
              <w:jc w:val="center"/>
              <w:rPr>
                <w:sz w:val="24"/>
                <w:szCs w:val="24"/>
              </w:rPr>
            </w:pPr>
            <w:r>
              <w:rPr>
                <w:sz w:val="24"/>
                <w:szCs w:val="24"/>
              </w:rPr>
              <w:t>9</w:t>
            </w:r>
          </w:p>
        </w:tc>
      </w:tr>
      <w:tr w:rsidR="00931E5C" w:rsidRPr="00BD0EBD" w:rsidTr="008D6AD8">
        <w:trPr>
          <w:trHeight w:val="1656"/>
          <w:jc w:val="center"/>
        </w:trPr>
        <w:tc>
          <w:tcPr>
            <w:tcW w:w="636" w:type="pct"/>
          </w:tcPr>
          <w:p w:rsidR="00931E5C" w:rsidRPr="00BD0EBD" w:rsidRDefault="00931E5C" w:rsidP="00FB5473">
            <w:pPr>
              <w:tabs>
                <w:tab w:val="left" w:pos="1134"/>
              </w:tabs>
              <w:jc w:val="center"/>
              <w:rPr>
                <w:sz w:val="24"/>
                <w:szCs w:val="24"/>
              </w:rPr>
            </w:pPr>
            <w:r>
              <w:rPr>
                <w:sz w:val="24"/>
                <w:szCs w:val="24"/>
              </w:rPr>
              <w:t>3.</w:t>
            </w:r>
          </w:p>
        </w:tc>
        <w:tc>
          <w:tcPr>
            <w:tcW w:w="1656" w:type="pct"/>
          </w:tcPr>
          <w:p w:rsidR="00931E5C" w:rsidRPr="00BD0EBD" w:rsidRDefault="00931E5C" w:rsidP="00BD0EBD">
            <w:pPr>
              <w:ind w:firstLine="0"/>
              <w:jc w:val="left"/>
              <w:rPr>
                <w:sz w:val="24"/>
                <w:szCs w:val="24"/>
                <w:u w:val="single"/>
                <w:lang w:eastAsia="en-US"/>
              </w:rPr>
            </w:pPr>
            <w:r w:rsidRPr="00BD0EBD">
              <w:rPr>
                <w:sz w:val="24"/>
                <w:szCs w:val="24"/>
                <w:lang w:eastAsia="en-US"/>
              </w:rPr>
              <w:t xml:space="preserve">Тема 5 </w:t>
            </w:r>
            <w:r w:rsidRPr="00BD0EBD">
              <w:rPr>
                <w:sz w:val="24"/>
                <w:szCs w:val="24"/>
              </w:rPr>
              <w:t>«Аналіз грошових коштів та грошових потоків»</w:t>
            </w:r>
          </w:p>
          <w:p w:rsidR="00931E5C" w:rsidRPr="00BD0EBD" w:rsidRDefault="00931E5C" w:rsidP="00931E5C">
            <w:pPr>
              <w:pStyle w:val="af0"/>
              <w:ind w:firstLine="0"/>
              <w:jc w:val="left"/>
              <w:rPr>
                <w:szCs w:val="24"/>
                <w:u w:val="single"/>
                <w:lang w:eastAsia="en-US"/>
              </w:rPr>
            </w:pPr>
            <w:r w:rsidRPr="00BD0EBD">
              <w:rPr>
                <w:szCs w:val="24"/>
                <w:lang w:eastAsia="en-US"/>
              </w:rPr>
              <w:t xml:space="preserve">Тема 6 </w:t>
            </w:r>
            <w:r w:rsidRPr="00BD0EBD">
              <w:rPr>
                <w:szCs w:val="24"/>
              </w:rPr>
              <w:t>«Аналіз ефективності використання капіталу»</w:t>
            </w:r>
          </w:p>
        </w:tc>
        <w:tc>
          <w:tcPr>
            <w:tcW w:w="1444" w:type="pct"/>
          </w:tcPr>
          <w:p w:rsidR="00931E5C" w:rsidRPr="00BD0EBD" w:rsidRDefault="00931E5C" w:rsidP="00973A8A">
            <w:pPr>
              <w:ind w:left="-134" w:firstLine="142"/>
              <w:jc w:val="center"/>
              <w:rPr>
                <w:sz w:val="24"/>
                <w:szCs w:val="24"/>
                <w:lang w:eastAsia="en-US"/>
              </w:rPr>
            </w:pPr>
            <w:r w:rsidRPr="00BD0EBD">
              <w:rPr>
                <w:sz w:val="24"/>
                <w:szCs w:val="24"/>
                <w:lang w:eastAsia="en-US"/>
              </w:rPr>
              <w:t>семінар- розгорнута бесіда</w:t>
            </w:r>
          </w:p>
          <w:p w:rsidR="00931E5C" w:rsidRPr="00BD0EBD" w:rsidRDefault="00931E5C" w:rsidP="00973A8A">
            <w:pPr>
              <w:tabs>
                <w:tab w:val="left" w:pos="1134"/>
              </w:tabs>
              <w:ind w:left="-134" w:firstLine="142"/>
              <w:jc w:val="center"/>
              <w:rPr>
                <w:sz w:val="24"/>
                <w:szCs w:val="24"/>
              </w:rPr>
            </w:pPr>
          </w:p>
        </w:tc>
        <w:tc>
          <w:tcPr>
            <w:tcW w:w="1264" w:type="pct"/>
          </w:tcPr>
          <w:p w:rsidR="00931E5C" w:rsidRPr="00BD0EBD" w:rsidRDefault="00931E5C" w:rsidP="00FB5473">
            <w:pPr>
              <w:jc w:val="center"/>
              <w:rPr>
                <w:sz w:val="24"/>
                <w:szCs w:val="24"/>
              </w:rPr>
            </w:pPr>
            <w:r>
              <w:rPr>
                <w:sz w:val="24"/>
                <w:szCs w:val="24"/>
              </w:rPr>
              <w:t>8</w:t>
            </w:r>
          </w:p>
          <w:p w:rsidR="00931E5C" w:rsidRPr="00BD0EBD" w:rsidRDefault="00931E5C" w:rsidP="00FB5473">
            <w:pPr>
              <w:jc w:val="center"/>
              <w:rPr>
                <w:sz w:val="24"/>
                <w:szCs w:val="24"/>
              </w:rPr>
            </w:pPr>
          </w:p>
        </w:tc>
      </w:tr>
      <w:tr w:rsidR="00BE383D" w:rsidRPr="00BD0EBD" w:rsidTr="00BE383D">
        <w:trPr>
          <w:trHeight w:val="261"/>
          <w:jc w:val="center"/>
        </w:trPr>
        <w:tc>
          <w:tcPr>
            <w:tcW w:w="5000" w:type="pct"/>
            <w:gridSpan w:val="4"/>
          </w:tcPr>
          <w:p w:rsidR="00BE383D" w:rsidRPr="00BD0EBD" w:rsidRDefault="00B9505F" w:rsidP="00FB5473">
            <w:pPr>
              <w:jc w:val="center"/>
              <w:rPr>
                <w:sz w:val="24"/>
                <w:szCs w:val="24"/>
                <w:lang w:eastAsia="en-US"/>
              </w:rPr>
            </w:pPr>
            <w:r>
              <w:rPr>
                <w:sz w:val="24"/>
                <w:szCs w:val="24"/>
                <w:lang w:eastAsia="en-US"/>
              </w:rPr>
              <w:t>Змістов</w:t>
            </w:r>
            <w:r w:rsidR="00BE383D" w:rsidRPr="00BD0EBD">
              <w:rPr>
                <w:sz w:val="24"/>
                <w:szCs w:val="24"/>
                <w:lang w:eastAsia="en-US"/>
              </w:rPr>
              <w:t>ий модуль № 2</w:t>
            </w:r>
          </w:p>
        </w:tc>
      </w:tr>
      <w:tr w:rsidR="008F50B2" w:rsidRPr="00BD0EBD" w:rsidTr="00BD0EBD">
        <w:trPr>
          <w:trHeight w:val="1909"/>
          <w:jc w:val="center"/>
        </w:trPr>
        <w:tc>
          <w:tcPr>
            <w:tcW w:w="636" w:type="pct"/>
          </w:tcPr>
          <w:p w:rsidR="008F50B2" w:rsidRPr="00BD0EBD" w:rsidRDefault="00973A8A" w:rsidP="00FB5473">
            <w:pPr>
              <w:tabs>
                <w:tab w:val="left" w:pos="1134"/>
              </w:tabs>
              <w:jc w:val="center"/>
              <w:rPr>
                <w:sz w:val="24"/>
                <w:szCs w:val="24"/>
              </w:rPr>
            </w:pPr>
            <w:r>
              <w:rPr>
                <w:sz w:val="24"/>
                <w:szCs w:val="24"/>
              </w:rPr>
              <w:t>4.</w:t>
            </w:r>
          </w:p>
        </w:tc>
        <w:tc>
          <w:tcPr>
            <w:tcW w:w="1656" w:type="pct"/>
          </w:tcPr>
          <w:p w:rsidR="008F50B2" w:rsidRPr="00BD0EBD" w:rsidRDefault="008F50B2" w:rsidP="00C95C0B">
            <w:pPr>
              <w:ind w:firstLine="0"/>
              <w:jc w:val="left"/>
              <w:rPr>
                <w:sz w:val="24"/>
                <w:szCs w:val="24"/>
              </w:rPr>
            </w:pPr>
            <w:r w:rsidRPr="00BD0EBD">
              <w:rPr>
                <w:sz w:val="24"/>
                <w:szCs w:val="24"/>
                <w:lang w:eastAsia="en-US"/>
              </w:rPr>
              <w:t xml:space="preserve">Тема 7 </w:t>
            </w:r>
            <w:r w:rsidRPr="00BD0EBD">
              <w:rPr>
                <w:sz w:val="24"/>
                <w:szCs w:val="24"/>
              </w:rPr>
              <w:t>«Аналіз кредитоспроможності підприємства»</w:t>
            </w:r>
          </w:p>
          <w:p w:rsidR="008F50B2" w:rsidRPr="00BD0EBD" w:rsidRDefault="008F50B2" w:rsidP="00C95C0B">
            <w:pPr>
              <w:ind w:firstLine="0"/>
              <w:jc w:val="left"/>
              <w:rPr>
                <w:sz w:val="24"/>
                <w:szCs w:val="24"/>
                <w:u w:val="single"/>
                <w:lang w:eastAsia="en-US"/>
              </w:rPr>
            </w:pPr>
            <w:r w:rsidRPr="00BD0EBD">
              <w:rPr>
                <w:sz w:val="24"/>
                <w:szCs w:val="24"/>
                <w:lang w:eastAsia="en-US"/>
              </w:rPr>
              <w:t>Тема 8</w:t>
            </w:r>
            <w:r w:rsidR="00BD0EBD">
              <w:rPr>
                <w:sz w:val="24"/>
                <w:szCs w:val="24"/>
                <w:lang w:eastAsia="en-US"/>
              </w:rPr>
              <w:t xml:space="preserve"> </w:t>
            </w:r>
            <w:r w:rsidRPr="00BD0EBD">
              <w:rPr>
                <w:sz w:val="24"/>
                <w:szCs w:val="24"/>
              </w:rPr>
              <w:t>«Аналіз ділової активності та інвестиційної привабливості підприємства»</w:t>
            </w:r>
          </w:p>
        </w:tc>
        <w:tc>
          <w:tcPr>
            <w:tcW w:w="1444" w:type="pct"/>
          </w:tcPr>
          <w:p w:rsidR="008F50B2" w:rsidRPr="00BD0EBD" w:rsidRDefault="008F50B2" w:rsidP="00FB5473">
            <w:pPr>
              <w:tabs>
                <w:tab w:val="left" w:pos="1134"/>
              </w:tabs>
              <w:jc w:val="center"/>
              <w:rPr>
                <w:sz w:val="24"/>
                <w:szCs w:val="24"/>
              </w:rPr>
            </w:pPr>
            <w:r w:rsidRPr="00BD0EBD">
              <w:rPr>
                <w:sz w:val="24"/>
                <w:szCs w:val="24"/>
                <w:lang w:eastAsia="en-US"/>
              </w:rPr>
              <w:t>семінар – розгорнута бесіда</w:t>
            </w:r>
          </w:p>
        </w:tc>
        <w:tc>
          <w:tcPr>
            <w:tcW w:w="1264" w:type="pct"/>
          </w:tcPr>
          <w:p w:rsidR="008F50B2" w:rsidRPr="00BD0EBD" w:rsidRDefault="008F50B2" w:rsidP="00FB5473">
            <w:pPr>
              <w:jc w:val="center"/>
              <w:rPr>
                <w:sz w:val="24"/>
                <w:szCs w:val="24"/>
                <w:lang w:eastAsia="en-US"/>
              </w:rPr>
            </w:pPr>
          </w:p>
          <w:p w:rsidR="008F50B2" w:rsidRPr="00BD0EBD" w:rsidRDefault="00931E5C" w:rsidP="00FB5473">
            <w:pPr>
              <w:tabs>
                <w:tab w:val="left" w:pos="1134"/>
              </w:tabs>
              <w:jc w:val="center"/>
              <w:rPr>
                <w:sz w:val="24"/>
                <w:szCs w:val="24"/>
              </w:rPr>
            </w:pPr>
            <w:r>
              <w:rPr>
                <w:sz w:val="24"/>
                <w:szCs w:val="24"/>
              </w:rPr>
              <w:t>8</w:t>
            </w:r>
          </w:p>
        </w:tc>
      </w:tr>
      <w:tr w:rsidR="008F50B2" w:rsidRPr="00BD0EBD" w:rsidTr="00BD0EBD">
        <w:trPr>
          <w:jc w:val="center"/>
        </w:trPr>
        <w:tc>
          <w:tcPr>
            <w:tcW w:w="636" w:type="pct"/>
          </w:tcPr>
          <w:p w:rsidR="008F50B2" w:rsidRPr="00BD0EBD" w:rsidRDefault="00973A8A" w:rsidP="00FB5473">
            <w:pPr>
              <w:tabs>
                <w:tab w:val="left" w:pos="1134"/>
              </w:tabs>
              <w:ind w:firstLine="0"/>
              <w:jc w:val="center"/>
              <w:rPr>
                <w:sz w:val="24"/>
                <w:szCs w:val="24"/>
              </w:rPr>
            </w:pPr>
            <w:r>
              <w:rPr>
                <w:sz w:val="24"/>
                <w:szCs w:val="24"/>
              </w:rPr>
              <w:t>5.</w:t>
            </w:r>
          </w:p>
        </w:tc>
        <w:tc>
          <w:tcPr>
            <w:tcW w:w="1656" w:type="pct"/>
          </w:tcPr>
          <w:p w:rsidR="008F50B2" w:rsidRPr="00BD0EBD" w:rsidRDefault="008F50B2" w:rsidP="00C95C0B">
            <w:pPr>
              <w:ind w:firstLine="0"/>
              <w:jc w:val="left"/>
              <w:rPr>
                <w:sz w:val="24"/>
                <w:szCs w:val="24"/>
              </w:rPr>
            </w:pPr>
            <w:r w:rsidRPr="00BD0EBD">
              <w:rPr>
                <w:sz w:val="24"/>
                <w:szCs w:val="24"/>
                <w:lang w:eastAsia="en-US"/>
              </w:rPr>
              <w:t xml:space="preserve">Тема 9 </w:t>
            </w:r>
            <w:r w:rsidRPr="00BD0EBD">
              <w:rPr>
                <w:sz w:val="24"/>
                <w:szCs w:val="24"/>
              </w:rPr>
              <w:t>«Оцінка виробничо-фінансового лівериджу у фінансовому аналізі»</w:t>
            </w:r>
          </w:p>
          <w:p w:rsidR="008F50B2" w:rsidRPr="00BD0EBD" w:rsidRDefault="008F50B2" w:rsidP="00BD0EBD">
            <w:pPr>
              <w:ind w:firstLine="0"/>
              <w:jc w:val="left"/>
              <w:rPr>
                <w:sz w:val="24"/>
                <w:szCs w:val="24"/>
                <w:u w:val="single"/>
                <w:lang w:eastAsia="en-US"/>
              </w:rPr>
            </w:pPr>
            <w:r w:rsidRPr="00BD0EBD">
              <w:rPr>
                <w:sz w:val="24"/>
                <w:szCs w:val="24"/>
                <w:lang w:eastAsia="en-US"/>
              </w:rPr>
              <w:t xml:space="preserve">Тема 10 </w:t>
            </w:r>
            <w:r w:rsidRPr="00BD0EBD">
              <w:rPr>
                <w:sz w:val="24"/>
                <w:szCs w:val="24"/>
              </w:rPr>
              <w:t>«Короткостроковий прогноз фінансового стану підприємства»</w:t>
            </w:r>
          </w:p>
        </w:tc>
        <w:tc>
          <w:tcPr>
            <w:tcW w:w="1444" w:type="pct"/>
          </w:tcPr>
          <w:p w:rsidR="008F50B2" w:rsidRPr="00BD0EBD" w:rsidRDefault="008F50B2" w:rsidP="00FB5473">
            <w:pPr>
              <w:tabs>
                <w:tab w:val="left" w:pos="1134"/>
              </w:tabs>
              <w:jc w:val="center"/>
              <w:rPr>
                <w:sz w:val="24"/>
                <w:szCs w:val="24"/>
              </w:rPr>
            </w:pPr>
            <w:r w:rsidRPr="00BD0EBD">
              <w:rPr>
                <w:sz w:val="24"/>
                <w:szCs w:val="24"/>
                <w:lang w:eastAsia="en-US"/>
              </w:rPr>
              <w:t>семінар – розгорнута бесіда</w:t>
            </w:r>
          </w:p>
        </w:tc>
        <w:tc>
          <w:tcPr>
            <w:tcW w:w="1264" w:type="pct"/>
          </w:tcPr>
          <w:p w:rsidR="008F50B2" w:rsidRPr="00BD0EBD" w:rsidRDefault="00931E5C" w:rsidP="00FB5473">
            <w:pPr>
              <w:jc w:val="center"/>
              <w:rPr>
                <w:sz w:val="24"/>
                <w:szCs w:val="24"/>
              </w:rPr>
            </w:pPr>
            <w:r>
              <w:rPr>
                <w:sz w:val="24"/>
                <w:szCs w:val="24"/>
              </w:rPr>
              <w:t>8</w:t>
            </w:r>
          </w:p>
        </w:tc>
      </w:tr>
      <w:tr w:rsidR="008F50B2" w:rsidRPr="00BD0EBD" w:rsidTr="00BD0EBD">
        <w:trPr>
          <w:trHeight w:val="2310"/>
          <w:jc w:val="center"/>
        </w:trPr>
        <w:tc>
          <w:tcPr>
            <w:tcW w:w="636" w:type="pct"/>
          </w:tcPr>
          <w:p w:rsidR="008F50B2" w:rsidRPr="00BD0EBD" w:rsidRDefault="00973A8A" w:rsidP="00FB5473">
            <w:pPr>
              <w:tabs>
                <w:tab w:val="left" w:pos="1134"/>
              </w:tabs>
              <w:ind w:firstLine="0"/>
              <w:jc w:val="center"/>
              <w:rPr>
                <w:sz w:val="24"/>
                <w:szCs w:val="24"/>
              </w:rPr>
            </w:pPr>
            <w:r>
              <w:rPr>
                <w:sz w:val="24"/>
                <w:szCs w:val="24"/>
              </w:rPr>
              <w:t>6.</w:t>
            </w:r>
          </w:p>
        </w:tc>
        <w:tc>
          <w:tcPr>
            <w:tcW w:w="1656" w:type="pct"/>
          </w:tcPr>
          <w:p w:rsidR="008F50B2" w:rsidRPr="00BD0EBD" w:rsidRDefault="008F50B2" w:rsidP="00FB5473">
            <w:pPr>
              <w:ind w:firstLine="0"/>
              <w:jc w:val="left"/>
              <w:rPr>
                <w:sz w:val="24"/>
                <w:szCs w:val="24"/>
              </w:rPr>
            </w:pPr>
            <w:r w:rsidRPr="00BD0EBD">
              <w:rPr>
                <w:sz w:val="24"/>
                <w:szCs w:val="24"/>
                <w:lang w:eastAsia="en-US"/>
              </w:rPr>
              <w:t xml:space="preserve">Тема 11 </w:t>
            </w:r>
            <w:r w:rsidRPr="00BD0EBD">
              <w:rPr>
                <w:sz w:val="24"/>
                <w:szCs w:val="24"/>
              </w:rPr>
              <w:t>«Аналіз фінансового стану неплатоспроможних підприємств та запобігання їхнього банкрутства»</w:t>
            </w:r>
          </w:p>
          <w:p w:rsidR="008F50B2" w:rsidRPr="00BD0EBD" w:rsidRDefault="008F50B2" w:rsidP="00BD0EBD">
            <w:pPr>
              <w:ind w:firstLine="0"/>
              <w:jc w:val="left"/>
              <w:rPr>
                <w:sz w:val="24"/>
                <w:szCs w:val="24"/>
                <w:u w:val="single"/>
                <w:lang w:eastAsia="en-US"/>
              </w:rPr>
            </w:pPr>
            <w:r w:rsidRPr="00BD0EBD">
              <w:rPr>
                <w:sz w:val="24"/>
                <w:szCs w:val="24"/>
                <w:lang w:eastAsia="en-US"/>
              </w:rPr>
              <w:t xml:space="preserve">Тема 12 </w:t>
            </w:r>
            <w:r w:rsidRPr="00BD0EBD">
              <w:rPr>
                <w:sz w:val="24"/>
                <w:szCs w:val="24"/>
              </w:rPr>
              <w:t>«Стратегічний аналіз фінансового ризику та його зниження»</w:t>
            </w:r>
          </w:p>
        </w:tc>
        <w:tc>
          <w:tcPr>
            <w:tcW w:w="1444" w:type="pct"/>
          </w:tcPr>
          <w:p w:rsidR="008F50B2" w:rsidRPr="00BD0EBD" w:rsidRDefault="008F50B2" w:rsidP="00FB5473">
            <w:pPr>
              <w:tabs>
                <w:tab w:val="left" w:pos="1134"/>
              </w:tabs>
              <w:jc w:val="center"/>
              <w:rPr>
                <w:sz w:val="24"/>
                <w:szCs w:val="24"/>
              </w:rPr>
            </w:pPr>
            <w:r w:rsidRPr="00BD0EBD">
              <w:rPr>
                <w:sz w:val="24"/>
                <w:szCs w:val="24"/>
                <w:lang w:eastAsia="en-US"/>
              </w:rPr>
              <w:t>семінар – «мозковий штурм»</w:t>
            </w:r>
          </w:p>
        </w:tc>
        <w:tc>
          <w:tcPr>
            <w:tcW w:w="1264" w:type="pct"/>
          </w:tcPr>
          <w:p w:rsidR="008F50B2" w:rsidRPr="00BD0EBD" w:rsidRDefault="00931E5C" w:rsidP="00FB5473">
            <w:pPr>
              <w:jc w:val="center"/>
              <w:rPr>
                <w:sz w:val="24"/>
                <w:szCs w:val="24"/>
              </w:rPr>
            </w:pPr>
            <w:r>
              <w:rPr>
                <w:sz w:val="24"/>
                <w:szCs w:val="24"/>
              </w:rPr>
              <w:t>9</w:t>
            </w:r>
          </w:p>
        </w:tc>
      </w:tr>
      <w:tr w:rsidR="00414387" w:rsidRPr="00BD0EBD" w:rsidTr="00BD0EBD">
        <w:trPr>
          <w:jc w:val="center"/>
        </w:trPr>
        <w:tc>
          <w:tcPr>
            <w:tcW w:w="636" w:type="pct"/>
          </w:tcPr>
          <w:p w:rsidR="00414387" w:rsidRPr="00BD0EBD" w:rsidRDefault="00973A8A" w:rsidP="00FB5473">
            <w:pPr>
              <w:tabs>
                <w:tab w:val="left" w:pos="1134"/>
              </w:tabs>
              <w:ind w:firstLine="0"/>
              <w:jc w:val="center"/>
              <w:rPr>
                <w:sz w:val="24"/>
                <w:szCs w:val="24"/>
              </w:rPr>
            </w:pPr>
            <w:r>
              <w:rPr>
                <w:sz w:val="24"/>
                <w:szCs w:val="24"/>
              </w:rPr>
              <w:t>7.</w:t>
            </w:r>
          </w:p>
        </w:tc>
        <w:tc>
          <w:tcPr>
            <w:tcW w:w="1656" w:type="pct"/>
          </w:tcPr>
          <w:p w:rsidR="00414387" w:rsidRPr="00BD0EBD" w:rsidRDefault="00FB5473" w:rsidP="00FB5473">
            <w:pPr>
              <w:tabs>
                <w:tab w:val="left" w:pos="1134"/>
              </w:tabs>
              <w:ind w:firstLine="0"/>
              <w:jc w:val="left"/>
              <w:rPr>
                <w:i/>
                <w:sz w:val="24"/>
                <w:szCs w:val="24"/>
              </w:rPr>
            </w:pPr>
            <w:r w:rsidRPr="00BD0EBD">
              <w:rPr>
                <w:i/>
                <w:sz w:val="24"/>
                <w:szCs w:val="24"/>
              </w:rPr>
              <w:t>Контрольна (модульна) робота</w:t>
            </w:r>
          </w:p>
        </w:tc>
        <w:tc>
          <w:tcPr>
            <w:tcW w:w="1444" w:type="pct"/>
          </w:tcPr>
          <w:p w:rsidR="00414387" w:rsidRPr="00BD0EBD" w:rsidRDefault="00414387" w:rsidP="00FB5473">
            <w:pPr>
              <w:jc w:val="center"/>
              <w:rPr>
                <w:i/>
                <w:sz w:val="24"/>
                <w:szCs w:val="24"/>
              </w:rPr>
            </w:pPr>
            <w:r w:rsidRPr="00BD0EBD">
              <w:rPr>
                <w:i/>
                <w:sz w:val="24"/>
                <w:szCs w:val="24"/>
              </w:rPr>
              <w:t>Виконання контрольної (модульної) роботи</w:t>
            </w:r>
          </w:p>
        </w:tc>
        <w:tc>
          <w:tcPr>
            <w:tcW w:w="1264" w:type="pct"/>
          </w:tcPr>
          <w:p w:rsidR="00414387" w:rsidRPr="00BD0EBD" w:rsidRDefault="00414387" w:rsidP="00FB5473">
            <w:pPr>
              <w:jc w:val="center"/>
              <w:rPr>
                <w:sz w:val="24"/>
                <w:szCs w:val="24"/>
              </w:rPr>
            </w:pPr>
            <w:r w:rsidRPr="00BD0EBD">
              <w:rPr>
                <w:b/>
                <w:i/>
                <w:sz w:val="24"/>
                <w:szCs w:val="24"/>
              </w:rPr>
              <w:t>-</w:t>
            </w:r>
          </w:p>
        </w:tc>
      </w:tr>
      <w:tr w:rsidR="003C72D0" w:rsidRPr="00BD0EBD" w:rsidTr="00BD0EBD">
        <w:trPr>
          <w:jc w:val="center"/>
        </w:trPr>
        <w:tc>
          <w:tcPr>
            <w:tcW w:w="636" w:type="pct"/>
          </w:tcPr>
          <w:p w:rsidR="003C72D0" w:rsidRPr="00BD0EBD" w:rsidRDefault="00973A8A" w:rsidP="00FB5473">
            <w:pPr>
              <w:tabs>
                <w:tab w:val="left" w:pos="1134"/>
              </w:tabs>
              <w:ind w:firstLine="0"/>
              <w:jc w:val="center"/>
              <w:rPr>
                <w:sz w:val="24"/>
                <w:szCs w:val="24"/>
              </w:rPr>
            </w:pPr>
            <w:r>
              <w:rPr>
                <w:sz w:val="24"/>
                <w:szCs w:val="24"/>
              </w:rPr>
              <w:t>8.</w:t>
            </w:r>
          </w:p>
        </w:tc>
        <w:tc>
          <w:tcPr>
            <w:tcW w:w="1656" w:type="pct"/>
          </w:tcPr>
          <w:p w:rsidR="003C72D0" w:rsidRPr="00782502" w:rsidRDefault="003C72D0" w:rsidP="00A75B70">
            <w:pPr>
              <w:pStyle w:val="af0"/>
              <w:ind w:left="0" w:firstLine="0"/>
              <w:jc w:val="left"/>
              <w:rPr>
                <w:i/>
                <w:szCs w:val="24"/>
                <w:lang w:eastAsia="en-US"/>
              </w:rPr>
            </w:pPr>
            <w:r w:rsidRPr="00782502">
              <w:rPr>
                <w:i/>
                <w:szCs w:val="24"/>
                <w:lang w:eastAsia="en-US"/>
              </w:rPr>
              <w:t>Ділова гра</w:t>
            </w:r>
          </w:p>
        </w:tc>
        <w:tc>
          <w:tcPr>
            <w:tcW w:w="1444" w:type="pct"/>
          </w:tcPr>
          <w:p w:rsidR="003C72D0" w:rsidRPr="00782502" w:rsidRDefault="00A75B70" w:rsidP="00A75B70">
            <w:pPr>
              <w:ind w:firstLine="0"/>
              <w:jc w:val="left"/>
              <w:rPr>
                <w:i/>
                <w:sz w:val="24"/>
                <w:szCs w:val="24"/>
              </w:rPr>
            </w:pPr>
            <w:r w:rsidRPr="00782502">
              <w:rPr>
                <w:i/>
                <w:sz w:val="24"/>
                <w:szCs w:val="24"/>
                <w:lang w:eastAsia="en-US"/>
              </w:rPr>
              <w:t>Проведення ділової гри</w:t>
            </w:r>
          </w:p>
        </w:tc>
        <w:tc>
          <w:tcPr>
            <w:tcW w:w="1264" w:type="pct"/>
          </w:tcPr>
          <w:p w:rsidR="003C72D0" w:rsidRPr="00BD0EBD" w:rsidRDefault="00931E5C" w:rsidP="00FB5473">
            <w:pPr>
              <w:jc w:val="center"/>
              <w:rPr>
                <w:sz w:val="24"/>
                <w:szCs w:val="24"/>
              </w:rPr>
            </w:pPr>
            <w:r>
              <w:rPr>
                <w:sz w:val="24"/>
                <w:szCs w:val="24"/>
                <w:lang w:eastAsia="en-US"/>
              </w:rPr>
              <w:t>1</w:t>
            </w:r>
            <w:r w:rsidR="0067302C" w:rsidRPr="00BD0EBD">
              <w:rPr>
                <w:sz w:val="24"/>
                <w:szCs w:val="24"/>
                <w:lang w:eastAsia="en-US"/>
              </w:rPr>
              <w:t>0</w:t>
            </w:r>
          </w:p>
        </w:tc>
      </w:tr>
      <w:tr w:rsidR="00277511" w:rsidRPr="00BD0EBD" w:rsidTr="00BE383D">
        <w:trPr>
          <w:jc w:val="center"/>
        </w:trPr>
        <w:tc>
          <w:tcPr>
            <w:tcW w:w="3736" w:type="pct"/>
            <w:gridSpan w:val="3"/>
          </w:tcPr>
          <w:p w:rsidR="00277511" w:rsidRPr="00BD0EBD" w:rsidRDefault="00277511" w:rsidP="00FB5473">
            <w:pPr>
              <w:jc w:val="center"/>
              <w:rPr>
                <w:b/>
                <w:sz w:val="24"/>
                <w:szCs w:val="24"/>
              </w:rPr>
            </w:pPr>
            <w:r w:rsidRPr="00BD0EBD">
              <w:rPr>
                <w:b/>
                <w:i/>
                <w:color w:val="000000"/>
                <w:sz w:val="24"/>
                <w:szCs w:val="24"/>
              </w:rPr>
              <w:t>Усього  балів за роботу  на аудиторних заняттях</w:t>
            </w:r>
          </w:p>
        </w:tc>
        <w:tc>
          <w:tcPr>
            <w:tcW w:w="1264" w:type="pct"/>
          </w:tcPr>
          <w:p w:rsidR="00277511" w:rsidRPr="00BD0EBD" w:rsidRDefault="00277511" w:rsidP="00FB5473">
            <w:pPr>
              <w:jc w:val="center"/>
              <w:rPr>
                <w:b/>
                <w:sz w:val="24"/>
                <w:szCs w:val="24"/>
              </w:rPr>
            </w:pPr>
            <w:r w:rsidRPr="00BD0EBD">
              <w:rPr>
                <w:b/>
                <w:sz w:val="24"/>
                <w:szCs w:val="24"/>
              </w:rPr>
              <w:t>60</w:t>
            </w:r>
          </w:p>
        </w:tc>
      </w:tr>
      <w:tr w:rsidR="00277511" w:rsidRPr="00BD0EBD" w:rsidTr="00FB5473">
        <w:trPr>
          <w:jc w:val="center"/>
        </w:trPr>
        <w:tc>
          <w:tcPr>
            <w:tcW w:w="5000" w:type="pct"/>
            <w:gridSpan w:val="4"/>
          </w:tcPr>
          <w:p w:rsidR="00277511" w:rsidRPr="00BD0EBD" w:rsidRDefault="00277511" w:rsidP="00FB5473">
            <w:pPr>
              <w:tabs>
                <w:tab w:val="left" w:pos="1134"/>
              </w:tabs>
              <w:ind w:firstLine="0"/>
              <w:jc w:val="center"/>
              <w:rPr>
                <w:sz w:val="24"/>
                <w:szCs w:val="24"/>
              </w:rPr>
            </w:pPr>
          </w:p>
          <w:p w:rsidR="00277511" w:rsidRPr="00BD0EBD" w:rsidRDefault="00414387" w:rsidP="00FB5473">
            <w:pPr>
              <w:jc w:val="center"/>
              <w:rPr>
                <w:b/>
                <w:sz w:val="24"/>
                <w:szCs w:val="24"/>
                <w:lang w:eastAsia="en-US"/>
              </w:rPr>
            </w:pPr>
            <w:r w:rsidRPr="00BD0EBD">
              <w:rPr>
                <w:b/>
                <w:i/>
                <w:color w:val="000000"/>
                <w:sz w:val="24"/>
                <w:szCs w:val="24"/>
              </w:rPr>
              <w:t>За виконання контрольної (модульної) роботи</w:t>
            </w:r>
          </w:p>
        </w:tc>
      </w:tr>
      <w:tr w:rsidR="00692D7E" w:rsidRPr="00BD0EBD" w:rsidTr="00BD0EBD">
        <w:trPr>
          <w:jc w:val="center"/>
        </w:trPr>
        <w:tc>
          <w:tcPr>
            <w:tcW w:w="636" w:type="pct"/>
          </w:tcPr>
          <w:p w:rsidR="00692D7E" w:rsidRPr="00BD0EBD" w:rsidRDefault="00692D7E" w:rsidP="00FB5473">
            <w:pPr>
              <w:ind w:right="-108" w:firstLine="0"/>
              <w:jc w:val="left"/>
              <w:rPr>
                <w:color w:val="000000"/>
              </w:rPr>
            </w:pPr>
            <w:r w:rsidRPr="00BD0EBD">
              <w:rPr>
                <w:color w:val="000000"/>
              </w:rPr>
              <w:t>Контрольна (модульна) робота</w:t>
            </w:r>
          </w:p>
          <w:p w:rsidR="00692D7E" w:rsidRPr="00BD0EBD" w:rsidRDefault="00692D7E" w:rsidP="00FB5473">
            <w:pPr>
              <w:ind w:firstLine="0"/>
              <w:jc w:val="left"/>
            </w:pPr>
            <w:r w:rsidRPr="00BD0EBD">
              <w:rPr>
                <w:color w:val="000000"/>
              </w:rPr>
              <w:t>(Заняття № 7)</w:t>
            </w:r>
          </w:p>
        </w:tc>
        <w:tc>
          <w:tcPr>
            <w:tcW w:w="3100" w:type="pct"/>
            <w:gridSpan w:val="2"/>
          </w:tcPr>
          <w:p w:rsidR="00692D7E" w:rsidRPr="00BD0EBD" w:rsidRDefault="00692D7E" w:rsidP="00FB5473">
            <w:pPr>
              <w:jc w:val="center"/>
              <w:rPr>
                <w:color w:val="000000"/>
                <w:sz w:val="24"/>
                <w:szCs w:val="24"/>
              </w:rPr>
            </w:pPr>
            <w:r w:rsidRPr="00BD0EBD">
              <w:rPr>
                <w:color w:val="000000"/>
                <w:sz w:val="24"/>
                <w:szCs w:val="24"/>
              </w:rPr>
              <w:t>Виконання контрольної (модульної) роботи</w:t>
            </w:r>
          </w:p>
        </w:tc>
        <w:tc>
          <w:tcPr>
            <w:tcW w:w="1264" w:type="pct"/>
          </w:tcPr>
          <w:p w:rsidR="00692D7E" w:rsidRPr="00BD0EBD" w:rsidRDefault="00931E5C" w:rsidP="00FB5473">
            <w:pPr>
              <w:jc w:val="center"/>
              <w:rPr>
                <w:color w:val="000000"/>
                <w:sz w:val="24"/>
                <w:szCs w:val="24"/>
              </w:rPr>
            </w:pPr>
            <w:r>
              <w:rPr>
                <w:color w:val="000000"/>
                <w:sz w:val="24"/>
                <w:szCs w:val="24"/>
              </w:rPr>
              <w:t>2</w:t>
            </w:r>
            <w:r w:rsidR="00692D7E" w:rsidRPr="00BD0EBD">
              <w:rPr>
                <w:color w:val="000000"/>
                <w:sz w:val="24"/>
                <w:szCs w:val="24"/>
              </w:rPr>
              <w:t>0</w:t>
            </w:r>
          </w:p>
        </w:tc>
      </w:tr>
      <w:tr w:rsidR="00692D7E" w:rsidRPr="00BD0EBD" w:rsidTr="00BE383D">
        <w:trPr>
          <w:jc w:val="center"/>
        </w:trPr>
        <w:tc>
          <w:tcPr>
            <w:tcW w:w="3736" w:type="pct"/>
            <w:gridSpan w:val="3"/>
          </w:tcPr>
          <w:p w:rsidR="00692D7E" w:rsidRPr="00BD0EBD" w:rsidRDefault="00692D7E" w:rsidP="00FB5473">
            <w:pPr>
              <w:jc w:val="center"/>
              <w:rPr>
                <w:b/>
                <w:i/>
                <w:color w:val="000000"/>
                <w:sz w:val="24"/>
                <w:szCs w:val="24"/>
              </w:rPr>
            </w:pPr>
            <w:r w:rsidRPr="00BD0EBD">
              <w:rPr>
                <w:b/>
                <w:i/>
                <w:color w:val="000000"/>
                <w:sz w:val="24"/>
                <w:szCs w:val="24"/>
              </w:rPr>
              <w:t>Усього  балів за виконану контрольну (модульну</w:t>
            </w:r>
            <w:r w:rsidR="00931E5C">
              <w:rPr>
                <w:b/>
                <w:i/>
                <w:color w:val="000000"/>
                <w:sz w:val="24"/>
                <w:szCs w:val="24"/>
              </w:rPr>
              <w:t>)</w:t>
            </w:r>
            <w:r w:rsidRPr="00BD0EBD">
              <w:rPr>
                <w:b/>
                <w:i/>
                <w:color w:val="000000"/>
                <w:sz w:val="24"/>
                <w:szCs w:val="24"/>
              </w:rPr>
              <w:t xml:space="preserve"> роботу</w:t>
            </w:r>
          </w:p>
        </w:tc>
        <w:tc>
          <w:tcPr>
            <w:tcW w:w="1264" w:type="pct"/>
          </w:tcPr>
          <w:p w:rsidR="00692D7E" w:rsidRPr="00BD0EBD" w:rsidRDefault="00692D7E" w:rsidP="00FB5473">
            <w:pPr>
              <w:jc w:val="center"/>
              <w:rPr>
                <w:b/>
                <w:color w:val="000000"/>
                <w:sz w:val="24"/>
                <w:szCs w:val="24"/>
              </w:rPr>
            </w:pPr>
            <w:r w:rsidRPr="00BD0EBD">
              <w:rPr>
                <w:b/>
                <w:color w:val="000000"/>
                <w:sz w:val="24"/>
                <w:szCs w:val="24"/>
              </w:rPr>
              <w:t>20</w:t>
            </w:r>
          </w:p>
        </w:tc>
      </w:tr>
      <w:tr w:rsidR="00C64034" w:rsidRPr="00BD0EBD" w:rsidTr="00FB5473">
        <w:trPr>
          <w:jc w:val="center"/>
        </w:trPr>
        <w:tc>
          <w:tcPr>
            <w:tcW w:w="5000" w:type="pct"/>
            <w:gridSpan w:val="4"/>
          </w:tcPr>
          <w:p w:rsidR="00C64034" w:rsidRPr="00BD0EBD" w:rsidRDefault="00C64034" w:rsidP="00FB5473">
            <w:pPr>
              <w:tabs>
                <w:tab w:val="left" w:pos="6319"/>
              </w:tabs>
              <w:jc w:val="center"/>
              <w:rPr>
                <w:b/>
                <w:sz w:val="24"/>
                <w:szCs w:val="24"/>
                <w:lang w:eastAsia="en-US"/>
              </w:rPr>
            </w:pPr>
            <w:r w:rsidRPr="00BD0EBD">
              <w:rPr>
                <w:b/>
                <w:color w:val="000000"/>
                <w:sz w:val="24"/>
                <w:szCs w:val="24"/>
              </w:rPr>
              <w:t>За виконання і захист індивідуальних завдань самостійної роботи</w:t>
            </w:r>
          </w:p>
        </w:tc>
      </w:tr>
      <w:tr w:rsidR="00C64034" w:rsidRPr="00BD0EBD" w:rsidTr="00FB5473">
        <w:trPr>
          <w:jc w:val="center"/>
        </w:trPr>
        <w:tc>
          <w:tcPr>
            <w:tcW w:w="5000" w:type="pct"/>
            <w:gridSpan w:val="4"/>
          </w:tcPr>
          <w:p w:rsidR="00C64034" w:rsidRPr="00BD0EBD" w:rsidRDefault="00C64034" w:rsidP="00FB5473">
            <w:pPr>
              <w:tabs>
                <w:tab w:val="left" w:pos="6319"/>
              </w:tabs>
              <w:jc w:val="center"/>
              <w:rPr>
                <w:b/>
                <w:color w:val="000000"/>
                <w:sz w:val="24"/>
                <w:szCs w:val="24"/>
              </w:rPr>
            </w:pPr>
            <w:r w:rsidRPr="00BD0EBD">
              <w:rPr>
                <w:b/>
                <w:color w:val="000000"/>
                <w:sz w:val="24"/>
                <w:szCs w:val="24"/>
              </w:rPr>
              <w:lastRenderedPageBreak/>
              <w:t>Види індивідуальних завдань *</w:t>
            </w:r>
          </w:p>
        </w:tc>
      </w:tr>
      <w:tr w:rsidR="00C64034" w:rsidRPr="00BD0EBD" w:rsidTr="00BE383D">
        <w:trPr>
          <w:jc w:val="center"/>
        </w:trPr>
        <w:tc>
          <w:tcPr>
            <w:tcW w:w="3736" w:type="pct"/>
            <w:gridSpan w:val="3"/>
          </w:tcPr>
          <w:p w:rsidR="00C64034" w:rsidRPr="00BD0EBD" w:rsidRDefault="00C64034" w:rsidP="00FB5473">
            <w:pPr>
              <w:jc w:val="left"/>
              <w:rPr>
                <w:color w:val="000000"/>
                <w:sz w:val="24"/>
                <w:szCs w:val="24"/>
              </w:rPr>
            </w:pPr>
            <w:r w:rsidRPr="00BD0EBD">
              <w:rPr>
                <w:color w:val="000000"/>
                <w:sz w:val="24"/>
                <w:szCs w:val="24"/>
              </w:rPr>
              <w:t>1. Аналітичний (критичний) огляд наукових публікацій за заданою тематикою</w:t>
            </w:r>
          </w:p>
        </w:tc>
        <w:tc>
          <w:tcPr>
            <w:tcW w:w="1264" w:type="pct"/>
          </w:tcPr>
          <w:p w:rsidR="00C64034" w:rsidRPr="00BD0EBD" w:rsidRDefault="00C64034" w:rsidP="00FB5473">
            <w:pPr>
              <w:jc w:val="center"/>
              <w:rPr>
                <w:color w:val="000000"/>
                <w:sz w:val="24"/>
                <w:szCs w:val="24"/>
              </w:rPr>
            </w:pPr>
            <w:r w:rsidRPr="00BD0EBD">
              <w:rPr>
                <w:color w:val="000000"/>
                <w:sz w:val="24"/>
                <w:szCs w:val="24"/>
              </w:rPr>
              <w:t>10</w:t>
            </w:r>
          </w:p>
        </w:tc>
      </w:tr>
      <w:tr w:rsidR="00C64034" w:rsidRPr="00BD0EBD" w:rsidTr="00BE383D">
        <w:trPr>
          <w:jc w:val="center"/>
        </w:trPr>
        <w:tc>
          <w:tcPr>
            <w:tcW w:w="3736" w:type="pct"/>
            <w:gridSpan w:val="3"/>
          </w:tcPr>
          <w:p w:rsidR="00C64034" w:rsidRPr="00BD0EBD" w:rsidRDefault="00C64034" w:rsidP="00FB5473">
            <w:pPr>
              <w:jc w:val="left"/>
              <w:rPr>
                <w:color w:val="000000"/>
                <w:sz w:val="24"/>
                <w:szCs w:val="24"/>
              </w:rPr>
            </w:pPr>
            <w:r w:rsidRPr="00BD0EBD">
              <w:rPr>
                <w:color w:val="000000"/>
                <w:sz w:val="24"/>
                <w:szCs w:val="24"/>
              </w:rPr>
              <w:t>2. Написання реферату (есе)</w:t>
            </w:r>
          </w:p>
        </w:tc>
        <w:tc>
          <w:tcPr>
            <w:tcW w:w="1264" w:type="pct"/>
          </w:tcPr>
          <w:p w:rsidR="00C64034" w:rsidRPr="00BD0EBD" w:rsidRDefault="00C64034" w:rsidP="00FB5473">
            <w:pPr>
              <w:jc w:val="center"/>
              <w:rPr>
                <w:color w:val="000000"/>
                <w:sz w:val="24"/>
                <w:szCs w:val="24"/>
              </w:rPr>
            </w:pPr>
            <w:r w:rsidRPr="00BD0EBD">
              <w:rPr>
                <w:color w:val="000000"/>
                <w:sz w:val="24"/>
                <w:szCs w:val="24"/>
              </w:rPr>
              <w:t>10</w:t>
            </w:r>
          </w:p>
        </w:tc>
      </w:tr>
      <w:tr w:rsidR="00C64034" w:rsidRPr="00BD0EBD" w:rsidTr="00BE383D">
        <w:trPr>
          <w:jc w:val="center"/>
        </w:trPr>
        <w:tc>
          <w:tcPr>
            <w:tcW w:w="3736" w:type="pct"/>
            <w:gridSpan w:val="3"/>
          </w:tcPr>
          <w:p w:rsidR="00C64034" w:rsidRPr="00BD0EBD" w:rsidRDefault="00C64034" w:rsidP="00FB5473">
            <w:pPr>
              <w:jc w:val="left"/>
              <w:rPr>
                <w:color w:val="000000"/>
                <w:sz w:val="24"/>
                <w:szCs w:val="24"/>
              </w:rPr>
            </w:pPr>
            <w:r w:rsidRPr="00BD0EBD">
              <w:rPr>
                <w:color w:val="000000"/>
                <w:sz w:val="24"/>
                <w:szCs w:val="24"/>
              </w:rPr>
              <w:t>3. Пошук, підбір та огляд джерел за заданою тематикою</w:t>
            </w:r>
          </w:p>
        </w:tc>
        <w:tc>
          <w:tcPr>
            <w:tcW w:w="1264" w:type="pct"/>
          </w:tcPr>
          <w:p w:rsidR="00C64034" w:rsidRPr="00BD0EBD" w:rsidRDefault="00C64034" w:rsidP="00FB5473">
            <w:pPr>
              <w:jc w:val="center"/>
              <w:rPr>
                <w:color w:val="000000"/>
                <w:sz w:val="24"/>
                <w:szCs w:val="24"/>
              </w:rPr>
            </w:pPr>
            <w:r w:rsidRPr="00BD0EBD">
              <w:rPr>
                <w:color w:val="000000"/>
                <w:sz w:val="24"/>
                <w:szCs w:val="24"/>
              </w:rPr>
              <w:t>10</w:t>
            </w:r>
          </w:p>
        </w:tc>
      </w:tr>
      <w:tr w:rsidR="00C64034" w:rsidRPr="00BD0EBD" w:rsidTr="00BE383D">
        <w:trPr>
          <w:jc w:val="center"/>
        </w:trPr>
        <w:tc>
          <w:tcPr>
            <w:tcW w:w="3736" w:type="pct"/>
            <w:gridSpan w:val="3"/>
          </w:tcPr>
          <w:p w:rsidR="00C64034" w:rsidRPr="00BD0EBD" w:rsidRDefault="00C64034" w:rsidP="00FB5473">
            <w:pPr>
              <w:jc w:val="left"/>
              <w:rPr>
                <w:color w:val="000000"/>
                <w:sz w:val="24"/>
                <w:szCs w:val="24"/>
              </w:rPr>
            </w:pPr>
            <w:r w:rsidRPr="00BD0EBD">
              <w:rPr>
                <w:color w:val="000000"/>
                <w:sz w:val="24"/>
                <w:szCs w:val="24"/>
              </w:rPr>
              <w:t>4. Підготовка презентації за заданою тематикою</w:t>
            </w:r>
          </w:p>
        </w:tc>
        <w:tc>
          <w:tcPr>
            <w:tcW w:w="1264" w:type="pct"/>
          </w:tcPr>
          <w:p w:rsidR="00C64034" w:rsidRPr="00BD0EBD" w:rsidRDefault="00C64034" w:rsidP="00FB5473">
            <w:pPr>
              <w:jc w:val="center"/>
              <w:rPr>
                <w:color w:val="000000"/>
                <w:sz w:val="24"/>
                <w:szCs w:val="24"/>
              </w:rPr>
            </w:pPr>
            <w:r w:rsidRPr="00BD0EBD">
              <w:rPr>
                <w:color w:val="000000"/>
                <w:sz w:val="24"/>
                <w:szCs w:val="24"/>
              </w:rPr>
              <w:t>10</w:t>
            </w:r>
          </w:p>
        </w:tc>
      </w:tr>
      <w:tr w:rsidR="00C64034" w:rsidRPr="00BD0EBD" w:rsidTr="00BE383D">
        <w:trPr>
          <w:jc w:val="center"/>
        </w:trPr>
        <w:tc>
          <w:tcPr>
            <w:tcW w:w="3736" w:type="pct"/>
            <w:gridSpan w:val="3"/>
          </w:tcPr>
          <w:p w:rsidR="00C64034" w:rsidRPr="00BD0EBD" w:rsidRDefault="00C64034" w:rsidP="00FB5473">
            <w:pPr>
              <w:jc w:val="left"/>
              <w:rPr>
                <w:color w:val="000000"/>
                <w:sz w:val="24"/>
                <w:szCs w:val="24"/>
              </w:rPr>
            </w:pPr>
            <w:r w:rsidRPr="00BD0EBD">
              <w:rPr>
                <w:color w:val="000000"/>
                <w:sz w:val="24"/>
                <w:szCs w:val="24"/>
              </w:rPr>
              <w:t>5. Наукова публікація з проблем фінансового аналізу</w:t>
            </w:r>
          </w:p>
        </w:tc>
        <w:tc>
          <w:tcPr>
            <w:tcW w:w="1264" w:type="pct"/>
          </w:tcPr>
          <w:p w:rsidR="00C64034" w:rsidRPr="00BD0EBD" w:rsidRDefault="00C64034" w:rsidP="00FB5473">
            <w:pPr>
              <w:jc w:val="center"/>
              <w:rPr>
                <w:color w:val="000000"/>
                <w:sz w:val="24"/>
                <w:szCs w:val="24"/>
              </w:rPr>
            </w:pPr>
            <w:r w:rsidRPr="00BD0EBD">
              <w:rPr>
                <w:color w:val="000000"/>
                <w:sz w:val="24"/>
                <w:szCs w:val="24"/>
              </w:rPr>
              <w:t>20</w:t>
            </w:r>
          </w:p>
        </w:tc>
      </w:tr>
      <w:tr w:rsidR="00C64034" w:rsidRPr="00BD0EBD" w:rsidTr="00BE383D">
        <w:trPr>
          <w:jc w:val="center"/>
        </w:trPr>
        <w:tc>
          <w:tcPr>
            <w:tcW w:w="3736" w:type="pct"/>
            <w:gridSpan w:val="3"/>
          </w:tcPr>
          <w:p w:rsidR="00C64034" w:rsidRPr="00BD0EBD" w:rsidRDefault="00C64034" w:rsidP="00FB5473">
            <w:pPr>
              <w:jc w:val="left"/>
              <w:rPr>
                <w:color w:val="000000"/>
                <w:sz w:val="24"/>
                <w:szCs w:val="24"/>
              </w:rPr>
            </w:pPr>
            <w:r w:rsidRPr="00BD0EBD">
              <w:rPr>
                <w:color w:val="000000"/>
                <w:sz w:val="24"/>
                <w:szCs w:val="24"/>
              </w:rPr>
              <w:t>6. Написання конспектів за темами, винесеними  на самостійне вивчення</w:t>
            </w:r>
          </w:p>
        </w:tc>
        <w:tc>
          <w:tcPr>
            <w:tcW w:w="1264" w:type="pct"/>
          </w:tcPr>
          <w:p w:rsidR="00C64034" w:rsidRPr="00BD0EBD" w:rsidRDefault="00C64034" w:rsidP="00FB5473">
            <w:pPr>
              <w:jc w:val="center"/>
              <w:rPr>
                <w:color w:val="000000"/>
                <w:sz w:val="24"/>
                <w:szCs w:val="24"/>
              </w:rPr>
            </w:pPr>
            <w:r w:rsidRPr="00BD0EBD">
              <w:rPr>
                <w:color w:val="000000"/>
                <w:sz w:val="24"/>
                <w:szCs w:val="24"/>
              </w:rPr>
              <w:t>10</w:t>
            </w:r>
          </w:p>
        </w:tc>
      </w:tr>
      <w:tr w:rsidR="00C64034" w:rsidRPr="00BD0EBD" w:rsidTr="00BE383D">
        <w:trPr>
          <w:jc w:val="center"/>
        </w:trPr>
        <w:tc>
          <w:tcPr>
            <w:tcW w:w="3736" w:type="pct"/>
            <w:gridSpan w:val="3"/>
          </w:tcPr>
          <w:p w:rsidR="00C64034" w:rsidRPr="00BD0EBD" w:rsidRDefault="00C64034" w:rsidP="00FB5473">
            <w:pPr>
              <w:jc w:val="left"/>
              <w:rPr>
                <w:color w:val="000000"/>
                <w:sz w:val="24"/>
                <w:szCs w:val="24"/>
              </w:rPr>
            </w:pPr>
            <w:r w:rsidRPr="00BD0EBD">
              <w:rPr>
                <w:color w:val="000000"/>
                <w:sz w:val="24"/>
                <w:szCs w:val="24"/>
              </w:rPr>
              <w:t>7. Виконання індивідуального розрахункового завдання</w:t>
            </w:r>
          </w:p>
        </w:tc>
        <w:tc>
          <w:tcPr>
            <w:tcW w:w="1264" w:type="pct"/>
          </w:tcPr>
          <w:p w:rsidR="00C64034" w:rsidRPr="00BD0EBD" w:rsidRDefault="00C64034" w:rsidP="00FB5473">
            <w:pPr>
              <w:jc w:val="center"/>
              <w:rPr>
                <w:color w:val="000000"/>
                <w:sz w:val="24"/>
                <w:szCs w:val="24"/>
              </w:rPr>
            </w:pPr>
            <w:r w:rsidRPr="00BD0EBD">
              <w:rPr>
                <w:color w:val="000000"/>
                <w:sz w:val="24"/>
                <w:szCs w:val="24"/>
              </w:rPr>
              <w:t>20</w:t>
            </w:r>
          </w:p>
        </w:tc>
      </w:tr>
      <w:tr w:rsidR="00C64034" w:rsidRPr="00BD0EBD" w:rsidTr="00BE383D">
        <w:trPr>
          <w:jc w:val="center"/>
        </w:trPr>
        <w:tc>
          <w:tcPr>
            <w:tcW w:w="3736" w:type="pct"/>
            <w:gridSpan w:val="3"/>
          </w:tcPr>
          <w:p w:rsidR="00C64034" w:rsidRPr="00BD0EBD" w:rsidRDefault="00C64034" w:rsidP="00FB5473">
            <w:pPr>
              <w:ind w:firstLine="0"/>
              <w:rPr>
                <w:i/>
                <w:color w:val="000000"/>
                <w:sz w:val="24"/>
                <w:szCs w:val="24"/>
              </w:rPr>
            </w:pPr>
            <w:r w:rsidRPr="00BD0EBD">
              <w:rPr>
                <w:b/>
                <w:i/>
                <w:color w:val="000000"/>
                <w:sz w:val="24"/>
                <w:szCs w:val="24"/>
              </w:rPr>
              <w:t>Усього  балів за виконання і захист  індивідуальних завдань СРС</w:t>
            </w:r>
          </w:p>
        </w:tc>
        <w:tc>
          <w:tcPr>
            <w:tcW w:w="1264" w:type="pct"/>
          </w:tcPr>
          <w:p w:rsidR="00C64034" w:rsidRPr="00BD0EBD" w:rsidRDefault="00C64034" w:rsidP="00FB5473">
            <w:pPr>
              <w:jc w:val="center"/>
              <w:rPr>
                <w:b/>
                <w:color w:val="000000"/>
                <w:sz w:val="24"/>
                <w:szCs w:val="24"/>
              </w:rPr>
            </w:pPr>
            <w:r w:rsidRPr="00BD0EBD">
              <w:rPr>
                <w:b/>
                <w:color w:val="000000"/>
                <w:sz w:val="24"/>
                <w:szCs w:val="24"/>
              </w:rPr>
              <w:t>20</w:t>
            </w:r>
          </w:p>
        </w:tc>
      </w:tr>
      <w:tr w:rsidR="00C64034" w:rsidRPr="00BD0EBD" w:rsidTr="00BE383D">
        <w:trPr>
          <w:jc w:val="center"/>
        </w:trPr>
        <w:tc>
          <w:tcPr>
            <w:tcW w:w="3736" w:type="pct"/>
            <w:gridSpan w:val="3"/>
          </w:tcPr>
          <w:p w:rsidR="00C64034" w:rsidRPr="00BD0EBD" w:rsidRDefault="00C64034" w:rsidP="00FB5473">
            <w:pPr>
              <w:jc w:val="center"/>
              <w:rPr>
                <w:b/>
                <w:i/>
                <w:color w:val="000000"/>
                <w:sz w:val="24"/>
                <w:szCs w:val="24"/>
              </w:rPr>
            </w:pPr>
            <w:r w:rsidRPr="00BD0EBD">
              <w:rPr>
                <w:b/>
                <w:i/>
                <w:color w:val="000000"/>
                <w:sz w:val="24"/>
                <w:szCs w:val="24"/>
              </w:rPr>
              <w:t>Разом балів</w:t>
            </w:r>
          </w:p>
        </w:tc>
        <w:tc>
          <w:tcPr>
            <w:tcW w:w="1264" w:type="pct"/>
          </w:tcPr>
          <w:p w:rsidR="00C64034" w:rsidRPr="00BD0EBD" w:rsidRDefault="00C64034" w:rsidP="00FB5473">
            <w:pPr>
              <w:jc w:val="center"/>
              <w:rPr>
                <w:b/>
                <w:color w:val="000000"/>
                <w:sz w:val="24"/>
                <w:szCs w:val="24"/>
              </w:rPr>
            </w:pPr>
            <w:r w:rsidRPr="00BD0EBD">
              <w:rPr>
                <w:b/>
                <w:color w:val="000000"/>
                <w:sz w:val="24"/>
                <w:szCs w:val="24"/>
              </w:rPr>
              <w:t>100</w:t>
            </w:r>
          </w:p>
        </w:tc>
      </w:tr>
    </w:tbl>
    <w:p w:rsidR="00AC04F2" w:rsidRPr="005C134A" w:rsidRDefault="00AC04F2" w:rsidP="00FB5473">
      <w:pPr>
        <w:ind w:firstLine="0"/>
        <w:rPr>
          <w:b/>
          <w:sz w:val="24"/>
          <w:szCs w:val="24"/>
        </w:rPr>
      </w:pPr>
      <w:r w:rsidRPr="005C134A">
        <w:rPr>
          <w:color w:val="000000"/>
          <w:sz w:val="24"/>
          <w:szCs w:val="24"/>
        </w:rPr>
        <w:t>* Студент може обрати вибіркові завдання самостійної роботи за загальною кількістю оцінювання не вище 20 балів.</w:t>
      </w:r>
    </w:p>
    <w:p w:rsidR="002C2201" w:rsidRPr="005C134A" w:rsidRDefault="002C2201" w:rsidP="00DB37FC">
      <w:pPr>
        <w:jc w:val="center"/>
        <w:rPr>
          <w:b/>
          <w:sz w:val="24"/>
          <w:szCs w:val="24"/>
        </w:rPr>
      </w:pPr>
    </w:p>
    <w:p w:rsidR="005C134A" w:rsidRPr="005C134A" w:rsidRDefault="005C134A" w:rsidP="005C134A">
      <w:pPr>
        <w:jc w:val="center"/>
        <w:rPr>
          <w:b/>
          <w:sz w:val="24"/>
          <w:szCs w:val="24"/>
        </w:rPr>
      </w:pPr>
      <w:r w:rsidRPr="005C134A">
        <w:rPr>
          <w:b/>
          <w:sz w:val="24"/>
          <w:szCs w:val="24"/>
        </w:rPr>
        <w:t>2.2. Критерії оцінювання поточних результатів вивчення дисципліни</w:t>
      </w:r>
    </w:p>
    <w:p w:rsidR="005C134A" w:rsidRPr="005C134A" w:rsidRDefault="005C134A" w:rsidP="005C134A">
      <w:pPr>
        <w:ind w:firstLine="708"/>
        <w:rPr>
          <w:bCs/>
          <w:sz w:val="24"/>
          <w:szCs w:val="24"/>
        </w:rPr>
      </w:pPr>
      <w:r w:rsidRPr="005C134A">
        <w:rPr>
          <w:sz w:val="24"/>
          <w:szCs w:val="24"/>
        </w:rPr>
        <w:t xml:space="preserve">Оцінювання рівня знань студентів здійснюється за результатами поточного контролю (залік). </w:t>
      </w:r>
      <w:r w:rsidRPr="005C134A">
        <w:rPr>
          <w:bCs/>
          <w:sz w:val="24"/>
          <w:szCs w:val="24"/>
        </w:rPr>
        <w:t>Завдання поточного контролю оцінюється в діапазоні від 0 до 100 балів включно.</w:t>
      </w:r>
    </w:p>
    <w:p w:rsidR="005C134A" w:rsidRPr="005C134A" w:rsidRDefault="005C134A" w:rsidP="005C134A">
      <w:pPr>
        <w:rPr>
          <w:bCs/>
          <w:sz w:val="24"/>
          <w:szCs w:val="24"/>
        </w:rPr>
      </w:pPr>
      <w:r w:rsidRPr="005C134A">
        <w:rPr>
          <w:sz w:val="24"/>
          <w:szCs w:val="24"/>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5C134A">
        <w:rPr>
          <w:bCs/>
          <w:sz w:val="24"/>
          <w:szCs w:val="24"/>
        </w:rPr>
        <w:t xml:space="preserve">        </w:t>
      </w:r>
    </w:p>
    <w:p w:rsidR="005C134A" w:rsidRPr="005C134A" w:rsidRDefault="005C134A" w:rsidP="005C134A">
      <w:pPr>
        <w:ind w:firstLine="720"/>
        <w:rPr>
          <w:sz w:val="24"/>
          <w:szCs w:val="24"/>
        </w:rPr>
      </w:pPr>
      <w:r w:rsidRPr="005C134A">
        <w:rPr>
          <w:sz w:val="24"/>
          <w:szCs w:val="24"/>
        </w:rPr>
        <w:t>Об’єктами поточного оцінювання знань студентів є:</w:t>
      </w:r>
    </w:p>
    <w:p w:rsidR="005C134A" w:rsidRPr="005C134A" w:rsidRDefault="005C134A" w:rsidP="00961ECE">
      <w:pPr>
        <w:widowControl/>
        <w:numPr>
          <w:ilvl w:val="0"/>
          <w:numId w:val="3"/>
        </w:numPr>
        <w:tabs>
          <w:tab w:val="num" w:pos="1080"/>
        </w:tabs>
        <w:autoSpaceDE/>
        <w:autoSpaceDN/>
        <w:adjustRightInd/>
        <w:ind w:left="0" w:firstLine="720"/>
        <w:rPr>
          <w:sz w:val="24"/>
          <w:szCs w:val="24"/>
        </w:rPr>
      </w:pPr>
      <w:r w:rsidRPr="005C134A">
        <w:rPr>
          <w:color w:val="000000"/>
          <w:sz w:val="24"/>
          <w:szCs w:val="24"/>
        </w:rPr>
        <w:t>відповіді (виступи) на аудиторних заняттях</w:t>
      </w:r>
      <w:r w:rsidR="00782502">
        <w:rPr>
          <w:color w:val="000000"/>
          <w:sz w:val="24"/>
          <w:szCs w:val="24"/>
        </w:rPr>
        <w:t>, участь у проведенні ділової гри</w:t>
      </w:r>
      <w:r w:rsidRPr="005C134A">
        <w:rPr>
          <w:color w:val="000000"/>
          <w:sz w:val="24"/>
          <w:szCs w:val="24"/>
        </w:rPr>
        <w:t xml:space="preserve"> </w:t>
      </w:r>
      <w:r w:rsidRPr="005C134A">
        <w:rPr>
          <w:sz w:val="24"/>
          <w:szCs w:val="24"/>
        </w:rPr>
        <w:t xml:space="preserve"> – від 0 до 60 балів; </w:t>
      </w:r>
    </w:p>
    <w:p w:rsidR="005C134A" w:rsidRPr="005C134A" w:rsidRDefault="005C134A" w:rsidP="00961ECE">
      <w:pPr>
        <w:widowControl/>
        <w:numPr>
          <w:ilvl w:val="0"/>
          <w:numId w:val="3"/>
        </w:numPr>
        <w:tabs>
          <w:tab w:val="num" w:pos="1080"/>
        </w:tabs>
        <w:autoSpaceDE/>
        <w:autoSpaceDN/>
        <w:adjustRightInd/>
        <w:ind w:left="0" w:firstLine="720"/>
        <w:rPr>
          <w:sz w:val="24"/>
          <w:szCs w:val="24"/>
        </w:rPr>
      </w:pPr>
      <w:r w:rsidRPr="005C134A">
        <w:rPr>
          <w:sz w:val="24"/>
          <w:szCs w:val="24"/>
        </w:rPr>
        <w:t xml:space="preserve">виконання контрольних (модульних робіт) –  від 0 до 20 балів; </w:t>
      </w:r>
    </w:p>
    <w:p w:rsidR="005C134A" w:rsidRPr="005C134A" w:rsidRDefault="005C134A" w:rsidP="006D4879">
      <w:pPr>
        <w:widowControl/>
        <w:numPr>
          <w:ilvl w:val="0"/>
          <w:numId w:val="3"/>
        </w:numPr>
        <w:tabs>
          <w:tab w:val="clear" w:pos="720"/>
          <w:tab w:val="left" w:pos="993"/>
        </w:tabs>
        <w:autoSpaceDE/>
        <w:autoSpaceDN/>
        <w:adjustRightInd/>
        <w:ind w:left="0" w:firstLine="709"/>
        <w:rPr>
          <w:sz w:val="24"/>
          <w:szCs w:val="24"/>
        </w:rPr>
      </w:pPr>
      <w:r w:rsidRPr="005C134A">
        <w:rPr>
          <w:sz w:val="24"/>
          <w:szCs w:val="24"/>
        </w:rPr>
        <w:t>виконання завдань для самостійної роботи (студент може обрати не більше двох завдань в межах відведених балів) – від 0 до 20 балів.</w:t>
      </w:r>
    </w:p>
    <w:p w:rsidR="005C134A" w:rsidRPr="005C134A" w:rsidRDefault="005C134A" w:rsidP="005C134A">
      <w:pPr>
        <w:rPr>
          <w:sz w:val="24"/>
          <w:szCs w:val="24"/>
        </w:rPr>
      </w:pPr>
      <w:r w:rsidRPr="005C134A">
        <w:rPr>
          <w:sz w:val="24"/>
          <w:szCs w:val="24"/>
        </w:rPr>
        <w:tab/>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5C134A" w:rsidRPr="005C134A" w:rsidRDefault="005C134A" w:rsidP="005C134A">
      <w:pPr>
        <w:rPr>
          <w:sz w:val="24"/>
          <w:szCs w:val="24"/>
        </w:rPr>
      </w:pPr>
      <w:r w:rsidRPr="005C134A">
        <w:rPr>
          <w:sz w:val="24"/>
          <w:szCs w:val="24"/>
        </w:rPr>
        <w:tab/>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5C134A" w:rsidRDefault="005C134A" w:rsidP="005C134A">
      <w:pPr>
        <w:rPr>
          <w:sz w:val="24"/>
          <w:szCs w:val="24"/>
        </w:rPr>
      </w:pPr>
      <w:r w:rsidRPr="005C134A">
        <w:rPr>
          <w:bCs/>
          <w:sz w:val="24"/>
          <w:szCs w:val="24"/>
        </w:rPr>
        <w:tab/>
        <w:t xml:space="preserve">Таким чином, оцінка всіх обов’язкових завдань становить 80 балів із 100, </w:t>
      </w:r>
      <w:r w:rsidRPr="005C134A">
        <w:rPr>
          <w:sz w:val="24"/>
          <w:szCs w:val="24"/>
        </w:rPr>
        <w:t>якими оцінюється весь поточний контроль.</w:t>
      </w:r>
    </w:p>
    <w:p w:rsidR="00B63E8E" w:rsidRDefault="00B63E8E" w:rsidP="00B63E8E">
      <w:pPr>
        <w:shd w:val="clear" w:color="auto" w:fill="FFFFFF"/>
        <w:ind w:firstLine="360"/>
        <w:rPr>
          <w:sz w:val="24"/>
          <w:szCs w:val="24"/>
        </w:rPr>
      </w:pPr>
      <w:r>
        <w:rPr>
          <w:sz w:val="24"/>
          <w:szCs w:val="24"/>
        </w:rPr>
        <w:t xml:space="preserve">     </w:t>
      </w:r>
      <w:r w:rsidRPr="00C60794">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C60794">
        <w:rPr>
          <w:color w:val="000000"/>
          <w:sz w:val="24"/>
          <w:szCs w:val="24"/>
        </w:rPr>
        <w:t xml:space="preserve"> за загальною кількістю оцінювання не вище 20 балів.</w:t>
      </w:r>
      <w:r w:rsidRPr="00C60794">
        <w:rPr>
          <w:sz w:val="24"/>
          <w:szCs w:val="24"/>
        </w:rPr>
        <w:t xml:space="preserve"> </w:t>
      </w:r>
    </w:p>
    <w:p w:rsidR="00B63E8E" w:rsidRPr="00C60794" w:rsidRDefault="00B63E8E" w:rsidP="00B63E8E">
      <w:pPr>
        <w:shd w:val="clear" w:color="auto" w:fill="FFFFFF"/>
        <w:ind w:firstLine="360"/>
        <w:rPr>
          <w:sz w:val="24"/>
          <w:szCs w:val="24"/>
        </w:rPr>
      </w:pPr>
      <w:r>
        <w:rPr>
          <w:bCs/>
          <w:sz w:val="24"/>
          <w:szCs w:val="24"/>
        </w:rPr>
        <w:t xml:space="preserve">    </w:t>
      </w:r>
      <w:r w:rsidRPr="005C134A">
        <w:rPr>
          <w:bCs/>
          <w:sz w:val="24"/>
          <w:szCs w:val="24"/>
        </w:rPr>
        <w:t>Таким чином</w:t>
      </w:r>
      <w:r>
        <w:rPr>
          <w:bCs/>
          <w:sz w:val="24"/>
          <w:szCs w:val="24"/>
        </w:rPr>
        <w:t>, весь поточний контроль оцінюється в діапазоні від 0 до 100 балів.</w:t>
      </w:r>
    </w:p>
    <w:p w:rsidR="00B63E8E" w:rsidRDefault="00B63E8E" w:rsidP="005C134A">
      <w:pPr>
        <w:rPr>
          <w:sz w:val="24"/>
          <w:szCs w:val="24"/>
        </w:rPr>
      </w:pPr>
    </w:p>
    <w:p w:rsidR="009F1559" w:rsidRDefault="009F1559" w:rsidP="005C134A">
      <w:pPr>
        <w:rPr>
          <w:sz w:val="24"/>
          <w:szCs w:val="24"/>
        </w:rPr>
      </w:pPr>
    </w:p>
    <w:p w:rsidR="00931E5C" w:rsidRDefault="00931E5C" w:rsidP="005C134A">
      <w:pPr>
        <w:rPr>
          <w:sz w:val="24"/>
          <w:szCs w:val="24"/>
        </w:rPr>
      </w:pPr>
    </w:p>
    <w:p w:rsidR="00931E5C" w:rsidRDefault="00931E5C" w:rsidP="005C134A">
      <w:pPr>
        <w:rPr>
          <w:sz w:val="24"/>
          <w:szCs w:val="24"/>
        </w:rPr>
      </w:pPr>
    </w:p>
    <w:p w:rsidR="00931E5C" w:rsidRDefault="00931E5C" w:rsidP="005C134A">
      <w:pPr>
        <w:rPr>
          <w:sz w:val="24"/>
          <w:szCs w:val="24"/>
        </w:rPr>
      </w:pPr>
    </w:p>
    <w:p w:rsidR="009F1559" w:rsidRDefault="009F1559" w:rsidP="005C134A">
      <w:pPr>
        <w:rPr>
          <w:sz w:val="24"/>
          <w:szCs w:val="24"/>
        </w:rPr>
      </w:pPr>
    </w:p>
    <w:p w:rsidR="009F1559" w:rsidRDefault="009F1559" w:rsidP="005C134A">
      <w:pPr>
        <w:rPr>
          <w:sz w:val="24"/>
          <w:szCs w:val="24"/>
        </w:rPr>
      </w:pPr>
    </w:p>
    <w:p w:rsidR="009F1559" w:rsidRDefault="009F1559" w:rsidP="005C134A">
      <w:pPr>
        <w:rPr>
          <w:sz w:val="24"/>
          <w:szCs w:val="24"/>
        </w:rPr>
      </w:pPr>
    </w:p>
    <w:p w:rsidR="009F1559" w:rsidRPr="005C134A" w:rsidRDefault="009F1559" w:rsidP="005C134A">
      <w:pPr>
        <w:rPr>
          <w:sz w:val="24"/>
          <w:szCs w:val="24"/>
        </w:rPr>
      </w:pPr>
    </w:p>
    <w:p w:rsidR="005C134A" w:rsidRPr="004109C0" w:rsidRDefault="005C134A" w:rsidP="005C134A">
      <w:pPr>
        <w:jc w:val="center"/>
        <w:rPr>
          <w:b/>
          <w:caps/>
        </w:rPr>
      </w:pPr>
    </w:p>
    <w:p w:rsidR="00AE541A" w:rsidRPr="00101ABB" w:rsidRDefault="00AE541A" w:rsidP="00AE541A">
      <w:pPr>
        <w:ind w:firstLine="720"/>
        <w:jc w:val="center"/>
        <w:outlineLvl w:val="1"/>
        <w:rPr>
          <w:b/>
          <w:caps/>
          <w:sz w:val="24"/>
          <w:szCs w:val="24"/>
        </w:rPr>
      </w:pPr>
      <w:r w:rsidRPr="00101ABB">
        <w:rPr>
          <w:b/>
          <w:caps/>
          <w:sz w:val="24"/>
          <w:szCs w:val="24"/>
        </w:rPr>
        <w:t>3. Поточна навчальна робота студентів заочної форми навчання</w:t>
      </w:r>
    </w:p>
    <w:p w:rsidR="00AE541A" w:rsidRPr="00101ABB" w:rsidRDefault="00AE541A" w:rsidP="00AE541A">
      <w:pPr>
        <w:jc w:val="center"/>
        <w:rPr>
          <w:b/>
          <w:sz w:val="22"/>
          <w:szCs w:val="22"/>
        </w:rPr>
      </w:pPr>
      <w:r w:rsidRPr="00101ABB">
        <w:rPr>
          <w:b/>
          <w:caps/>
          <w:sz w:val="22"/>
          <w:szCs w:val="22"/>
        </w:rPr>
        <w:t>3.1.</w:t>
      </w:r>
      <w:r w:rsidRPr="00101ABB">
        <w:rPr>
          <w:b/>
          <w:sz w:val="22"/>
          <w:szCs w:val="22"/>
        </w:rPr>
        <w:t xml:space="preserve"> КАРТА НАВЧАЛЬНОЇ РОБОТИ СТУДЕНТА</w:t>
      </w:r>
    </w:p>
    <w:p w:rsidR="00AE541A" w:rsidRPr="00101ABB" w:rsidRDefault="00AE541A" w:rsidP="00AE541A">
      <w:pPr>
        <w:jc w:val="center"/>
        <w:rPr>
          <w:b/>
          <w:sz w:val="22"/>
          <w:szCs w:val="22"/>
          <w:u w:val="single"/>
        </w:rPr>
      </w:pPr>
      <w:r w:rsidRPr="00101ABB">
        <w:rPr>
          <w:b/>
          <w:sz w:val="22"/>
          <w:szCs w:val="22"/>
        </w:rPr>
        <w:t>з дисципліни</w:t>
      </w:r>
      <w:r w:rsidRPr="00101ABB">
        <w:rPr>
          <w:b/>
          <w:sz w:val="22"/>
          <w:szCs w:val="22"/>
          <w:u w:val="single"/>
        </w:rPr>
        <w:t xml:space="preserve"> «ФІНАНСОВИЙ АНАЛІЗ» (вибіркова)</w:t>
      </w:r>
    </w:p>
    <w:p w:rsidR="00C60794" w:rsidRPr="00B9505F" w:rsidRDefault="009F1559" w:rsidP="00C60794">
      <w:pPr>
        <w:tabs>
          <w:tab w:val="left" w:pos="2410"/>
        </w:tabs>
        <w:autoSpaceDE/>
        <w:autoSpaceDN/>
        <w:adjustRightInd/>
        <w:ind w:firstLine="380"/>
        <w:jc w:val="center"/>
        <w:rPr>
          <w:rFonts w:eastAsia="Times New Roman"/>
          <w:b/>
          <w:bCs/>
          <w:snapToGrid w:val="0"/>
          <w:sz w:val="24"/>
          <w:szCs w:val="24"/>
        </w:rPr>
      </w:pPr>
      <w:r>
        <w:rPr>
          <w:rFonts w:eastAsia="Times New Roman"/>
          <w:b/>
          <w:bCs/>
          <w:snapToGrid w:val="0"/>
          <w:sz w:val="24"/>
          <w:szCs w:val="24"/>
        </w:rPr>
        <w:t>для студентів спеціально</w:t>
      </w:r>
      <w:r w:rsidR="00C60794" w:rsidRPr="00B9505F">
        <w:rPr>
          <w:rFonts w:eastAsia="Times New Roman"/>
          <w:b/>
          <w:bCs/>
          <w:snapToGrid w:val="0"/>
          <w:sz w:val="24"/>
          <w:szCs w:val="24"/>
        </w:rPr>
        <w:t xml:space="preserve">сті </w:t>
      </w:r>
      <w:r w:rsidR="00C60794" w:rsidRPr="00B9505F">
        <w:rPr>
          <w:rFonts w:eastAsia="Times New Roman"/>
          <w:b/>
          <w:bCs/>
          <w:snapToGrid w:val="0"/>
          <w:sz w:val="24"/>
          <w:szCs w:val="24"/>
          <w:u w:val="single"/>
        </w:rPr>
        <w:t>071 «Облік і оподаткування»</w:t>
      </w:r>
    </w:p>
    <w:p w:rsidR="00B9505F" w:rsidRPr="00B9505F" w:rsidRDefault="00931E5C" w:rsidP="00B9505F">
      <w:pPr>
        <w:tabs>
          <w:tab w:val="left" w:pos="2410"/>
        </w:tabs>
        <w:autoSpaceDE/>
        <w:autoSpaceDN/>
        <w:adjustRightInd/>
        <w:ind w:firstLine="380"/>
        <w:jc w:val="center"/>
        <w:rPr>
          <w:rFonts w:eastAsia="Times New Roman"/>
          <w:b/>
          <w:bCs/>
          <w:snapToGrid w:val="0"/>
          <w:sz w:val="24"/>
          <w:szCs w:val="24"/>
          <w:u w:val="single"/>
        </w:rPr>
      </w:pPr>
      <w:r>
        <w:rPr>
          <w:rFonts w:eastAsia="Times New Roman"/>
          <w:b/>
          <w:bCs/>
          <w:snapToGrid w:val="0"/>
          <w:sz w:val="24"/>
          <w:szCs w:val="24"/>
        </w:rPr>
        <w:t>освітніх програм/спеціалізацій</w:t>
      </w:r>
      <w:r w:rsidR="00B9505F" w:rsidRPr="00B9505F">
        <w:rPr>
          <w:rFonts w:eastAsia="Times New Roman"/>
          <w:b/>
          <w:bCs/>
          <w:snapToGrid w:val="0"/>
          <w:sz w:val="24"/>
          <w:szCs w:val="24"/>
        </w:rPr>
        <w:t xml:space="preserve"> </w:t>
      </w:r>
      <w:r w:rsidR="00B9505F" w:rsidRPr="00B9505F">
        <w:rPr>
          <w:rFonts w:eastAsia="Times New Roman"/>
          <w:b/>
          <w:bCs/>
          <w:snapToGrid w:val="0"/>
          <w:sz w:val="24"/>
          <w:szCs w:val="24"/>
          <w:u w:val="single"/>
        </w:rPr>
        <w:t>«Облік і аудит»</w:t>
      </w:r>
      <w:r>
        <w:rPr>
          <w:rFonts w:eastAsia="Times New Roman"/>
          <w:b/>
          <w:bCs/>
          <w:snapToGrid w:val="0"/>
          <w:sz w:val="24"/>
          <w:szCs w:val="24"/>
          <w:u w:val="single"/>
        </w:rPr>
        <w:t>, «Податковий менеджмент»</w:t>
      </w:r>
    </w:p>
    <w:p w:rsidR="00AE541A" w:rsidRPr="00101ABB" w:rsidRDefault="00AE541A" w:rsidP="00AE541A">
      <w:pPr>
        <w:jc w:val="right"/>
        <w:rPr>
          <w:i/>
          <w:color w:val="FF0000"/>
          <w:sz w:val="22"/>
          <w:szCs w:val="22"/>
        </w:rPr>
      </w:pPr>
      <w:r w:rsidRPr="00101ABB">
        <w:rPr>
          <w:i/>
          <w:sz w:val="22"/>
          <w:szCs w:val="22"/>
        </w:rPr>
        <w:t>Заочна форма навчання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2976"/>
        <w:gridCol w:w="1276"/>
      </w:tblGrid>
      <w:tr w:rsidR="00424801" w:rsidRPr="00361C2C" w:rsidTr="00424801">
        <w:trPr>
          <w:trHeight w:val="345"/>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b/>
                <w:sz w:val="22"/>
                <w:szCs w:val="22"/>
                <w:lang w:eastAsia="en-US"/>
              </w:rPr>
            </w:pPr>
            <w:r w:rsidRPr="00361C2C">
              <w:rPr>
                <w:b/>
                <w:sz w:val="22"/>
                <w:szCs w:val="22"/>
                <w:lang w:eastAsia="en-US"/>
              </w:rPr>
              <w:t>СЕСІЙНИЙ ПЕРІОД</w:t>
            </w:r>
          </w:p>
        </w:tc>
      </w:tr>
      <w:tr w:rsidR="00424801" w:rsidRPr="00361C2C" w:rsidTr="00424801">
        <w:trPr>
          <w:trHeight w:val="715"/>
        </w:trPr>
        <w:tc>
          <w:tcPr>
            <w:tcW w:w="817" w:type="dxa"/>
            <w:tcBorders>
              <w:top w:val="single" w:sz="4" w:space="0" w:color="auto"/>
              <w:left w:val="single" w:sz="4" w:space="0" w:color="auto"/>
              <w:bottom w:val="single" w:sz="4" w:space="0" w:color="auto"/>
              <w:right w:val="single" w:sz="4" w:space="0" w:color="auto"/>
            </w:tcBorders>
            <w:vAlign w:val="center"/>
          </w:tcPr>
          <w:p w:rsidR="00424801" w:rsidRPr="00361C2C" w:rsidRDefault="00424801" w:rsidP="00BD0EBD">
            <w:pPr>
              <w:spacing w:line="276" w:lineRule="auto"/>
              <w:ind w:firstLine="0"/>
              <w:jc w:val="center"/>
              <w:rPr>
                <w:b/>
                <w:i/>
                <w:sz w:val="22"/>
                <w:szCs w:val="22"/>
                <w:lang w:eastAsia="en-US"/>
              </w:rPr>
            </w:pPr>
            <w:r w:rsidRPr="00361C2C">
              <w:rPr>
                <w:b/>
                <w:sz w:val="22"/>
                <w:szCs w:val="22"/>
                <w:lang w:eastAsia="en-US"/>
              </w:rPr>
              <w:t>№</w:t>
            </w:r>
          </w:p>
          <w:p w:rsidR="00424801" w:rsidRPr="00361C2C" w:rsidRDefault="00424801" w:rsidP="00BD0EBD">
            <w:pPr>
              <w:spacing w:line="276" w:lineRule="auto"/>
              <w:ind w:firstLine="0"/>
              <w:jc w:val="center"/>
              <w:rPr>
                <w:b/>
                <w:sz w:val="22"/>
                <w:szCs w:val="22"/>
                <w:lang w:eastAsia="en-US"/>
              </w:rPr>
            </w:pPr>
            <w:r w:rsidRPr="00361C2C">
              <w:rPr>
                <w:b/>
                <w:sz w:val="22"/>
                <w:szCs w:val="22"/>
                <w:lang w:eastAsia="en-US"/>
              </w:rPr>
              <w:t>заняття</w:t>
            </w:r>
          </w:p>
          <w:p w:rsidR="00424801" w:rsidRPr="00361C2C" w:rsidRDefault="00424801">
            <w:pPr>
              <w:spacing w:line="276" w:lineRule="auto"/>
              <w:jc w:val="center"/>
              <w:rPr>
                <w:b/>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b/>
                <w:sz w:val="22"/>
                <w:szCs w:val="22"/>
                <w:lang w:eastAsia="en-US"/>
              </w:rPr>
            </w:pPr>
            <w:r w:rsidRPr="00361C2C">
              <w:rPr>
                <w:b/>
                <w:sz w:val="22"/>
                <w:szCs w:val="22"/>
                <w:lang w:eastAsia="en-US"/>
              </w:rPr>
              <w:t>Контактні заняття</w:t>
            </w:r>
          </w:p>
          <w:p w:rsidR="00424801" w:rsidRPr="00361C2C" w:rsidRDefault="00424801">
            <w:pPr>
              <w:spacing w:line="276" w:lineRule="auto"/>
              <w:jc w:val="center"/>
              <w:rPr>
                <w:b/>
                <w:sz w:val="22"/>
                <w:szCs w:val="22"/>
                <w:lang w:eastAsia="en-US"/>
              </w:rPr>
            </w:pPr>
            <w:r w:rsidRPr="00361C2C">
              <w:rPr>
                <w:b/>
                <w:sz w:val="22"/>
                <w:szCs w:val="22"/>
                <w:lang w:eastAsia="en-US"/>
              </w:rPr>
              <w:t>(теми відповідно до робочої програми)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b/>
                <w:sz w:val="22"/>
                <w:szCs w:val="22"/>
                <w:lang w:eastAsia="en-US"/>
              </w:rPr>
            </w:pPr>
            <w:r w:rsidRPr="00361C2C">
              <w:rPr>
                <w:b/>
                <w:sz w:val="22"/>
                <w:szCs w:val="22"/>
                <w:lang w:eastAsia="en-US"/>
              </w:rPr>
              <w:t>Форма занять і контролю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ind w:left="-108" w:right="-108"/>
              <w:jc w:val="center"/>
              <w:rPr>
                <w:b/>
                <w:sz w:val="22"/>
                <w:szCs w:val="22"/>
                <w:lang w:eastAsia="en-US"/>
              </w:rPr>
            </w:pPr>
            <w:r w:rsidRPr="00361C2C">
              <w:rPr>
                <w:b/>
                <w:sz w:val="22"/>
                <w:szCs w:val="22"/>
                <w:lang w:eastAsia="en-US"/>
              </w:rPr>
              <w:t>Макс.</w:t>
            </w:r>
          </w:p>
          <w:p w:rsidR="00424801" w:rsidRPr="00361C2C" w:rsidRDefault="00424801">
            <w:pPr>
              <w:spacing w:line="276" w:lineRule="auto"/>
              <w:ind w:left="-108" w:right="-108"/>
              <w:jc w:val="center"/>
              <w:rPr>
                <w:b/>
                <w:sz w:val="22"/>
                <w:szCs w:val="22"/>
                <w:lang w:eastAsia="en-US"/>
              </w:rPr>
            </w:pPr>
            <w:r w:rsidRPr="00361C2C">
              <w:rPr>
                <w:b/>
                <w:sz w:val="22"/>
                <w:szCs w:val="22"/>
                <w:lang w:eastAsia="en-US"/>
              </w:rPr>
              <w:t>кіл-ть балів</w:t>
            </w:r>
          </w:p>
        </w:tc>
      </w:tr>
      <w:tr w:rsidR="00424801" w:rsidRPr="00361C2C" w:rsidTr="00424801">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before="120" w:line="276" w:lineRule="auto"/>
              <w:jc w:val="center"/>
              <w:rPr>
                <w:b/>
                <w:i/>
                <w:sz w:val="22"/>
                <w:szCs w:val="22"/>
                <w:lang w:eastAsia="en-US"/>
              </w:rPr>
            </w:pPr>
            <w:r w:rsidRPr="00361C2C">
              <w:rPr>
                <w:b/>
                <w:i/>
                <w:sz w:val="22"/>
                <w:szCs w:val="22"/>
                <w:lang w:eastAsia="en-US"/>
              </w:rPr>
              <w:t>Відповіді (виступи) на контактних заняттях</w:t>
            </w:r>
          </w:p>
        </w:tc>
      </w:tr>
      <w:tr w:rsidR="00AB7B73" w:rsidRPr="00361C2C" w:rsidTr="00424801">
        <w:tc>
          <w:tcPr>
            <w:tcW w:w="9889" w:type="dxa"/>
            <w:gridSpan w:val="4"/>
            <w:tcBorders>
              <w:top w:val="single" w:sz="4" w:space="0" w:color="auto"/>
              <w:left w:val="single" w:sz="4" w:space="0" w:color="auto"/>
              <w:bottom w:val="single" w:sz="4" w:space="0" w:color="auto"/>
              <w:right w:val="single" w:sz="4" w:space="0" w:color="auto"/>
            </w:tcBorders>
            <w:vAlign w:val="center"/>
          </w:tcPr>
          <w:p w:rsidR="00AB7B73" w:rsidRPr="00AB7B73" w:rsidRDefault="00AB7B73">
            <w:pPr>
              <w:spacing w:before="120" w:line="276" w:lineRule="auto"/>
              <w:jc w:val="center"/>
              <w:rPr>
                <w:b/>
                <w:sz w:val="22"/>
                <w:szCs w:val="22"/>
                <w:lang w:eastAsia="en-US"/>
              </w:rPr>
            </w:pPr>
            <w:r w:rsidRPr="00AB7B73">
              <w:rPr>
                <w:b/>
                <w:sz w:val="22"/>
                <w:szCs w:val="22"/>
                <w:lang w:eastAsia="en-US"/>
              </w:rPr>
              <w:t>Змістовий модуль №1</w:t>
            </w:r>
          </w:p>
        </w:tc>
      </w:tr>
      <w:tr w:rsidR="00424801" w:rsidRPr="00361C2C" w:rsidTr="00361C2C">
        <w:trPr>
          <w:trHeight w:val="24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sz w:val="22"/>
                <w:szCs w:val="22"/>
                <w:lang w:eastAsia="en-US"/>
              </w:rPr>
            </w:pPr>
            <w:r w:rsidRPr="00361C2C">
              <w:rPr>
                <w:sz w:val="22"/>
                <w:szCs w:val="22"/>
                <w:lang w:eastAsia="en-US"/>
              </w:rPr>
              <w:t>1</w:t>
            </w:r>
          </w:p>
        </w:tc>
        <w:tc>
          <w:tcPr>
            <w:tcW w:w="4820" w:type="dxa"/>
            <w:vMerge w:val="restart"/>
            <w:tcBorders>
              <w:top w:val="single" w:sz="4" w:space="0" w:color="auto"/>
              <w:left w:val="single" w:sz="4" w:space="0" w:color="auto"/>
              <w:bottom w:val="single" w:sz="4" w:space="0" w:color="auto"/>
              <w:right w:val="single" w:sz="4" w:space="0" w:color="auto"/>
            </w:tcBorders>
          </w:tcPr>
          <w:p w:rsidR="00424801" w:rsidRPr="00361C2C" w:rsidRDefault="00424801">
            <w:pPr>
              <w:tabs>
                <w:tab w:val="left" w:pos="993"/>
              </w:tabs>
              <w:spacing w:line="276" w:lineRule="auto"/>
              <w:ind w:firstLine="0"/>
              <w:jc w:val="left"/>
              <w:rPr>
                <w:sz w:val="22"/>
                <w:szCs w:val="22"/>
                <w:lang w:val="ru-RU" w:eastAsia="en-US"/>
              </w:rPr>
            </w:pPr>
            <w:r w:rsidRPr="00361C2C">
              <w:rPr>
                <w:sz w:val="22"/>
                <w:szCs w:val="22"/>
                <w:lang w:val="ru-RU" w:eastAsia="en-US"/>
              </w:rPr>
              <w:t>Тема 1 «</w:t>
            </w:r>
            <w:r w:rsidRPr="00361C2C">
              <w:rPr>
                <w:sz w:val="22"/>
                <w:szCs w:val="22"/>
                <w:lang w:eastAsia="en-US"/>
              </w:rPr>
              <w:t>Теоретичні основи фінансового аналізу</w:t>
            </w:r>
            <w:r w:rsidRPr="00361C2C">
              <w:rPr>
                <w:sz w:val="22"/>
                <w:szCs w:val="22"/>
                <w:lang w:val="ru-RU" w:eastAsia="en-US"/>
              </w:rPr>
              <w:t>»</w:t>
            </w:r>
          </w:p>
          <w:p w:rsidR="00424801" w:rsidRPr="00361C2C" w:rsidRDefault="007F061C">
            <w:pPr>
              <w:spacing w:line="276" w:lineRule="auto"/>
              <w:ind w:firstLine="0"/>
              <w:jc w:val="left"/>
              <w:rPr>
                <w:sz w:val="22"/>
                <w:szCs w:val="22"/>
                <w:lang w:eastAsia="en-US"/>
              </w:rPr>
            </w:pPr>
            <w:r w:rsidRPr="00361C2C">
              <w:rPr>
                <w:sz w:val="22"/>
                <w:szCs w:val="22"/>
                <w:lang w:eastAsia="en-US"/>
              </w:rPr>
              <w:t>Тема 2 «Загальна оцінка фінансового стану підприємства»</w:t>
            </w: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widowControl/>
              <w:tabs>
                <w:tab w:val="left" w:pos="851"/>
              </w:tabs>
              <w:autoSpaceDE/>
              <w:adjustRightInd/>
              <w:spacing w:line="276" w:lineRule="auto"/>
              <w:ind w:firstLine="0"/>
              <w:jc w:val="center"/>
              <w:rPr>
                <w:sz w:val="22"/>
                <w:szCs w:val="22"/>
                <w:lang w:eastAsia="en-US"/>
              </w:rPr>
            </w:pPr>
            <w:r w:rsidRPr="00361C2C">
              <w:rPr>
                <w:sz w:val="22"/>
                <w:szCs w:val="22"/>
                <w:lang w:eastAsia="en-US"/>
              </w:rPr>
              <w:t>Міні-лекція</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w:t>
            </w:r>
          </w:p>
        </w:tc>
      </w:tr>
      <w:tr w:rsidR="00424801" w:rsidRPr="00361C2C" w:rsidTr="00361C2C">
        <w:trPr>
          <w:trHeight w:val="5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widowControl/>
              <w:tabs>
                <w:tab w:val="left" w:pos="851"/>
              </w:tabs>
              <w:autoSpaceDE/>
              <w:adjustRightInd/>
              <w:spacing w:line="276" w:lineRule="auto"/>
              <w:jc w:val="center"/>
              <w:rPr>
                <w:sz w:val="22"/>
                <w:szCs w:val="22"/>
                <w:lang w:eastAsia="en-US"/>
              </w:rPr>
            </w:pPr>
            <w:r w:rsidRPr="00361C2C">
              <w:rPr>
                <w:sz w:val="22"/>
                <w:szCs w:val="22"/>
                <w:lang w:eastAsia="en-US"/>
              </w:rPr>
              <w:t>Міні-семінар – розгорнута бесіда</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BD0EBD">
        <w:trPr>
          <w:trHeight w:val="30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widowControl/>
              <w:tabs>
                <w:tab w:val="left" w:pos="851"/>
              </w:tabs>
              <w:autoSpaceDE/>
              <w:adjustRightInd/>
              <w:spacing w:line="276" w:lineRule="auto"/>
              <w:jc w:val="center"/>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sz w:val="22"/>
                <w:szCs w:val="22"/>
                <w:lang w:eastAsia="en-US"/>
              </w:rPr>
            </w:pPr>
            <w:r w:rsidRPr="00361C2C">
              <w:rPr>
                <w:sz w:val="22"/>
                <w:szCs w:val="22"/>
                <w:lang w:eastAsia="en-US"/>
              </w:rPr>
              <w:t>2</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24801" w:rsidRPr="00361C2C" w:rsidRDefault="007F061C">
            <w:pPr>
              <w:spacing w:line="276" w:lineRule="auto"/>
              <w:ind w:firstLine="0"/>
              <w:jc w:val="left"/>
              <w:rPr>
                <w:sz w:val="22"/>
                <w:szCs w:val="22"/>
                <w:lang w:eastAsia="en-US"/>
              </w:rPr>
            </w:pPr>
            <w:r w:rsidRPr="00361C2C">
              <w:rPr>
                <w:sz w:val="22"/>
                <w:szCs w:val="22"/>
                <w:lang w:eastAsia="en-US"/>
              </w:rPr>
              <w:t xml:space="preserve">Тема 3 </w:t>
            </w:r>
            <w:r w:rsidRPr="00361C2C">
              <w:rPr>
                <w:i/>
                <w:sz w:val="22"/>
                <w:szCs w:val="22"/>
                <w:lang w:eastAsia="en-US"/>
              </w:rPr>
              <w:t>«</w:t>
            </w:r>
            <w:r w:rsidRPr="00361C2C">
              <w:rPr>
                <w:sz w:val="22"/>
                <w:szCs w:val="22"/>
                <w:lang w:eastAsia="en-US"/>
              </w:rPr>
              <w:t>Аналіз фінансової стійкості підприємства</w:t>
            </w:r>
            <w:r w:rsidR="005A7C62">
              <w:rPr>
                <w:sz w:val="22"/>
                <w:szCs w:val="22"/>
                <w:lang w:eastAsia="en-US"/>
              </w:rPr>
              <w:t>»</w:t>
            </w:r>
            <w:bookmarkStart w:id="0" w:name="_GoBack"/>
            <w:bookmarkEnd w:id="0"/>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val="en-US" w:eastAsia="en-US"/>
              </w:rPr>
            </w:pPr>
            <w:r w:rsidRPr="00361C2C">
              <w:rPr>
                <w:sz w:val="22"/>
                <w:szCs w:val="22"/>
                <w:lang w:eastAsia="en-US"/>
              </w:rPr>
              <w:t>Міні-лекція</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w:t>
            </w:r>
          </w:p>
        </w:tc>
      </w:tr>
      <w:tr w:rsidR="00424801" w:rsidRPr="00361C2C" w:rsidTr="00424801">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міні-кейс</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val="en-US" w:eastAsia="en-US"/>
              </w:rPr>
            </w:pPr>
            <w:r w:rsidRPr="00361C2C">
              <w:rPr>
                <w:sz w:val="22"/>
                <w:szCs w:val="22"/>
                <w:lang w:val="en-US" w:eastAsia="en-US"/>
              </w:rPr>
              <w:t>1</w:t>
            </w:r>
          </w:p>
        </w:tc>
      </w:tr>
      <w:tr w:rsidR="00424801" w:rsidRPr="00361C2C" w:rsidTr="00424801">
        <w:tc>
          <w:tcPr>
            <w:tcW w:w="817" w:type="dxa"/>
            <w:vMerge w:val="restart"/>
            <w:tcBorders>
              <w:top w:val="single" w:sz="4" w:space="0" w:color="auto"/>
              <w:left w:val="single" w:sz="4" w:space="0" w:color="auto"/>
              <w:bottom w:val="single" w:sz="4" w:space="0" w:color="auto"/>
              <w:right w:val="single" w:sz="4" w:space="0" w:color="auto"/>
            </w:tcBorders>
            <w:vAlign w:val="center"/>
          </w:tcPr>
          <w:p w:rsidR="00424801" w:rsidRPr="00361C2C" w:rsidRDefault="00424801">
            <w:pPr>
              <w:spacing w:line="276" w:lineRule="auto"/>
              <w:jc w:val="center"/>
              <w:rPr>
                <w:sz w:val="22"/>
                <w:szCs w:val="22"/>
                <w:lang w:eastAsia="en-US"/>
              </w:rPr>
            </w:pPr>
            <w:r w:rsidRPr="00361C2C">
              <w:rPr>
                <w:sz w:val="22"/>
                <w:szCs w:val="22"/>
                <w:lang w:eastAsia="en-US"/>
              </w:rPr>
              <w:t>3</w:t>
            </w:r>
          </w:p>
          <w:p w:rsidR="00424801" w:rsidRPr="00361C2C" w:rsidRDefault="00424801">
            <w:pPr>
              <w:spacing w:line="276" w:lineRule="auto"/>
              <w:jc w:val="center"/>
              <w:rPr>
                <w:sz w:val="22"/>
                <w:szCs w:val="22"/>
                <w:lang w:eastAsia="en-US"/>
              </w:rPr>
            </w:pPr>
          </w:p>
        </w:tc>
        <w:tc>
          <w:tcPr>
            <w:tcW w:w="4820" w:type="dxa"/>
            <w:vMerge w:val="restart"/>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ind w:firstLine="0"/>
              <w:jc w:val="left"/>
              <w:rPr>
                <w:sz w:val="22"/>
                <w:szCs w:val="22"/>
                <w:lang w:eastAsia="en-US"/>
              </w:rPr>
            </w:pPr>
            <w:r w:rsidRPr="00361C2C">
              <w:rPr>
                <w:sz w:val="22"/>
                <w:szCs w:val="22"/>
                <w:lang w:eastAsia="en-US"/>
              </w:rPr>
              <w:t xml:space="preserve">Тема 3 </w:t>
            </w:r>
            <w:r w:rsidRPr="00361C2C">
              <w:rPr>
                <w:i/>
                <w:sz w:val="22"/>
                <w:szCs w:val="22"/>
                <w:lang w:eastAsia="en-US"/>
              </w:rPr>
              <w:t>«</w:t>
            </w:r>
            <w:r w:rsidRPr="00361C2C">
              <w:rPr>
                <w:sz w:val="22"/>
                <w:szCs w:val="22"/>
                <w:lang w:eastAsia="en-US"/>
              </w:rPr>
              <w:t>Аналіз фінансової стійкості підприємства</w:t>
            </w:r>
            <w:r w:rsidRPr="00361C2C">
              <w:rPr>
                <w:i/>
                <w:sz w:val="22"/>
                <w:szCs w:val="22"/>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w:t>
            </w:r>
          </w:p>
        </w:tc>
      </w:tr>
      <w:tr w:rsidR="00424801" w:rsidRPr="00361C2C" w:rsidTr="00424801">
        <w:trPr>
          <w:trHeight w:val="34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дискусія</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Р</w:t>
            </w:r>
            <w:r w:rsidRPr="00361C2C">
              <w:rPr>
                <w:sz w:val="22"/>
                <w:szCs w:val="22"/>
                <w:lang w:val="en-US" w:eastAsia="en-US"/>
              </w:rPr>
              <w:t>озв’язання практичних (ситуаційних) завдань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11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424801" w:rsidRPr="00361C2C" w:rsidRDefault="00424801">
            <w:pPr>
              <w:spacing w:line="276" w:lineRule="auto"/>
              <w:jc w:val="center"/>
              <w:rPr>
                <w:sz w:val="22"/>
                <w:szCs w:val="22"/>
                <w:lang w:eastAsia="en-US"/>
              </w:rPr>
            </w:pPr>
            <w:r w:rsidRPr="00361C2C">
              <w:rPr>
                <w:sz w:val="22"/>
                <w:szCs w:val="22"/>
                <w:lang w:eastAsia="en-US"/>
              </w:rPr>
              <w:t>4</w:t>
            </w:r>
          </w:p>
          <w:p w:rsidR="00424801" w:rsidRPr="00361C2C" w:rsidRDefault="00424801">
            <w:pPr>
              <w:spacing w:line="276" w:lineRule="auto"/>
              <w:jc w:val="center"/>
              <w:rPr>
                <w:sz w:val="22"/>
                <w:szCs w:val="22"/>
                <w:lang w:eastAsia="en-US"/>
              </w:rPr>
            </w:pPr>
          </w:p>
        </w:tc>
        <w:tc>
          <w:tcPr>
            <w:tcW w:w="4820" w:type="dxa"/>
            <w:vMerge w:val="restart"/>
            <w:tcBorders>
              <w:top w:val="single" w:sz="4" w:space="0" w:color="auto"/>
              <w:left w:val="single" w:sz="4" w:space="0" w:color="auto"/>
              <w:bottom w:val="single" w:sz="4" w:space="0" w:color="auto"/>
              <w:right w:val="single" w:sz="4" w:space="0" w:color="auto"/>
            </w:tcBorders>
            <w:hideMark/>
          </w:tcPr>
          <w:p w:rsidR="007F061C" w:rsidRPr="00361C2C" w:rsidRDefault="007F061C" w:rsidP="007F061C">
            <w:pPr>
              <w:spacing w:line="276" w:lineRule="auto"/>
              <w:ind w:firstLine="0"/>
              <w:jc w:val="left"/>
              <w:rPr>
                <w:i/>
                <w:sz w:val="22"/>
                <w:szCs w:val="22"/>
                <w:lang w:eastAsia="en-US"/>
              </w:rPr>
            </w:pPr>
            <w:r w:rsidRPr="00361C2C">
              <w:rPr>
                <w:sz w:val="22"/>
                <w:szCs w:val="22"/>
                <w:lang w:eastAsia="en-US"/>
              </w:rPr>
              <w:t xml:space="preserve">Тема 4 </w:t>
            </w:r>
            <w:r w:rsidRPr="00361C2C">
              <w:rPr>
                <w:i/>
                <w:sz w:val="22"/>
                <w:szCs w:val="22"/>
                <w:lang w:eastAsia="en-US"/>
              </w:rPr>
              <w:t>«</w:t>
            </w:r>
            <w:r w:rsidRPr="00361C2C">
              <w:rPr>
                <w:sz w:val="22"/>
                <w:szCs w:val="22"/>
                <w:lang w:eastAsia="en-US"/>
              </w:rPr>
              <w:t>Аналіз платоспроможності і ліквідності підприємства</w:t>
            </w:r>
            <w:r w:rsidRPr="00361C2C">
              <w:rPr>
                <w:i/>
                <w:sz w:val="22"/>
                <w:szCs w:val="22"/>
                <w:lang w:eastAsia="en-US"/>
              </w:rPr>
              <w:t>»</w:t>
            </w:r>
          </w:p>
          <w:p w:rsidR="00424801" w:rsidRPr="00361C2C" w:rsidRDefault="00424801">
            <w:pPr>
              <w:spacing w:line="276" w:lineRule="auto"/>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w:t>
            </w:r>
          </w:p>
        </w:tc>
      </w:tr>
      <w:tr w:rsidR="00424801" w:rsidRPr="00361C2C" w:rsidTr="00424801">
        <w:trPr>
          <w:trHeight w:val="45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«мозковий штурм»</w:t>
            </w:r>
          </w:p>
        </w:tc>
        <w:tc>
          <w:tcPr>
            <w:tcW w:w="1276" w:type="dxa"/>
            <w:tcBorders>
              <w:top w:val="single" w:sz="4" w:space="0" w:color="auto"/>
              <w:left w:val="single" w:sz="4" w:space="0" w:color="auto"/>
              <w:bottom w:val="single" w:sz="4" w:space="0" w:color="auto"/>
              <w:right w:val="single" w:sz="4" w:space="0" w:color="auto"/>
            </w:tcBorders>
          </w:tcPr>
          <w:p w:rsidR="00424801" w:rsidRPr="00361C2C" w:rsidRDefault="00424801">
            <w:pPr>
              <w:spacing w:line="276" w:lineRule="auto"/>
              <w:jc w:val="center"/>
              <w:rPr>
                <w:sz w:val="22"/>
                <w:szCs w:val="22"/>
                <w:lang w:eastAsia="en-US"/>
              </w:rPr>
            </w:pPr>
            <w:r w:rsidRPr="00361C2C">
              <w:rPr>
                <w:sz w:val="22"/>
                <w:szCs w:val="22"/>
                <w:lang w:eastAsia="en-US"/>
              </w:rPr>
              <w:t>1</w:t>
            </w:r>
          </w:p>
          <w:p w:rsidR="00424801" w:rsidRPr="00361C2C" w:rsidRDefault="00424801">
            <w:pPr>
              <w:spacing w:line="276" w:lineRule="auto"/>
              <w:jc w:val="center"/>
              <w:rPr>
                <w:sz w:val="22"/>
                <w:szCs w:val="22"/>
                <w:lang w:eastAsia="en-US"/>
              </w:rPr>
            </w:pPr>
          </w:p>
        </w:tc>
      </w:tr>
      <w:tr w:rsidR="00424801" w:rsidRPr="00361C2C" w:rsidTr="00424801">
        <w:trPr>
          <w:trHeight w:val="22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2</w:t>
            </w:r>
          </w:p>
        </w:tc>
      </w:tr>
      <w:tr w:rsidR="00424801" w:rsidRPr="00361C2C" w:rsidTr="00424801">
        <w:trPr>
          <w:trHeight w:val="16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sz w:val="22"/>
                <w:szCs w:val="22"/>
                <w:lang w:eastAsia="en-US"/>
              </w:rPr>
            </w:pPr>
            <w:r w:rsidRPr="00361C2C">
              <w:rPr>
                <w:sz w:val="22"/>
                <w:szCs w:val="22"/>
                <w:lang w:eastAsia="en-US"/>
              </w:rPr>
              <w:t>5</w:t>
            </w:r>
          </w:p>
        </w:tc>
        <w:tc>
          <w:tcPr>
            <w:tcW w:w="4820" w:type="dxa"/>
            <w:vMerge w:val="restart"/>
            <w:tcBorders>
              <w:top w:val="single" w:sz="4" w:space="0" w:color="auto"/>
              <w:left w:val="single" w:sz="4" w:space="0" w:color="auto"/>
              <w:bottom w:val="single" w:sz="4" w:space="0" w:color="auto"/>
              <w:right w:val="single" w:sz="4" w:space="0" w:color="auto"/>
            </w:tcBorders>
          </w:tcPr>
          <w:p w:rsidR="00424801" w:rsidRPr="00361C2C" w:rsidRDefault="00424801">
            <w:pPr>
              <w:spacing w:line="276" w:lineRule="auto"/>
              <w:ind w:firstLine="0"/>
              <w:jc w:val="left"/>
              <w:rPr>
                <w:i/>
                <w:sz w:val="22"/>
                <w:szCs w:val="22"/>
                <w:lang w:eastAsia="en-US"/>
              </w:rPr>
            </w:pPr>
            <w:r w:rsidRPr="00361C2C">
              <w:rPr>
                <w:sz w:val="22"/>
                <w:szCs w:val="22"/>
                <w:lang w:eastAsia="en-US"/>
              </w:rPr>
              <w:t xml:space="preserve">Тема 4 </w:t>
            </w:r>
            <w:r w:rsidRPr="00361C2C">
              <w:rPr>
                <w:i/>
                <w:sz w:val="22"/>
                <w:szCs w:val="22"/>
                <w:lang w:eastAsia="en-US"/>
              </w:rPr>
              <w:t>«</w:t>
            </w:r>
            <w:r w:rsidRPr="00361C2C">
              <w:rPr>
                <w:sz w:val="22"/>
                <w:szCs w:val="22"/>
                <w:lang w:eastAsia="en-US"/>
              </w:rPr>
              <w:t>Аналіз платоспроможності і ліквідності підприємства</w:t>
            </w:r>
            <w:r w:rsidRPr="00361C2C">
              <w:rPr>
                <w:i/>
                <w:sz w:val="22"/>
                <w:szCs w:val="22"/>
                <w:lang w:eastAsia="en-US"/>
              </w:rPr>
              <w:t>»</w:t>
            </w:r>
          </w:p>
          <w:p w:rsidR="00424801" w:rsidRPr="00361C2C" w:rsidRDefault="00424801">
            <w:pPr>
              <w:spacing w:line="276" w:lineRule="auto"/>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розгорнута бесіда</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Р</w:t>
            </w:r>
            <w:r w:rsidRPr="00361C2C">
              <w:rPr>
                <w:sz w:val="22"/>
                <w:szCs w:val="22"/>
                <w:lang w:val="en-US" w:eastAsia="en-US"/>
              </w:rPr>
              <w:t>озв’язання практичних (ситуаційних) завдань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16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sz w:val="22"/>
                <w:szCs w:val="22"/>
                <w:lang w:eastAsia="en-US"/>
              </w:rPr>
            </w:pPr>
            <w:r w:rsidRPr="00361C2C">
              <w:rPr>
                <w:sz w:val="22"/>
                <w:szCs w:val="22"/>
                <w:lang w:eastAsia="en-US"/>
              </w:rPr>
              <w:t>6</w:t>
            </w:r>
          </w:p>
        </w:tc>
        <w:tc>
          <w:tcPr>
            <w:tcW w:w="4820" w:type="dxa"/>
            <w:vMerge w:val="restart"/>
            <w:tcBorders>
              <w:top w:val="single" w:sz="4" w:space="0" w:color="auto"/>
              <w:left w:val="single" w:sz="4" w:space="0" w:color="auto"/>
              <w:bottom w:val="single" w:sz="4" w:space="0" w:color="auto"/>
              <w:right w:val="single" w:sz="4" w:space="0" w:color="auto"/>
            </w:tcBorders>
          </w:tcPr>
          <w:p w:rsidR="007F061C" w:rsidRPr="00361C2C" w:rsidRDefault="007F061C" w:rsidP="007F061C">
            <w:pPr>
              <w:spacing w:line="276" w:lineRule="auto"/>
              <w:ind w:firstLine="0"/>
              <w:jc w:val="left"/>
              <w:rPr>
                <w:sz w:val="22"/>
                <w:szCs w:val="22"/>
                <w:lang w:eastAsia="en-US"/>
              </w:rPr>
            </w:pPr>
            <w:r w:rsidRPr="00361C2C">
              <w:rPr>
                <w:sz w:val="22"/>
                <w:szCs w:val="22"/>
                <w:lang w:eastAsia="en-US"/>
              </w:rPr>
              <w:t>Тема 5 «Аналіз грошових коштів та грошових потоків»</w:t>
            </w:r>
          </w:p>
          <w:p w:rsidR="00424801" w:rsidRPr="00361C2C" w:rsidRDefault="00424801" w:rsidP="007F061C">
            <w:pPr>
              <w:spacing w:line="276" w:lineRule="auto"/>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val="en-US" w:eastAsia="en-US"/>
              </w:rPr>
            </w:pPr>
            <w:r w:rsidRPr="00361C2C">
              <w:rPr>
                <w:sz w:val="22"/>
                <w:szCs w:val="22"/>
                <w:lang w:val="en-US" w:eastAsia="en-US"/>
              </w:rPr>
              <w:t>-</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ind w:firstLine="0"/>
              <w:rPr>
                <w:sz w:val="22"/>
                <w:szCs w:val="22"/>
                <w:lang w:eastAsia="en-US"/>
              </w:rPr>
            </w:pPr>
            <w:r w:rsidRPr="00361C2C">
              <w:rPr>
                <w:sz w:val="22"/>
                <w:szCs w:val="22"/>
                <w:lang w:eastAsia="en-US"/>
              </w:rPr>
              <w:t>Міні-семінар – «мозковий штурм»</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4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вирішення ситуаційних вправ</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166"/>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424801" w:rsidRPr="00361C2C" w:rsidRDefault="00424801">
            <w:pPr>
              <w:spacing w:line="276" w:lineRule="auto"/>
              <w:jc w:val="center"/>
              <w:rPr>
                <w:sz w:val="22"/>
                <w:szCs w:val="22"/>
                <w:lang w:eastAsia="en-US"/>
              </w:rPr>
            </w:pPr>
            <w:r w:rsidRPr="00361C2C">
              <w:rPr>
                <w:sz w:val="22"/>
                <w:szCs w:val="22"/>
                <w:lang w:eastAsia="en-US"/>
              </w:rPr>
              <w:t>7</w:t>
            </w:r>
          </w:p>
          <w:p w:rsidR="00424801" w:rsidRPr="00361C2C" w:rsidRDefault="00424801">
            <w:pPr>
              <w:spacing w:line="276" w:lineRule="auto"/>
              <w:jc w:val="center"/>
              <w:rPr>
                <w:sz w:val="22"/>
                <w:szCs w:val="22"/>
                <w:u w:val="single"/>
                <w:lang w:eastAsia="en-US"/>
              </w:rPr>
            </w:pPr>
          </w:p>
        </w:tc>
        <w:tc>
          <w:tcPr>
            <w:tcW w:w="4820" w:type="dxa"/>
            <w:vMerge w:val="restart"/>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ind w:firstLine="0"/>
              <w:jc w:val="left"/>
              <w:rPr>
                <w:sz w:val="22"/>
                <w:szCs w:val="22"/>
                <w:lang w:eastAsia="en-US"/>
              </w:rPr>
            </w:pPr>
            <w:r w:rsidRPr="00361C2C">
              <w:rPr>
                <w:sz w:val="22"/>
                <w:szCs w:val="22"/>
                <w:lang w:eastAsia="en-US"/>
              </w:rPr>
              <w:t>Тема 6 «Аналіз ефективності використання капіталу»</w:t>
            </w: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val="en-US" w:eastAsia="en-US"/>
              </w:rPr>
            </w:pPr>
            <w:r w:rsidRPr="00361C2C">
              <w:rPr>
                <w:sz w:val="22"/>
                <w:szCs w:val="22"/>
                <w:lang w:val="en-US" w:eastAsia="en-US"/>
              </w:rPr>
              <w:t>-</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u w:val="single"/>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міні-кейс</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u w:val="single"/>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u w:val="single"/>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Р</w:t>
            </w:r>
            <w:r w:rsidRPr="00361C2C">
              <w:rPr>
                <w:sz w:val="22"/>
                <w:szCs w:val="22"/>
                <w:lang w:val="en-US" w:eastAsia="en-US"/>
              </w:rPr>
              <w:t>озв’язання практичних (ситуаційних) завдань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val="ru-RU" w:eastAsia="en-US"/>
              </w:rPr>
            </w:pPr>
          </w:p>
          <w:p w:rsidR="00424801" w:rsidRPr="00361C2C" w:rsidRDefault="00424801">
            <w:pPr>
              <w:spacing w:line="276" w:lineRule="auto"/>
              <w:jc w:val="center"/>
              <w:rPr>
                <w:sz w:val="22"/>
                <w:szCs w:val="22"/>
                <w:lang w:eastAsia="en-US"/>
              </w:rPr>
            </w:pPr>
            <w:r w:rsidRPr="00361C2C">
              <w:rPr>
                <w:sz w:val="22"/>
                <w:szCs w:val="22"/>
                <w:lang w:eastAsia="en-US"/>
              </w:rPr>
              <w:t>2</w:t>
            </w:r>
          </w:p>
        </w:tc>
      </w:tr>
      <w:tr w:rsidR="00AB7B73" w:rsidRPr="00361C2C" w:rsidTr="00447578">
        <w:trPr>
          <w:trHeight w:val="166"/>
        </w:trPr>
        <w:tc>
          <w:tcPr>
            <w:tcW w:w="9889" w:type="dxa"/>
            <w:gridSpan w:val="4"/>
            <w:tcBorders>
              <w:top w:val="single" w:sz="4" w:space="0" w:color="auto"/>
              <w:left w:val="single" w:sz="4" w:space="0" w:color="auto"/>
              <w:bottom w:val="single" w:sz="4" w:space="0" w:color="auto"/>
              <w:right w:val="single" w:sz="4" w:space="0" w:color="auto"/>
            </w:tcBorders>
            <w:vAlign w:val="center"/>
          </w:tcPr>
          <w:p w:rsidR="00AB7B73" w:rsidRPr="00361C2C" w:rsidRDefault="00AB7B73">
            <w:pPr>
              <w:spacing w:line="276" w:lineRule="auto"/>
              <w:jc w:val="center"/>
              <w:rPr>
                <w:sz w:val="22"/>
                <w:szCs w:val="22"/>
                <w:lang w:val="en-US" w:eastAsia="en-US"/>
              </w:rPr>
            </w:pPr>
            <w:r w:rsidRPr="00AB7B73">
              <w:rPr>
                <w:b/>
                <w:sz w:val="22"/>
                <w:szCs w:val="22"/>
                <w:lang w:eastAsia="en-US"/>
              </w:rPr>
              <w:t xml:space="preserve">Змістовий модуль </w:t>
            </w:r>
            <w:r>
              <w:rPr>
                <w:b/>
                <w:sz w:val="22"/>
                <w:szCs w:val="22"/>
                <w:lang w:eastAsia="en-US"/>
              </w:rPr>
              <w:t>№2</w:t>
            </w:r>
          </w:p>
        </w:tc>
      </w:tr>
      <w:tr w:rsidR="00424801" w:rsidRPr="00361C2C" w:rsidTr="00424801">
        <w:trPr>
          <w:trHeight w:val="16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24801" w:rsidRPr="00361C2C" w:rsidRDefault="007F061C" w:rsidP="007F061C">
            <w:pPr>
              <w:spacing w:line="276" w:lineRule="auto"/>
              <w:rPr>
                <w:sz w:val="22"/>
                <w:szCs w:val="22"/>
                <w:lang w:val="ru-RU" w:eastAsia="en-US"/>
              </w:rPr>
            </w:pPr>
            <w:r>
              <w:rPr>
                <w:sz w:val="22"/>
                <w:szCs w:val="22"/>
                <w:lang w:val="ru-RU" w:eastAsia="en-U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24801" w:rsidRPr="00361C2C" w:rsidRDefault="00424801">
            <w:pPr>
              <w:spacing w:line="276" w:lineRule="auto"/>
              <w:ind w:firstLine="0"/>
              <w:jc w:val="left"/>
              <w:rPr>
                <w:sz w:val="22"/>
                <w:szCs w:val="22"/>
                <w:lang w:eastAsia="en-US"/>
              </w:rPr>
            </w:pPr>
            <w:r w:rsidRPr="00361C2C">
              <w:rPr>
                <w:sz w:val="22"/>
                <w:szCs w:val="22"/>
                <w:lang w:eastAsia="en-US"/>
              </w:rPr>
              <w:t xml:space="preserve">Тема 7 «Аналіз кредитоспроможності </w:t>
            </w:r>
            <w:r w:rsidRPr="00361C2C">
              <w:rPr>
                <w:sz w:val="22"/>
                <w:szCs w:val="22"/>
                <w:lang w:eastAsia="en-US"/>
              </w:rPr>
              <w:lastRenderedPageBreak/>
              <w:t>підприємства»</w:t>
            </w:r>
          </w:p>
          <w:p w:rsidR="00424801" w:rsidRPr="00361C2C" w:rsidRDefault="00424801">
            <w:pPr>
              <w:spacing w:line="276" w:lineRule="auto"/>
              <w:ind w:firstLine="0"/>
              <w:jc w:val="left"/>
              <w:rPr>
                <w:sz w:val="22"/>
                <w:szCs w:val="22"/>
                <w:lang w:eastAsia="en-US"/>
              </w:rPr>
            </w:pPr>
            <w:r w:rsidRPr="00361C2C">
              <w:rPr>
                <w:sz w:val="22"/>
                <w:szCs w:val="22"/>
                <w:lang w:eastAsia="en-US"/>
              </w:rPr>
              <w:t>Тема 8 «Аналіз ділової активності та інвестиційної привабливості підприємства»</w:t>
            </w:r>
          </w:p>
          <w:p w:rsidR="00424801" w:rsidRPr="00361C2C" w:rsidRDefault="00424801">
            <w:pPr>
              <w:spacing w:line="276" w:lineRule="auto"/>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lastRenderedPageBreak/>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val="en-US" w:eastAsia="en-US"/>
              </w:rPr>
            </w:pPr>
            <w:r w:rsidRPr="00361C2C">
              <w:rPr>
                <w:sz w:val="22"/>
                <w:szCs w:val="22"/>
                <w:lang w:val="en-US" w:eastAsia="en-US"/>
              </w:rPr>
              <w:t>-</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міні-кейс</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2</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rsidP="007F061C">
            <w:pPr>
              <w:spacing w:line="276" w:lineRule="auto"/>
              <w:rPr>
                <w:sz w:val="22"/>
                <w:szCs w:val="22"/>
                <w:lang w:eastAsia="en-US"/>
              </w:rPr>
            </w:pPr>
            <w:r w:rsidRPr="00361C2C">
              <w:rPr>
                <w:sz w:val="22"/>
                <w:szCs w:val="22"/>
                <w:lang w:eastAsia="en-US"/>
              </w:rPr>
              <w:t>Р</w:t>
            </w:r>
            <w:r w:rsidRPr="00361C2C">
              <w:rPr>
                <w:sz w:val="22"/>
                <w:szCs w:val="22"/>
                <w:lang w:val="en-US" w:eastAsia="en-US"/>
              </w:rPr>
              <w:t xml:space="preserve">озв’язання </w:t>
            </w:r>
            <w:r w:rsidR="007F061C">
              <w:rPr>
                <w:sz w:val="22"/>
                <w:szCs w:val="22"/>
                <w:lang w:eastAsia="en-US"/>
              </w:rPr>
              <w:t>п</w:t>
            </w:r>
            <w:r w:rsidRPr="00361C2C">
              <w:rPr>
                <w:sz w:val="22"/>
                <w:szCs w:val="22"/>
                <w:lang w:val="en-US" w:eastAsia="en-US"/>
              </w:rPr>
              <w:t>рактичних (ситуаційних) завдань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2</w:t>
            </w:r>
          </w:p>
        </w:tc>
      </w:tr>
      <w:tr w:rsidR="00424801" w:rsidRPr="00361C2C" w:rsidTr="00424801">
        <w:trPr>
          <w:trHeight w:val="16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24801" w:rsidRPr="00361C2C" w:rsidRDefault="007F061C">
            <w:pPr>
              <w:spacing w:line="276" w:lineRule="auto"/>
              <w:jc w:val="center"/>
              <w:rPr>
                <w:sz w:val="22"/>
                <w:szCs w:val="22"/>
                <w:lang w:val="ru-RU" w:eastAsia="en-US"/>
              </w:rPr>
            </w:pPr>
            <w:r>
              <w:rPr>
                <w:sz w:val="22"/>
                <w:szCs w:val="22"/>
                <w:lang w:val="ru-RU" w:eastAsia="en-US"/>
              </w:rPr>
              <w:t>9</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ind w:firstLine="0"/>
              <w:jc w:val="left"/>
              <w:rPr>
                <w:sz w:val="22"/>
                <w:szCs w:val="22"/>
                <w:lang w:eastAsia="en-US"/>
              </w:rPr>
            </w:pPr>
            <w:r w:rsidRPr="00361C2C">
              <w:rPr>
                <w:sz w:val="22"/>
                <w:szCs w:val="22"/>
                <w:lang w:eastAsia="en-US"/>
              </w:rPr>
              <w:t>Тема 9 «Оцінка виробничо-фінансового лівериджу у фінансовому аналізі»</w:t>
            </w:r>
          </w:p>
          <w:p w:rsidR="00424801" w:rsidRPr="00361C2C" w:rsidRDefault="00424801">
            <w:pPr>
              <w:spacing w:line="276" w:lineRule="auto"/>
              <w:ind w:firstLine="0"/>
              <w:jc w:val="left"/>
              <w:rPr>
                <w:sz w:val="22"/>
                <w:szCs w:val="22"/>
                <w:lang w:eastAsia="en-US"/>
              </w:rPr>
            </w:pPr>
            <w:r w:rsidRPr="00361C2C">
              <w:rPr>
                <w:sz w:val="22"/>
                <w:szCs w:val="22"/>
                <w:lang w:eastAsia="en-US"/>
              </w:rPr>
              <w:t>Тема 10 «Короткостроковий прогноз фінансового стану підприємства»</w:t>
            </w: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val="en-US" w:eastAsia="en-US"/>
              </w:rPr>
            </w:pPr>
            <w:r w:rsidRPr="00361C2C">
              <w:rPr>
                <w:sz w:val="22"/>
                <w:szCs w:val="22"/>
                <w:lang w:val="en-US" w:eastAsia="en-US"/>
              </w:rPr>
              <w:t>-</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«мозковий штурм»</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424801">
        <w:trPr>
          <w:trHeight w:val="36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 xml:space="preserve">2 </w:t>
            </w:r>
          </w:p>
        </w:tc>
      </w:tr>
      <w:tr w:rsidR="00424801" w:rsidRPr="00361C2C" w:rsidTr="00424801">
        <w:trPr>
          <w:trHeight w:val="28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Р</w:t>
            </w:r>
            <w:r w:rsidRPr="00361C2C">
              <w:rPr>
                <w:sz w:val="22"/>
                <w:szCs w:val="22"/>
                <w:lang w:val="en-US" w:eastAsia="en-US"/>
              </w:rPr>
              <w:t>озв’язання практичних (ситуаційних) завдань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1</w:t>
            </w:r>
          </w:p>
        </w:tc>
      </w:tr>
      <w:tr w:rsidR="00424801" w:rsidRPr="00361C2C" w:rsidTr="00BD0EBD">
        <w:trPr>
          <w:trHeight w:val="30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spacing w:line="276" w:lineRule="auto"/>
              <w:jc w:val="center"/>
              <w:rPr>
                <w:sz w:val="22"/>
                <w:szCs w:val="22"/>
                <w:lang w:val="ru-RU" w:eastAsia="en-US"/>
              </w:rPr>
            </w:pPr>
            <w:r w:rsidRPr="00361C2C">
              <w:rPr>
                <w:sz w:val="22"/>
                <w:szCs w:val="22"/>
                <w:lang w:eastAsia="en-US"/>
              </w:rPr>
              <w:t>1</w:t>
            </w:r>
            <w:r w:rsidR="007F061C">
              <w:rPr>
                <w:sz w:val="22"/>
                <w:szCs w:val="22"/>
                <w:lang w:val="ru-RU" w:eastAsia="en-US"/>
              </w:rPr>
              <w:t>0</w:t>
            </w:r>
          </w:p>
        </w:tc>
        <w:tc>
          <w:tcPr>
            <w:tcW w:w="4820" w:type="dxa"/>
            <w:vMerge w:val="restart"/>
            <w:tcBorders>
              <w:top w:val="single" w:sz="4" w:space="0" w:color="auto"/>
              <w:left w:val="single" w:sz="4" w:space="0" w:color="auto"/>
              <w:bottom w:val="single" w:sz="4" w:space="0" w:color="auto"/>
              <w:right w:val="single" w:sz="4" w:space="0" w:color="auto"/>
            </w:tcBorders>
          </w:tcPr>
          <w:p w:rsidR="00424801" w:rsidRPr="00361C2C" w:rsidRDefault="00424801">
            <w:pPr>
              <w:spacing w:line="276" w:lineRule="auto"/>
              <w:ind w:firstLine="0"/>
              <w:jc w:val="left"/>
              <w:rPr>
                <w:sz w:val="22"/>
                <w:szCs w:val="22"/>
                <w:lang w:eastAsia="en-US"/>
              </w:rPr>
            </w:pPr>
            <w:r w:rsidRPr="00361C2C">
              <w:rPr>
                <w:sz w:val="22"/>
                <w:szCs w:val="22"/>
                <w:lang w:eastAsia="en-US"/>
              </w:rPr>
              <w:t>Тема 11 «Аналіз фінансового стану неплатоспроможних підприємств та запобігання їхнього банкрутства»</w:t>
            </w:r>
          </w:p>
          <w:p w:rsidR="00424801" w:rsidRPr="00361C2C" w:rsidRDefault="00424801" w:rsidP="00BD0EBD">
            <w:pPr>
              <w:spacing w:line="276" w:lineRule="auto"/>
              <w:ind w:firstLine="0"/>
              <w:jc w:val="left"/>
              <w:rPr>
                <w:sz w:val="22"/>
                <w:szCs w:val="22"/>
                <w:lang w:eastAsia="en-US"/>
              </w:rPr>
            </w:pPr>
            <w:r w:rsidRPr="00361C2C">
              <w:rPr>
                <w:sz w:val="22"/>
                <w:szCs w:val="22"/>
                <w:lang w:eastAsia="en-US"/>
              </w:rPr>
              <w:t>Тема 12 «Стратегічний аналіз фінансового ризику та його зниження»</w:t>
            </w: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 xml:space="preserve">Міні-лекція </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val="en-US" w:eastAsia="en-US"/>
              </w:rPr>
            </w:pPr>
            <w:r w:rsidRPr="00361C2C">
              <w:rPr>
                <w:sz w:val="22"/>
                <w:szCs w:val="22"/>
                <w:lang w:val="en-US" w:eastAsia="en-US"/>
              </w:rPr>
              <w:t>-</w:t>
            </w:r>
          </w:p>
        </w:tc>
      </w:tr>
      <w:tr w:rsidR="00424801" w:rsidRPr="00361C2C" w:rsidTr="00424801">
        <w:trPr>
          <w:trHeight w:val="16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Міні-семінар – «мозковий штурм»</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F660B0">
            <w:pPr>
              <w:spacing w:line="276" w:lineRule="auto"/>
              <w:jc w:val="center"/>
              <w:rPr>
                <w:sz w:val="22"/>
                <w:szCs w:val="22"/>
                <w:lang w:val="ru-RU" w:eastAsia="en-US"/>
              </w:rPr>
            </w:pPr>
            <w:r w:rsidRPr="00361C2C">
              <w:rPr>
                <w:sz w:val="22"/>
                <w:szCs w:val="22"/>
                <w:lang w:val="ru-RU" w:eastAsia="en-US"/>
              </w:rPr>
              <w:t>2</w:t>
            </w:r>
          </w:p>
        </w:tc>
      </w:tr>
      <w:tr w:rsidR="00424801" w:rsidRPr="00361C2C" w:rsidTr="00BD0EBD">
        <w:trPr>
          <w:trHeight w:val="53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24801" w:rsidRPr="00361C2C" w:rsidRDefault="00424801">
            <w:pPr>
              <w:widowControl/>
              <w:autoSpaceDE/>
              <w:autoSpaceDN/>
              <w:adjustRightInd/>
              <w:ind w:firstLine="0"/>
              <w:jc w:val="left"/>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rPr>
                <w:sz w:val="22"/>
                <w:szCs w:val="22"/>
                <w:lang w:eastAsia="en-US"/>
              </w:rPr>
            </w:pPr>
            <w:r w:rsidRPr="00361C2C">
              <w:rPr>
                <w:sz w:val="22"/>
                <w:szCs w:val="22"/>
                <w:lang w:eastAsia="en-US"/>
              </w:rPr>
              <w:t>Тестовий контроль знань</w:t>
            </w:r>
          </w:p>
        </w:tc>
        <w:tc>
          <w:tcPr>
            <w:tcW w:w="1276" w:type="dxa"/>
            <w:tcBorders>
              <w:top w:val="single" w:sz="4" w:space="0" w:color="auto"/>
              <w:left w:val="single" w:sz="4" w:space="0" w:color="auto"/>
              <w:bottom w:val="single" w:sz="4" w:space="0" w:color="auto"/>
              <w:right w:val="single" w:sz="4" w:space="0" w:color="auto"/>
            </w:tcBorders>
            <w:hideMark/>
          </w:tcPr>
          <w:p w:rsidR="00424801" w:rsidRPr="00361C2C" w:rsidRDefault="00424801">
            <w:pPr>
              <w:spacing w:line="276" w:lineRule="auto"/>
              <w:jc w:val="center"/>
              <w:rPr>
                <w:sz w:val="22"/>
                <w:szCs w:val="22"/>
                <w:lang w:eastAsia="en-US"/>
              </w:rPr>
            </w:pPr>
            <w:r w:rsidRPr="00361C2C">
              <w:rPr>
                <w:sz w:val="22"/>
                <w:szCs w:val="22"/>
                <w:lang w:eastAsia="en-US"/>
              </w:rPr>
              <w:t>2</w:t>
            </w:r>
          </w:p>
        </w:tc>
      </w:tr>
      <w:tr w:rsidR="00101ABB" w:rsidRPr="00361C2C" w:rsidTr="00424801">
        <w:trPr>
          <w:trHeight w:val="166"/>
        </w:trPr>
        <w:tc>
          <w:tcPr>
            <w:tcW w:w="817" w:type="dxa"/>
            <w:tcBorders>
              <w:top w:val="single" w:sz="4" w:space="0" w:color="auto"/>
              <w:left w:val="single" w:sz="4" w:space="0" w:color="auto"/>
              <w:bottom w:val="single" w:sz="4" w:space="0" w:color="auto"/>
              <w:right w:val="single" w:sz="4" w:space="0" w:color="auto"/>
            </w:tcBorders>
            <w:vAlign w:val="center"/>
          </w:tcPr>
          <w:p w:rsidR="00101ABB" w:rsidRPr="00361C2C" w:rsidRDefault="007F061C" w:rsidP="00361C2C">
            <w:pPr>
              <w:widowControl/>
              <w:autoSpaceDE/>
              <w:autoSpaceDN/>
              <w:adjustRightInd/>
              <w:ind w:firstLine="0"/>
              <w:jc w:val="center"/>
              <w:rPr>
                <w:sz w:val="22"/>
                <w:szCs w:val="22"/>
                <w:lang w:eastAsia="en-US"/>
              </w:rPr>
            </w:pPr>
            <w:r>
              <w:rPr>
                <w:sz w:val="22"/>
                <w:szCs w:val="22"/>
                <w:lang w:eastAsia="en-US"/>
              </w:rPr>
              <w:t>11</w:t>
            </w:r>
          </w:p>
        </w:tc>
        <w:tc>
          <w:tcPr>
            <w:tcW w:w="4820" w:type="dxa"/>
            <w:tcBorders>
              <w:top w:val="single" w:sz="4" w:space="0" w:color="auto"/>
              <w:left w:val="single" w:sz="4" w:space="0" w:color="auto"/>
              <w:bottom w:val="single" w:sz="4" w:space="0" w:color="auto"/>
              <w:right w:val="single" w:sz="4" w:space="0" w:color="auto"/>
            </w:tcBorders>
            <w:vAlign w:val="center"/>
          </w:tcPr>
          <w:p w:rsidR="00101ABB" w:rsidRPr="00361C2C" w:rsidRDefault="00361C2C">
            <w:pPr>
              <w:widowControl/>
              <w:autoSpaceDE/>
              <w:autoSpaceDN/>
              <w:adjustRightInd/>
              <w:ind w:firstLine="0"/>
              <w:jc w:val="left"/>
              <w:rPr>
                <w:sz w:val="22"/>
                <w:szCs w:val="22"/>
                <w:lang w:eastAsia="en-US"/>
              </w:rPr>
            </w:pPr>
            <w:r>
              <w:rPr>
                <w:sz w:val="22"/>
                <w:szCs w:val="22"/>
                <w:lang w:eastAsia="en-US"/>
              </w:rPr>
              <w:t>Контрольна (модульна) робота</w:t>
            </w:r>
            <w:r w:rsidR="002A0122">
              <w:rPr>
                <w:sz w:val="22"/>
                <w:szCs w:val="22"/>
                <w:lang w:eastAsia="en-US"/>
              </w:rPr>
              <w:t xml:space="preserve"> № 2</w:t>
            </w:r>
          </w:p>
        </w:tc>
        <w:tc>
          <w:tcPr>
            <w:tcW w:w="2976" w:type="dxa"/>
            <w:tcBorders>
              <w:top w:val="single" w:sz="4" w:space="0" w:color="auto"/>
              <w:left w:val="single" w:sz="4" w:space="0" w:color="auto"/>
              <w:bottom w:val="single" w:sz="4" w:space="0" w:color="auto"/>
              <w:right w:val="single" w:sz="4" w:space="0" w:color="auto"/>
            </w:tcBorders>
          </w:tcPr>
          <w:p w:rsidR="00101ABB" w:rsidRPr="00361C2C" w:rsidRDefault="002A0122" w:rsidP="007F061C">
            <w:pPr>
              <w:spacing w:line="276" w:lineRule="auto"/>
              <w:ind w:firstLine="0"/>
              <w:rPr>
                <w:sz w:val="22"/>
                <w:szCs w:val="22"/>
                <w:lang w:eastAsia="en-US"/>
              </w:rPr>
            </w:pPr>
            <w:r>
              <w:rPr>
                <w:sz w:val="22"/>
                <w:szCs w:val="22"/>
                <w:lang w:eastAsia="en-US"/>
              </w:rPr>
              <w:t>Проведе</w:t>
            </w:r>
            <w:r w:rsidR="00361C2C">
              <w:rPr>
                <w:sz w:val="22"/>
                <w:szCs w:val="22"/>
                <w:lang w:eastAsia="en-US"/>
              </w:rPr>
              <w:t>ння контрольної (модульної) роботи</w:t>
            </w:r>
            <w:r>
              <w:rPr>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101ABB" w:rsidRPr="00361C2C" w:rsidRDefault="00101ABB">
            <w:pPr>
              <w:spacing w:line="276" w:lineRule="auto"/>
              <w:jc w:val="center"/>
              <w:rPr>
                <w:sz w:val="22"/>
                <w:szCs w:val="22"/>
                <w:lang w:eastAsia="en-US"/>
              </w:rPr>
            </w:pPr>
          </w:p>
        </w:tc>
      </w:tr>
      <w:tr w:rsidR="00101ABB" w:rsidRPr="00361C2C" w:rsidTr="00101ABB">
        <w:trPr>
          <w:trHeight w:val="166"/>
        </w:trPr>
        <w:tc>
          <w:tcPr>
            <w:tcW w:w="817" w:type="dxa"/>
            <w:tcBorders>
              <w:top w:val="single" w:sz="4" w:space="0" w:color="auto"/>
              <w:left w:val="single" w:sz="4" w:space="0" w:color="auto"/>
              <w:bottom w:val="single" w:sz="4" w:space="0" w:color="auto"/>
              <w:right w:val="single" w:sz="4" w:space="0" w:color="auto"/>
            </w:tcBorders>
            <w:vAlign w:val="center"/>
          </w:tcPr>
          <w:p w:rsidR="00101ABB" w:rsidRPr="00361C2C" w:rsidRDefault="00101ABB" w:rsidP="002A0122">
            <w:pPr>
              <w:spacing w:line="276" w:lineRule="auto"/>
              <w:ind w:firstLine="142"/>
              <w:jc w:val="left"/>
              <w:rPr>
                <w:sz w:val="22"/>
                <w:szCs w:val="22"/>
                <w:lang w:val="ru-RU" w:eastAsia="en-US"/>
              </w:rPr>
            </w:pPr>
            <w:r w:rsidRPr="00361C2C">
              <w:rPr>
                <w:sz w:val="22"/>
                <w:szCs w:val="22"/>
                <w:lang w:eastAsia="en-US"/>
              </w:rPr>
              <w:t>1</w:t>
            </w:r>
            <w:r w:rsidR="007F061C">
              <w:rPr>
                <w:sz w:val="22"/>
                <w:szCs w:val="22"/>
                <w:lang w:val="ru-RU" w:eastAsia="en-US"/>
              </w:rPr>
              <w:t>2</w:t>
            </w:r>
          </w:p>
        </w:tc>
        <w:tc>
          <w:tcPr>
            <w:tcW w:w="4820" w:type="dxa"/>
            <w:tcBorders>
              <w:top w:val="single" w:sz="4" w:space="0" w:color="auto"/>
              <w:left w:val="single" w:sz="4" w:space="0" w:color="auto"/>
              <w:bottom w:val="single" w:sz="4" w:space="0" w:color="auto"/>
              <w:right w:val="single" w:sz="4" w:space="0" w:color="auto"/>
            </w:tcBorders>
          </w:tcPr>
          <w:p w:rsidR="00101ABB" w:rsidRPr="00361C2C" w:rsidRDefault="00101ABB" w:rsidP="00101ABB">
            <w:pPr>
              <w:spacing w:line="276" w:lineRule="auto"/>
              <w:ind w:firstLine="0"/>
              <w:rPr>
                <w:sz w:val="22"/>
                <w:szCs w:val="22"/>
                <w:lang w:eastAsia="en-US"/>
              </w:rPr>
            </w:pPr>
            <w:r w:rsidRPr="00361C2C">
              <w:rPr>
                <w:sz w:val="22"/>
                <w:szCs w:val="22"/>
                <w:lang w:eastAsia="en-US"/>
              </w:rPr>
              <w:t>Ділова гра</w:t>
            </w:r>
          </w:p>
        </w:tc>
        <w:tc>
          <w:tcPr>
            <w:tcW w:w="2976" w:type="dxa"/>
            <w:tcBorders>
              <w:top w:val="single" w:sz="4" w:space="0" w:color="auto"/>
              <w:left w:val="single" w:sz="4" w:space="0" w:color="auto"/>
              <w:bottom w:val="single" w:sz="4" w:space="0" w:color="auto"/>
              <w:right w:val="single" w:sz="4" w:space="0" w:color="auto"/>
            </w:tcBorders>
          </w:tcPr>
          <w:p w:rsidR="00101ABB" w:rsidRPr="00361C2C" w:rsidRDefault="00782502" w:rsidP="00782502">
            <w:pPr>
              <w:spacing w:line="276" w:lineRule="auto"/>
              <w:rPr>
                <w:sz w:val="22"/>
                <w:szCs w:val="22"/>
                <w:lang w:eastAsia="en-US"/>
              </w:rPr>
            </w:pPr>
            <w:r>
              <w:rPr>
                <w:sz w:val="22"/>
                <w:szCs w:val="22"/>
                <w:lang w:eastAsia="en-US"/>
              </w:rPr>
              <w:t>Проведення ділової гри</w:t>
            </w:r>
          </w:p>
        </w:tc>
        <w:tc>
          <w:tcPr>
            <w:tcW w:w="1276" w:type="dxa"/>
            <w:tcBorders>
              <w:top w:val="single" w:sz="4" w:space="0" w:color="auto"/>
              <w:left w:val="single" w:sz="4" w:space="0" w:color="auto"/>
              <w:bottom w:val="single" w:sz="4" w:space="0" w:color="auto"/>
              <w:right w:val="single" w:sz="4" w:space="0" w:color="auto"/>
            </w:tcBorders>
          </w:tcPr>
          <w:p w:rsidR="00101ABB" w:rsidRPr="00361C2C" w:rsidRDefault="00101ABB" w:rsidP="00101ABB">
            <w:pPr>
              <w:spacing w:line="276" w:lineRule="auto"/>
              <w:jc w:val="center"/>
              <w:rPr>
                <w:sz w:val="22"/>
                <w:szCs w:val="22"/>
                <w:lang w:val="ru-RU" w:eastAsia="en-US"/>
              </w:rPr>
            </w:pPr>
            <w:r w:rsidRPr="00361C2C">
              <w:rPr>
                <w:sz w:val="22"/>
                <w:szCs w:val="22"/>
                <w:lang w:val="ru-RU" w:eastAsia="en-US"/>
              </w:rPr>
              <w:t>10</w:t>
            </w:r>
          </w:p>
        </w:tc>
      </w:tr>
      <w:tr w:rsidR="00101ABB" w:rsidRPr="00361C2C" w:rsidTr="00101ABB">
        <w:trPr>
          <w:trHeight w:val="166"/>
        </w:trPr>
        <w:tc>
          <w:tcPr>
            <w:tcW w:w="8613" w:type="dxa"/>
            <w:gridSpan w:val="3"/>
            <w:tcBorders>
              <w:top w:val="single" w:sz="4" w:space="0" w:color="auto"/>
              <w:left w:val="single" w:sz="4" w:space="0" w:color="auto"/>
              <w:bottom w:val="single" w:sz="4" w:space="0" w:color="auto"/>
              <w:right w:val="single" w:sz="4" w:space="0" w:color="auto"/>
            </w:tcBorders>
            <w:vAlign w:val="center"/>
          </w:tcPr>
          <w:p w:rsidR="00101ABB" w:rsidRPr="00361C2C" w:rsidRDefault="00101ABB" w:rsidP="00101ABB">
            <w:pPr>
              <w:spacing w:line="276" w:lineRule="auto"/>
              <w:rPr>
                <w:b/>
                <w:sz w:val="22"/>
                <w:szCs w:val="22"/>
                <w:lang w:eastAsia="en-US"/>
              </w:rPr>
            </w:pPr>
            <w:r w:rsidRPr="00361C2C">
              <w:rPr>
                <w:b/>
                <w:i/>
                <w:sz w:val="22"/>
                <w:szCs w:val="22"/>
                <w:lang w:eastAsia="en-US"/>
              </w:rPr>
              <w:t>Усього балів за відповіді (виступи) на контактних заняттях</w:t>
            </w:r>
          </w:p>
        </w:tc>
        <w:tc>
          <w:tcPr>
            <w:tcW w:w="1276" w:type="dxa"/>
            <w:tcBorders>
              <w:top w:val="single" w:sz="4" w:space="0" w:color="auto"/>
              <w:left w:val="single" w:sz="4" w:space="0" w:color="auto"/>
              <w:bottom w:val="single" w:sz="4" w:space="0" w:color="auto"/>
              <w:right w:val="single" w:sz="4" w:space="0" w:color="auto"/>
            </w:tcBorders>
          </w:tcPr>
          <w:p w:rsidR="00101ABB" w:rsidRPr="00361C2C" w:rsidRDefault="00101ABB" w:rsidP="00101ABB">
            <w:pPr>
              <w:spacing w:line="276" w:lineRule="auto"/>
              <w:jc w:val="center"/>
              <w:rPr>
                <w:b/>
                <w:sz w:val="22"/>
                <w:szCs w:val="22"/>
                <w:lang w:eastAsia="en-US"/>
              </w:rPr>
            </w:pPr>
            <w:r w:rsidRPr="00361C2C">
              <w:rPr>
                <w:b/>
                <w:sz w:val="22"/>
                <w:szCs w:val="22"/>
                <w:lang w:eastAsia="en-US"/>
              </w:rPr>
              <w:t>40</w:t>
            </w:r>
          </w:p>
        </w:tc>
      </w:tr>
      <w:tr w:rsidR="00101ABB" w:rsidRPr="00361C2C" w:rsidTr="00101ABB">
        <w:trPr>
          <w:trHeight w:val="166"/>
        </w:trPr>
        <w:tc>
          <w:tcPr>
            <w:tcW w:w="8613" w:type="dxa"/>
            <w:gridSpan w:val="3"/>
            <w:tcBorders>
              <w:top w:val="single" w:sz="4" w:space="0" w:color="auto"/>
              <w:left w:val="single" w:sz="4" w:space="0" w:color="auto"/>
              <w:bottom w:val="single" w:sz="4" w:space="0" w:color="auto"/>
              <w:right w:val="single" w:sz="4" w:space="0" w:color="auto"/>
            </w:tcBorders>
            <w:vAlign w:val="center"/>
            <w:hideMark/>
          </w:tcPr>
          <w:p w:rsidR="00101ABB" w:rsidRPr="00361C2C" w:rsidRDefault="00101ABB" w:rsidP="00101ABB">
            <w:pPr>
              <w:spacing w:line="276" w:lineRule="auto"/>
              <w:jc w:val="center"/>
              <w:rPr>
                <w:b/>
                <w:i/>
                <w:sz w:val="22"/>
                <w:szCs w:val="22"/>
                <w:lang w:eastAsia="en-US"/>
              </w:rPr>
            </w:pPr>
            <w:r w:rsidRPr="00361C2C">
              <w:rPr>
                <w:b/>
                <w:i/>
                <w:sz w:val="22"/>
                <w:szCs w:val="22"/>
                <w:lang w:eastAsia="en-US"/>
              </w:rPr>
              <w:t xml:space="preserve"> За виконання контрольних (модульних) робіт</w:t>
            </w:r>
          </w:p>
        </w:tc>
        <w:tc>
          <w:tcPr>
            <w:tcW w:w="1276" w:type="dxa"/>
            <w:tcBorders>
              <w:top w:val="single" w:sz="4" w:space="0" w:color="auto"/>
              <w:left w:val="single" w:sz="4" w:space="0" w:color="auto"/>
              <w:bottom w:val="single" w:sz="4" w:space="0" w:color="auto"/>
              <w:right w:val="single" w:sz="4" w:space="0" w:color="auto"/>
            </w:tcBorders>
          </w:tcPr>
          <w:p w:rsidR="00101ABB" w:rsidRPr="00361C2C" w:rsidRDefault="00101ABB" w:rsidP="00101ABB">
            <w:pPr>
              <w:spacing w:line="276" w:lineRule="auto"/>
              <w:jc w:val="center"/>
              <w:rPr>
                <w:b/>
                <w:sz w:val="22"/>
                <w:szCs w:val="22"/>
                <w:lang w:eastAsia="en-US"/>
              </w:rPr>
            </w:pPr>
          </w:p>
        </w:tc>
      </w:tr>
      <w:tr w:rsidR="00101ABB" w:rsidRPr="00361C2C" w:rsidTr="00101ABB">
        <w:tc>
          <w:tcPr>
            <w:tcW w:w="5637" w:type="dxa"/>
            <w:gridSpan w:val="2"/>
            <w:tcBorders>
              <w:top w:val="single" w:sz="4" w:space="0" w:color="auto"/>
              <w:left w:val="single" w:sz="4" w:space="0" w:color="auto"/>
              <w:bottom w:val="single" w:sz="4" w:space="0" w:color="auto"/>
              <w:right w:val="single" w:sz="4" w:space="0" w:color="auto"/>
            </w:tcBorders>
            <w:vAlign w:val="center"/>
          </w:tcPr>
          <w:p w:rsidR="00101ABB" w:rsidRPr="00361C2C" w:rsidRDefault="0001715A" w:rsidP="0001715A">
            <w:pPr>
              <w:spacing w:line="276" w:lineRule="auto"/>
              <w:ind w:firstLine="0"/>
              <w:jc w:val="left"/>
              <w:rPr>
                <w:sz w:val="22"/>
                <w:szCs w:val="22"/>
                <w:lang w:eastAsia="en-US"/>
              </w:rPr>
            </w:pPr>
            <w:r w:rsidRPr="00361C2C">
              <w:rPr>
                <w:sz w:val="22"/>
                <w:szCs w:val="22"/>
                <w:lang w:eastAsia="en-US"/>
              </w:rPr>
              <w:t>Контрольна (модул</w:t>
            </w:r>
            <w:r w:rsidR="007F061C">
              <w:rPr>
                <w:sz w:val="22"/>
                <w:szCs w:val="22"/>
                <w:lang w:eastAsia="en-US"/>
              </w:rPr>
              <w:t xml:space="preserve">ьна) робота </w:t>
            </w:r>
          </w:p>
        </w:tc>
        <w:tc>
          <w:tcPr>
            <w:tcW w:w="2976" w:type="dxa"/>
            <w:tcBorders>
              <w:top w:val="single" w:sz="4" w:space="0" w:color="auto"/>
              <w:left w:val="single" w:sz="4" w:space="0" w:color="auto"/>
              <w:bottom w:val="single" w:sz="4" w:space="0" w:color="auto"/>
              <w:right w:val="single" w:sz="4" w:space="0" w:color="auto"/>
            </w:tcBorders>
            <w:vAlign w:val="center"/>
            <w:hideMark/>
          </w:tcPr>
          <w:p w:rsidR="00101ABB" w:rsidRPr="00361C2C" w:rsidRDefault="00101ABB" w:rsidP="00101ABB">
            <w:pPr>
              <w:spacing w:line="276" w:lineRule="auto"/>
              <w:jc w:val="left"/>
              <w:rPr>
                <w:sz w:val="22"/>
                <w:szCs w:val="22"/>
                <w:lang w:eastAsia="en-US"/>
              </w:rPr>
            </w:pPr>
            <w:r w:rsidRPr="00361C2C">
              <w:rPr>
                <w:sz w:val="22"/>
                <w:szCs w:val="22"/>
                <w:lang w:eastAsia="en-US"/>
              </w:rPr>
              <w:t>Написання контрольної (модульної) роботи</w:t>
            </w:r>
          </w:p>
        </w:tc>
        <w:tc>
          <w:tcPr>
            <w:tcW w:w="1276" w:type="dxa"/>
            <w:tcBorders>
              <w:top w:val="single" w:sz="4" w:space="0" w:color="auto"/>
              <w:left w:val="single" w:sz="4" w:space="0" w:color="auto"/>
              <w:bottom w:val="single" w:sz="4" w:space="0" w:color="auto"/>
              <w:right w:val="single" w:sz="4" w:space="0" w:color="auto"/>
            </w:tcBorders>
            <w:hideMark/>
          </w:tcPr>
          <w:p w:rsidR="00101ABB" w:rsidRPr="00361C2C" w:rsidRDefault="007F061C" w:rsidP="00101ABB">
            <w:pPr>
              <w:spacing w:line="276" w:lineRule="auto"/>
              <w:jc w:val="center"/>
              <w:rPr>
                <w:sz w:val="22"/>
                <w:szCs w:val="22"/>
                <w:lang w:val="ru-RU" w:eastAsia="en-US"/>
              </w:rPr>
            </w:pPr>
            <w:r>
              <w:rPr>
                <w:sz w:val="22"/>
                <w:szCs w:val="22"/>
                <w:lang w:val="ru-RU" w:eastAsia="en-US"/>
              </w:rPr>
              <w:t>10</w:t>
            </w:r>
          </w:p>
        </w:tc>
      </w:tr>
      <w:tr w:rsidR="00101ABB" w:rsidRPr="00361C2C" w:rsidTr="00101ABB">
        <w:trPr>
          <w:trHeight w:val="166"/>
        </w:trPr>
        <w:tc>
          <w:tcPr>
            <w:tcW w:w="8613" w:type="dxa"/>
            <w:gridSpan w:val="3"/>
            <w:tcBorders>
              <w:top w:val="single" w:sz="4" w:space="0" w:color="auto"/>
              <w:left w:val="single" w:sz="4" w:space="0" w:color="auto"/>
              <w:bottom w:val="single" w:sz="4" w:space="0" w:color="auto"/>
              <w:right w:val="single" w:sz="4" w:space="0" w:color="auto"/>
            </w:tcBorders>
            <w:vAlign w:val="center"/>
          </w:tcPr>
          <w:p w:rsidR="00101ABB" w:rsidRPr="00361C2C" w:rsidRDefault="00101ABB" w:rsidP="00101ABB">
            <w:pPr>
              <w:spacing w:line="276" w:lineRule="auto"/>
              <w:jc w:val="left"/>
              <w:rPr>
                <w:b/>
                <w:sz w:val="22"/>
                <w:szCs w:val="22"/>
                <w:lang w:eastAsia="en-US"/>
              </w:rPr>
            </w:pPr>
            <w:r w:rsidRPr="00361C2C">
              <w:rPr>
                <w:b/>
                <w:sz w:val="22"/>
                <w:szCs w:val="22"/>
                <w:lang w:eastAsia="en-US"/>
              </w:rPr>
              <w:t>Усього балів за виконання контрольних (модульних) робіт</w:t>
            </w:r>
          </w:p>
        </w:tc>
        <w:tc>
          <w:tcPr>
            <w:tcW w:w="1276" w:type="dxa"/>
            <w:tcBorders>
              <w:top w:val="single" w:sz="4" w:space="0" w:color="auto"/>
              <w:left w:val="single" w:sz="4" w:space="0" w:color="auto"/>
              <w:bottom w:val="single" w:sz="4" w:space="0" w:color="auto"/>
              <w:right w:val="single" w:sz="4" w:space="0" w:color="auto"/>
            </w:tcBorders>
          </w:tcPr>
          <w:p w:rsidR="00101ABB" w:rsidRPr="00361C2C" w:rsidRDefault="00101ABB" w:rsidP="00101ABB">
            <w:pPr>
              <w:spacing w:line="276" w:lineRule="auto"/>
              <w:jc w:val="center"/>
              <w:rPr>
                <w:b/>
                <w:sz w:val="22"/>
                <w:szCs w:val="22"/>
                <w:lang w:eastAsia="en-US"/>
              </w:rPr>
            </w:pPr>
            <w:r w:rsidRPr="00361C2C">
              <w:rPr>
                <w:b/>
                <w:sz w:val="22"/>
                <w:szCs w:val="22"/>
                <w:lang w:eastAsia="en-US"/>
              </w:rPr>
              <w:t>10</w:t>
            </w:r>
          </w:p>
        </w:tc>
      </w:tr>
      <w:tr w:rsidR="00101ABB" w:rsidRPr="00361C2C" w:rsidTr="00101ABB">
        <w:tc>
          <w:tcPr>
            <w:tcW w:w="8613" w:type="dxa"/>
            <w:gridSpan w:val="3"/>
            <w:tcBorders>
              <w:top w:val="single" w:sz="4" w:space="0" w:color="auto"/>
              <w:left w:val="single" w:sz="4" w:space="0" w:color="auto"/>
              <w:bottom w:val="single" w:sz="4" w:space="0" w:color="auto"/>
              <w:right w:val="single" w:sz="4" w:space="0" w:color="auto"/>
            </w:tcBorders>
            <w:vAlign w:val="center"/>
          </w:tcPr>
          <w:p w:rsidR="00101ABB" w:rsidRPr="00361C2C" w:rsidRDefault="0001715A" w:rsidP="00101ABB">
            <w:pPr>
              <w:spacing w:line="276" w:lineRule="auto"/>
              <w:rPr>
                <w:sz w:val="22"/>
                <w:szCs w:val="22"/>
                <w:lang w:eastAsia="en-US"/>
              </w:rPr>
            </w:pPr>
            <w:r w:rsidRPr="00361C2C">
              <w:rPr>
                <w:b/>
                <w:i/>
                <w:sz w:val="22"/>
                <w:szCs w:val="22"/>
                <w:lang w:eastAsia="en-US"/>
              </w:rPr>
              <w:t>Усього балів за контактні заняття</w:t>
            </w:r>
          </w:p>
        </w:tc>
        <w:tc>
          <w:tcPr>
            <w:tcW w:w="1276" w:type="dxa"/>
            <w:tcBorders>
              <w:top w:val="single" w:sz="4" w:space="0" w:color="auto"/>
              <w:left w:val="single" w:sz="4" w:space="0" w:color="auto"/>
              <w:bottom w:val="single" w:sz="4" w:space="0" w:color="auto"/>
              <w:right w:val="single" w:sz="4" w:space="0" w:color="auto"/>
            </w:tcBorders>
          </w:tcPr>
          <w:p w:rsidR="00101ABB" w:rsidRPr="00361C2C" w:rsidRDefault="0001715A" w:rsidP="00101ABB">
            <w:pPr>
              <w:spacing w:line="276" w:lineRule="auto"/>
              <w:jc w:val="center"/>
              <w:rPr>
                <w:b/>
                <w:sz w:val="22"/>
                <w:szCs w:val="22"/>
                <w:lang w:eastAsia="en-US"/>
              </w:rPr>
            </w:pPr>
            <w:r w:rsidRPr="00361C2C">
              <w:rPr>
                <w:b/>
                <w:sz w:val="22"/>
                <w:szCs w:val="22"/>
                <w:lang w:eastAsia="en-US"/>
              </w:rPr>
              <w:t>50</w:t>
            </w:r>
          </w:p>
        </w:tc>
      </w:tr>
    </w:tbl>
    <w:p w:rsidR="00424801" w:rsidRDefault="00424801" w:rsidP="00424801">
      <w:pPr>
        <w:jc w:val="right"/>
        <w:rPr>
          <w:b/>
          <w:i/>
          <w:sz w:val="24"/>
          <w:szCs w:val="24"/>
          <w:highlight w:val="cy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376"/>
        <w:gridCol w:w="2044"/>
        <w:gridCol w:w="1975"/>
        <w:gridCol w:w="928"/>
      </w:tblGrid>
      <w:tr w:rsidR="00424801" w:rsidRPr="00AA069F" w:rsidTr="00424801">
        <w:tc>
          <w:tcPr>
            <w:tcW w:w="10031" w:type="dxa"/>
            <w:gridSpan w:val="5"/>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b/>
                <w:caps/>
                <w:sz w:val="22"/>
                <w:szCs w:val="22"/>
                <w:lang w:eastAsia="en-US"/>
              </w:rPr>
              <w:t>міжСЕСІ</w:t>
            </w:r>
            <w:r w:rsidRPr="00AA069F">
              <w:rPr>
                <w:b/>
                <w:sz w:val="22"/>
                <w:szCs w:val="22"/>
                <w:lang w:eastAsia="en-US"/>
              </w:rPr>
              <w:t>ЙНИЙ ПЕРІОД</w:t>
            </w:r>
          </w:p>
        </w:tc>
      </w:tr>
      <w:tr w:rsidR="00424801" w:rsidRPr="00AA069F" w:rsidTr="00424801">
        <w:tc>
          <w:tcPr>
            <w:tcW w:w="10031" w:type="dxa"/>
            <w:gridSpan w:val="5"/>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b/>
                <w:i/>
                <w:sz w:val="22"/>
                <w:szCs w:val="22"/>
                <w:lang w:eastAsia="en-US"/>
              </w:rPr>
            </w:pPr>
            <w:r w:rsidRPr="00AA069F">
              <w:rPr>
                <w:b/>
                <w:i/>
                <w:sz w:val="22"/>
                <w:szCs w:val="22"/>
                <w:lang w:eastAsia="en-US"/>
              </w:rPr>
              <w:t xml:space="preserve">За виконання </w:t>
            </w:r>
            <w:r w:rsidRPr="00AA069F">
              <w:rPr>
                <w:b/>
                <w:i/>
                <w:color w:val="000000"/>
                <w:sz w:val="22"/>
                <w:szCs w:val="22"/>
                <w:lang w:eastAsia="en-US"/>
              </w:rPr>
              <w:t xml:space="preserve">і захист </w:t>
            </w:r>
            <w:r w:rsidR="00436320">
              <w:rPr>
                <w:b/>
                <w:i/>
                <w:color w:val="000000"/>
                <w:sz w:val="22"/>
                <w:szCs w:val="22"/>
                <w:lang w:eastAsia="en-US"/>
              </w:rPr>
              <w:t xml:space="preserve">індивідуальних </w:t>
            </w:r>
            <w:r w:rsidRPr="00AA069F">
              <w:rPr>
                <w:b/>
                <w:i/>
                <w:color w:val="000000"/>
                <w:sz w:val="22"/>
                <w:szCs w:val="22"/>
                <w:lang w:eastAsia="en-US"/>
              </w:rPr>
              <w:t>завдань самостійної роботи</w:t>
            </w:r>
          </w:p>
        </w:tc>
      </w:tr>
      <w:tr w:rsidR="00424801" w:rsidRPr="00AA069F" w:rsidTr="00424801">
        <w:tc>
          <w:tcPr>
            <w:tcW w:w="3708"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b/>
                <w:sz w:val="22"/>
                <w:szCs w:val="22"/>
                <w:lang w:eastAsia="en-US"/>
              </w:rPr>
              <w:t>Види завдань</w:t>
            </w:r>
          </w:p>
        </w:tc>
        <w:tc>
          <w:tcPr>
            <w:tcW w:w="1376" w:type="dxa"/>
            <w:tcBorders>
              <w:top w:val="single" w:sz="4" w:space="0" w:color="auto"/>
              <w:left w:val="single" w:sz="4" w:space="0" w:color="auto"/>
              <w:bottom w:val="single" w:sz="4" w:space="0" w:color="auto"/>
              <w:right w:val="single" w:sz="4" w:space="0" w:color="auto"/>
            </w:tcBorders>
          </w:tcPr>
          <w:p w:rsidR="00424801" w:rsidRPr="00AA069F" w:rsidRDefault="00424801">
            <w:pPr>
              <w:spacing w:line="276" w:lineRule="auto"/>
              <w:jc w:val="center"/>
              <w:rPr>
                <w:b/>
                <w:sz w:val="22"/>
                <w:szCs w:val="22"/>
                <w:lang w:eastAsia="en-US"/>
              </w:rPr>
            </w:pPr>
            <w:r w:rsidRPr="00AA069F">
              <w:rPr>
                <w:b/>
                <w:sz w:val="22"/>
                <w:szCs w:val="22"/>
                <w:lang w:eastAsia="en-US"/>
              </w:rPr>
              <w:t>Форма подання</w:t>
            </w:r>
          </w:p>
          <w:p w:rsidR="00424801" w:rsidRPr="00AA069F" w:rsidRDefault="00424801">
            <w:pPr>
              <w:spacing w:line="276" w:lineRule="auto"/>
              <w:jc w:val="center"/>
              <w:rPr>
                <w:b/>
                <w:sz w:val="22"/>
                <w:szCs w:val="22"/>
                <w:lang w:eastAsia="en-US"/>
              </w:rPr>
            </w:pPr>
          </w:p>
        </w:tc>
        <w:tc>
          <w:tcPr>
            <w:tcW w:w="2044"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b/>
                <w:sz w:val="22"/>
                <w:szCs w:val="22"/>
                <w:lang w:eastAsia="en-US"/>
              </w:rPr>
              <w:t>Термін подання і реєстрація</w:t>
            </w:r>
          </w:p>
        </w:tc>
        <w:tc>
          <w:tcPr>
            <w:tcW w:w="1975"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b/>
                <w:sz w:val="22"/>
                <w:szCs w:val="22"/>
                <w:lang w:eastAsia="en-US"/>
              </w:rPr>
              <w:t>Форма контролю</w:t>
            </w:r>
          </w:p>
        </w:tc>
        <w:tc>
          <w:tcPr>
            <w:tcW w:w="928"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ind w:left="-108" w:right="-108"/>
              <w:jc w:val="center"/>
              <w:rPr>
                <w:b/>
                <w:sz w:val="22"/>
                <w:szCs w:val="22"/>
                <w:lang w:eastAsia="en-US"/>
              </w:rPr>
            </w:pPr>
            <w:r w:rsidRPr="00AA069F">
              <w:rPr>
                <w:b/>
                <w:sz w:val="22"/>
                <w:szCs w:val="22"/>
                <w:lang w:eastAsia="en-US"/>
              </w:rPr>
              <w:t>Макс.</w:t>
            </w:r>
          </w:p>
          <w:p w:rsidR="00424801" w:rsidRPr="00AA069F" w:rsidRDefault="00424801">
            <w:pPr>
              <w:spacing w:line="276" w:lineRule="auto"/>
              <w:ind w:left="-108" w:right="-108"/>
              <w:jc w:val="center"/>
              <w:rPr>
                <w:b/>
                <w:sz w:val="22"/>
                <w:szCs w:val="22"/>
                <w:lang w:eastAsia="en-US"/>
              </w:rPr>
            </w:pPr>
            <w:r w:rsidRPr="00AA069F">
              <w:rPr>
                <w:b/>
                <w:sz w:val="22"/>
                <w:szCs w:val="22"/>
                <w:lang w:eastAsia="en-US"/>
              </w:rPr>
              <w:t>кіл-ть балів</w:t>
            </w:r>
          </w:p>
        </w:tc>
      </w:tr>
      <w:tr w:rsidR="00424801" w:rsidRPr="00AA069F" w:rsidTr="00424801">
        <w:tc>
          <w:tcPr>
            <w:tcW w:w="3708" w:type="dxa"/>
            <w:tcBorders>
              <w:top w:val="single" w:sz="4" w:space="0" w:color="auto"/>
              <w:left w:val="single" w:sz="4" w:space="0" w:color="auto"/>
              <w:bottom w:val="single" w:sz="4" w:space="0" w:color="auto"/>
              <w:right w:val="single" w:sz="4" w:space="0" w:color="auto"/>
            </w:tcBorders>
            <w:hideMark/>
          </w:tcPr>
          <w:p w:rsidR="00424801" w:rsidRPr="00AA069F" w:rsidRDefault="00424801" w:rsidP="006D4879">
            <w:pPr>
              <w:spacing w:line="276" w:lineRule="auto"/>
              <w:ind w:firstLine="0"/>
              <w:jc w:val="left"/>
              <w:rPr>
                <w:sz w:val="22"/>
                <w:szCs w:val="22"/>
                <w:lang w:eastAsia="en-US"/>
              </w:rPr>
            </w:pPr>
            <w:r w:rsidRPr="00AA069F">
              <w:rPr>
                <w:sz w:val="22"/>
                <w:szCs w:val="22"/>
                <w:lang w:eastAsia="en-US"/>
              </w:rPr>
              <w:t xml:space="preserve">Домашнє самостійне завдання </w:t>
            </w:r>
          </w:p>
        </w:tc>
        <w:tc>
          <w:tcPr>
            <w:tcW w:w="1376"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sz w:val="22"/>
                <w:szCs w:val="22"/>
                <w:lang w:eastAsia="en-US"/>
              </w:rPr>
              <w:t xml:space="preserve">письмова </w:t>
            </w:r>
          </w:p>
        </w:tc>
        <w:tc>
          <w:tcPr>
            <w:tcW w:w="2044"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sz w:val="22"/>
                <w:szCs w:val="22"/>
                <w:lang w:eastAsia="en-US"/>
              </w:rPr>
              <w:t>За 10 днів до початку сесії</w:t>
            </w:r>
          </w:p>
          <w:p w:rsidR="00424801" w:rsidRPr="00AA069F" w:rsidRDefault="00424801">
            <w:pPr>
              <w:spacing w:line="276" w:lineRule="auto"/>
              <w:jc w:val="center"/>
              <w:rPr>
                <w:sz w:val="22"/>
                <w:szCs w:val="22"/>
                <w:lang w:eastAsia="en-US"/>
              </w:rPr>
            </w:pPr>
            <w:r w:rsidRPr="00AA069F">
              <w:rPr>
                <w:sz w:val="22"/>
                <w:szCs w:val="22"/>
                <w:lang w:eastAsia="en-US"/>
              </w:rPr>
              <w:t>на кафедру</w:t>
            </w:r>
          </w:p>
        </w:tc>
        <w:tc>
          <w:tcPr>
            <w:tcW w:w="1975" w:type="dxa"/>
            <w:tcBorders>
              <w:top w:val="single" w:sz="4" w:space="0" w:color="auto"/>
              <w:left w:val="single" w:sz="4" w:space="0" w:color="auto"/>
              <w:bottom w:val="single" w:sz="4" w:space="0" w:color="auto"/>
              <w:right w:val="single" w:sz="4" w:space="0" w:color="auto"/>
            </w:tcBorders>
            <w:hideMark/>
          </w:tcPr>
          <w:p w:rsidR="00424801" w:rsidRPr="00AA069F" w:rsidRDefault="00424801" w:rsidP="007F061C">
            <w:pPr>
              <w:spacing w:line="276" w:lineRule="auto"/>
              <w:jc w:val="center"/>
              <w:rPr>
                <w:sz w:val="22"/>
                <w:szCs w:val="22"/>
                <w:lang w:eastAsia="en-US"/>
              </w:rPr>
            </w:pPr>
            <w:r w:rsidRPr="00AA069F">
              <w:rPr>
                <w:sz w:val="22"/>
                <w:szCs w:val="22"/>
                <w:lang w:eastAsia="en-US"/>
              </w:rPr>
              <w:t xml:space="preserve">Захист і обговорення результатів за графіком </w:t>
            </w:r>
          </w:p>
        </w:tc>
        <w:tc>
          <w:tcPr>
            <w:tcW w:w="928"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b/>
                <w:sz w:val="22"/>
                <w:szCs w:val="22"/>
                <w:lang w:eastAsia="en-US"/>
              </w:rPr>
              <w:t>20</w:t>
            </w:r>
          </w:p>
        </w:tc>
      </w:tr>
      <w:tr w:rsidR="00424801" w:rsidRPr="00AA069F" w:rsidTr="00424801">
        <w:tc>
          <w:tcPr>
            <w:tcW w:w="3708" w:type="dxa"/>
            <w:tcBorders>
              <w:top w:val="single" w:sz="4" w:space="0" w:color="auto"/>
              <w:left w:val="single" w:sz="4" w:space="0" w:color="auto"/>
              <w:bottom w:val="single" w:sz="4" w:space="0" w:color="auto"/>
              <w:right w:val="single" w:sz="4" w:space="0" w:color="auto"/>
            </w:tcBorders>
            <w:hideMark/>
          </w:tcPr>
          <w:p w:rsidR="00424801" w:rsidRPr="00AA069F" w:rsidRDefault="00424801" w:rsidP="006D4879">
            <w:pPr>
              <w:spacing w:line="276" w:lineRule="auto"/>
              <w:ind w:firstLine="0"/>
              <w:jc w:val="left"/>
              <w:rPr>
                <w:sz w:val="22"/>
                <w:szCs w:val="22"/>
                <w:lang w:eastAsia="en-US"/>
              </w:rPr>
            </w:pPr>
            <w:r w:rsidRPr="00AA069F">
              <w:rPr>
                <w:sz w:val="22"/>
                <w:szCs w:val="22"/>
                <w:lang w:eastAsia="en-US"/>
              </w:rPr>
              <w:t>Самостійне  завдання за дистанційним курсом</w:t>
            </w:r>
          </w:p>
        </w:tc>
        <w:tc>
          <w:tcPr>
            <w:tcW w:w="1376"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sz w:val="22"/>
                <w:szCs w:val="22"/>
                <w:lang w:eastAsia="en-US"/>
              </w:rPr>
              <w:t>електронна</w:t>
            </w:r>
          </w:p>
        </w:tc>
        <w:tc>
          <w:tcPr>
            <w:tcW w:w="2044"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sz w:val="22"/>
                <w:szCs w:val="22"/>
                <w:lang w:eastAsia="en-US"/>
              </w:rPr>
              <w:t>За 10 днів до початку сесії</w:t>
            </w:r>
          </w:p>
          <w:p w:rsidR="00424801" w:rsidRPr="00AA069F" w:rsidRDefault="00424801">
            <w:pPr>
              <w:spacing w:line="276" w:lineRule="auto"/>
              <w:jc w:val="center"/>
              <w:rPr>
                <w:sz w:val="22"/>
                <w:szCs w:val="22"/>
                <w:lang w:eastAsia="en-US"/>
              </w:rPr>
            </w:pPr>
            <w:r w:rsidRPr="00AA069F">
              <w:rPr>
                <w:sz w:val="22"/>
                <w:szCs w:val="22"/>
                <w:lang w:eastAsia="en-US"/>
              </w:rPr>
              <w:t>на кафедру</w:t>
            </w:r>
          </w:p>
        </w:tc>
        <w:tc>
          <w:tcPr>
            <w:tcW w:w="1975"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sz w:val="22"/>
                <w:szCs w:val="22"/>
                <w:lang w:eastAsia="en-US"/>
              </w:rPr>
              <w:t>Викладачем в онлайн-режимі</w:t>
            </w:r>
          </w:p>
        </w:tc>
        <w:tc>
          <w:tcPr>
            <w:tcW w:w="928"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b/>
                <w:sz w:val="22"/>
                <w:szCs w:val="22"/>
                <w:lang w:val="en-US" w:eastAsia="en-US"/>
              </w:rPr>
            </w:pPr>
            <w:r w:rsidRPr="00AA069F">
              <w:rPr>
                <w:b/>
                <w:sz w:val="22"/>
                <w:szCs w:val="22"/>
                <w:lang w:eastAsia="en-US"/>
              </w:rPr>
              <w:t>2</w:t>
            </w:r>
            <w:r w:rsidRPr="00AA069F">
              <w:rPr>
                <w:b/>
                <w:sz w:val="22"/>
                <w:szCs w:val="22"/>
                <w:lang w:val="en-US" w:eastAsia="en-US"/>
              </w:rPr>
              <w:t>0</w:t>
            </w:r>
          </w:p>
        </w:tc>
      </w:tr>
      <w:tr w:rsidR="00424801" w:rsidRPr="00AA069F" w:rsidTr="00424801">
        <w:tc>
          <w:tcPr>
            <w:tcW w:w="10031" w:type="dxa"/>
            <w:gridSpan w:val="5"/>
            <w:tcBorders>
              <w:top w:val="single" w:sz="4" w:space="0" w:color="auto"/>
              <w:left w:val="single" w:sz="4" w:space="0" w:color="auto"/>
              <w:bottom w:val="single" w:sz="4" w:space="0" w:color="auto"/>
              <w:right w:val="single" w:sz="4" w:space="0" w:color="auto"/>
            </w:tcBorders>
            <w:hideMark/>
          </w:tcPr>
          <w:p w:rsidR="00424801" w:rsidRPr="00436320" w:rsidRDefault="00424801">
            <w:pPr>
              <w:spacing w:line="276" w:lineRule="auto"/>
              <w:jc w:val="center"/>
              <w:rPr>
                <w:b/>
                <w:i/>
                <w:sz w:val="22"/>
                <w:szCs w:val="22"/>
                <w:lang w:eastAsia="en-US"/>
              </w:rPr>
            </w:pPr>
            <w:r w:rsidRPr="00436320">
              <w:rPr>
                <w:b/>
                <w:i/>
                <w:sz w:val="22"/>
                <w:szCs w:val="22"/>
                <w:lang w:eastAsia="en-US"/>
              </w:rPr>
              <w:t xml:space="preserve">За виконання і захист </w:t>
            </w:r>
            <w:r w:rsidR="00436320" w:rsidRPr="00436320">
              <w:rPr>
                <w:b/>
                <w:i/>
                <w:sz w:val="22"/>
                <w:szCs w:val="22"/>
                <w:lang w:eastAsia="en-US"/>
              </w:rPr>
              <w:t>індивідуальних</w:t>
            </w:r>
            <w:r w:rsidR="00436320">
              <w:rPr>
                <w:b/>
                <w:i/>
                <w:sz w:val="22"/>
                <w:szCs w:val="22"/>
                <w:lang w:eastAsia="en-US"/>
              </w:rPr>
              <w:t xml:space="preserve"> </w:t>
            </w:r>
            <w:r w:rsidRPr="00436320">
              <w:rPr>
                <w:b/>
                <w:i/>
                <w:sz w:val="22"/>
                <w:szCs w:val="22"/>
                <w:lang w:eastAsia="en-US"/>
              </w:rPr>
              <w:t xml:space="preserve">завдань СРС за вибором (1-го завдання) </w:t>
            </w:r>
          </w:p>
        </w:tc>
      </w:tr>
      <w:tr w:rsidR="00424801" w:rsidRPr="00AA069F" w:rsidTr="00424801">
        <w:tc>
          <w:tcPr>
            <w:tcW w:w="3708" w:type="dxa"/>
            <w:tcBorders>
              <w:top w:val="single" w:sz="4" w:space="0" w:color="auto"/>
              <w:left w:val="single" w:sz="4" w:space="0" w:color="auto"/>
              <w:bottom w:val="single" w:sz="4" w:space="0" w:color="auto"/>
              <w:right w:val="single" w:sz="4" w:space="0" w:color="auto"/>
            </w:tcBorders>
            <w:hideMark/>
          </w:tcPr>
          <w:p w:rsidR="00424801" w:rsidRPr="00AA069F" w:rsidRDefault="00424801" w:rsidP="006D4879">
            <w:pPr>
              <w:spacing w:line="276" w:lineRule="auto"/>
              <w:ind w:firstLine="0"/>
              <w:jc w:val="left"/>
              <w:rPr>
                <w:sz w:val="22"/>
                <w:szCs w:val="22"/>
                <w:lang w:eastAsia="en-US"/>
              </w:rPr>
            </w:pPr>
            <w:r w:rsidRPr="00AA069F">
              <w:rPr>
                <w:sz w:val="22"/>
                <w:szCs w:val="22"/>
                <w:lang w:eastAsia="en-US"/>
              </w:rPr>
              <w:t>1. Аналітичний (критичний) огляд наукових публікацій за заданою тематикою або</w:t>
            </w:r>
          </w:p>
          <w:p w:rsidR="00424801" w:rsidRPr="00AA069F" w:rsidRDefault="00424801" w:rsidP="006D4879">
            <w:pPr>
              <w:spacing w:line="276" w:lineRule="auto"/>
              <w:ind w:firstLine="0"/>
              <w:jc w:val="left"/>
              <w:rPr>
                <w:sz w:val="22"/>
                <w:szCs w:val="22"/>
                <w:lang w:eastAsia="en-US"/>
              </w:rPr>
            </w:pPr>
            <w:r w:rsidRPr="00AA069F">
              <w:rPr>
                <w:sz w:val="22"/>
                <w:szCs w:val="22"/>
                <w:lang w:eastAsia="en-US"/>
              </w:rPr>
              <w:t>2. Написання реферату (есе) або</w:t>
            </w:r>
          </w:p>
          <w:p w:rsidR="00424801" w:rsidRPr="00AA069F" w:rsidRDefault="00424801" w:rsidP="006D4879">
            <w:pPr>
              <w:spacing w:line="276" w:lineRule="auto"/>
              <w:ind w:firstLine="0"/>
              <w:jc w:val="left"/>
              <w:rPr>
                <w:sz w:val="22"/>
                <w:szCs w:val="22"/>
                <w:lang w:eastAsia="en-US"/>
              </w:rPr>
            </w:pPr>
            <w:r w:rsidRPr="00AA069F">
              <w:rPr>
                <w:sz w:val="22"/>
                <w:szCs w:val="22"/>
                <w:lang w:eastAsia="en-US"/>
              </w:rPr>
              <w:t xml:space="preserve">3. Пошук, підбір та огляд джерел за заданою тематикою або </w:t>
            </w:r>
          </w:p>
          <w:p w:rsidR="00424801" w:rsidRPr="00AA069F" w:rsidRDefault="00424801" w:rsidP="006D4879">
            <w:pPr>
              <w:spacing w:line="276" w:lineRule="auto"/>
              <w:ind w:firstLine="0"/>
              <w:jc w:val="left"/>
              <w:rPr>
                <w:sz w:val="22"/>
                <w:szCs w:val="22"/>
                <w:lang w:eastAsia="en-US"/>
              </w:rPr>
            </w:pPr>
            <w:r w:rsidRPr="00AA069F">
              <w:rPr>
                <w:sz w:val="22"/>
                <w:szCs w:val="22"/>
                <w:lang w:eastAsia="en-US"/>
              </w:rPr>
              <w:t>4. Підготовка презентації за заданою тематикою  або</w:t>
            </w:r>
          </w:p>
          <w:p w:rsidR="00424801" w:rsidRPr="00AA069F" w:rsidRDefault="00424801" w:rsidP="006D4879">
            <w:pPr>
              <w:spacing w:line="276" w:lineRule="auto"/>
              <w:ind w:firstLine="0"/>
              <w:jc w:val="left"/>
              <w:rPr>
                <w:sz w:val="22"/>
                <w:szCs w:val="22"/>
                <w:lang w:eastAsia="en-US"/>
              </w:rPr>
            </w:pPr>
            <w:r w:rsidRPr="00AA069F">
              <w:rPr>
                <w:sz w:val="22"/>
                <w:szCs w:val="22"/>
                <w:lang w:eastAsia="en-US"/>
              </w:rPr>
              <w:t>5. Підготовка презентації за заданою тематикою  або</w:t>
            </w:r>
          </w:p>
          <w:p w:rsidR="00424801" w:rsidRPr="00AA069F" w:rsidRDefault="00424801" w:rsidP="006D4879">
            <w:pPr>
              <w:spacing w:line="276" w:lineRule="auto"/>
              <w:ind w:firstLine="0"/>
              <w:jc w:val="left"/>
              <w:rPr>
                <w:sz w:val="22"/>
                <w:szCs w:val="22"/>
                <w:lang w:eastAsia="en-US"/>
              </w:rPr>
            </w:pPr>
            <w:r w:rsidRPr="00AA069F">
              <w:rPr>
                <w:sz w:val="22"/>
                <w:szCs w:val="22"/>
                <w:lang w:eastAsia="en-US"/>
              </w:rPr>
              <w:lastRenderedPageBreak/>
              <w:t>6. Наукова публікація з проблем ФА або</w:t>
            </w:r>
          </w:p>
          <w:p w:rsidR="00424801" w:rsidRPr="00AA069F" w:rsidRDefault="00424801" w:rsidP="006D4879">
            <w:pPr>
              <w:pStyle w:val="11"/>
              <w:tabs>
                <w:tab w:val="left" w:pos="284"/>
              </w:tabs>
              <w:spacing w:line="276" w:lineRule="auto"/>
              <w:ind w:left="0" w:firstLine="0"/>
              <w:jc w:val="left"/>
              <w:rPr>
                <w:sz w:val="22"/>
                <w:szCs w:val="22"/>
                <w:lang w:eastAsia="en-US"/>
              </w:rPr>
            </w:pPr>
            <w:r w:rsidRPr="00AA069F">
              <w:rPr>
                <w:sz w:val="22"/>
                <w:szCs w:val="22"/>
                <w:lang w:eastAsia="en-US"/>
              </w:rPr>
              <w:t>7.</w:t>
            </w:r>
            <w:r w:rsidR="00AA069F">
              <w:rPr>
                <w:sz w:val="22"/>
                <w:szCs w:val="22"/>
                <w:lang w:eastAsia="en-US"/>
              </w:rPr>
              <w:t xml:space="preserve"> </w:t>
            </w:r>
            <w:r w:rsidRPr="00AA069F">
              <w:rPr>
                <w:sz w:val="22"/>
                <w:szCs w:val="22"/>
                <w:lang w:eastAsia="en-US"/>
              </w:rPr>
              <w:t>Участь у наукових студентських конференціях, семінарах або</w:t>
            </w:r>
          </w:p>
          <w:p w:rsidR="00424801" w:rsidRPr="00AA069F" w:rsidRDefault="00424801" w:rsidP="006D4879">
            <w:pPr>
              <w:pStyle w:val="11"/>
              <w:tabs>
                <w:tab w:val="left" w:pos="284"/>
              </w:tabs>
              <w:spacing w:line="276" w:lineRule="auto"/>
              <w:ind w:left="0" w:firstLine="0"/>
              <w:jc w:val="left"/>
              <w:rPr>
                <w:sz w:val="22"/>
                <w:szCs w:val="22"/>
                <w:lang w:eastAsia="en-US"/>
              </w:rPr>
            </w:pPr>
            <w:r w:rsidRPr="00AA069F">
              <w:rPr>
                <w:sz w:val="22"/>
                <w:szCs w:val="22"/>
                <w:lang w:eastAsia="en-US"/>
              </w:rPr>
              <w:t>8.</w:t>
            </w:r>
            <w:r w:rsidR="00AA069F">
              <w:rPr>
                <w:sz w:val="22"/>
                <w:szCs w:val="22"/>
                <w:lang w:eastAsia="en-US"/>
              </w:rPr>
              <w:t xml:space="preserve"> </w:t>
            </w:r>
            <w:r w:rsidRPr="00AA069F">
              <w:rPr>
                <w:sz w:val="22"/>
                <w:szCs w:val="22"/>
                <w:lang w:eastAsia="en-US"/>
              </w:rPr>
              <w:t>Написання конспектів за темами, винесеними  на самостійне вивчення або</w:t>
            </w:r>
          </w:p>
          <w:p w:rsidR="00424801" w:rsidRPr="00AA069F" w:rsidRDefault="00424801" w:rsidP="006D4879">
            <w:pPr>
              <w:pStyle w:val="11"/>
              <w:tabs>
                <w:tab w:val="left" w:pos="284"/>
              </w:tabs>
              <w:spacing w:line="276" w:lineRule="auto"/>
              <w:ind w:left="0" w:firstLine="0"/>
              <w:jc w:val="left"/>
              <w:rPr>
                <w:sz w:val="22"/>
                <w:szCs w:val="22"/>
                <w:lang w:eastAsia="en-US"/>
              </w:rPr>
            </w:pPr>
            <w:r w:rsidRPr="00AA069F">
              <w:rPr>
                <w:sz w:val="22"/>
                <w:szCs w:val="22"/>
                <w:lang w:eastAsia="en-US"/>
              </w:rPr>
              <w:t>9.</w:t>
            </w:r>
            <w:r w:rsidR="00AA069F">
              <w:rPr>
                <w:sz w:val="22"/>
                <w:szCs w:val="22"/>
                <w:lang w:eastAsia="en-US"/>
              </w:rPr>
              <w:t> </w:t>
            </w:r>
            <w:r w:rsidRPr="00AA069F">
              <w:rPr>
                <w:sz w:val="22"/>
                <w:szCs w:val="22"/>
                <w:lang w:eastAsia="en-US"/>
              </w:rPr>
              <w:t>Презентація фінансових аналітиків **</w:t>
            </w:r>
          </w:p>
          <w:p w:rsidR="00424801" w:rsidRPr="00AA069F" w:rsidRDefault="00424801" w:rsidP="006D4879">
            <w:pPr>
              <w:spacing w:line="276" w:lineRule="auto"/>
              <w:ind w:firstLine="0"/>
              <w:jc w:val="left"/>
              <w:rPr>
                <w:sz w:val="22"/>
                <w:szCs w:val="22"/>
                <w:lang w:eastAsia="en-US"/>
              </w:rPr>
            </w:pPr>
            <w:r w:rsidRPr="00AA069F">
              <w:rPr>
                <w:sz w:val="22"/>
                <w:szCs w:val="22"/>
                <w:lang w:eastAsia="en-US"/>
              </w:rPr>
              <w:t>**(оцінюється при проведенні ділової гри та окремо включаються бали)</w:t>
            </w:r>
          </w:p>
        </w:tc>
        <w:tc>
          <w:tcPr>
            <w:tcW w:w="1376"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sz w:val="22"/>
                <w:szCs w:val="22"/>
                <w:lang w:eastAsia="en-US"/>
              </w:rPr>
            </w:pPr>
            <w:r w:rsidRPr="00AA069F">
              <w:rPr>
                <w:sz w:val="22"/>
                <w:szCs w:val="22"/>
                <w:lang w:eastAsia="en-US"/>
              </w:rPr>
              <w:lastRenderedPageBreak/>
              <w:t>(письмова або електронна)</w:t>
            </w:r>
          </w:p>
        </w:tc>
        <w:tc>
          <w:tcPr>
            <w:tcW w:w="2044" w:type="dxa"/>
            <w:tcBorders>
              <w:top w:val="single" w:sz="4" w:space="0" w:color="auto"/>
              <w:left w:val="single" w:sz="4" w:space="0" w:color="auto"/>
              <w:bottom w:val="single" w:sz="4" w:space="0" w:color="auto"/>
              <w:right w:val="single" w:sz="4" w:space="0" w:color="auto"/>
            </w:tcBorders>
            <w:hideMark/>
          </w:tcPr>
          <w:p w:rsidR="00424801" w:rsidRPr="00AA069F" w:rsidRDefault="00424801" w:rsidP="007F061C">
            <w:pPr>
              <w:spacing w:line="276" w:lineRule="auto"/>
              <w:jc w:val="center"/>
              <w:rPr>
                <w:sz w:val="22"/>
                <w:szCs w:val="22"/>
                <w:lang w:eastAsia="en-US"/>
              </w:rPr>
            </w:pPr>
            <w:r w:rsidRPr="00AA069F">
              <w:rPr>
                <w:sz w:val="22"/>
                <w:szCs w:val="22"/>
                <w:lang w:eastAsia="en-US"/>
              </w:rPr>
              <w:t xml:space="preserve">Індивідуально викладачу за графіком </w:t>
            </w:r>
          </w:p>
        </w:tc>
        <w:tc>
          <w:tcPr>
            <w:tcW w:w="1975" w:type="dxa"/>
            <w:tcBorders>
              <w:top w:val="single" w:sz="4" w:space="0" w:color="auto"/>
              <w:left w:val="single" w:sz="4" w:space="0" w:color="auto"/>
              <w:bottom w:val="single" w:sz="4" w:space="0" w:color="auto"/>
              <w:right w:val="single" w:sz="4" w:space="0" w:color="auto"/>
            </w:tcBorders>
            <w:hideMark/>
          </w:tcPr>
          <w:p w:rsidR="00424801" w:rsidRPr="00AA069F" w:rsidRDefault="00424801" w:rsidP="007F061C">
            <w:pPr>
              <w:spacing w:line="276" w:lineRule="auto"/>
              <w:jc w:val="center"/>
              <w:rPr>
                <w:sz w:val="22"/>
                <w:szCs w:val="22"/>
                <w:lang w:eastAsia="en-US"/>
              </w:rPr>
            </w:pPr>
            <w:r w:rsidRPr="00AA069F">
              <w:rPr>
                <w:sz w:val="22"/>
                <w:szCs w:val="22"/>
                <w:lang w:eastAsia="en-US"/>
              </w:rPr>
              <w:t xml:space="preserve">Захист і обговорення результатів за графіком </w:t>
            </w:r>
          </w:p>
        </w:tc>
        <w:tc>
          <w:tcPr>
            <w:tcW w:w="928"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b/>
                <w:sz w:val="22"/>
                <w:szCs w:val="22"/>
                <w:lang w:eastAsia="en-US"/>
              </w:rPr>
            </w:pPr>
            <w:r w:rsidRPr="00AA069F">
              <w:rPr>
                <w:b/>
                <w:sz w:val="22"/>
                <w:szCs w:val="22"/>
                <w:lang w:eastAsia="en-US"/>
              </w:rPr>
              <w:t>10</w:t>
            </w:r>
          </w:p>
        </w:tc>
      </w:tr>
      <w:tr w:rsidR="00424801" w:rsidRPr="00AA069F" w:rsidTr="00424801">
        <w:tc>
          <w:tcPr>
            <w:tcW w:w="9103" w:type="dxa"/>
            <w:gridSpan w:val="4"/>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rPr>
                <w:sz w:val="22"/>
                <w:szCs w:val="22"/>
                <w:lang w:eastAsia="en-US"/>
              </w:rPr>
            </w:pPr>
            <w:r w:rsidRPr="00AA069F">
              <w:rPr>
                <w:b/>
                <w:i/>
                <w:sz w:val="22"/>
                <w:szCs w:val="22"/>
                <w:lang w:eastAsia="en-US"/>
              </w:rPr>
              <w:lastRenderedPageBreak/>
              <w:t>Усього балів за виконання і захист завдань СРС</w:t>
            </w:r>
          </w:p>
        </w:tc>
        <w:tc>
          <w:tcPr>
            <w:tcW w:w="928"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b/>
                <w:sz w:val="22"/>
                <w:szCs w:val="22"/>
                <w:lang w:eastAsia="en-US"/>
              </w:rPr>
            </w:pPr>
            <w:r w:rsidRPr="00AA069F">
              <w:rPr>
                <w:b/>
                <w:sz w:val="22"/>
                <w:szCs w:val="22"/>
                <w:lang w:val="en-US" w:eastAsia="en-US"/>
              </w:rPr>
              <w:t>5</w:t>
            </w:r>
            <w:r w:rsidRPr="00AA069F">
              <w:rPr>
                <w:b/>
                <w:sz w:val="22"/>
                <w:szCs w:val="22"/>
                <w:lang w:eastAsia="en-US"/>
              </w:rPr>
              <w:t>0</w:t>
            </w:r>
          </w:p>
        </w:tc>
      </w:tr>
      <w:tr w:rsidR="00424801" w:rsidRPr="00AA069F" w:rsidTr="00424801">
        <w:tc>
          <w:tcPr>
            <w:tcW w:w="9103" w:type="dxa"/>
            <w:gridSpan w:val="4"/>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rPr>
                <w:b/>
                <w:i/>
                <w:sz w:val="22"/>
                <w:szCs w:val="22"/>
                <w:lang w:eastAsia="en-US"/>
              </w:rPr>
            </w:pPr>
            <w:r w:rsidRPr="00AA069F">
              <w:rPr>
                <w:b/>
                <w:i/>
                <w:sz w:val="22"/>
                <w:szCs w:val="22"/>
                <w:lang w:eastAsia="en-US"/>
              </w:rPr>
              <w:t>Разом</w:t>
            </w:r>
          </w:p>
        </w:tc>
        <w:tc>
          <w:tcPr>
            <w:tcW w:w="928" w:type="dxa"/>
            <w:tcBorders>
              <w:top w:val="single" w:sz="4" w:space="0" w:color="auto"/>
              <w:left w:val="single" w:sz="4" w:space="0" w:color="auto"/>
              <w:bottom w:val="single" w:sz="4" w:space="0" w:color="auto"/>
              <w:right w:val="single" w:sz="4" w:space="0" w:color="auto"/>
            </w:tcBorders>
            <w:hideMark/>
          </w:tcPr>
          <w:p w:rsidR="00424801" w:rsidRPr="00AA069F" w:rsidRDefault="00424801">
            <w:pPr>
              <w:spacing w:line="276" w:lineRule="auto"/>
              <w:jc w:val="center"/>
              <w:rPr>
                <w:b/>
                <w:sz w:val="22"/>
                <w:szCs w:val="22"/>
                <w:lang w:eastAsia="en-US"/>
              </w:rPr>
            </w:pPr>
            <w:r w:rsidRPr="00AA069F">
              <w:rPr>
                <w:b/>
                <w:sz w:val="22"/>
                <w:szCs w:val="22"/>
                <w:lang w:eastAsia="en-US"/>
              </w:rPr>
              <w:t>100</w:t>
            </w:r>
          </w:p>
        </w:tc>
      </w:tr>
    </w:tbl>
    <w:p w:rsidR="00AA069F" w:rsidRDefault="00AA069F" w:rsidP="00424801">
      <w:pPr>
        <w:widowControl/>
        <w:autoSpaceDE/>
        <w:adjustRightInd/>
        <w:ind w:firstLine="0"/>
        <w:jc w:val="center"/>
        <w:rPr>
          <w:b/>
          <w:sz w:val="24"/>
          <w:szCs w:val="24"/>
        </w:rPr>
      </w:pPr>
    </w:p>
    <w:p w:rsidR="00424801" w:rsidRDefault="00AA069F" w:rsidP="00424801">
      <w:pPr>
        <w:widowControl/>
        <w:autoSpaceDE/>
        <w:adjustRightInd/>
        <w:ind w:firstLine="0"/>
        <w:jc w:val="center"/>
        <w:rPr>
          <w:b/>
          <w:sz w:val="24"/>
          <w:szCs w:val="24"/>
        </w:rPr>
      </w:pPr>
      <w:r w:rsidRPr="00AA069F">
        <w:rPr>
          <w:b/>
          <w:sz w:val="24"/>
          <w:szCs w:val="24"/>
        </w:rPr>
        <w:t>3.2.</w:t>
      </w:r>
      <w:r>
        <w:rPr>
          <w:b/>
          <w:sz w:val="24"/>
          <w:szCs w:val="24"/>
        </w:rPr>
        <w:t>Критерії оцінювання поточних результатів вивчення дисципліни</w:t>
      </w:r>
    </w:p>
    <w:p w:rsidR="003F1A6E" w:rsidRPr="003F1A6E" w:rsidRDefault="003F1A6E" w:rsidP="00BD0EBD">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3F1A6E" w:rsidRPr="003F1A6E" w:rsidRDefault="003F1A6E" w:rsidP="00BD0EBD">
      <w:pPr>
        <w:widowControl/>
        <w:autoSpaceDE/>
        <w:autoSpaceDN/>
        <w:adjustRightInd/>
        <w:ind w:firstLine="708"/>
        <w:rPr>
          <w:rFonts w:eastAsiaTheme="minorEastAsia"/>
          <w:b/>
          <w:sz w:val="24"/>
          <w:szCs w:val="24"/>
          <w:lang w:eastAsia="uk-UA"/>
        </w:rPr>
      </w:pPr>
      <w:r w:rsidRPr="003F1A6E">
        <w:rPr>
          <w:rFonts w:eastAsiaTheme="minorEastAsia"/>
          <w:sz w:val="24"/>
          <w:szCs w:val="24"/>
          <w:lang w:eastAsia="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3F1A6E">
        <w:rPr>
          <w:rFonts w:eastAsiaTheme="minorEastAsia"/>
          <w:b/>
          <w:sz w:val="24"/>
          <w:szCs w:val="24"/>
          <w:lang w:eastAsia="uk-UA"/>
        </w:rPr>
        <w:t xml:space="preserve">      </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xml:space="preserve">  </w:t>
      </w:r>
      <w:r w:rsidR="00BD0EBD">
        <w:rPr>
          <w:rFonts w:eastAsiaTheme="minorEastAsia"/>
          <w:sz w:val="24"/>
          <w:szCs w:val="24"/>
          <w:lang w:eastAsia="uk-UA"/>
        </w:rPr>
        <w:tab/>
      </w:r>
      <w:r w:rsidRPr="003F1A6E">
        <w:rPr>
          <w:rFonts w:eastAsiaTheme="minorEastAsia"/>
          <w:sz w:val="24"/>
          <w:szCs w:val="24"/>
          <w:lang w:eastAsia="uk-UA"/>
        </w:rPr>
        <w:t xml:space="preserve"> Об’єктами поточного контролю знань студентів заочної форми навчання є:</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1.</w:t>
      </w:r>
      <w:r w:rsidRPr="003F1A6E">
        <w:rPr>
          <w:rFonts w:eastAsiaTheme="minorEastAsia"/>
          <w:color w:val="000000"/>
          <w:sz w:val="24"/>
          <w:szCs w:val="24"/>
          <w:lang w:eastAsia="uk-UA"/>
        </w:rPr>
        <w:t xml:space="preserve"> Відповіді (виступи) на аудиторних (контактних) заняттях – 0-40 балів</w:t>
      </w:r>
    </w:p>
    <w:p w:rsidR="003F1A6E" w:rsidRPr="003F1A6E" w:rsidRDefault="003F1A6E" w:rsidP="00BD0EBD">
      <w:pPr>
        <w:widowControl/>
        <w:autoSpaceDE/>
        <w:autoSpaceDN/>
        <w:adjustRightInd/>
        <w:ind w:firstLine="0"/>
        <w:rPr>
          <w:rFonts w:eastAsiaTheme="minorEastAsia"/>
          <w:sz w:val="24"/>
          <w:szCs w:val="24"/>
          <w:lang w:eastAsia="uk-UA"/>
        </w:rPr>
      </w:pPr>
      <w:r>
        <w:rPr>
          <w:rFonts w:eastAsiaTheme="minorEastAsia"/>
          <w:sz w:val="24"/>
          <w:szCs w:val="24"/>
          <w:lang w:eastAsia="uk-UA"/>
        </w:rPr>
        <w:t>2. Виконан</w:t>
      </w:r>
      <w:r w:rsidR="004114AC">
        <w:rPr>
          <w:rFonts w:eastAsiaTheme="minorEastAsia"/>
          <w:sz w:val="24"/>
          <w:szCs w:val="24"/>
          <w:lang w:eastAsia="uk-UA"/>
        </w:rPr>
        <w:t>ня  контрольних (модульних) роб</w:t>
      </w:r>
      <w:r>
        <w:rPr>
          <w:rFonts w:eastAsiaTheme="minorEastAsia"/>
          <w:sz w:val="24"/>
          <w:szCs w:val="24"/>
          <w:lang w:eastAsia="uk-UA"/>
        </w:rPr>
        <w:t>іт</w:t>
      </w:r>
      <w:r w:rsidRPr="003F1A6E">
        <w:rPr>
          <w:rFonts w:eastAsiaTheme="minorEastAsia"/>
          <w:sz w:val="24"/>
          <w:szCs w:val="24"/>
          <w:lang w:eastAsia="uk-UA"/>
        </w:rPr>
        <w:t xml:space="preserve"> – 10 балів</w:t>
      </w:r>
    </w:p>
    <w:p w:rsidR="003F1A6E" w:rsidRPr="003F1A6E" w:rsidRDefault="003F1A6E" w:rsidP="00BD0EBD">
      <w:pPr>
        <w:widowControl/>
        <w:autoSpaceDE/>
        <w:autoSpaceDN/>
        <w:adjustRightInd/>
        <w:ind w:firstLine="0"/>
        <w:jc w:val="left"/>
        <w:rPr>
          <w:rFonts w:eastAsiaTheme="minorEastAsia"/>
          <w:sz w:val="24"/>
          <w:szCs w:val="24"/>
          <w:lang w:eastAsia="uk-UA"/>
        </w:rPr>
      </w:pPr>
      <w:r w:rsidRPr="003F1A6E">
        <w:rPr>
          <w:rFonts w:eastAsiaTheme="minorEastAsia"/>
          <w:sz w:val="24"/>
          <w:szCs w:val="24"/>
          <w:lang w:eastAsia="uk-UA"/>
        </w:rPr>
        <w:t>3. Виконання і захист індивідуальних завдань для самостійної роботи в міжсесійний період – 0-50 балів.</w:t>
      </w:r>
    </w:p>
    <w:p w:rsidR="003F1A6E" w:rsidRPr="003F1A6E" w:rsidRDefault="003F1A6E" w:rsidP="00BD0EBD">
      <w:pPr>
        <w:widowControl/>
        <w:autoSpaceDE/>
        <w:autoSpaceDN/>
        <w:adjustRightInd/>
        <w:ind w:firstLine="0"/>
        <w:jc w:val="center"/>
        <w:rPr>
          <w:rFonts w:eastAsiaTheme="minorEastAsia"/>
          <w:sz w:val="24"/>
          <w:szCs w:val="24"/>
          <w:lang w:eastAsia="uk-UA"/>
        </w:rPr>
      </w:pPr>
      <w:r w:rsidRPr="003F1A6E">
        <w:rPr>
          <w:rFonts w:eastAsiaTheme="minorEastAsia"/>
          <w:b/>
          <w:sz w:val="24"/>
          <w:szCs w:val="24"/>
          <w:lang w:eastAsia="uk-UA"/>
        </w:rPr>
        <w:t>Сесійний період</w:t>
      </w:r>
    </w:p>
    <w:p w:rsidR="003F1A6E" w:rsidRPr="003F1A6E" w:rsidRDefault="003F1A6E" w:rsidP="00BD0EBD">
      <w:pPr>
        <w:widowControl/>
        <w:autoSpaceDE/>
        <w:autoSpaceDN/>
        <w:adjustRightInd/>
        <w:ind w:firstLine="708"/>
        <w:jc w:val="left"/>
        <w:rPr>
          <w:rFonts w:eastAsiaTheme="minorEastAsia"/>
          <w:i/>
          <w:sz w:val="24"/>
          <w:szCs w:val="24"/>
          <w:lang w:eastAsia="uk-UA"/>
        </w:rPr>
      </w:pPr>
      <w:r w:rsidRPr="003F1A6E">
        <w:rPr>
          <w:rFonts w:eastAsiaTheme="minorEastAsia"/>
          <w:i/>
          <w:sz w:val="24"/>
          <w:szCs w:val="24"/>
          <w:lang w:eastAsia="uk-UA"/>
        </w:rPr>
        <w:t>Обов’язкові об’єкти поточного контроль знань та їх оцінювання:</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а)</w:t>
      </w:r>
      <w:r w:rsidRPr="003F1A6E">
        <w:rPr>
          <w:rFonts w:eastAsiaTheme="minorEastAsia"/>
          <w:color w:val="000000"/>
          <w:sz w:val="24"/>
          <w:szCs w:val="24"/>
          <w:lang w:eastAsia="uk-UA"/>
        </w:rPr>
        <w:t xml:space="preserve"> відповіді (виступи) на аудиторних (контактних) заняттях – 0-40 балів</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xml:space="preserve">б) </w:t>
      </w:r>
      <w:r>
        <w:rPr>
          <w:rFonts w:eastAsiaTheme="minorEastAsia"/>
          <w:sz w:val="24"/>
          <w:szCs w:val="24"/>
          <w:lang w:eastAsia="uk-UA"/>
        </w:rPr>
        <w:t>виконання контрольних (модульних) робіт</w:t>
      </w:r>
      <w:r w:rsidRPr="003F1A6E">
        <w:rPr>
          <w:rFonts w:eastAsiaTheme="minorEastAsia"/>
          <w:sz w:val="24"/>
          <w:szCs w:val="24"/>
          <w:lang w:eastAsia="uk-UA"/>
        </w:rPr>
        <w:t xml:space="preserve"> – 0-10 балів.</w:t>
      </w:r>
    </w:p>
    <w:p w:rsidR="003F1A6E" w:rsidRPr="003F1A6E" w:rsidRDefault="003F1A6E" w:rsidP="00BD0EBD">
      <w:pPr>
        <w:widowControl/>
        <w:autoSpaceDE/>
        <w:autoSpaceDN/>
        <w:adjustRightInd/>
        <w:ind w:firstLine="0"/>
        <w:rPr>
          <w:rFonts w:eastAsiaTheme="minorEastAsia"/>
          <w:b/>
          <w:sz w:val="24"/>
          <w:szCs w:val="24"/>
          <w:lang w:eastAsia="uk-UA"/>
        </w:rPr>
      </w:pPr>
      <w:r w:rsidRPr="003F1A6E">
        <w:rPr>
          <w:rFonts w:eastAsiaTheme="minorEastAsia"/>
          <w:sz w:val="24"/>
          <w:szCs w:val="24"/>
          <w:lang w:eastAsia="uk-UA"/>
        </w:rPr>
        <w:t xml:space="preserve">    Таким чином, поточний контроль в сесійний період оцінюється від </w:t>
      </w:r>
      <w:r w:rsidRPr="003F1A6E">
        <w:rPr>
          <w:rFonts w:eastAsiaTheme="minorEastAsia"/>
          <w:b/>
          <w:sz w:val="24"/>
          <w:szCs w:val="24"/>
          <w:lang w:eastAsia="uk-UA"/>
        </w:rPr>
        <w:t>0 до 50 балів.</w:t>
      </w:r>
    </w:p>
    <w:p w:rsidR="003F1A6E" w:rsidRPr="003F1A6E" w:rsidRDefault="003F1A6E" w:rsidP="00BD0EBD">
      <w:pPr>
        <w:widowControl/>
        <w:autoSpaceDE/>
        <w:autoSpaceDN/>
        <w:adjustRightInd/>
        <w:ind w:firstLine="0"/>
        <w:jc w:val="center"/>
        <w:rPr>
          <w:rFonts w:eastAsiaTheme="minorEastAsia"/>
          <w:b/>
          <w:sz w:val="24"/>
          <w:szCs w:val="24"/>
          <w:lang w:eastAsia="uk-UA"/>
        </w:rPr>
      </w:pPr>
      <w:r w:rsidRPr="003F1A6E">
        <w:rPr>
          <w:rFonts w:eastAsiaTheme="minorEastAsia"/>
          <w:b/>
          <w:sz w:val="24"/>
          <w:szCs w:val="24"/>
          <w:lang w:eastAsia="uk-UA"/>
        </w:rPr>
        <w:t>Міжсесійний період</w:t>
      </w:r>
    </w:p>
    <w:p w:rsidR="003F1A6E" w:rsidRPr="003F1A6E" w:rsidRDefault="003F1A6E" w:rsidP="00BD0EBD">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Обов’язкові об’єкти поточного контроль знань та їх оцінювання: виконання і захист обов’язкових завдань для самостійної роботи:</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а) домашнє індивідуальне завдання – 0-20 балів:</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за виконання індивідуального завдання – 0-10 балів;</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за захист індивідуального завдання в обговоренні його результатів з  викладачем (у дні і години за графіком «Дня заочника»). – 0-10 балів;</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б) індивідуальне завдання за дистанційним курсом – 0-20 балів.</w:t>
      </w:r>
    </w:p>
    <w:p w:rsidR="003F1A6E" w:rsidRPr="003F1A6E" w:rsidRDefault="003F1A6E" w:rsidP="00BD0EBD">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Вибіркові об’єкти</w:t>
      </w:r>
      <w:r w:rsidRPr="003F1A6E">
        <w:rPr>
          <w:rFonts w:eastAsiaTheme="minorEastAsia"/>
          <w:color w:val="000000"/>
          <w:sz w:val="24"/>
          <w:szCs w:val="24"/>
          <w:lang w:eastAsia="uk-UA"/>
        </w:rPr>
        <w:t xml:space="preserve"> поточного контролю для заочної форми навчання наведені у Карті навчальної роботи студента і оцінюються в 10 балів.</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 xml:space="preserve">         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3F1A6E" w:rsidRPr="003F1A6E" w:rsidRDefault="003F1A6E" w:rsidP="00B32E25">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Таким чином, поточний контроль в міжсесійний період оцінюється від 0 до 50 балів.</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lastRenderedPageBreak/>
        <w:t xml:space="preserve">          Результати поточного контролю знань студентів в цілому  оцінюються в діапазоні від 0 до 100 балів (включно).</w:t>
      </w:r>
    </w:p>
    <w:p w:rsidR="003F1A6E" w:rsidRPr="003F1A6E" w:rsidRDefault="003F1A6E" w:rsidP="00B32E25">
      <w:pPr>
        <w:autoSpaceDE/>
        <w:autoSpaceDN/>
        <w:adjustRightInd/>
        <w:ind w:firstLine="708"/>
        <w:rPr>
          <w:rFonts w:eastAsiaTheme="minorEastAsia"/>
          <w:color w:val="000000"/>
          <w:sz w:val="24"/>
          <w:szCs w:val="24"/>
          <w:lang w:eastAsia="uk-UA"/>
        </w:rPr>
      </w:pPr>
      <w:r w:rsidRPr="003F1A6E">
        <w:rPr>
          <w:rFonts w:eastAsiaTheme="minorEastAsia"/>
          <w:color w:val="000000"/>
          <w:sz w:val="24"/>
          <w:szCs w:val="24"/>
          <w:lang w:eastAsia="uk-UA"/>
        </w:rPr>
        <w:t xml:space="preserve">У разі </w:t>
      </w:r>
      <w:r w:rsidRPr="003F1A6E">
        <w:rPr>
          <w:rFonts w:eastAsiaTheme="minorEastAsia"/>
          <w:sz w:val="24"/>
          <w:szCs w:val="24"/>
          <w:lang w:eastAsia="uk-UA"/>
        </w:rPr>
        <w:t xml:space="preserve">пропуску </w:t>
      </w:r>
      <w:r w:rsidRPr="003F1A6E">
        <w:rPr>
          <w:rFonts w:eastAsiaTheme="minorEastAsia"/>
          <w:sz w:val="24"/>
          <w:szCs w:val="24"/>
          <w:u w:val="single"/>
          <w:lang w:eastAsia="uk-UA"/>
        </w:rPr>
        <w:t>з поважних причин аудиторних занять</w:t>
      </w:r>
      <w:r w:rsidRPr="003F1A6E">
        <w:rPr>
          <w:rFonts w:eastAsiaTheme="minorEastAsia"/>
          <w:sz w:val="24"/>
          <w:szCs w:val="24"/>
          <w:lang w:eastAsia="uk-UA"/>
        </w:rPr>
        <w:t xml:space="preserve"> студент </w:t>
      </w:r>
      <w:r w:rsidRPr="003F1A6E">
        <w:rPr>
          <w:rFonts w:eastAsiaTheme="minorEastAsia"/>
          <w:i/>
          <w:sz w:val="24"/>
          <w:szCs w:val="24"/>
          <w:lang w:eastAsia="uk-UA"/>
        </w:rPr>
        <w:t>заочної</w:t>
      </w:r>
      <w:r w:rsidRPr="003F1A6E">
        <w:rPr>
          <w:rFonts w:eastAsiaTheme="minorEastAsia"/>
          <w:sz w:val="24"/>
          <w:szCs w:val="24"/>
          <w:lang w:eastAsia="uk-UA"/>
        </w:rPr>
        <w:t xml:space="preserve"> форми навчання має право їх відпрацювати за графіком консультацій.</w:t>
      </w:r>
    </w:p>
    <w:p w:rsidR="003F1A6E" w:rsidRPr="003F1A6E" w:rsidRDefault="003F1A6E" w:rsidP="00BD0EBD">
      <w:pPr>
        <w:widowControl/>
        <w:autoSpaceDE/>
        <w:autoSpaceDN/>
        <w:adjustRightInd/>
        <w:ind w:firstLine="0"/>
        <w:rPr>
          <w:rFonts w:eastAsiaTheme="minorEastAsia"/>
          <w:sz w:val="24"/>
          <w:szCs w:val="24"/>
          <w:lang w:eastAsia="uk-UA"/>
        </w:rPr>
      </w:pPr>
      <w:r w:rsidRPr="003F1A6E">
        <w:rPr>
          <w:rFonts w:eastAsiaTheme="minorEastAsia"/>
          <w:sz w:val="24"/>
          <w:szCs w:val="24"/>
          <w:lang w:eastAsia="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3F1A6E" w:rsidRPr="003F1A6E" w:rsidRDefault="003F1A6E" w:rsidP="00B32E25">
      <w:pPr>
        <w:widowControl/>
        <w:autoSpaceDE/>
        <w:autoSpaceDN/>
        <w:adjustRightInd/>
        <w:ind w:firstLine="708"/>
        <w:rPr>
          <w:rFonts w:eastAsiaTheme="minorEastAsia"/>
          <w:sz w:val="24"/>
          <w:szCs w:val="24"/>
          <w:lang w:eastAsia="uk-UA"/>
        </w:rPr>
      </w:pPr>
      <w:r w:rsidRPr="003F1A6E">
        <w:rPr>
          <w:rFonts w:eastAsiaTheme="minorEastAsia"/>
          <w:sz w:val="24"/>
          <w:szCs w:val="24"/>
          <w:lang w:eastAsia="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3F1A6E" w:rsidRPr="003F1A6E" w:rsidRDefault="003F1A6E" w:rsidP="00B32E25">
      <w:pPr>
        <w:autoSpaceDE/>
        <w:autoSpaceDN/>
        <w:adjustRightInd/>
        <w:ind w:firstLine="708"/>
        <w:rPr>
          <w:rFonts w:eastAsiaTheme="minorEastAsia"/>
          <w:color w:val="000000"/>
          <w:sz w:val="24"/>
          <w:szCs w:val="24"/>
          <w:lang w:eastAsia="uk-UA"/>
        </w:rPr>
      </w:pPr>
      <w:r w:rsidRPr="003F1A6E">
        <w:rPr>
          <w:rFonts w:eastAsiaTheme="minorEastAsia"/>
          <w:color w:val="000000"/>
          <w:sz w:val="24"/>
          <w:szCs w:val="24"/>
          <w:lang w:eastAsia="uk-UA"/>
        </w:rPr>
        <w:t>Порядок відпрацювання пропущених занять визначає викладач.</w:t>
      </w:r>
    </w:p>
    <w:p w:rsidR="003F1A6E" w:rsidRPr="003F1A6E" w:rsidRDefault="003F1A6E" w:rsidP="00B32E25">
      <w:pPr>
        <w:autoSpaceDE/>
        <w:autoSpaceDN/>
        <w:adjustRightInd/>
        <w:ind w:firstLine="709"/>
        <w:rPr>
          <w:rFonts w:eastAsiaTheme="minorEastAsia"/>
          <w:sz w:val="24"/>
          <w:szCs w:val="24"/>
          <w:lang w:eastAsia="uk-UA"/>
        </w:rPr>
      </w:pPr>
      <w:r w:rsidRPr="003F1A6E">
        <w:rPr>
          <w:rFonts w:eastAsiaTheme="minorEastAsia"/>
          <w:color w:val="000000"/>
          <w:sz w:val="24"/>
          <w:szCs w:val="24"/>
          <w:lang w:eastAsia="uk-UA"/>
        </w:rPr>
        <w:t xml:space="preserve">Результати оцінювання всіх складових поточного контролю фіксуються </w:t>
      </w:r>
      <w:r w:rsidRPr="003F1A6E">
        <w:rPr>
          <w:rFonts w:eastAsiaTheme="minorEastAsia"/>
          <w:sz w:val="24"/>
          <w:szCs w:val="24"/>
          <w:lang w:eastAsia="uk-UA"/>
        </w:rPr>
        <w:t>в електронному журналі обліку навчальної роботи студентів академічної групи.</w:t>
      </w:r>
    </w:p>
    <w:p w:rsidR="00241052" w:rsidRDefault="00241052" w:rsidP="00AE541A">
      <w:pPr>
        <w:jc w:val="right"/>
        <w:rPr>
          <w:i/>
          <w:color w:val="FF0000"/>
          <w:sz w:val="24"/>
          <w:szCs w:val="24"/>
        </w:rPr>
      </w:pPr>
    </w:p>
    <w:p w:rsidR="00241052" w:rsidRPr="00BD0EBD" w:rsidRDefault="00BD0EBD" w:rsidP="00BD0EBD">
      <w:pPr>
        <w:tabs>
          <w:tab w:val="num" w:pos="1260"/>
        </w:tabs>
        <w:ind w:left="360" w:firstLine="0"/>
        <w:jc w:val="center"/>
        <w:rPr>
          <w:b/>
          <w:color w:val="000000"/>
          <w:sz w:val="24"/>
          <w:szCs w:val="24"/>
        </w:rPr>
      </w:pPr>
      <w:r>
        <w:rPr>
          <w:b/>
          <w:color w:val="000000"/>
          <w:sz w:val="24"/>
          <w:szCs w:val="24"/>
        </w:rPr>
        <w:t>4. </w:t>
      </w:r>
      <w:r w:rsidR="006D4879" w:rsidRPr="00BD0EBD">
        <w:rPr>
          <w:b/>
          <w:color w:val="000000"/>
          <w:sz w:val="24"/>
          <w:szCs w:val="24"/>
        </w:rPr>
        <w:t>ІНДИВІДУАЛЬНИХ ЗАВДАННЯ</w:t>
      </w:r>
      <w:r w:rsidR="00241052" w:rsidRPr="00BD0EBD">
        <w:rPr>
          <w:b/>
          <w:color w:val="000000"/>
          <w:sz w:val="24"/>
          <w:szCs w:val="24"/>
        </w:rPr>
        <w:t xml:space="preserve"> ДЛЯ САМОСТІЙНОЇ РОБОТИ</w:t>
      </w:r>
      <w:r w:rsidR="006D4879" w:rsidRPr="00BD0EBD">
        <w:rPr>
          <w:b/>
          <w:color w:val="000000"/>
          <w:sz w:val="24"/>
          <w:szCs w:val="24"/>
        </w:rPr>
        <w:t xml:space="preserve"> СТУДЕНТІВ</w:t>
      </w:r>
    </w:p>
    <w:p w:rsidR="00BD0EBD" w:rsidRPr="00BD0EBD" w:rsidRDefault="00BD0EBD" w:rsidP="00BD0EBD">
      <w:pPr>
        <w:pStyle w:val="aff5"/>
        <w:tabs>
          <w:tab w:val="num" w:pos="1260"/>
        </w:tabs>
        <w:ind w:firstLine="0"/>
        <w:rPr>
          <w:b/>
          <w:color w:val="000000"/>
          <w:sz w:val="24"/>
          <w:szCs w:val="24"/>
        </w:rPr>
      </w:pPr>
      <w:r>
        <w:rPr>
          <w:b/>
          <w:color w:val="000000"/>
          <w:sz w:val="24"/>
          <w:szCs w:val="24"/>
        </w:rPr>
        <w:t>4.1. Вимоги до виконання індивідуальних завдань самостійної роботи</w:t>
      </w:r>
    </w:p>
    <w:p w:rsidR="00241052" w:rsidRPr="00241052" w:rsidRDefault="00241052" w:rsidP="00241052">
      <w:pPr>
        <w:ind w:firstLine="540"/>
        <w:rPr>
          <w:sz w:val="24"/>
          <w:szCs w:val="24"/>
        </w:rPr>
      </w:pPr>
      <w:r w:rsidRPr="00241052">
        <w:rPr>
          <w:sz w:val="24"/>
          <w:szCs w:val="24"/>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241052" w:rsidRPr="00241052" w:rsidRDefault="00241052" w:rsidP="00241052">
      <w:pPr>
        <w:ind w:firstLine="540"/>
        <w:rPr>
          <w:sz w:val="24"/>
          <w:szCs w:val="24"/>
        </w:rPr>
      </w:pPr>
      <w:r w:rsidRPr="00241052">
        <w:rPr>
          <w:sz w:val="24"/>
          <w:szCs w:val="24"/>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241052" w:rsidRPr="00241052" w:rsidRDefault="00241052" w:rsidP="00241052">
      <w:pPr>
        <w:ind w:firstLine="540"/>
        <w:rPr>
          <w:sz w:val="24"/>
          <w:szCs w:val="24"/>
        </w:rPr>
      </w:pPr>
      <w:r w:rsidRPr="00241052">
        <w:rPr>
          <w:sz w:val="24"/>
          <w:szCs w:val="24"/>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241052" w:rsidRPr="00241052" w:rsidRDefault="00241052" w:rsidP="00241052">
      <w:pPr>
        <w:ind w:firstLine="540"/>
        <w:rPr>
          <w:sz w:val="24"/>
          <w:szCs w:val="24"/>
        </w:rPr>
      </w:pPr>
      <w:r w:rsidRPr="00241052">
        <w:rPr>
          <w:sz w:val="24"/>
          <w:szCs w:val="24"/>
        </w:rPr>
        <w:t>2) практична підготовка до аудиторних занять – виконання практичних ситуаційних завдань;</w:t>
      </w:r>
    </w:p>
    <w:p w:rsidR="00241052" w:rsidRPr="00241052" w:rsidRDefault="00241052" w:rsidP="00241052">
      <w:pPr>
        <w:ind w:firstLine="540"/>
        <w:rPr>
          <w:sz w:val="24"/>
          <w:szCs w:val="24"/>
        </w:rPr>
      </w:pPr>
      <w:r w:rsidRPr="00241052">
        <w:rPr>
          <w:sz w:val="24"/>
          <w:szCs w:val="24"/>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241052" w:rsidRPr="00241052" w:rsidRDefault="00241052" w:rsidP="00241052">
      <w:pPr>
        <w:ind w:firstLine="540"/>
        <w:rPr>
          <w:sz w:val="24"/>
          <w:szCs w:val="24"/>
        </w:rPr>
      </w:pPr>
      <w:r w:rsidRPr="00241052">
        <w:rPr>
          <w:sz w:val="24"/>
          <w:szCs w:val="24"/>
        </w:rPr>
        <w:t>4) пошуково-аналітична робота – пошук (підбір) та огляд літературних джерел за обраною студентом проблематикою; написання реферату (ессе, доповіді) за обраною темою; аналітичне дослідження та розгляд наукових статей;</w:t>
      </w:r>
    </w:p>
    <w:p w:rsidR="00241052" w:rsidRPr="00241052" w:rsidRDefault="00241052" w:rsidP="00241052">
      <w:pPr>
        <w:ind w:firstLine="540"/>
        <w:rPr>
          <w:sz w:val="24"/>
          <w:szCs w:val="24"/>
        </w:rPr>
      </w:pPr>
      <w:r w:rsidRPr="00241052">
        <w:rPr>
          <w:sz w:val="24"/>
          <w:szCs w:val="24"/>
        </w:rPr>
        <w:t>5) науков</w:t>
      </w:r>
      <w:r w:rsidR="0001715A">
        <w:rPr>
          <w:sz w:val="24"/>
          <w:szCs w:val="24"/>
        </w:rPr>
        <w:t>о</w:t>
      </w:r>
      <w:r w:rsidRPr="00241052">
        <w:rPr>
          <w:sz w:val="24"/>
          <w:szCs w:val="24"/>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241052" w:rsidRPr="00241052" w:rsidRDefault="00241052" w:rsidP="00241052">
      <w:pPr>
        <w:tabs>
          <w:tab w:val="left" w:pos="851"/>
        </w:tabs>
        <w:rPr>
          <w:sz w:val="24"/>
          <w:szCs w:val="24"/>
        </w:rPr>
      </w:pPr>
      <w:r w:rsidRPr="00241052">
        <w:rPr>
          <w:sz w:val="24"/>
          <w:szCs w:val="24"/>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241052" w:rsidRPr="00241052" w:rsidRDefault="00241052" w:rsidP="00241052">
      <w:pPr>
        <w:ind w:firstLine="709"/>
        <w:rPr>
          <w:sz w:val="24"/>
          <w:szCs w:val="24"/>
        </w:rPr>
      </w:pPr>
      <w:r w:rsidRPr="00241052">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241052" w:rsidRPr="00241052" w:rsidRDefault="00241052" w:rsidP="00241052">
      <w:pPr>
        <w:ind w:firstLine="709"/>
        <w:rPr>
          <w:sz w:val="24"/>
          <w:szCs w:val="24"/>
        </w:rPr>
      </w:pPr>
      <w:r w:rsidRPr="00241052">
        <w:rPr>
          <w:sz w:val="24"/>
          <w:szCs w:val="24"/>
        </w:rPr>
        <w:t>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241052" w:rsidRPr="00241052" w:rsidRDefault="00241052" w:rsidP="00241052">
      <w:pPr>
        <w:ind w:firstLine="709"/>
        <w:rPr>
          <w:sz w:val="24"/>
          <w:szCs w:val="24"/>
        </w:rPr>
      </w:pPr>
      <w:r w:rsidRPr="00241052">
        <w:rPr>
          <w:sz w:val="24"/>
          <w:szCs w:val="24"/>
        </w:rPr>
        <w:t>Крім того, студентами можуть бути виконані наступні види вибіркових індивідуальн</w:t>
      </w:r>
      <w:r w:rsidR="006D4879">
        <w:rPr>
          <w:sz w:val="24"/>
          <w:szCs w:val="24"/>
        </w:rPr>
        <w:t>их завдань СРС (за вибором завдань</w:t>
      </w:r>
      <w:r w:rsidRPr="00241052">
        <w:rPr>
          <w:sz w:val="24"/>
          <w:szCs w:val="24"/>
        </w:rPr>
        <w:t>):</w:t>
      </w:r>
    </w:p>
    <w:p w:rsidR="00241052" w:rsidRPr="00241052" w:rsidRDefault="00241052" w:rsidP="00241052">
      <w:pPr>
        <w:rPr>
          <w:sz w:val="24"/>
          <w:szCs w:val="24"/>
        </w:rPr>
      </w:pPr>
      <w:r w:rsidRPr="00241052">
        <w:rPr>
          <w:sz w:val="24"/>
          <w:szCs w:val="24"/>
        </w:rPr>
        <w:lastRenderedPageBreak/>
        <w:t>1. Аналітичний (критичний) огляд наукових публікацій за заданою тематикою.</w:t>
      </w:r>
    </w:p>
    <w:p w:rsidR="00241052" w:rsidRPr="00241052" w:rsidRDefault="00241052" w:rsidP="00241052">
      <w:pPr>
        <w:rPr>
          <w:sz w:val="24"/>
          <w:szCs w:val="24"/>
        </w:rPr>
      </w:pPr>
      <w:r w:rsidRPr="00241052">
        <w:rPr>
          <w:sz w:val="24"/>
          <w:szCs w:val="24"/>
        </w:rPr>
        <w:t>2. Написання ессе (реферату).</w:t>
      </w:r>
    </w:p>
    <w:p w:rsidR="00241052" w:rsidRPr="00241052" w:rsidRDefault="00241052" w:rsidP="00241052">
      <w:pPr>
        <w:rPr>
          <w:sz w:val="24"/>
          <w:szCs w:val="24"/>
        </w:rPr>
      </w:pPr>
      <w:r w:rsidRPr="00241052">
        <w:rPr>
          <w:sz w:val="24"/>
          <w:szCs w:val="24"/>
        </w:rPr>
        <w:t>3. Аналітичний звіт власних наукових досліджень за відповідною тематикою.</w:t>
      </w:r>
    </w:p>
    <w:p w:rsidR="00241052" w:rsidRPr="00241052" w:rsidRDefault="00241052" w:rsidP="00241052">
      <w:pPr>
        <w:rPr>
          <w:sz w:val="24"/>
          <w:szCs w:val="24"/>
        </w:rPr>
      </w:pPr>
      <w:r w:rsidRPr="00241052">
        <w:rPr>
          <w:sz w:val="24"/>
          <w:szCs w:val="24"/>
        </w:rPr>
        <w:t>4. Підготовка презентації за заданою тематикою.</w:t>
      </w:r>
    </w:p>
    <w:p w:rsidR="00241052" w:rsidRPr="00241052" w:rsidRDefault="00241052" w:rsidP="00241052">
      <w:pPr>
        <w:rPr>
          <w:sz w:val="24"/>
          <w:szCs w:val="24"/>
        </w:rPr>
      </w:pPr>
      <w:r w:rsidRPr="00241052">
        <w:rPr>
          <w:sz w:val="24"/>
          <w:szCs w:val="24"/>
        </w:rPr>
        <w:t>5. Виконання завдань в рамках дослідницьких проектів кафедри (факультету)*.</w:t>
      </w:r>
    </w:p>
    <w:p w:rsidR="00241052" w:rsidRPr="00241052" w:rsidRDefault="00241052" w:rsidP="00241052">
      <w:pPr>
        <w:jc w:val="center"/>
        <w:rPr>
          <w:b/>
          <w:i/>
          <w:sz w:val="24"/>
          <w:szCs w:val="24"/>
        </w:rPr>
      </w:pPr>
      <w:r w:rsidRPr="00241052">
        <w:rPr>
          <w:b/>
          <w:i/>
          <w:sz w:val="24"/>
          <w:szCs w:val="24"/>
        </w:rPr>
        <w:t>Вимоги до оформлення рефератів</w:t>
      </w:r>
    </w:p>
    <w:p w:rsidR="00241052" w:rsidRPr="00241052" w:rsidRDefault="00241052" w:rsidP="00241052">
      <w:pPr>
        <w:rPr>
          <w:sz w:val="24"/>
          <w:szCs w:val="24"/>
        </w:rPr>
      </w:pPr>
      <w:r w:rsidRPr="00241052">
        <w:rPr>
          <w:b/>
          <w:sz w:val="24"/>
          <w:szCs w:val="24"/>
        </w:rPr>
        <w:tab/>
      </w:r>
      <w:r w:rsidRPr="00241052">
        <w:rPr>
          <w:sz w:val="24"/>
          <w:szCs w:val="24"/>
        </w:rPr>
        <w:t>Реферати виконуються на аркушах білого паперу формату А4, які скріплюються та підписуються студентом за встановленою формою.</w:t>
      </w:r>
    </w:p>
    <w:p w:rsidR="00241052" w:rsidRPr="00241052" w:rsidRDefault="00241052" w:rsidP="00241052">
      <w:pPr>
        <w:rPr>
          <w:sz w:val="24"/>
          <w:szCs w:val="24"/>
        </w:rPr>
      </w:pPr>
      <w:r w:rsidRPr="00241052">
        <w:rPr>
          <w:sz w:val="24"/>
          <w:szCs w:val="24"/>
        </w:rPr>
        <w:tab/>
        <w:t>Обсяг реферату має бути не більше 10 сторінок машинописного тексту (інтервал 1,5).</w:t>
      </w:r>
    </w:p>
    <w:p w:rsidR="00241052" w:rsidRPr="00241052" w:rsidRDefault="00241052" w:rsidP="00241052">
      <w:pPr>
        <w:rPr>
          <w:sz w:val="24"/>
          <w:szCs w:val="24"/>
        </w:rPr>
      </w:pPr>
      <w:r w:rsidRPr="00241052">
        <w:rPr>
          <w:sz w:val="24"/>
          <w:szCs w:val="24"/>
        </w:rPr>
        <w:tab/>
        <w:t>При написанні реферату має бути використано не менше 10 літературних джерел, на які за текстом мають бути посилання.</w:t>
      </w:r>
    </w:p>
    <w:p w:rsidR="00241052" w:rsidRPr="00241052" w:rsidRDefault="00241052" w:rsidP="00241052">
      <w:pPr>
        <w:rPr>
          <w:sz w:val="24"/>
          <w:szCs w:val="24"/>
          <w:u w:val="single"/>
        </w:rPr>
      </w:pPr>
      <w:r w:rsidRPr="00241052">
        <w:rPr>
          <w:sz w:val="24"/>
          <w:szCs w:val="24"/>
        </w:rPr>
        <w:tab/>
      </w:r>
      <w:r w:rsidRPr="00241052">
        <w:rPr>
          <w:sz w:val="24"/>
          <w:szCs w:val="24"/>
          <w:u w:val="single"/>
        </w:rPr>
        <w:t>Структура реферату:</w:t>
      </w:r>
    </w:p>
    <w:p w:rsidR="00241052" w:rsidRPr="00241052" w:rsidRDefault="00241052" w:rsidP="00961ECE">
      <w:pPr>
        <w:widowControl/>
        <w:numPr>
          <w:ilvl w:val="1"/>
          <w:numId w:val="4"/>
        </w:numPr>
        <w:autoSpaceDE/>
        <w:autoSpaceDN/>
        <w:adjustRightInd/>
        <w:rPr>
          <w:sz w:val="24"/>
          <w:szCs w:val="24"/>
        </w:rPr>
      </w:pPr>
      <w:r w:rsidRPr="00241052">
        <w:rPr>
          <w:sz w:val="24"/>
          <w:szCs w:val="24"/>
        </w:rPr>
        <w:t>Титульний лист</w:t>
      </w:r>
    </w:p>
    <w:p w:rsidR="00241052" w:rsidRPr="00241052" w:rsidRDefault="00241052" w:rsidP="00961ECE">
      <w:pPr>
        <w:widowControl/>
        <w:numPr>
          <w:ilvl w:val="1"/>
          <w:numId w:val="4"/>
        </w:numPr>
        <w:autoSpaceDE/>
        <w:autoSpaceDN/>
        <w:adjustRightInd/>
        <w:rPr>
          <w:sz w:val="24"/>
          <w:szCs w:val="24"/>
        </w:rPr>
      </w:pPr>
      <w:r w:rsidRPr="00241052">
        <w:rPr>
          <w:sz w:val="24"/>
          <w:szCs w:val="24"/>
        </w:rPr>
        <w:t>Зміст (з нумерацією сторінок)</w:t>
      </w:r>
    </w:p>
    <w:p w:rsidR="00241052" w:rsidRPr="00241052" w:rsidRDefault="00241052" w:rsidP="00961ECE">
      <w:pPr>
        <w:widowControl/>
        <w:numPr>
          <w:ilvl w:val="1"/>
          <w:numId w:val="4"/>
        </w:numPr>
        <w:autoSpaceDE/>
        <w:autoSpaceDN/>
        <w:adjustRightInd/>
        <w:rPr>
          <w:sz w:val="24"/>
          <w:szCs w:val="24"/>
        </w:rPr>
      </w:pPr>
      <w:r w:rsidRPr="00241052">
        <w:rPr>
          <w:sz w:val="24"/>
          <w:szCs w:val="24"/>
        </w:rPr>
        <w:t>Вступ (актуальність теми)</w:t>
      </w:r>
    </w:p>
    <w:p w:rsidR="00241052" w:rsidRPr="00241052" w:rsidRDefault="00241052" w:rsidP="00961ECE">
      <w:pPr>
        <w:widowControl/>
        <w:numPr>
          <w:ilvl w:val="1"/>
          <w:numId w:val="4"/>
        </w:numPr>
        <w:autoSpaceDE/>
        <w:autoSpaceDN/>
        <w:adjustRightInd/>
        <w:rPr>
          <w:sz w:val="24"/>
          <w:szCs w:val="24"/>
        </w:rPr>
      </w:pPr>
      <w:r w:rsidRPr="00241052">
        <w:rPr>
          <w:sz w:val="24"/>
          <w:szCs w:val="24"/>
        </w:rPr>
        <w:t>Основна частина (огляд літературних джерел, виклад основного змісту, постановка проблеми та розробка шляхів її вирішення)</w:t>
      </w:r>
    </w:p>
    <w:p w:rsidR="00241052" w:rsidRPr="00241052" w:rsidRDefault="00241052" w:rsidP="00961ECE">
      <w:pPr>
        <w:widowControl/>
        <w:numPr>
          <w:ilvl w:val="1"/>
          <w:numId w:val="4"/>
        </w:numPr>
        <w:autoSpaceDE/>
        <w:autoSpaceDN/>
        <w:adjustRightInd/>
        <w:rPr>
          <w:sz w:val="24"/>
          <w:szCs w:val="24"/>
        </w:rPr>
      </w:pPr>
      <w:r w:rsidRPr="00241052">
        <w:rPr>
          <w:sz w:val="24"/>
          <w:szCs w:val="24"/>
        </w:rPr>
        <w:t>Висновок: сучасний стан висвітлення та погляди на висвітлення проблеми (питання)</w:t>
      </w:r>
    </w:p>
    <w:p w:rsidR="00241052" w:rsidRPr="00241052" w:rsidRDefault="00241052" w:rsidP="00961ECE">
      <w:pPr>
        <w:widowControl/>
        <w:numPr>
          <w:ilvl w:val="1"/>
          <w:numId w:val="4"/>
        </w:numPr>
        <w:autoSpaceDE/>
        <w:autoSpaceDN/>
        <w:adjustRightInd/>
        <w:rPr>
          <w:sz w:val="24"/>
          <w:szCs w:val="24"/>
        </w:rPr>
      </w:pPr>
      <w:r w:rsidRPr="00241052">
        <w:rPr>
          <w:sz w:val="24"/>
          <w:szCs w:val="24"/>
        </w:rPr>
        <w:t>Список використаних літературних джерел</w:t>
      </w:r>
    </w:p>
    <w:p w:rsidR="00241052" w:rsidRDefault="00241052" w:rsidP="00961ECE">
      <w:pPr>
        <w:widowControl/>
        <w:numPr>
          <w:ilvl w:val="1"/>
          <w:numId w:val="4"/>
        </w:numPr>
        <w:autoSpaceDE/>
        <w:autoSpaceDN/>
        <w:adjustRightInd/>
        <w:rPr>
          <w:sz w:val="24"/>
          <w:szCs w:val="24"/>
        </w:rPr>
      </w:pPr>
      <w:r w:rsidRPr="00241052">
        <w:rPr>
          <w:sz w:val="24"/>
          <w:szCs w:val="24"/>
        </w:rPr>
        <w:t>Додатки (ілюстрований матеріал: таблиці, рисунки, схеми тощо)</w:t>
      </w:r>
      <w:r w:rsidR="006D4879">
        <w:rPr>
          <w:sz w:val="24"/>
          <w:szCs w:val="24"/>
        </w:rPr>
        <w:t>.</w:t>
      </w:r>
    </w:p>
    <w:p w:rsidR="006D4879" w:rsidRPr="00241052" w:rsidRDefault="006D4879" w:rsidP="006D4879">
      <w:pPr>
        <w:widowControl/>
        <w:autoSpaceDE/>
        <w:autoSpaceDN/>
        <w:adjustRightInd/>
        <w:ind w:left="1440" w:firstLine="0"/>
        <w:rPr>
          <w:sz w:val="24"/>
          <w:szCs w:val="24"/>
        </w:rPr>
      </w:pPr>
    </w:p>
    <w:p w:rsidR="00C60794" w:rsidRDefault="006D4879" w:rsidP="00C60794">
      <w:pPr>
        <w:ind w:left="360" w:firstLine="0"/>
        <w:jc w:val="center"/>
        <w:rPr>
          <w:b/>
          <w:sz w:val="24"/>
          <w:szCs w:val="24"/>
        </w:rPr>
      </w:pPr>
      <w:r>
        <w:rPr>
          <w:b/>
          <w:sz w:val="24"/>
          <w:szCs w:val="24"/>
        </w:rPr>
        <w:t>4</w:t>
      </w:r>
      <w:r w:rsidR="00C60794">
        <w:rPr>
          <w:b/>
          <w:sz w:val="24"/>
          <w:szCs w:val="24"/>
        </w:rPr>
        <w:t>.2</w:t>
      </w:r>
      <w:r w:rsidR="00C60794" w:rsidRPr="00C60794">
        <w:rPr>
          <w:b/>
          <w:sz w:val="24"/>
          <w:szCs w:val="24"/>
        </w:rPr>
        <w:t>. Критерії оцінювання результатів виконання індивідуальних завдань для самостійної роботи</w:t>
      </w:r>
    </w:p>
    <w:p w:rsidR="006D4879" w:rsidRPr="006D4879" w:rsidRDefault="006D4879" w:rsidP="00C60794">
      <w:pPr>
        <w:ind w:left="360" w:firstLine="0"/>
        <w:jc w:val="center"/>
        <w:rPr>
          <w:b/>
          <w:i/>
          <w:sz w:val="24"/>
          <w:szCs w:val="24"/>
        </w:rPr>
      </w:pPr>
      <w:r w:rsidRPr="006D4879">
        <w:rPr>
          <w:b/>
          <w:i/>
          <w:sz w:val="24"/>
          <w:szCs w:val="24"/>
        </w:rPr>
        <w:t>Денна форма навчання</w:t>
      </w:r>
    </w:p>
    <w:p w:rsidR="00C60794" w:rsidRPr="00C60794" w:rsidRDefault="00C60794" w:rsidP="00C60794">
      <w:pPr>
        <w:shd w:val="clear" w:color="auto" w:fill="FFFFFF"/>
        <w:ind w:firstLine="360"/>
        <w:rPr>
          <w:sz w:val="24"/>
          <w:szCs w:val="24"/>
        </w:rPr>
      </w:pPr>
      <w:r w:rsidRPr="00C60794">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C60794">
        <w:rPr>
          <w:color w:val="000000"/>
          <w:sz w:val="24"/>
          <w:szCs w:val="24"/>
        </w:rPr>
        <w:t xml:space="preserve"> за загальною кількістю оцінювання не вище 20 балів.</w:t>
      </w:r>
      <w:r w:rsidRPr="00C60794">
        <w:rPr>
          <w:sz w:val="24"/>
          <w:szCs w:val="24"/>
        </w:rPr>
        <w:t xml:space="preserve"> </w:t>
      </w:r>
    </w:p>
    <w:p w:rsidR="00C60794" w:rsidRPr="00C60794" w:rsidRDefault="00C60794" w:rsidP="00C60794">
      <w:pPr>
        <w:ind w:firstLine="360"/>
        <w:rPr>
          <w:bCs/>
          <w:iCs/>
          <w:sz w:val="24"/>
          <w:szCs w:val="24"/>
        </w:rPr>
      </w:pPr>
      <w:r w:rsidRPr="00C60794">
        <w:rPr>
          <w:bCs/>
          <w:iCs/>
          <w:sz w:val="24"/>
          <w:szCs w:val="24"/>
        </w:rPr>
        <w:t xml:space="preserve">Вибіркові індивідуальні </w:t>
      </w:r>
      <w:r w:rsidRPr="00C60794">
        <w:rPr>
          <w:sz w:val="24"/>
          <w:szCs w:val="24"/>
        </w:rPr>
        <w:t>завдань самостійної роботи</w:t>
      </w:r>
      <w:r w:rsidRPr="00C60794">
        <w:rPr>
          <w:color w:val="000000"/>
          <w:sz w:val="24"/>
          <w:szCs w:val="24"/>
        </w:rPr>
        <w:t xml:space="preserve"> </w:t>
      </w:r>
      <w:r w:rsidRPr="00C60794">
        <w:rPr>
          <w:bCs/>
          <w:iCs/>
          <w:sz w:val="24"/>
          <w:szCs w:val="24"/>
        </w:rPr>
        <w:t>та їх оцінювання</w:t>
      </w:r>
      <w:r w:rsidR="004114AC">
        <w:rPr>
          <w:bCs/>
          <w:iCs/>
          <w:sz w:val="24"/>
          <w:szCs w:val="24"/>
        </w:rPr>
        <w:t xml:space="preserve"> (за вибором 2-х завдань)</w:t>
      </w:r>
      <w:r w:rsidRPr="00C60794">
        <w:rPr>
          <w:bCs/>
          <w:iCs/>
          <w:sz w:val="24"/>
          <w:szCs w:val="24"/>
        </w:rPr>
        <w:t>:</w:t>
      </w:r>
    </w:p>
    <w:p w:rsidR="00C60794" w:rsidRPr="00C60794" w:rsidRDefault="00C60794" w:rsidP="00C60794">
      <w:pPr>
        <w:ind w:firstLine="0"/>
        <w:rPr>
          <w:sz w:val="24"/>
          <w:szCs w:val="24"/>
        </w:rPr>
      </w:pPr>
      <w:r w:rsidRPr="00C60794">
        <w:rPr>
          <w:bCs/>
          <w:sz w:val="24"/>
          <w:szCs w:val="24"/>
        </w:rPr>
        <w:t>- опрацювання нової нормативно-інструктивної бази</w:t>
      </w:r>
      <w:r w:rsidRPr="00C60794">
        <w:rPr>
          <w:sz w:val="24"/>
          <w:szCs w:val="24"/>
        </w:rPr>
        <w:t xml:space="preserve"> - 0-10 балів;</w:t>
      </w:r>
    </w:p>
    <w:p w:rsidR="00C60794" w:rsidRPr="00C60794" w:rsidRDefault="00C60794" w:rsidP="00C60794">
      <w:pPr>
        <w:ind w:firstLine="0"/>
        <w:rPr>
          <w:sz w:val="24"/>
          <w:szCs w:val="24"/>
        </w:rPr>
      </w:pPr>
      <w:r w:rsidRPr="00C60794">
        <w:rPr>
          <w:sz w:val="24"/>
          <w:szCs w:val="24"/>
        </w:rPr>
        <w:t>- пошук, підбір та огляд джерел за заданою тематикою – 0-10 балів;</w:t>
      </w:r>
    </w:p>
    <w:p w:rsidR="00C60794" w:rsidRPr="00C60794" w:rsidRDefault="00C60794" w:rsidP="00C60794">
      <w:pPr>
        <w:ind w:firstLine="0"/>
        <w:rPr>
          <w:sz w:val="24"/>
          <w:szCs w:val="24"/>
        </w:rPr>
      </w:pPr>
      <w:r w:rsidRPr="00C60794">
        <w:rPr>
          <w:sz w:val="24"/>
          <w:szCs w:val="24"/>
        </w:rPr>
        <w:t>- підготовка презентації за задраною тематикою 0-10 балів;</w:t>
      </w:r>
    </w:p>
    <w:p w:rsidR="00C60794" w:rsidRPr="00C60794" w:rsidRDefault="00C60794" w:rsidP="00C60794">
      <w:pPr>
        <w:ind w:firstLine="0"/>
        <w:rPr>
          <w:sz w:val="24"/>
          <w:szCs w:val="24"/>
        </w:rPr>
      </w:pPr>
      <w:r w:rsidRPr="00C60794">
        <w:rPr>
          <w:sz w:val="24"/>
          <w:szCs w:val="24"/>
        </w:rPr>
        <w:t>- підготовка реферату (есе) - 0-10 балів;</w:t>
      </w:r>
    </w:p>
    <w:p w:rsidR="00C60794" w:rsidRPr="00C60794" w:rsidRDefault="00C60794" w:rsidP="00C60794">
      <w:pPr>
        <w:ind w:firstLine="0"/>
        <w:rPr>
          <w:sz w:val="24"/>
          <w:szCs w:val="24"/>
        </w:rPr>
      </w:pPr>
      <w:r w:rsidRPr="00C60794">
        <w:rPr>
          <w:sz w:val="24"/>
          <w:szCs w:val="24"/>
        </w:rPr>
        <w:t xml:space="preserve">- </w:t>
      </w:r>
      <w:r w:rsidRPr="00C60794">
        <w:rPr>
          <w:color w:val="000000"/>
          <w:sz w:val="24"/>
          <w:szCs w:val="24"/>
        </w:rPr>
        <w:t xml:space="preserve">написання конспектів за темами, винесеними  на самостійне вивчення </w:t>
      </w:r>
      <w:r w:rsidRPr="00C60794">
        <w:rPr>
          <w:sz w:val="24"/>
          <w:szCs w:val="24"/>
        </w:rPr>
        <w:t xml:space="preserve">0-10  </w:t>
      </w:r>
    </w:p>
    <w:p w:rsidR="00C60794" w:rsidRPr="00C60794" w:rsidRDefault="00C60794" w:rsidP="00C60794">
      <w:pPr>
        <w:ind w:firstLine="0"/>
        <w:rPr>
          <w:sz w:val="24"/>
          <w:szCs w:val="24"/>
        </w:rPr>
      </w:pPr>
      <w:r w:rsidRPr="00C60794">
        <w:rPr>
          <w:sz w:val="24"/>
          <w:szCs w:val="24"/>
        </w:rPr>
        <w:t xml:space="preserve">   балів;</w:t>
      </w:r>
    </w:p>
    <w:p w:rsidR="00C60794" w:rsidRPr="00C60794" w:rsidRDefault="00C60794" w:rsidP="00C60794">
      <w:pPr>
        <w:ind w:firstLine="0"/>
        <w:rPr>
          <w:sz w:val="24"/>
          <w:szCs w:val="24"/>
        </w:rPr>
      </w:pPr>
      <w:r w:rsidRPr="00C60794">
        <w:rPr>
          <w:sz w:val="24"/>
          <w:szCs w:val="24"/>
        </w:rPr>
        <w:t>- підготовка фахової публікації – 0-20 балів.</w:t>
      </w:r>
    </w:p>
    <w:p w:rsidR="00C60794" w:rsidRPr="00C60794" w:rsidRDefault="00C60794" w:rsidP="00C60794">
      <w:pPr>
        <w:ind w:firstLine="708"/>
        <w:rPr>
          <w:sz w:val="24"/>
          <w:szCs w:val="24"/>
        </w:rPr>
      </w:pPr>
      <w:r w:rsidRPr="00C60794">
        <w:rPr>
          <w:sz w:val="24"/>
          <w:szCs w:val="24"/>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241052" w:rsidRPr="006D4879" w:rsidRDefault="006D4879" w:rsidP="006D4879">
      <w:pPr>
        <w:ind w:firstLine="540"/>
        <w:jc w:val="center"/>
        <w:rPr>
          <w:b/>
          <w:i/>
          <w:sz w:val="24"/>
          <w:szCs w:val="24"/>
        </w:rPr>
      </w:pPr>
      <w:r w:rsidRPr="006D4879">
        <w:rPr>
          <w:b/>
          <w:i/>
          <w:sz w:val="24"/>
          <w:szCs w:val="24"/>
        </w:rPr>
        <w:t>Заочна форма навчання</w:t>
      </w:r>
    </w:p>
    <w:p w:rsidR="00436320" w:rsidRDefault="00436320" w:rsidP="006D4879">
      <w:pPr>
        <w:widowControl/>
        <w:autoSpaceDE/>
        <w:adjustRightInd/>
        <w:ind w:firstLine="540"/>
        <w:rPr>
          <w:sz w:val="24"/>
          <w:szCs w:val="24"/>
          <w:lang w:eastAsia="en-US"/>
        </w:rPr>
      </w:pPr>
      <w:r w:rsidRPr="00C60794">
        <w:rPr>
          <w:sz w:val="24"/>
          <w:szCs w:val="24"/>
        </w:rPr>
        <w:t>Кожен студент для одержання необхідної кількості балів поточного контролю може вибрати вибірков</w:t>
      </w:r>
      <w:r>
        <w:rPr>
          <w:sz w:val="24"/>
          <w:szCs w:val="24"/>
        </w:rPr>
        <w:t>е</w:t>
      </w:r>
      <w:r w:rsidRPr="00C60794">
        <w:rPr>
          <w:sz w:val="24"/>
          <w:szCs w:val="24"/>
        </w:rPr>
        <w:t xml:space="preserve"> індивідуальні завдання</w:t>
      </w:r>
      <w:r>
        <w:rPr>
          <w:sz w:val="24"/>
          <w:szCs w:val="24"/>
        </w:rPr>
        <w:t>.</w:t>
      </w:r>
    </w:p>
    <w:p w:rsidR="006D4879" w:rsidRPr="006D4879" w:rsidRDefault="006D4879" w:rsidP="006D4879">
      <w:pPr>
        <w:widowControl/>
        <w:autoSpaceDE/>
        <w:adjustRightInd/>
        <w:ind w:firstLine="540"/>
        <w:rPr>
          <w:sz w:val="24"/>
          <w:szCs w:val="24"/>
          <w:lang w:eastAsia="en-US"/>
        </w:rPr>
      </w:pPr>
      <w:r w:rsidRPr="006D4879">
        <w:rPr>
          <w:sz w:val="24"/>
          <w:szCs w:val="24"/>
          <w:lang w:eastAsia="en-US"/>
        </w:rPr>
        <w:t>Вибіркові об’єкти поточного контролю та їх оцінювання:</w:t>
      </w:r>
    </w:p>
    <w:p w:rsidR="006D4879" w:rsidRPr="00436320" w:rsidRDefault="006D4879" w:rsidP="00436320">
      <w:pPr>
        <w:pStyle w:val="aff5"/>
        <w:numPr>
          <w:ilvl w:val="0"/>
          <w:numId w:val="25"/>
        </w:numPr>
        <w:rPr>
          <w:sz w:val="24"/>
          <w:szCs w:val="24"/>
        </w:rPr>
      </w:pPr>
      <w:r w:rsidRPr="00436320">
        <w:rPr>
          <w:sz w:val="24"/>
          <w:szCs w:val="24"/>
        </w:rPr>
        <w:t xml:space="preserve">Аналітичний (критичний) огляд наукових публікацій за заданою тематикою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t xml:space="preserve">Написання реферату (есе)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t xml:space="preserve">Пошук, підбір та огляд джерел за заданою тематикою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t xml:space="preserve">Підготовка презентації за заданою тематикою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t xml:space="preserve">Підготовка презентації за заданою тематикою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t xml:space="preserve">Наукова публікація з проблем ФА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lastRenderedPageBreak/>
        <w:t xml:space="preserve">Участь у наукових студентських конференціях, семінарах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t xml:space="preserve">Написання конспектів за темами, винесеними  на самостійне вивчення </w:t>
      </w:r>
      <w:r w:rsidR="00436320" w:rsidRPr="00436320">
        <w:rPr>
          <w:sz w:val="24"/>
          <w:szCs w:val="24"/>
        </w:rPr>
        <w:t>– 0-10 балів;</w:t>
      </w:r>
    </w:p>
    <w:p w:rsidR="00436320" w:rsidRPr="00436320" w:rsidRDefault="006D4879" w:rsidP="00436320">
      <w:pPr>
        <w:pStyle w:val="aff5"/>
        <w:numPr>
          <w:ilvl w:val="0"/>
          <w:numId w:val="25"/>
        </w:numPr>
        <w:rPr>
          <w:sz w:val="24"/>
          <w:szCs w:val="24"/>
        </w:rPr>
      </w:pPr>
      <w:r w:rsidRPr="00436320">
        <w:rPr>
          <w:sz w:val="24"/>
          <w:szCs w:val="24"/>
        </w:rPr>
        <w:t>Презентація фінансових аналітиків</w:t>
      </w:r>
      <w:r w:rsidR="00436320" w:rsidRPr="00436320">
        <w:rPr>
          <w:sz w:val="24"/>
          <w:szCs w:val="24"/>
        </w:rPr>
        <w:t xml:space="preserve"> – 0-10 балів;</w:t>
      </w:r>
    </w:p>
    <w:p w:rsidR="006D4879" w:rsidRPr="00436320" w:rsidRDefault="006D4879" w:rsidP="006D4879">
      <w:pPr>
        <w:autoSpaceDE/>
        <w:adjustRightInd/>
        <w:spacing w:line="259" w:lineRule="auto"/>
        <w:ind w:firstLine="320"/>
        <w:rPr>
          <w:sz w:val="24"/>
          <w:szCs w:val="24"/>
        </w:rPr>
      </w:pPr>
      <w:r w:rsidRPr="006D4879">
        <w:rPr>
          <w:sz w:val="24"/>
          <w:szCs w:val="24"/>
        </w:rPr>
        <w:tab/>
        <w:t xml:space="preserve">Студент за власним бажанням може вибрати один із  вибіркових об’єктів поточного контролю і отримати від </w:t>
      </w:r>
      <w:r w:rsidR="00436320" w:rsidRPr="00436320">
        <w:rPr>
          <w:sz w:val="24"/>
          <w:szCs w:val="24"/>
        </w:rPr>
        <w:t>0 до 10</w:t>
      </w:r>
      <w:r w:rsidRPr="00436320">
        <w:rPr>
          <w:sz w:val="24"/>
          <w:szCs w:val="24"/>
        </w:rPr>
        <w:t xml:space="preserve"> балів.</w:t>
      </w:r>
    </w:p>
    <w:p w:rsidR="00C60794" w:rsidRDefault="00436320" w:rsidP="00436320">
      <w:pPr>
        <w:tabs>
          <w:tab w:val="left" w:pos="7038"/>
        </w:tabs>
        <w:ind w:firstLine="540"/>
        <w:rPr>
          <w:sz w:val="24"/>
          <w:szCs w:val="24"/>
        </w:rPr>
      </w:pPr>
      <w:r>
        <w:rPr>
          <w:sz w:val="24"/>
          <w:szCs w:val="24"/>
        </w:rPr>
        <w:tab/>
      </w:r>
    </w:p>
    <w:p w:rsidR="00CE5005" w:rsidRPr="00700818" w:rsidRDefault="00436320" w:rsidP="00CE5005">
      <w:pPr>
        <w:jc w:val="center"/>
        <w:rPr>
          <w:b/>
          <w:sz w:val="24"/>
          <w:szCs w:val="24"/>
        </w:rPr>
      </w:pPr>
      <w:r>
        <w:rPr>
          <w:b/>
          <w:sz w:val="24"/>
          <w:szCs w:val="24"/>
        </w:rPr>
        <w:t>5</w:t>
      </w:r>
      <w:r w:rsidR="00CE5005" w:rsidRPr="00700818">
        <w:rPr>
          <w:b/>
          <w:sz w:val="24"/>
          <w:szCs w:val="24"/>
        </w:rPr>
        <w:t>. РЕКОМЕНДОВАНІ ІНФОРМАЦІЙНІ ДЖЕРЕЛА</w:t>
      </w:r>
    </w:p>
    <w:p w:rsidR="00CE5005" w:rsidRPr="00700818" w:rsidRDefault="004114AC" w:rsidP="00CE5005">
      <w:pPr>
        <w:ind w:left="1080" w:hanging="360"/>
        <w:jc w:val="center"/>
        <w:rPr>
          <w:b/>
          <w:sz w:val="24"/>
          <w:szCs w:val="24"/>
        </w:rPr>
      </w:pPr>
      <w:r>
        <w:rPr>
          <w:b/>
          <w:sz w:val="24"/>
          <w:szCs w:val="24"/>
        </w:rPr>
        <w:t xml:space="preserve">5.1. </w:t>
      </w:r>
      <w:r w:rsidR="00436320">
        <w:rPr>
          <w:b/>
          <w:sz w:val="24"/>
          <w:szCs w:val="24"/>
        </w:rPr>
        <w:t>Основна література</w:t>
      </w:r>
      <w:r w:rsidR="00CE5005" w:rsidRPr="00700818">
        <w:rPr>
          <w:b/>
          <w:sz w:val="24"/>
          <w:szCs w:val="24"/>
        </w:rPr>
        <w:t xml:space="preserve"> </w:t>
      </w:r>
    </w:p>
    <w:p w:rsidR="00E706A3" w:rsidRPr="00A923E3" w:rsidRDefault="00E706A3" w:rsidP="00E706A3">
      <w:pPr>
        <w:widowControl/>
        <w:numPr>
          <w:ilvl w:val="0"/>
          <w:numId w:val="1"/>
        </w:numPr>
        <w:autoSpaceDE/>
        <w:adjustRightInd/>
        <w:rPr>
          <w:bCs/>
          <w:sz w:val="24"/>
          <w:szCs w:val="24"/>
        </w:rPr>
      </w:pPr>
      <w:r w:rsidRPr="00A923E3">
        <w:rPr>
          <w:bCs/>
          <w:sz w:val="24"/>
          <w:szCs w:val="24"/>
        </w:rPr>
        <w:t>Закон України “Про бухгалтерський облік та фінансову звітність в Україні” від 16.07.1999р. №996-ХІV з наступними змінами і доповненнями.</w:t>
      </w:r>
    </w:p>
    <w:p w:rsidR="00E706A3" w:rsidRPr="00A923E3" w:rsidRDefault="00E706A3" w:rsidP="00E706A3">
      <w:pPr>
        <w:widowControl/>
        <w:numPr>
          <w:ilvl w:val="0"/>
          <w:numId w:val="1"/>
        </w:numPr>
        <w:autoSpaceDE/>
        <w:adjustRightInd/>
        <w:rPr>
          <w:bCs/>
          <w:sz w:val="24"/>
          <w:szCs w:val="24"/>
        </w:rPr>
      </w:pPr>
      <w:r w:rsidRPr="00A923E3">
        <w:rPr>
          <w:bCs/>
          <w:sz w:val="24"/>
          <w:szCs w:val="24"/>
        </w:rPr>
        <w:t>Положення (стандарти) бухгалтерського обліку.</w:t>
      </w:r>
    </w:p>
    <w:p w:rsidR="00E706A3" w:rsidRPr="00A923E3" w:rsidRDefault="00E706A3" w:rsidP="00E706A3">
      <w:pPr>
        <w:widowControl/>
        <w:numPr>
          <w:ilvl w:val="0"/>
          <w:numId w:val="1"/>
        </w:numPr>
        <w:autoSpaceDE/>
        <w:adjustRightInd/>
        <w:textAlignment w:val="baseline"/>
        <w:rPr>
          <w:color w:val="000000"/>
          <w:sz w:val="24"/>
          <w:szCs w:val="24"/>
        </w:rPr>
      </w:pPr>
      <w:r w:rsidRPr="00A923E3">
        <w:rPr>
          <w:color w:val="000000"/>
          <w:sz w:val="24"/>
          <w:szCs w:val="24"/>
        </w:rPr>
        <w:t>Положення про порядок здійснення аналізу фінансового стану підприємств, що підлягають приватизації: Затв. наказом Міністерства фінансів України, Фонду державного майна України від 26.01.2001 № 49/121, зареєстроване в Міністерстві юстиції України 8.02.2001 за   121/5312.</w:t>
      </w:r>
    </w:p>
    <w:p w:rsidR="00E706A3" w:rsidRPr="00A923E3" w:rsidRDefault="00E706A3" w:rsidP="00E706A3">
      <w:pPr>
        <w:widowControl/>
        <w:numPr>
          <w:ilvl w:val="0"/>
          <w:numId w:val="1"/>
        </w:numPr>
        <w:autoSpaceDE/>
        <w:textAlignment w:val="baseline"/>
        <w:rPr>
          <w:color w:val="000000"/>
          <w:sz w:val="24"/>
          <w:szCs w:val="24"/>
        </w:rPr>
      </w:pPr>
      <w:r w:rsidRPr="00A923E3">
        <w:rPr>
          <w:color w:val="000000"/>
          <w:sz w:val="24"/>
          <w:szCs w:val="24"/>
        </w:rPr>
        <w:t>Критерії оцінки фінансового стану недержавного пенсійного фонду: Затв. розпорядженням Державної комісії з регулювання ринків фінансових послуг України від 27.06.2006 № 5945.</w:t>
      </w:r>
    </w:p>
    <w:p w:rsidR="00E706A3" w:rsidRPr="00A923E3" w:rsidRDefault="00E706A3" w:rsidP="00E706A3">
      <w:pPr>
        <w:widowControl/>
        <w:numPr>
          <w:ilvl w:val="0"/>
          <w:numId w:val="1"/>
        </w:numPr>
        <w:autoSpaceDE/>
        <w:textAlignment w:val="baseline"/>
        <w:rPr>
          <w:color w:val="000000"/>
          <w:sz w:val="24"/>
          <w:szCs w:val="24"/>
        </w:rPr>
      </w:pPr>
      <w:r w:rsidRPr="00A923E3">
        <w:rPr>
          <w:color w:val="000000"/>
          <w:sz w:val="24"/>
          <w:szCs w:val="24"/>
        </w:rPr>
        <w:t>Методичні рекомендації з аналізу і оцінки фінансового стану підприємств: Затв. Центральною спілкою споживчих товариств України від 28.07.2006.</w:t>
      </w:r>
    </w:p>
    <w:p w:rsidR="00E706A3" w:rsidRPr="00A923E3" w:rsidRDefault="00E706A3" w:rsidP="00E706A3">
      <w:pPr>
        <w:widowControl/>
        <w:numPr>
          <w:ilvl w:val="0"/>
          <w:numId w:val="1"/>
        </w:numPr>
        <w:autoSpaceDE/>
        <w:textAlignment w:val="baseline"/>
        <w:rPr>
          <w:color w:val="000000"/>
          <w:spacing w:val="2"/>
          <w:sz w:val="24"/>
          <w:szCs w:val="24"/>
        </w:rPr>
      </w:pPr>
      <w:r w:rsidRPr="00A923E3">
        <w:rPr>
          <w:color w:val="000000"/>
          <w:spacing w:val="2"/>
          <w:sz w:val="24"/>
          <w:szCs w:val="24"/>
        </w:rPr>
        <w:t>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Затв. наказом Міністерства економіки України від 19.01.2006 № 14 зі змінами та доповненнями, внесеними наказом Міністерства економіки України від 6.03.2006 № 81.</w:t>
      </w:r>
    </w:p>
    <w:p w:rsidR="00E706A3" w:rsidRPr="00A923E3" w:rsidRDefault="00E706A3" w:rsidP="00E706A3">
      <w:pPr>
        <w:widowControl/>
        <w:numPr>
          <w:ilvl w:val="0"/>
          <w:numId w:val="1"/>
        </w:numPr>
        <w:autoSpaceDE/>
        <w:textAlignment w:val="baseline"/>
        <w:rPr>
          <w:color w:val="000000"/>
          <w:sz w:val="24"/>
          <w:szCs w:val="24"/>
        </w:rPr>
      </w:pPr>
      <w:r w:rsidRPr="00A923E3">
        <w:rPr>
          <w:color w:val="000000"/>
          <w:sz w:val="24"/>
          <w:szCs w:val="24"/>
        </w:rPr>
        <w:t>Методичні рекомендації щодо підготовки аудиторського висновку при перевірці відкритих акціонерних товариств та підприємств –  емітентів облігацій (крім комерційних банків): Схвалені Аудиторською палатою України, протокол засідання Аудиторської палати України від 23.02.2001 № 99.</w:t>
      </w:r>
    </w:p>
    <w:p w:rsidR="00E706A3" w:rsidRPr="00A923E3" w:rsidRDefault="00E706A3" w:rsidP="00E706A3">
      <w:pPr>
        <w:widowControl/>
        <w:numPr>
          <w:ilvl w:val="0"/>
          <w:numId w:val="1"/>
        </w:numPr>
        <w:tabs>
          <w:tab w:val="clear" w:pos="661"/>
          <w:tab w:val="left" w:pos="643"/>
        </w:tabs>
        <w:autoSpaceDE/>
        <w:adjustRightInd/>
        <w:spacing w:before="30"/>
        <w:ind w:firstLine="187"/>
        <w:textAlignment w:val="baseline"/>
        <w:rPr>
          <w:color w:val="000000"/>
          <w:sz w:val="24"/>
          <w:szCs w:val="24"/>
        </w:rPr>
      </w:pPr>
      <w:r w:rsidRPr="00A923E3">
        <w:rPr>
          <w:color w:val="000000"/>
          <w:sz w:val="24"/>
          <w:szCs w:val="24"/>
        </w:rPr>
        <w:t xml:space="preserve">Лахтіонова Л.А. Аналіз платоспроможності та ліквідності суб’єктів підприємницької діяльності: монографія / Л.А. Лахтіонова. – К.: КНЕУ, 2010. – 657 с. </w:t>
      </w:r>
    </w:p>
    <w:p w:rsidR="00E706A3" w:rsidRPr="00A923E3" w:rsidRDefault="00E706A3" w:rsidP="00E706A3">
      <w:pPr>
        <w:widowControl/>
        <w:autoSpaceDE/>
        <w:autoSpaceDN/>
        <w:adjustRightInd/>
        <w:ind w:right="-5" w:firstLine="0"/>
        <w:rPr>
          <w:color w:val="FF0000"/>
          <w:sz w:val="24"/>
          <w:szCs w:val="24"/>
        </w:rPr>
      </w:pPr>
      <w:r w:rsidRPr="00A923E3">
        <w:rPr>
          <w:i/>
          <w:sz w:val="24"/>
          <w:szCs w:val="24"/>
        </w:rPr>
        <w:t xml:space="preserve">   </w:t>
      </w:r>
      <w:r>
        <w:rPr>
          <w:sz w:val="24"/>
          <w:szCs w:val="24"/>
        </w:rPr>
        <w:t>9</w:t>
      </w:r>
      <w:r w:rsidRPr="00A923E3">
        <w:rPr>
          <w:sz w:val="24"/>
          <w:szCs w:val="24"/>
        </w:rPr>
        <w:t xml:space="preserve">.  Лахтіонова Л.А. Аналіз фінансової стійкості суб’єктів підприємницької діяльності: монографія / Л.А. Лахтіонова. – К.: Знання,  2013 -  1092 с. </w:t>
      </w:r>
    </w:p>
    <w:p w:rsidR="00513ED0" w:rsidRPr="00404A72" w:rsidRDefault="00513ED0" w:rsidP="00513ED0">
      <w:pPr>
        <w:jc w:val="center"/>
        <w:rPr>
          <w:b/>
          <w:sz w:val="28"/>
          <w:szCs w:val="28"/>
        </w:rPr>
      </w:pPr>
    </w:p>
    <w:p w:rsidR="00513ED0" w:rsidRDefault="004114AC" w:rsidP="00513ED0">
      <w:pPr>
        <w:jc w:val="center"/>
        <w:rPr>
          <w:b/>
          <w:sz w:val="24"/>
          <w:szCs w:val="24"/>
        </w:rPr>
      </w:pPr>
      <w:r>
        <w:rPr>
          <w:b/>
          <w:sz w:val="24"/>
          <w:szCs w:val="24"/>
        </w:rPr>
        <w:t xml:space="preserve">5.2. </w:t>
      </w:r>
      <w:r w:rsidR="00513ED0" w:rsidRPr="00404A72">
        <w:rPr>
          <w:b/>
          <w:sz w:val="24"/>
          <w:szCs w:val="24"/>
        </w:rPr>
        <w:t>Додатков</w:t>
      </w:r>
      <w:r w:rsidR="00436320">
        <w:rPr>
          <w:b/>
          <w:sz w:val="24"/>
          <w:szCs w:val="24"/>
        </w:rPr>
        <w:t>а література</w:t>
      </w:r>
    </w:p>
    <w:p w:rsidR="00E706A3" w:rsidRPr="00E706A3" w:rsidRDefault="00E706A3" w:rsidP="00E706A3">
      <w:pPr>
        <w:widowControl/>
        <w:numPr>
          <w:ilvl w:val="0"/>
          <w:numId w:val="28"/>
        </w:numPr>
        <w:shd w:val="clear" w:color="auto" w:fill="FFFFFF"/>
        <w:tabs>
          <w:tab w:val="left" w:pos="142"/>
          <w:tab w:val="left" w:pos="426"/>
        </w:tabs>
        <w:ind w:left="0" w:firstLine="142"/>
        <w:contextualSpacing/>
        <w:rPr>
          <w:sz w:val="24"/>
          <w:szCs w:val="24"/>
        </w:rPr>
      </w:pPr>
      <w:r w:rsidRPr="00E706A3">
        <w:rPr>
          <w:sz w:val="24"/>
          <w:szCs w:val="24"/>
        </w:rPr>
        <w:t>МакКензи В. Использование и интерпретация финансовой отчетности : пер. с англ. / В. Мак Кензи. –  Днепроп. : Баланс-Клуб Бизнес Букс, 2006. –  600 с.</w:t>
      </w:r>
    </w:p>
    <w:p w:rsidR="00E706A3" w:rsidRPr="00E706A3" w:rsidRDefault="00E706A3" w:rsidP="00E706A3">
      <w:pPr>
        <w:widowControl/>
        <w:numPr>
          <w:ilvl w:val="0"/>
          <w:numId w:val="28"/>
        </w:numPr>
        <w:tabs>
          <w:tab w:val="left" w:pos="142"/>
          <w:tab w:val="left" w:pos="426"/>
        </w:tabs>
        <w:autoSpaceDE/>
        <w:adjustRightInd/>
        <w:ind w:left="0" w:firstLine="142"/>
        <w:contextualSpacing/>
        <w:rPr>
          <w:sz w:val="24"/>
          <w:szCs w:val="24"/>
        </w:rPr>
      </w:pPr>
      <w:r w:rsidRPr="00E706A3">
        <w:rPr>
          <w:sz w:val="24"/>
          <w:szCs w:val="24"/>
        </w:rPr>
        <w:t>Перар Ж. Управление финансами с упражнениями : пер. с фр. / Ж. Перар. –  М. : Финансы и статистика, 1999. –  360 с.</w:t>
      </w:r>
    </w:p>
    <w:p w:rsidR="00E706A3" w:rsidRPr="00E706A3" w:rsidRDefault="00E706A3" w:rsidP="00E706A3">
      <w:pPr>
        <w:widowControl/>
        <w:numPr>
          <w:ilvl w:val="0"/>
          <w:numId w:val="28"/>
        </w:numPr>
        <w:shd w:val="clear" w:color="auto" w:fill="FFFFFF"/>
        <w:tabs>
          <w:tab w:val="left" w:pos="142"/>
          <w:tab w:val="left" w:pos="426"/>
        </w:tabs>
        <w:ind w:left="0" w:firstLine="142"/>
        <w:contextualSpacing/>
        <w:rPr>
          <w:sz w:val="24"/>
          <w:szCs w:val="24"/>
        </w:rPr>
      </w:pPr>
      <w:r w:rsidRPr="00E706A3">
        <w:rPr>
          <w:sz w:val="24"/>
          <w:szCs w:val="24"/>
        </w:rPr>
        <w:t>Хорнгрен Ч. Т., Фостер Дж. Бухгалтерский учет: управленческий аспект : пер. с англ. / Ч. Т. Хорнгрен, Дж. Фостер. –  М. : Финансы и статистика, 1995. –  416 с.</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rPr>
        <w:t xml:space="preserve">Уолш Кяран. Ключевые показатели менеджмента. Полное руководство по работе с критическими числами, управляющими вашим бизнесом / Пер с англ. О.В. Чумаченко. – 4-е изд. – К.: </w:t>
      </w:r>
      <w:r w:rsidRPr="00E706A3">
        <w:rPr>
          <w:sz w:val="24"/>
          <w:szCs w:val="24"/>
          <w:lang w:val="en-US"/>
        </w:rPr>
        <w:t>Companion</w:t>
      </w:r>
      <w:r w:rsidRPr="00E706A3">
        <w:rPr>
          <w:sz w:val="24"/>
          <w:szCs w:val="24"/>
          <w:lang w:val="ru-RU"/>
        </w:rPr>
        <w:t xml:space="preserve"> </w:t>
      </w:r>
      <w:r w:rsidRPr="00E706A3">
        <w:rPr>
          <w:sz w:val="24"/>
          <w:szCs w:val="24"/>
          <w:lang w:val="en-US"/>
        </w:rPr>
        <w:t>Group</w:t>
      </w:r>
      <w:r w:rsidRPr="00E706A3">
        <w:rPr>
          <w:sz w:val="24"/>
          <w:szCs w:val="24"/>
        </w:rPr>
        <w:t>, 2008. – 880 с.</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rPr>
        <w:t>Уолш Кяран. Ключевые показатели менеджмента: руководство по работе с критическими чисоами, управлюящими ващим бизнесом / Пер. с англ. О.В. Чумаченко. – 4-е изд. – К.: Companion Group, 2006. – 400 с.</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lang w:val="en-US"/>
        </w:rPr>
        <w:t>David Alexander, Anne Britton, Ann Jorissen, Martin Hoogendoorn, Carien van Mourik.  International financial Reporting and Analysis, 6</w:t>
      </w:r>
      <w:r w:rsidRPr="00E706A3">
        <w:rPr>
          <w:sz w:val="24"/>
          <w:szCs w:val="24"/>
          <w:vertAlign w:val="superscript"/>
          <w:lang w:val="en-US"/>
        </w:rPr>
        <w:t>th</w:t>
      </w:r>
      <w:r w:rsidRPr="00E706A3">
        <w:rPr>
          <w:sz w:val="24"/>
          <w:szCs w:val="24"/>
          <w:lang w:val="en-US"/>
        </w:rPr>
        <w:t xml:space="preserve"> Edition. – 2014 Cengage Learning EMEA. – 870 p.</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lang w:val="en-US"/>
        </w:rPr>
        <w:t>Charles H. Gibson. Financial Statement Analysis, 13</w:t>
      </w:r>
      <w:r w:rsidRPr="00E706A3">
        <w:rPr>
          <w:sz w:val="24"/>
          <w:szCs w:val="24"/>
          <w:vertAlign w:val="superscript"/>
          <w:lang w:val="en-US"/>
        </w:rPr>
        <w:t>th</w:t>
      </w:r>
      <w:r w:rsidRPr="00E706A3">
        <w:rPr>
          <w:sz w:val="24"/>
          <w:szCs w:val="24"/>
          <w:lang w:val="en-US"/>
        </w:rPr>
        <w:t xml:space="preserve"> Edition. – 2013 South Western, Cengage Learning. – 668 p.</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lang w:val="en-US"/>
        </w:rPr>
        <w:lastRenderedPageBreak/>
        <w:t>Krishna G. Palepu, Paul M. Healy.  Business Analysis and Valuation: Using Financial Statements, 5</w:t>
      </w:r>
      <w:r w:rsidRPr="00E706A3">
        <w:rPr>
          <w:sz w:val="24"/>
          <w:szCs w:val="24"/>
          <w:vertAlign w:val="superscript"/>
          <w:lang w:val="en-US"/>
        </w:rPr>
        <w:t>th</w:t>
      </w:r>
      <w:r w:rsidRPr="00E706A3">
        <w:rPr>
          <w:sz w:val="24"/>
          <w:szCs w:val="24"/>
          <w:lang w:val="en-US"/>
        </w:rPr>
        <w:t xml:space="preserve"> Edition, International Edition.  – 2013 South Western, Cengage Learning.</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lang w:val="en-US"/>
        </w:rPr>
        <w:t>Michael J. Sandretto. Cases in Financial Reporting. International edition. – 2013  South Western, Cengage Learning. – 543 p.</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lang w:val="en-US"/>
        </w:rPr>
        <w:t>Herve</w:t>
      </w:r>
      <w:r w:rsidRPr="00E706A3">
        <w:rPr>
          <w:sz w:val="24"/>
          <w:szCs w:val="24"/>
        </w:rPr>
        <w:t xml:space="preserve"> </w:t>
      </w:r>
      <w:r w:rsidRPr="00E706A3">
        <w:rPr>
          <w:sz w:val="24"/>
          <w:szCs w:val="24"/>
          <w:lang w:val="en-US"/>
        </w:rPr>
        <w:t>Stolowy, Misel J. Lebas, Yuan Ding. Financial Accounting and Reporting a Global Perspective. - 4th ed. – 2013 Cengage Learning EMEA. – 666 p.</w:t>
      </w:r>
      <w:r w:rsidRPr="00E706A3">
        <w:rPr>
          <w:sz w:val="24"/>
          <w:szCs w:val="24"/>
        </w:rPr>
        <w:t xml:space="preserve"> </w:t>
      </w:r>
    </w:p>
    <w:p w:rsidR="00E706A3" w:rsidRPr="00E706A3" w:rsidRDefault="00E706A3" w:rsidP="00E706A3">
      <w:pPr>
        <w:numPr>
          <w:ilvl w:val="0"/>
          <w:numId w:val="28"/>
        </w:numPr>
        <w:tabs>
          <w:tab w:val="left" w:pos="142"/>
          <w:tab w:val="left" w:pos="426"/>
        </w:tabs>
        <w:autoSpaceDE/>
        <w:ind w:left="0" w:firstLine="142"/>
        <w:contextualSpacing/>
        <w:textAlignment w:val="baseline"/>
        <w:rPr>
          <w:sz w:val="24"/>
          <w:szCs w:val="24"/>
        </w:rPr>
      </w:pPr>
      <w:r w:rsidRPr="00E706A3">
        <w:rPr>
          <w:sz w:val="24"/>
          <w:szCs w:val="24"/>
        </w:rPr>
        <w:t xml:space="preserve">37. </w:t>
      </w:r>
      <w:r w:rsidRPr="00E706A3">
        <w:rPr>
          <w:sz w:val="24"/>
          <w:szCs w:val="24"/>
          <w:lang w:val="en-US"/>
        </w:rPr>
        <w:t>Eccles R.G.  The Integrated Reporting Movement</w:t>
      </w:r>
      <w:r w:rsidRPr="00E706A3">
        <w:rPr>
          <w:sz w:val="24"/>
          <w:szCs w:val="24"/>
        </w:rPr>
        <w:t>:</w:t>
      </w:r>
      <w:r w:rsidRPr="00E706A3">
        <w:rPr>
          <w:sz w:val="24"/>
          <w:szCs w:val="24"/>
          <w:lang w:val="en-US"/>
        </w:rPr>
        <w:t xml:space="preserve"> Meaning, Momentum, Motives, and Materiality </w:t>
      </w:r>
      <w:r w:rsidRPr="00E706A3">
        <w:rPr>
          <w:sz w:val="24"/>
          <w:szCs w:val="24"/>
        </w:rPr>
        <w:t>/</w:t>
      </w:r>
      <w:r w:rsidRPr="00E706A3">
        <w:rPr>
          <w:sz w:val="24"/>
          <w:szCs w:val="24"/>
          <w:lang w:val="en-US"/>
        </w:rPr>
        <w:t xml:space="preserve"> Robert G. Eccles, Michael P. Krzus. – John Miley &amp; Sons, 2014. – 336 p. </w:t>
      </w:r>
    </w:p>
    <w:p w:rsidR="00E706A3" w:rsidRPr="00E706A3" w:rsidRDefault="00E706A3" w:rsidP="00E706A3">
      <w:pPr>
        <w:widowControl/>
        <w:shd w:val="clear" w:color="auto" w:fill="FFFFFF"/>
        <w:autoSpaceDE/>
        <w:adjustRightInd/>
        <w:ind w:firstLine="0"/>
        <w:textAlignment w:val="baseline"/>
        <w:rPr>
          <w:b/>
          <w:sz w:val="24"/>
          <w:szCs w:val="24"/>
        </w:rPr>
      </w:pPr>
    </w:p>
    <w:p w:rsidR="00E706A3" w:rsidRPr="00404A72" w:rsidRDefault="00E706A3" w:rsidP="00E706A3">
      <w:pPr>
        <w:rPr>
          <w:b/>
          <w:sz w:val="24"/>
          <w:szCs w:val="24"/>
        </w:rPr>
      </w:pPr>
    </w:p>
    <w:sectPr w:rsidR="00E706A3" w:rsidRPr="00404A72" w:rsidSect="000A36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A7" w:rsidRDefault="008347A7" w:rsidP="00086ECC">
      <w:r>
        <w:separator/>
      </w:r>
    </w:p>
  </w:endnote>
  <w:endnote w:type="continuationSeparator" w:id="0">
    <w:p w:rsidR="008347A7" w:rsidRDefault="008347A7" w:rsidP="0008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A7" w:rsidRDefault="008347A7" w:rsidP="00086ECC">
      <w:r>
        <w:separator/>
      </w:r>
    </w:p>
  </w:footnote>
  <w:footnote w:type="continuationSeparator" w:id="0">
    <w:p w:rsidR="008347A7" w:rsidRDefault="008347A7" w:rsidP="0008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701067"/>
      <w:docPartObj>
        <w:docPartGallery w:val="Page Numbers (Top of Page)"/>
        <w:docPartUnique/>
      </w:docPartObj>
    </w:sdtPr>
    <w:sdtEndPr/>
    <w:sdtContent>
      <w:p w:rsidR="00973A8A" w:rsidRDefault="00973A8A">
        <w:pPr>
          <w:pStyle w:val="a7"/>
          <w:jc w:val="center"/>
        </w:pPr>
        <w:r>
          <w:fldChar w:fldCharType="begin"/>
        </w:r>
        <w:r>
          <w:instrText>PAGE   \* MERGEFORMAT</w:instrText>
        </w:r>
        <w:r>
          <w:fldChar w:fldCharType="separate"/>
        </w:r>
        <w:r w:rsidR="005A7C62" w:rsidRPr="005A7C62">
          <w:rPr>
            <w:noProof/>
            <w:lang w:val="uk-UA"/>
          </w:rPr>
          <w:t>12</w:t>
        </w:r>
        <w:r>
          <w:fldChar w:fldCharType="end"/>
        </w:r>
      </w:p>
    </w:sdtContent>
  </w:sdt>
  <w:p w:rsidR="00973A8A" w:rsidRDefault="00973A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840BC"/>
    <w:multiLevelType w:val="singleLevel"/>
    <w:tmpl w:val="19B83046"/>
    <w:lvl w:ilvl="0">
      <w:start w:val="1"/>
      <w:numFmt w:val="decimal"/>
      <w:lvlText w:val="%1."/>
      <w:legacy w:legacy="1" w:legacySpace="0" w:legacyIndent="331"/>
      <w:lvlJc w:val="left"/>
      <w:rPr>
        <w:rFonts w:ascii="Times New Roman" w:hAnsi="Times New Roman" w:cs="Times New Roman" w:hint="default"/>
      </w:rPr>
    </w:lvl>
  </w:abstractNum>
  <w:abstractNum w:abstractNumId="3">
    <w:nsid w:val="12765D33"/>
    <w:multiLevelType w:val="hybridMultilevel"/>
    <w:tmpl w:val="49860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E2339E"/>
    <w:multiLevelType w:val="hybridMultilevel"/>
    <w:tmpl w:val="F29A8D9A"/>
    <w:lvl w:ilvl="0" w:tplc="55B205A6">
      <w:start w:val="1"/>
      <w:numFmt w:val="decimal"/>
      <w:lvlText w:val="%1."/>
      <w:lvlJc w:val="left"/>
      <w:pPr>
        <w:ind w:left="560" w:hanging="360"/>
      </w:pPr>
      <w:rPr>
        <w:rFonts w:hint="default"/>
      </w:rPr>
    </w:lvl>
    <w:lvl w:ilvl="1" w:tplc="04220019" w:tentative="1">
      <w:start w:val="1"/>
      <w:numFmt w:val="lowerLetter"/>
      <w:lvlText w:val="%2."/>
      <w:lvlJc w:val="left"/>
      <w:pPr>
        <w:ind w:left="1280" w:hanging="360"/>
      </w:pPr>
    </w:lvl>
    <w:lvl w:ilvl="2" w:tplc="0422001B" w:tentative="1">
      <w:start w:val="1"/>
      <w:numFmt w:val="lowerRoman"/>
      <w:lvlText w:val="%3."/>
      <w:lvlJc w:val="right"/>
      <w:pPr>
        <w:ind w:left="2000" w:hanging="180"/>
      </w:pPr>
    </w:lvl>
    <w:lvl w:ilvl="3" w:tplc="0422000F" w:tentative="1">
      <w:start w:val="1"/>
      <w:numFmt w:val="decimal"/>
      <w:lvlText w:val="%4."/>
      <w:lvlJc w:val="left"/>
      <w:pPr>
        <w:ind w:left="2720" w:hanging="360"/>
      </w:pPr>
    </w:lvl>
    <w:lvl w:ilvl="4" w:tplc="04220019" w:tentative="1">
      <w:start w:val="1"/>
      <w:numFmt w:val="lowerLetter"/>
      <w:lvlText w:val="%5."/>
      <w:lvlJc w:val="left"/>
      <w:pPr>
        <w:ind w:left="3440" w:hanging="360"/>
      </w:pPr>
    </w:lvl>
    <w:lvl w:ilvl="5" w:tplc="0422001B" w:tentative="1">
      <w:start w:val="1"/>
      <w:numFmt w:val="lowerRoman"/>
      <w:lvlText w:val="%6."/>
      <w:lvlJc w:val="right"/>
      <w:pPr>
        <w:ind w:left="4160" w:hanging="180"/>
      </w:pPr>
    </w:lvl>
    <w:lvl w:ilvl="6" w:tplc="0422000F" w:tentative="1">
      <w:start w:val="1"/>
      <w:numFmt w:val="decimal"/>
      <w:lvlText w:val="%7."/>
      <w:lvlJc w:val="left"/>
      <w:pPr>
        <w:ind w:left="4880" w:hanging="360"/>
      </w:pPr>
    </w:lvl>
    <w:lvl w:ilvl="7" w:tplc="04220019" w:tentative="1">
      <w:start w:val="1"/>
      <w:numFmt w:val="lowerLetter"/>
      <w:lvlText w:val="%8."/>
      <w:lvlJc w:val="left"/>
      <w:pPr>
        <w:ind w:left="5600" w:hanging="360"/>
      </w:pPr>
    </w:lvl>
    <w:lvl w:ilvl="8" w:tplc="0422001B" w:tentative="1">
      <w:start w:val="1"/>
      <w:numFmt w:val="lowerRoman"/>
      <w:lvlText w:val="%9."/>
      <w:lvlJc w:val="right"/>
      <w:pPr>
        <w:ind w:left="6320" w:hanging="180"/>
      </w:pPr>
    </w:lvl>
  </w:abstractNum>
  <w:abstractNum w:abstractNumId="5">
    <w:nsid w:val="171B0ABE"/>
    <w:multiLevelType w:val="hybridMultilevel"/>
    <w:tmpl w:val="F8545996"/>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90A57D7"/>
    <w:multiLevelType w:val="hybridMultilevel"/>
    <w:tmpl w:val="09F07E08"/>
    <w:lvl w:ilvl="0" w:tplc="88C0C53C">
      <w:start w:val="1"/>
      <w:numFmt w:val="decimal"/>
      <w:lvlText w:val="%1."/>
      <w:lvlJc w:val="left"/>
      <w:pPr>
        <w:ind w:left="1280" w:hanging="360"/>
      </w:pPr>
      <w:rPr>
        <w:rFonts w:hint="default"/>
      </w:rPr>
    </w:lvl>
    <w:lvl w:ilvl="1" w:tplc="04220019" w:tentative="1">
      <w:start w:val="1"/>
      <w:numFmt w:val="lowerLetter"/>
      <w:lvlText w:val="%2."/>
      <w:lvlJc w:val="left"/>
      <w:pPr>
        <w:ind w:left="2000" w:hanging="360"/>
      </w:pPr>
    </w:lvl>
    <w:lvl w:ilvl="2" w:tplc="0422001B" w:tentative="1">
      <w:start w:val="1"/>
      <w:numFmt w:val="lowerRoman"/>
      <w:lvlText w:val="%3."/>
      <w:lvlJc w:val="right"/>
      <w:pPr>
        <w:ind w:left="2720" w:hanging="180"/>
      </w:pPr>
    </w:lvl>
    <w:lvl w:ilvl="3" w:tplc="0422000F" w:tentative="1">
      <w:start w:val="1"/>
      <w:numFmt w:val="decimal"/>
      <w:lvlText w:val="%4."/>
      <w:lvlJc w:val="left"/>
      <w:pPr>
        <w:ind w:left="3440" w:hanging="360"/>
      </w:pPr>
    </w:lvl>
    <w:lvl w:ilvl="4" w:tplc="04220019" w:tentative="1">
      <w:start w:val="1"/>
      <w:numFmt w:val="lowerLetter"/>
      <w:lvlText w:val="%5."/>
      <w:lvlJc w:val="left"/>
      <w:pPr>
        <w:ind w:left="4160" w:hanging="360"/>
      </w:pPr>
    </w:lvl>
    <w:lvl w:ilvl="5" w:tplc="0422001B" w:tentative="1">
      <w:start w:val="1"/>
      <w:numFmt w:val="lowerRoman"/>
      <w:lvlText w:val="%6."/>
      <w:lvlJc w:val="right"/>
      <w:pPr>
        <w:ind w:left="4880" w:hanging="180"/>
      </w:pPr>
    </w:lvl>
    <w:lvl w:ilvl="6" w:tplc="0422000F" w:tentative="1">
      <w:start w:val="1"/>
      <w:numFmt w:val="decimal"/>
      <w:lvlText w:val="%7."/>
      <w:lvlJc w:val="left"/>
      <w:pPr>
        <w:ind w:left="5600" w:hanging="360"/>
      </w:pPr>
    </w:lvl>
    <w:lvl w:ilvl="7" w:tplc="04220019" w:tentative="1">
      <w:start w:val="1"/>
      <w:numFmt w:val="lowerLetter"/>
      <w:lvlText w:val="%8."/>
      <w:lvlJc w:val="left"/>
      <w:pPr>
        <w:ind w:left="6320" w:hanging="360"/>
      </w:pPr>
    </w:lvl>
    <w:lvl w:ilvl="8" w:tplc="0422001B" w:tentative="1">
      <w:start w:val="1"/>
      <w:numFmt w:val="lowerRoman"/>
      <w:lvlText w:val="%9."/>
      <w:lvlJc w:val="right"/>
      <w:pPr>
        <w:ind w:left="7040" w:hanging="180"/>
      </w:pPr>
    </w:lvl>
  </w:abstractNum>
  <w:abstractNum w:abstractNumId="7">
    <w:nsid w:val="191329D6"/>
    <w:multiLevelType w:val="hybridMultilevel"/>
    <w:tmpl w:val="4FB682EA"/>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034233D"/>
    <w:multiLevelType w:val="hybridMultilevel"/>
    <w:tmpl w:val="F460CBB0"/>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F26711"/>
    <w:multiLevelType w:val="multilevel"/>
    <w:tmpl w:val="F82659A2"/>
    <w:lvl w:ilvl="0">
      <w:start w:val="1"/>
      <w:numFmt w:val="decimal"/>
      <w:lvlText w:val="%1."/>
      <w:lvlJc w:val="left"/>
      <w:pPr>
        <w:ind w:left="720" w:hanging="360"/>
      </w:pPr>
      <w:rPr>
        <w:rFonts w:hint="default"/>
        <w:b/>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727476B"/>
    <w:multiLevelType w:val="multilevel"/>
    <w:tmpl w:val="BF825D6C"/>
    <w:lvl w:ilvl="0">
      <w:start w:val="6"/>
      <w:numFmt w:val="decimal"/>
      <w:lvlText w:val="%1."/>
      <w:lvlJc w:val="left"/>
      <w:pPr>
        <w:ind w:left="720" w:hanging="360"/>
      </w:pPr>
      <w:rPr>
        <w:rFonts w:cs="Times New Roman" w:hint="default"/>
      </w:rPr>
    </w:lvl>
    <w:lvl w:ilvl="1">
      <w:start w:val="2"/>
      <w:numFmt w:val="decimal"/>
      <w:isLgl/>
      <w:lvlText w:val="%1.%2."/>
      <w:lvlJc w:val="left"/>
      <w:pPr>
        <w:ind w:left="1845" w:hanging="1395"/>
      </w:pPr>
      <w:rPr>
        <w:rFonts w:cs="Times New Roman" w:hint="default"/>
      </w:rPr>
    </w:lvl>
    <w:lvl w:ilvl="2">
      <w:start w:val="2"/>
      <w:numFmt w:val="decimal"/>
      <w:isLgl/>
      <w:lvlText w:val="%1.%2.%3."/>
      <w:lvlJc w:val="left"/>
      <w:pPr>
        <w:ind w:left="1935" w:hanging="1395"/>
      </w:pPr>
      <w:rPr>
        <w:rFonts w:cs="Times New Roman" w:hint="default"/>
      </w:rPr>
    </w:lvl>
    <w:lvl w:ilvl="3">
      <w:start w:val="1"/>
      <w:numFmt w:val="decimal"/>
      <w:isLgl/>
      <w:lvlText w:val="%1.%2.%3.%4."/>
      <w:lvlJc w:val="left"/>
      <w:pPr>
        <w:ind w:left="2025" w:hanging="1395"/>
      </w:pPr>
      <w:rPr>
        <w:rFonts w:cs="Times New Roman" w:hint="default"/>
      </w:rPr>
    </w:lvl>
    <w:lvl w:ilvl="4">
      <w:start w:val="1"/>
      <w:numFmt w:val="decimal"/>
      <w:isLgl/>
      <w:lvlText w:val="%1.%2.%3.%4.%5."/>
      <w:lvlJc w:val="left"/>
      <w:pPr>
        <w:ind w:left="2115" w:hanging="1395"/>
      </w:pPr>
      <w:rPr>
        <w:rFonts w:cs="Times New Roman" w:hint="default"/>
      </w:rPr>
    </w:lvl>
    <w:lvl w:ilvl="5">
      <w:start w:val="1"/>
      <w:numFmt w:val="decimal"/>
      <w:isLgl/>
      <w:lvlText w:val="%1.%2.%3.%4.%5.%6."/>
      <w:lvlJc w:val="left"/>
      <w:pPr>
        <w:ind w:left="2205" w:hanging="1395"/>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1">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2">
    <w:nsid w:val="32F6548B"/>
    <w:multiLevelType w:val="hybridMultilevel"/>
    <w:tmpl w:val="64188D40"/>
    <w:lvl w:ilvl="0" w:tplc="6990503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34392BD5"/>
    <w:multiLevelType w:val="hybridMultilevel"/>
    <w:tmpl w:val="DA72F99E"/>
    <w:lvl w:ilvl="0" w:tplc="26A02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A42EBE"/>
    <w:multiLevelType w:val="singleLevel"/>
    <w:tmpl w:val="87FAF1C2"/>
    <w:lvl w:ilvl="0">
      <w:start w:val="1"/>
      <w:numFmt w:val="decimal"/>
      <w:lvlText w:val="%1."/>
      <w:lvlJc w:val="left"/>
      <w:pPr>
        <w:tabs>
          <w:tab w:val="num" w:pos="661"/>
        </w:tabs>
        <w:ind w:firstLine="301"/>
      </w:pPr>
      <w:rPr>
        <w:rFonts w:ascii="Times New Roman" w:hAnsi="Times New Roman" w:cs="Times New Roman" w:hint="default"/>
        <w:sz w:val="21"/>
      </w:rPr>
    </w:lvl>
  </w:abstractNum>
  <w:abstractNum w:abstractNumId="17">
    <w:nsid w:val="566355B1"/>
    <w:multiLevelType w:val="hybridMultilevel"/>
    <w:tmpl w:val="9B98B39E"/>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71162F7"/>
    <w:multiLevelType w:val="hybridMultilevel"/>
    <w:tmpl w:val="95D80262"/>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B163358"/>
    <w:multiLevelType w:val="hybridMultilevel"/>
    <w:tmpl w:val="07324600"/>
    <w:lvl w:ilvl="0" w:tplc="0422000F">
      <w:start w:val="1"/>
      <w:numFmt w:val="decimal"/>
      <w:lvlText w:val="%1."/>
      <w:lvlJc w:val="left"/>
      <w:pPr>
        <w:ind w:left="980" w:hanging="360"/>
      </w:pPr>
    </w:lvl>
    <w:lvl w:ilvl="1" w:tplc="04220019" w:tentative="1">
      <w:start w:val="1"/>
      <w:numFmt w:val="lowerLetter"/>
      <w:lvlText w:val="%2."/>
      <w:lvlJc w:val="left"/>
      <w:pPr>
        <w:ind w:left="1700" w:hanging="360"/>
      </w:pPr>
    </w:lvl>
    <w:lvl w:ilvl="2" w:tplc="0422001B" w:tentative="1">
      <w:start w:val="1"/>
      <w:numFmt w:val="lowerRoman"/>
      <w:lvlText w:val="%3."/>
      <w:lvlJc w:val="right"/>
      <w:pPr>
        <w:ind w:left="2420" w:hanging="180"/>
      </w:pPr>
    </w:lvl>
    <w:lvl w:ilvl="3" w:tplc="0422000F" w:tentative="1">
      <w:start w:val="1"/>
      <w:numFmt w:val="decimal"/>
      <w:lvlText w:val="%4."/>
      <w:lvlJc w:val="left"/>
      <w:pPr>
        <w:ind w:left="3140" w:hanging="360"/>
      </w:pPr>
    </w:lvl>
    <w:lvl w:ilvl="4" w:tplc="04220019" w:tentative="1">
      <w:start w:val="1"/>
      <w:numFmt w:val="lowerLetter"/>
      <w:lvlText w:val="%5."/>
      <w:lvlJc w:val="left"/>
      <w:pPr>
        <w:ind w:left="3860" w:hanging="360"/>
      </w:pPr>
    </w:lvl>
    <w:lvl w:ilvl="5" w:tplc="0422001B" w:tentative="1">
      <w:start w:val="1"/>
      <w:numFmt w:val="lowerRoman"/>
      <w:lvlText w:val="%6."/>
      <w:lvlJc w:val="right"/>
      <w:pPr>
        <w:ind w:left="4580" w:hanging="180"/>
      </w:pPr>
    </w:lvl>
    <w:lvl w:ilvl="6" w:tplc="0422000F" w:tentative="1">
      <w:start w:val="1"/>
      <w:numFmt w:val="decimal"/>
      <w:lvlText w:val="%7."/>
      <w:lvlJc w:val="left"/>
      <w:pPr>
        <w:ind w:left="5300" w:hanging="360"/>
      </w:pPr>
    </w:lvl>
    <w:lvl w:ilvl="7" w:tplc="04220019" w:tentative="1">
      <w:start w:val="1"/>
      <w:numFmt w:val="lowerLetter"/>
      <w:lvlText w:val="%8."/>
      <w:lvlJc w:val="left"/>
      <w:pPr>
        <w:ind w:left="6020" w:hanging="360"/>
      </w:pPr>
    </w:lvl>
    <w:lvl w:ilvl="8" w:tplc="0422001B" w:tentative="1">
      <w:start w:val="1"/>
      <w:numFmt w:val="lowerRoman"/>
      <w:lvlText w:val="%9."/>
      <w:lvlJc w:val="right"/>
      <w:pPr>
        <w:ind w:left="6740" w:hanging="180"/>
      </w:pPr>
    </w:lvl>
  </w:abstractNum>
  <w:abstractNum w:abstractNumId="20">
    <w:nsid w:val="5E4F36DF"/>
    <w:multiLevelType w:val="hybridMultilevel"/>
    <w:tmpl w:val="74C62BF2"/>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55F3FA0"/>
    <w:multiLevelType w:val="hybridMultilevel"/>
    <w:tmpl w:val="76F64CB4"/>
    <w:lvl w:ilvl="0" w:tplc="0A1E7DFA">
      <w:start w:val="1"/>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22">
    <w:nsid w:val="6CB06BE9"/>
    <w:multiLevelType w:val="hybridMultilevel"/>
    <w:tmpl w:val="FFF028EE"/>
    <w:lvl w:ilvl="0" w:tplc="43BA87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6E7974DE"/>
    <w:multiLevelType w:val="hybridMultilevel"/>
    <w:tmpl w:val="72C6AF18"/>
    <w:lvl w:ilvl="0" w:tplc="0A1E7DFA">
      <w:start w:val="1"/>
      <w:numFmt w:val="decimal"/>
      <w:lvlText w:val="%1."/>
      <w:lvlJc w:val="left"/>
      <w:pPr>
        <w:ind w:left="6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1151409"/>
    <w:multiLevelType w:val="hybridMultilevel"/>
    <w:tmpl w:val="871849BA"/>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2625E79"/>
    <w:multiLevelType w:val="hybridMultilevel"/>
    <w:tmpl w:val="FFF028EE"/>
    <w:lvl w:ilvl="0" w:tplc="43BA87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7DBC5D7C"/>
    <w:multiLevelType w:val="hybridMultilevel"/>
    <w:tmpl w:val="BB66C44C"/>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F9C6902"/>
    <w:multiLevelType w:val="hybridMultilevel"/>
    <w:tmpl w:val="BDD07968"/>
    <w:lvl w:ilvl="0" w:tplc="18D06A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lvlOverride w:ilvl="0">
      <w:startOverride w:val="1"/>
    </w:lvlOverride>
  </w:num>
  <w:num w:numId="2">
    <w:abstractNumId w:val="6"/>
  </w:num>
  <w:num w:numId="3">
    <w:abstractNumId w:val="11"/>
  </w:num>
  <w:num w:numId="4">
    <w:abstractNumId w:val="1"/>
  </w:num>
  <w:num w:numId="5">
    <w:abstractNumId w:val="14"/>
  </w:num>
  <w:num w:numId="6">
    <w:abstractNumId w:val="15"/>
  </w:num>
  <w:num w:numId="7">
    <w:abstractNumId w:val="2"/>
  </w:num>
  <w:num w:numId="8">
    <w:abstractNumId w:val="22"/>
  </w:num>
  <w:num w:numId="9">
    <w:abstractNumId w:val="27"/>
  </w:num>
  <w:num w:numId="10">
    <w:abstractNumId w:val="12"/>
  </w:num>
  <w:num w:numId="11">
    <w:abstractNumId w:val="13"/>
  </w:num>
  <w:num w:numId="12">
    <w:abstractNumId w:val="2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9"/>
  </w:num>
  <w:num w:numId="24">
    <w:abstractNumId w:val="21"/>
  </w:num>
  <w:num w:numId="25">
    <w:abstractNumId w:val="23"/>
  </w:num>
  <w:num w:numId="26">
    <w:abstractNumId w:val="9"/>
  </w:num>
  <w:num w:numId="27">
    <w:abstractNumId w:val="4"/>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3ED0"/>
    <w:rsid w:val="00007BF2"/>
    <w:rsid w:val="0001715A"/>
    <w:rsid w:val="00022D74"/>
    <w:rsid w:val="00045FAD"/>
    <w:rsid w:val="000613C8"/>
    <w:rsid w:val="00086ECC"/>
    <w:rsid w:val="000A2B6C"/>
    <w:rsid w:val="000A3690"/>
    <w:rsid w:val="000A51D3"/>
    <w:rsid w:val="000B34FC"/>
    <w:rsid w:val="000E0906"/>
    <w:rsid w:val="00101ABB"/>
    <w:rsid w:val="00105607"/>
    <w:rsid w:val="0010631B"/>
    <w:rsid w:val="00117F94"/>
    <w:rsid w:val="00147163"/>
    <w:rsid w:val="00153450"/>
    <w:rsid w:val="001642CD"/>
    <w:rsid w:val="00182B12"/>
    <w:rsid w:val="001C3D4D"/>
    <w:rsid w:val="001F5C9C"/>
    <w:rsid w:val="001F7023"/>
    <w:rsid w:val="00204EE2"/>
    <w:rsid w:val="00214EBC"/>
    <w:rsid w:val="00241052"/>
    <w:rsid w:val="0025336A"/>
    <w:rsid w:val="00253D40"/>
    <w:rsid w:val="002668F3"/>
    <w:rsid w:val="00267113"/>
    <w:rsid w:val="00275DE7"/>
    <w:rsid w:val="00277511"/>
    <w:rsid w:val="0028427C"/>
    <w:rsid w:val="002A0122"/>
    <w:rsid w:val="002B7099"/>
    <w:rsid w:val="002C2201"/>
    <w:rsid w:val="002F136E"/>
    <w:rsid w:val="002F69C2"/>
    <w:rsid w:val="00310016"/>
    <w:rsid w:val="00310701"/>
    <w:rsid w:val="00313B1B"/>
    <w:rsid w:val="00361C2C"/>
    <w:rsid w:val="0038030A"/>
    <w:rsid w:val="00392D5F"/>
    <w:rsid w:val="003950A5"/>
    <w:rsid w:val="003A0394"/>
    <w:rsid w:val="003B451C"/>
    <w:rsid w:val="003C72D0"/>
    <w:rsid w:val="003E037C"/>
    <w:rsid w:val="003F1A6E"/>
    <w:rsid w:val="00404A72"/>
    <w:rsid w:val="00406222"/>
    <w:rsid w:val="004114AC"/>
    <w:rsid w:val="0041378E"/>
    <w:rsid w:val="00414387"/>
    <w:rsid w:val="0042041A"/>
    <w:rsid w:val="00424801"/>
    <w:rsid w:val="004279CC"/>
    <w:rsid w:val="00433086"/>
    <w:rsid w:val="00436320"/>
    <w:rsid w:val="00441A94"/>
    <w:rsid w:val="004624D1"/>
    <w:rsid w:val="00464C6E"/>
    <w:rsid w:val="00477B6E"/>
    <w:rsid w:val="00481156"/>
    <w:rsid w:val="00483BF3"/>
    <w:rsid w:val="00487552"/>
    <w:rsid w:val="00496125"/>
    <w:rsid w:val="004A7937"/>
    <w:rsid w:val="004B32A4"/>
    <w:rsid w:val="004E62BC"/>
    <w:rsid w:val="00513ED0"/>
    <w:rsid w:val="00545834"/>
    <w:rsid w:val="005674CE"/>
    <w:rsid w:val="00571D13"/>
    <w:rsid w:val="00581F94"/>
    <w:rsid w:val="005A7C62"/>
    <w:rsid w:val="005C134A"/>
    <w:rsid w:val="005D490B"/>
    <w:rsid w:val="005D4F38"/>
    <w:rsid w:val="005E25EF"/>
    <w:rsid w:val="00606D05"/>
    <w:rsid w:val="0062606A"/>
    <w:rsid w:val="0063344A"/>
    <w:rsid w:val="00652F6B"/>
    <w:rsid w:val="006550F0"/>
    <w:rsid w:val="006605AF"/>
    <w:rsid w:val="0067302C"/>
    <w:rsid w:val="00682365"/>
    <w:rsid w:val="00682EFB"/>
    <w:rsid w:val="00686954"/>
    <w:rsid w:val="00692D7E"/>
    <w:rsid w:val="006D4879"/>
    <w:rsid w:val="006E678F"/>
    <w:rsid w:val="006F124E"/>
    <w:rsid w:val="006F2AFB"/>
    <w:rsid w:val="006F6FBF"/>
    <w:rsid w:val="00700818"/>
    <w:rsid w:val="00743006"/>
    <w:rsid w:val="00760ECB"/>
    <w:rsid w:val="007713E2"/>
    <w:rsid w:val="007730B8"/>
    <w:rsid w:val="00782502"/>
    <w:rsid w:val="007B6D59"/>
    <w:rsid w:val="007C5F32"/>
    <w:rsid w:val="007D64FB"/>
    <w:rsid w:val="007E1AF8"/>
    <w:rsid w:val="007F061C"/>
    <w:rsid w:val="00802A03"/>
    <w:rsid w:val="00814C2B"/>
    <w:rsid w:val="00816CD4"/>
    <w:rsid w:val="0082113A"/>
    <w:rsid w:val="00821256"/>
    <w:rsid w:val="008347A7"/>
    <w:rsid w:val="00872A48"/>
    <w:rsid w:val="008801B4"/>
    <w:rsid w:val="00882257"/>
    <w:rsid w:val="00885921"/>
    <w:rsid w:val="008A5ABE"/>
    <w:rsid w:val="008C449C"/>
    <w:rsid w:val="008F50B2"/>
    <w:rsid w:val="008F6F2E"/>
    <w:rsid w:val="00907EC9"/>
    <w:rsid w:val="00931E5C"/>
    <w:rsid w:val="0095510E"/>
    <w:rsid w:val="009567D4"/>
    <w:rsid w:val="00961ECE"/>
    <w:rsid w:val="009632F0"/>
    <w:rsid w:val="00973A8A"/>
    <w:rsid w:val="00980D65"/>
    <w:rsid w:val="00987C42"/>
    <w:rsid w:val="00993D32"/>
    <w:rsid w:val="009940F4"/>
    <w:rsid w:val="009A19E6"/>
    <w:rsid w:val="009B4B52"/>
    <w:rsid w:val="009C29C2"/>
    <w:rsid w:val="009D1C2D"/>
    <w:rsid w:val="009D1E17"/>
    <w:rsid w:val="009E23A4"/>
    <w:rsid w:val="009F1559"/>
    <w:rsid w:val="009F7165"/>
    <w:rsid w:val="00A032C6"/>
    <w:rsid w:val="00A12F4A"/>
    <w:rsid w:val="00A20EC7"/>
    <w:rsid w:val="00A32A35"/>
    <w:rsid w:val="00A32E22"/>
    <w:rsid w:val="00A3725F"/>
    <w:rsid w:val="00A60694"/>
    <w:rsid w:val="00A615A1"/>
    <w:rsid w:val="00A75B70"/>
    <w:rsid w:val="00A8131B"/>
    <w:rsid w:val="00AA069F"/>
    <w:rsid w:val="00AB7629"/>
    <w:rsid w:val="00AB7B73"/>
    <w:rsid w:val="00AC04F2"/>
    <w:rsid w:val="00AC34D8"/>
    <w:rsid w:val="00AC448C"/>
    <w:rsid w:val="00AD3BA3"/>
    <w:rsid w:val="00AE35A0"/>
    <w:rsid w:val="00AE4F9E"/>
    <w:rsid w:val="00AE541A"/>
    <w:rsid w:val="00B0399E"/>
    <w:rsid w:val="00B32E25"/>
    <w:rsid w:val="00B63E8E"/>
    <w:rsid w:val="00B86845"/>
    <w:rsid w:val="00B9505F"/>
    <w:rsid w:val="00BA0D97"/>
    <w:rsid w:val="00BB632A"/>
    <w:rsid w:val="00BC2C8A"/>
    <w:rsid w:val="00BD0EBD"/>
    <w:rsid w:val="00BE1597"/>
    <w:rsid w:val="00BE1E50"/>
    <w:rsid w:val="00BE383D"/>
    <w:rsid w:val="00BE79BD"/>
    <w:rsid w:val="00BF2497"/>
    <w:rsid w:val="00BF5F72"/>
    <w:rsid w:val="00C12051"/>
    <w:rsid w:val="00C27EA1"/>
    <w:rsid w:val="00C30B38"/>
    <w:rsid w:val="00C35FC4"/>
    <w:rsid w:val="00C44592"/>
    <w:rsid w:val="00C60794"/>
    <w:rsid w:val="00C64034"/>
    <w:rsid w:val="00C64A71"/>
    <w:rsid w:val="00C65056"/>
    <w:rsid w:val="00C9380A"/>
    <w:rsid w:val="00C95C0B"/>
    <w:rsid w:val="00CB263A"/>
    <w:rsid w:val="00CB56AB"/>
    <w:rsid w:val="00CC6CDE"/>
    <w:rsid w:val="00CE3ADC"/>
    <w:rsid w:val="00CE5005"/>
    <w:rsid w:val="00CE53E8"/>
    <w:rsid w:val="00D10293"/>
    <w:rsid w:val="00D615EF"/>
    <w:rsid w:val="00D6592E"/>
    <w:rsid w:val="00D77C75"/>
    <w:rsid w:val="00D84262"/>
    <w:rsid w:val="00D903D2"/>
    <w:rsid w:val="00D972AC"/>
    <w:rsid w:val="00DB37FC"/>
    <w:rsid w:val="00DF2650"/>
    <w:rsid w:val="00E129C4"/>
    <w:rsid w:val="00E3539C"/>
    <w:rsid w:val="00E55FE3"/>
    <w:rsid w:val="00E6365D"/>
    <w:rsid w:val="00E6720A"/>
    <w:rsid w:val="00E706A3"/>
    <w:rsid w:val="00E834F7"/>
    <w:rsid w:val="00E96B16"/>
    <w:rsid w:val="00EB1B71"/>
    <w:rsid w:val="00ED2170"/>
    <w:rsid w:val="00ED27CD"/>
    <w:rsid w:val="00ED31CD"/>
    <w:rsid w:val="00ED54D4"/>
    <w:rsid w:val="00ED6796"/>
    <w:rsid w:val="00EF3FA2"/>
    <w:rsid w:val="00F052B3"/>
    <w:rsid w:val="00F05FAA"/>
    <w:rsid w:val="00F1500F"/>
    <w:rsid w:val="00F22813"/>
    <w:rsid w:val="00F30811"/>
    <w:rsid w:val="00F33032"/>
    <w:rsid w:val="00F3469C"/>
    <w:rsid w:val="00F60969"/>
    <w:rsid w:val="00F660B0"/>
    <w:rsid w:val="00F752F9"/>
    <w:rsid w:val="00F80A37"/>
    <w:rsid w:val="00F919F5"/>
    <w:rsid w:val="00F9793C"/>
    <w:rsid w:val="00FB5473"/>
    <w:rsid w:val="00FB717D"/>
    <w:rsid w:val="00FC0120"/>
    <w:rsid w:val="00FC03CC"/>
    <w:rsid w:val="00FC3E45"/>
    <w:rsid w:val="00FC6E1E"/>
    <w:rsid w:val="00FD1103"/>
    <w:rsid w:val="00FD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880B-4F2E-420D-98DA-40CBA761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ED0"/>
    <w:pPr>
      <w:widowControl w:val="0"/>
      <w:autoSpaceDE w:val="0"/>
      <w:autoSpaceDN w:val="0"/>
      <w:adjustRightInd w:val="0"/>
      <w:spacing w:after="0" w:line="240" w:lineRule="auto"/>
      <w:ind w:firstLine="260"/>
      <w:jc w:val="both"/>
    </w:pPr>
    <w:rPr>
      <w:rFonts w:ascii="Times New Roman" w:eastAsia="Calibri" w:hAnsi="Times New Roman" w:cs="Times New Roman"/>
      <w:sz w:val="20"/>
      <w:szCs w:val="20"/>
      <w:lang w:val="uk-UA" w:eastAsia="ru-RU"/>
    </w:rPr>
  </w:style>
  <w:style w:type="paragraph" w:styleId="1">
    <w:name w:val="heading 1"/>
    <w:basedOn w:val="a"/>
    <w:next w:val="a"/>
    <w:link w:val="10"/>
    <w:qFormat/>
    <w:rsid w:val="00513ED0"/>
    <w:pPr>
      <w:keepNext/>
      <w:ind w:firstLine="0"/>
      <w:jc w:val="left"/>
      <w:outlineLvl w:val="0"/>
    </w:pPr>
    <w:rPr>
      <w:sz w:val="28"/>
    </w:rPr>
  </w:style>
  <w:style w:type="paragraph" w:styleId="2">
    <w:name w:val="heading 2"/>
    <w:basedOn w:val="a"/>
    <w:next w:val="a"/>
    <w:link w:val="20"/>
    <w:qFormat/>
    <w:rsid w:val="00513ED0"/>
    <w:pPr>
      <w:keepNext/>
      <w:ind w:firstLine="0"/>
      <w:jc w:val="center"/>
      <w:outlineLvl w:val="1"/>
    </w:pPr>
    <w:rPr>
      <w:b/>
      <w:sz w:val="28"/>
    </w:rPr>
  </w:style>
  <w:style w:type="paragraph" w:styleId="3">
    <w:name w:val="heading 3"/>
    <w:basedOn w:val="a"/>
    <w:next w:val="a"/>
    <w:link w:val="30"/>
    <w:qFormat/>
    <w:rsid w:val="00513ED0"/>
    <w:pPr>
      <w:keepNext/>
      <w:ind w:firstLine="720"/>
      <w:jc w:val="left"/>
      <w:outlineLvl w:val="2"/>
    </w:pPr>
    <w:rPr>
      <w:rFonts w:ascii="Journal" w:hAnsi="Journal"/>
      <w:b/>
      <w:sz w:val="28"/>
    </w:rPr>
  </w:style>
  <w:style w:type="paragraph" w:styleId="4">
    <w:name w:val="heading 4"/>
    <w:basedOn w:val="a"/>
    <w:next w:val="a"/>
    <w:link w:val="40"/>
    <w:qFormat/>
    <w:rsid w:val="00513ED0"/>
    <w:pPr>
      <w:keepNext/>
      <w:ind w:firstLine="0"/>
      <w:jc w:val="center"/>
      <w:outlineLvl w:val="3"/>
    </w:pPr>
    <w:rPr>
      <w:b/>
      <w:sz w:val="24"/>
    </w:rPr>
  </w:style>
  <w:style w:type="paragraph" w:styleId="5">
    <w:name w:val="heading 5"/>
    <w:basedOn w:val="a"/>
    <w:next w:val="a"/>
    <w:link w:val="50"/>
    <w:qFormat/>
    <w:rsid w:val="00513ED0"/>
    <w:pPr>
      <w:keepNext/>
      <w:ind w:firstLine="0"/>
      <w:jc w:val="center"/>
      <w:outlineLvl w:val="4"/>
    </w:pPr>
    <w:rPr>
      <w:rFonts w:ascii="Journal" w:hAnsi="Journal"/>
      <w:sz w:val="28"/>
    </w:rPr>
  </w:style>
  <w:style w:type="paragraph" w:styleId="6">
    <w:name w:val="heading 6"/>
    <w:basedOn w:val="a"/>
    <w:next w:val="a"/>
    <w:link w:val="60"/>
    <w:qFormat/>
    <w:rsid w:val="00513ED0"/>
    <w:pPr>
      <w:keepNext/>
      <w:ind w:firstLine="0"/>
      <w:jc w:val="left"/>
      <w:outlineLvl w:val="5"/>
    </w:pPr>
    <w:rPr>
      <w:sz w:val="24"/>
    </w:rPr>
  </w:style>
  <w:style w:type="paragraph" w:styleId="7">
    <w:name w:val="heading 7"/>
    <w:basedOn w:val="a"/>
    <w:next w:val="a"/>
    <w:link w:val="70"/>
    <w:qFormat/>
    <w:rsid w:val="00513ED0"/>
    <w:pPr>
      <w:keepNext/>
      <w:ind w:left="720" w:hanging="11"/>
      <w:jc w:val="center"/>
      <w:outlineLvl w:val="6"/>
    </w:pPr>
    <w:rPr>
      <w:rFonts w:ascii="Journal" w:hAnsi="Journal"/>
      <w:sz w:val="28"/>
    </w:rPr>
  </w:style>
  <w:style w:type="paragraph" w:styleId="8">
    <w:name w:val="heading 8"/>
    <w:basedOn w:val="a"/>
    <w:next w:val="a"/>
    <w:link w:val="80"/>
    <w:qFormat/>
    <w:rsid w:val="00513ED0"/>
    <w:pPr>
      <w:keepNext/>
      <w:ind w:left="709" w:firstLine="0"/>
      <w:jc w:val="center"/>
      <w:outlineLvl w:val="7"/>
    </w:pPr>
    <w:rPr>
      <w:rFonts w:ascii="Journal" w:hAnsi="Journal"/>
      <w:sz w:val="28"/>
    </w:rPr>
  </w:style>
  <w:style w:type="paragraph" w:styleId="9">
    <w:name w:val="heading 9"/>
    <w:basedOn w:val="a"/>
    <w:next w:val="a"/>
    <w:link w:val="90"/>
    <w:qFormat/>
    <w:rsid w:val="00513ED0"/>
    <w:pPr>
      <w:keepNext/>
      <w:ind w:left="709" w:firstLine="1559"/>
      <w:outlineLvl w:val="8"/>
    </w:pPr>
    <w:rPr>
      <w:rFonts w:ascii="Journal" w:hAnsi="Journ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ED0"/>
    <w:rPr>
      <w:rFonts w:ascii="Times New Roman" w:eastAsia="Calibri" w:hAnsi="Times New Roman" w:cs="Times New Roman"/>
      <w:sz w:val="28"/>
      <w:szCs w:val="20"/>
      <w:lang w:val="uk-UA" w:eastAsia="ru-RU"/>
    </w:rPr>
  </w:style>
  <w:style w:type="character" w:customStyle="1" w:styleId="20">
    <w:name w:val="Заголовок 2 Знак"/>
    <w:basedOn w:val="a0"/>
    <w:link w:val="2"/>
    <w:rsid w:val="00513ED0"/>
    <w:rPr>
      <w:rFonts w:ascii="Times New Roman" w:eastAsia="Calibri" w:hAnsi="Times New Roman" w:cs="Times New Roman"/>
      <w:b/>
      <w:sz w:val="28"/>
      <w:szCs w:val="20"/>
      <w:lang w:val="uk-UA" w:eastAsia="ru-RU"/>
    </w:rPr>
  </w:style>
  <w:style w:type="character" w:customStyle="1" w:styleId="30">
    <w:name w:val="Заголовок 3 Знак"/>
    <w:basedOn w:val="a0"/>
    <w:link w:val="3"/>
    <w:rsid w:val="00513ED0"/>
    <w:rPr>
      <w:rFonts w:ascii="Journal" w:eastAsia="Calibri" w:hAnsi="Journal" w:cs="Times New Roman"/>
      <w:b/>
      <w:sz w:val="28"/>
      <w:szCs w:val="20"/>
      <w:lang w:val="uk-UA" w:eastAsia="ru-RU"/>
    </w:rPr>
  </w:style>
  <w:style w:type="character" w:customStyle="1" w:styleId="40">
    <w:name w:val="Заголовок 4 Знак"/>
    <w:basedOn w:val="a0"/>
    <w:link w:val="4"/>
    <w:rsid w:val="00513ED0"/>
    <w:rPr>
      <w:rFonts w:ascii="Times New Roman" w:eastAsia="Calibri" w:hAnsi="Times New Roman" w:cs="Times New Roman"/>
      <w:b/>
      <w:sz w:val="24"/>
      <w:szCs w:val="20"/>
      <w:lang w:val="uk-UA" w:eastAsia="ru-RU"/>
    </w:rPr>
  </w:style>
  <w:style w:type="character" w:customStyle="1" w:styleId="50">
    <w:name w:val="Заголовок 5 Знак"/>
    <w:basedOn w:val="a0"/>
    <w:link w:val="5"/>
    <w:rsid w:val="00513ED0"/>
    <w:rPr>
      <w:rFonts w:ascii="Journal" w:eastAsia="Calibri" w:hAnsi="Journal" w:cs="Times New Roman"/>
      <w:sz w:val="28"/>
      <w:szCs w:val="20"/>
      <w:lang w:val="uk-UA" w:eastAsia="ru-RU"/>
    </w:rPr>
  </w:style>
  <w:style w:type="character" w:customStyle="1" w:styleId="60">
    <w:name w:val="Заголовок 6 Знак"/>
    <w:basedOn w:val="a0"/>
    <w:link w:val="6"/>
    <w:rsid w:val="00513ED0"/>
    <w:rPr>
      <w:rFonts w:ascii="Times New Roman" w:eastAsia="Calibri" w:hAnsi="Times New Roman" w:cs="Times New Roman"/>
      <w:sz w:val="24"/>
      <w:szCs w:val="20"/>
      <w:lang w:val="uk-UA" w:eastAsia="ru-RU"/>
    </w:rPr>
  </w:style>
  <w:style w:type="character" w:customStyle="1" w:styleId="70">
    <w:name w:val="Заголовок 7 Знак"/>
    <w:basedOn w:val="a0"/>
    <w:link w:val="7"/>
    <w:rsid w:val="00513ED0"/>
    <w:rPr>
      <w:rFonts w:ascii="Journal" w:eastAsia="Calibri" w:hAnsi="Journal" w:cs="Times New Roman"/>
      <w:sz w:val="28"/>
      <w:szCs w:val="20"/>
      <w:lang w:val="uk-UA" w:eastAsia="ru-RU"/>
    </w:rPr>
  </w:style>
  <w:style w:type="character" w:customStyle="1" w:styleId="80">
    <w:name w:val="Заголовок 8 Знак"/>
    <w:basedOn w:val="a0"/>
    <w:link w:val="8"/>
    <w:rsid w:val="00513ED0"/>
    <w:rPr>
      <w:rFonts w:ascii="Journal" w:eastAsia="Calibri" w:hAnsi="Journal" w:cs="Times New Roman"/>
      <w:sz w:val="28"/>
      <w:szCs w:val="20"/>
      <w:lang w:val="uk-UA" w:eastAsia="ru-RU"/>
    </w:rPr>
  </w:style>
  <w:style w:type="character" w:customStyle="1" w:styleId="90">
    <w:name w:val="Заголовок 9 Знак"/>
    <w:basedOn w:val="a0"/>
    <w:link w:val="9"/>
    <w:rsid w:val="00513ED0"/>
    <w:rPr>
      <w:rFonts w:ascii="Journal" w:eastAsia="Calibri" w:hAnsi="Journal" w:cs="Times New Roman"/>
      <w:sz w:val="28"/>
      <w:szCs w:val="20"/>
      <w:lang w:val="uk-UA" w:eastAsia="ru-RU"/>
    </w:rPr>
  </w:style>
  <w:style w:type="character" w:styleId="a3">
    <w:name w:val="Hyperlink"/>
    <w:basedOn w:val="a0"/>
    <w:rsid w:val="00513ED0"/>
    <w:rPr>
      <w:rFonts w:cs="Times New Roman"/>
      <w:color w:val="0260D0"/>
      <w:u w:val="none"/>
      <w:effect w:val="none"/>
    </w:rPr>
  </w:style>
  <w:style w:type="paragraph" w:styleId="HTML">
    <w:name w:val="HTML Preformatted"/>
    <w:basedOn w:val="a"/>
    <w:link w:val="HTML0"/>
    <w:rsid w:val="00513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lang w:val="ru-RU"/>
    </w:rPr>
  </w:style>
  <w:style w:type="character" w:customStyle="1" w:styleId="HTML0">
    <w:name w:val="Стандартный HTML Знак"/>
    <w:basedOn w:val="a0"/>
    <w:link w:val="HTML"/>
    <w:rsid w:val="00513ED0"/>
    <w:rPr>
      <w:rFonts w:ascii="Courier New" w:eastAsia="Times New Roman" w:hAnsi="Courier New" w:cs="Times New Roman"/>
      <w:sz w:val="20"/>
      <w:szCs w:val="20"/>
      <w:lang w:eastAsia="ru-RU"/>
    </w:rPr>
  </w:style>
  <w:style w:type="paragraph" w:styleId="a4">
    <w:name w:val="Normal (Web)"/>
    <w:basedOn w:val="a"/>
    <w:rsid w:val="00513ED0"/>
    <w:pPr>
      <w:widowControl/>
      <w:autoSpaceDE/>
      <w:autoSpaceDN/>
      <w:adjustRightInd/>
      <w:spacing w:before="100" w:beforeAutospacing="1" w:after="100" w:afterAutospacing="1"/>
      <w:ind w:firstLine="0"/>
      <w:jc w:val="left"/>
    </w:pPr>
    <w:rPr>
      <w:sz w:val="24"/>
      <w:szCs w:val="24"/>
      <w:lang w:val="ru-RU"/>
    </w:rPr>
  </w:style>
  <w:style w:type="paragraph" w:styleId="a5">
    <w:name w:val="footnote text"/>
    <w:basedOn w:val="a"/>
    <w:link w:val="a6"/>
    <w:semiHidden/>
    <w:rsid w:val="00513ED0"/>
    <w:pPr>
      <w:widowControl/>
      <w:autoSpaceDE/>
      <w:autoSpaceDN/>
      <w:adjustRightInd/>
      <w:ind w:firstLine="0"/>
      <w:jc w:val="left"/>
    </w:pPr>
  </w:style>
  <w:style w:type="character" w:customStyle="1" w:styleId="a6">
    <w:name w:val="Текст сноски Знак"/>
    <w:basedOn w:val="a0"/>
    <w:link w:val="a5"/>
    <w:semiHidden/>
    <w:rsid w:val="00513ED0"/>
    <w:rPr>
      <w:rFonts w:ascii="Times New Roman" w:eastAsia="Calibri" w:hAnsi="Times New Roman" w:cs="Times New Roman"/>
      <w:sz w:val="20"/>
      <w:szCs w:val="20"/>
      <w:lang w:val="uk-UA" w:eastAsia="ru-RU"/>
    </w:rPr>
  </w:style>
  <w:style w:type="paragraph" w:styleId="a7">
    <w:name w:val="header"/>
    <w:basedOn w:val="a"/>
    <w:link w:val="a8"/>
    <w:uiPriority w:val="99"/>
    <w:rsid w:val="00513ED0"/>
    <w:pPr>
      <w:widowControl/>
      <w:tabs>
        <w:tab w:val="center" w:pos="4677"/>
        <w:tab w:val="right" w:pos="9355"/>
      </w:tabs>
      <w:autoSpaceDE/>
      <w:autoSpaceDN/>
      <w:adjustRightInd/>
      <w:ind w:firstLine="0"/>
      <w:jc w:val="left"/>
    </w:pPr>
    <w:rPr>
      <w:lang w:val="ru-RU"/>
    </w:rPr>
  </w:style>
  <w:style w:type="character" w:customStyle="1" w:styleId="a8">
    <w:name w:val="Верхний колонтитул Знак"/>
    <w:basedOn w:val="a0"/>
    <w:link w:val="a7"/>
    <w:uiPriority w:val="99"/>
    <w:rsid w:val="00513ED0"/>
    <w:rPr>
      <w:rFonts w:ascii="Times New Roman" w:eastAsia="Calibri" w:hAnsi="Times New Roman" w:cs="Times New Roman"/>
      <w:sz w:val="20"/>
      <w:szCs w:val="20"/>
      <w:lang w:eastAsia="ru-RU"/>
    </w:rPr>
  </w:style>
  <w:style w:type="paragraph" w:styleId="a9">
    <w:name w:val="footer"/>
    <w:basedOn w:val="a"/>
    <w:link w:val="aa"/>
    <w:rsid w:val="00513ED0"/>
    <w:pPr>
      <w:widowControl/>
      <w:tabs>
        <w:tab w:val="center" w:pos="4153"/>
        <w:tab w:val="right" w:pos="8306"/>
      </w:tabs>
      <w:autoSpaceDE/>
      <w:autoSpaceDN/>
      <w:adjustRightInd/>
      <w:ind w:firstLine="0"/>
      <w:jc w:val="left"/>
    </w:pPr>
    <w:rPr>
      <w:rFonts w:ascii="Arial" w:hAnsi="Arial"/>
      <w:sz w:val="24"/>
      <w:lang w:val="ru-RU"/>
    </w:rPr>
  </w:style>
  <w:style w:type="character" w:customStyle="1" w:styleId="aa">
    <w:name w:val="Нижний колонтитул Знак"/>
    <w:basedOn w:val="a0"/>
    <w:link w:val="a9"/>
    <w:rsid w:val="00513ED0"/>
    <w:rPr>
      <w:rFonts w:ascii="Arial" w:eastAsia="Calibri" w:hAnsi="Arial" w:cs="Times New Roman"/>
      <w:sz w:val="24"/>
      <w:szCs w:val="20"/>
      <w:lang w:eastAsia="ru-RU"/>
    </w:rPr>
  </w:style>
  <w:style w:type="paragraph" w:styleId="ab">
    <w:name w:val="caption"/>
    <w:basedOn w:val="a"/>
    <w:next w:val="a"/>
    <w:qFormat/>
    <w:rsid w:val="00513ED0"/>
    <w:pPr>
      <w:widowControl/>
      <w:autoSpaceDE/>
      <w:autoSpaceDN/>
      <w:adjustRightInd/>
      <w:spacing w:line="360" w:lineRule="auto"/>
      <w:ind w:firstLine="0"/>
    </w:pPr>
    <w:rPr>
      <w:sz w:val="24"/>
      <w:lang w:val="ru-RU"/>
    </w:rPr>
  </w:style>
  <w:style w:type="paragraph" w:styleId="ac">
    <w:name w:val="Title"/>
    <w:basedOn w:val="a"/>
    <w:link w:val="ad"/>
    <w:qFormat/>
    <w:rsid w:val="00513ED0"/>
    <w:pPr>
      <w:ind w:firstLine="720"/>
      <w:jc w:val="center"/>
    </w:pPr>
    <w:rPr>
      <w:rFonts w:ascii="Journal" w:hAnsi="Journal"/>
      <w:b/>
      <w:sz w:val="32"/>
    </w:rPr>
  </w:style>
  <w:style w:type="character" w:customStyle="1" w:styleId="ad">
    <w:name w:val="Название Знак"/>
    <w:basedOn w:val="a0"/>
    <w:link w:val="ac"/>
    <w:rsid w:val="00513ED0"/>
    <w:rPr>
      <w:rFonts w:ascii="Journal" w:eastAsia="Calibri" w:hAnsi="Journal" w:cs="Times New Roman"/>
      <w:b/>
      <w:sz w:val="32"/>
      <w:szCs w:val="20"/>
      <w:lang w:val="uk-UA" w:eastAsia="ru-RU"/>
    </w:rPr>
  </w:style>
  <w:style w:type="paragraph" w:styleId="ae">
    <w:name w:val="Body Text"/>
    <w:basedOn w:val="a"/>
    <w:link w:val="af"/>
    <w:rsid w:val="00513ED0"/>
    <w:pPr>
      <w:ind w:firstLine="0"/>
    </w:pPr>
    <w:rPr>
      <w:rFonts w:ascii="Journal" w:hAnsi="Journal"/>
      <w:sz w:val="28"/>
    </w:rPr>
  </w:style>
  <w:style w:type="character" w:customStyle="1" w:styleId="af">
    <w:name w:val="Основной текст Знак"/>
    <w:basedOn w:val="a0"/>
    <w:link w:val="ae"/>
    <w:rsid w:val="00513ED0"/>
    <w:rPr>
      <w:rFonts w:ascii="Journal" w:eastAsia="Calibri" w:hAnsi="Journal" w:cs="Times New Roman"/>
      <w:sz w:val="28"/>
      <w:szCs w:val="20"/>
      <w:lang w:val="uk-UA" w:eastAsia="ru-RU"/>
    </w:rPr>
  </w:style>
  <w:style w:type="paragraph" w:styleId="af0">
    <w:name w:val="Body Text Indent"/>
    <w:basedOn w:val="a"/>
    <w:link w:val="af1"/>
    <w:rsid w:val="00513ED0"/>
    <w:pPr>
      <w:ind w:left="40" w:firstLine="720"/>
    </w:pPr>
    <w:rPr>
      <w:sz w:val="24"/>
    </w:rPr>
  </w:style>
  <w:style w:type="character" w:customStyle="1" w:styleId="af1">
    <w:name w:val="Основной текст с отступом Знак"/>
    <w:basedOn w:val="a0"/>
    <w:link w:val="af0"/>
    <w:rsid w:val="00513ED0"/>
    <w:rPr>
      <w:rFonts w:ascii="Times New Roman" w:eastAsia="Calibri" w:hAnsi="Times New Roman" w:cs="Times New Roman"/>
      <w:sz w:val="24"/>
      <w:szCs w:val="20"/>
      <w:lang w:val="uk-UA" w:eastAsia="ru-RU"/>
    </w:rPr>
  </w:style>
  <w:style w:type="paragraph" w:styleId="af2">
    <w:name w:val="Message Header"/>
    <w:basedOn w:val="a"/>
    <w:link w:val="af3"/>
    <w:rsid w:val="00513ED0"/>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left"/>
    </w:pPr>
    <w:rPr>
      <w:rFonts w:ascii="Arial" w:hAnsi="Arial"/>
      <w:sz w:val="24"/>
    </w:rPr>
  </w:style>
  <w:style w:type="character" w:customStyle="1" w:styleId="af3">
    <w:name w:val="Шапка Знак"/>
    <w:basedOn w:val="a0"/>
    <w:link w:val="af2"/>
    <w:rsid w:val="00513ED0"/>
    <w:rPr>
      <w:rFonts w:ascii="Arial" w:eastAsia="Calibri" w:hAnsi="Arial" w:cs="Times New Roman"/>
      <w:sz w:val="24"/>
      <w:szCs w:val="20"/>
      <w:shd w:val="pct20" w:color="auto" w:fill="auto"/>
      <w:lang w:val="uk-UA" w:eastAsia="ru-RU"/>
    </w:rPr>
  </w:style>
  <w:style w:type="paragraph" w:styleId="af4">
    <w:name w:val="Subtitle"/>
    <w:basedOn w:val="a"/>
    <w:link w:val="af5"/>
    <w:qFormat/>
    <w:rsid w:val="00513ED0"/>
    <w:pPr>
      <w:widowControl/>
      <w:autoSpaceDE/>
      <w:autoSpaceDN/>
      <w:adjustRightInd/>
      <w:ind w:firstLine="0"/>
      <w:jc w:val="center"/>
    </w:pPr>
    <w:rPr>
      <w:b/>
      <w:bCs/>
      <w:sz w:val="24"/>
      <w:szCs w:val="24"/>
    </w:rPr>
  </w:style>
  <w:style w:type="character" w:customStyle="1" w:styleId="af5">
    <w:name w:val="Подзаголовок Знак"/>
    <w:basedOn w:val="a0"/>
    <w:link w:val="af4"/>
    <w:rsid w:val="00513ED0"/>
    <w:rPr>
      <w:rFonts w:ascii="Times New Roman" w:eastAsia="Calibri" w:hAnsi="Times New Roman" w:cs="Times New Roman"/>
      <w:b/>
      <w:bCs/>
      <w:sz w:val="24"/>
      <w:szCs w:val="24"/>
      <w:lang w:val="uk-UA" w:eastAsia="ru-RU"/>
    </w:rPr>
  </w:style>
  <w:style w:type="paragraph" w:styleId="21">
    <w:name w:val="Body Text 2"/>
    <w:basedOn w:val="a"/>
    <w:link w:val="22"/>
    <w:rsid w:val="00513ED0"/>
    <w:pPr>
      <w:ind w:firstLine="0"/>
      <w:jc w:val="center"/>
    </w:pPr>
    <w:rPr>
      <w:rFonts w:ascii="Journal" w:hAnsi="Journal"/>
      <w:b/>
      <w:caps/>
      <w:sz w:val="28"/>
    </w:rPr>
  </w:style>
  <w:style w:type="character" w:customStyle="1" w:styleId="22">
    <w:name w:val="Основной текст 2 Знак"/>
    <w:basedOn w:val="a0"/>
    <w:link w:val="21"/>
    <w:rsid w:val="00513ED0"/>
    <w:rPr>
      <w:rFonts w:ascii="Journal" w:eastAsia="Calibri" w:hAnsi="Journal" w:cs="Times New Roman"/>
      <w:b/>
      <w:caps/>
      <w:sz w:val="28"/>
      <w:szCs w:val="20"/>
      <w:lang w:val="uk-UA" w:eastAsia="ru-RU"/>
    </w:rPr>
  </w:style>
  <w:style w:type="paragraph" w:styleId="31">
    <w:name w:val="Body Text 3"/>
    <w:basedOn w:val="a"/>
    <w:link w:val="32"/>
    <w:rsid w:val="00513ED0"/>
    <w:pPr>
      <w:widowControl/>
      <w:autoSpaceDE/>
      <w:autoSpaceDN/>
      <w:adjustRightInd/>
      <w:ind w:firstLine="0"/>
      <w:jc w:val="left"/>
    </w:pPr>
    <w:rPr>
      <w:rFonts w:ascii="Arial" w:hAnsi="Arial"/>
      <w:sz w:val="24"/>
    </w:rPr>
  </w:style>
  <w:style w:type="character" w:customStyle="1" w:styleId="32">
    <w:name w:val="Основной текст 3 Знак"/>
    <w:basedOn w:val="a0"/>
    <w:link w:val="31"/>
    <w:rsid w:val="00513ED0"/>
    <w:rPr>
      <w:rFonts w:ascii="Arial" w:eastAsia="Calibri" w:hAnsi="Arial" w:cs="Times New Roman"/>
      <w:sz w:val="24"/>
      <w:szCs w:val="20"/>
      <w:lang w:val="uk-UA" w:eastAsia="ru-RU"/>
    </w:rPr>
  </w:style>
  <w:style w:type="paragraph" w:styleId="23">
    <w:name w:val="Body Text Indent 2"/>
    <w:basedOn w:val="a"/>
    <w:link w:val="24"/>
    <w:rsid w:val="00513ED0"/>
    <w:pPr>
      <w:ind w:firstLine="720"/>
    </w:pPr>
    <w:rPr>
      <w:rFonts w:ascii="Journal" w:hAnsi="Journal"/>
      <w:sz w:val="28"/>
    </w:rPr>
  </w:style>
  <w:style w:type="character" w:customStyle="1" w:styleId="24">
    <w:name w:val="Основной текст с отступом 2 Знак"/>
    <w:basedOn w:val="a0"/>
    <w:link w:val="23"/>
    <w:rsid w:val="00513ED0"/>
    <w:rPr>
      <w:rFonts w:ascii="Journal" w:eastAsia="Calibri" w:hAnsi="Journal" w:cs="Times New Roman"/>
      <w:sz w:val="28"/>
      <w:szCs w:val="20"/>
      <w:lang w:val="uk-UA" w:eastAsia="ru-RU"/>
    </w:rPr>
  </w:style>
  <w:style w:type="paragraph" w:styleId="33">
    <w:name w:val="Body Text Indent 3"/>
    <w:basedOn w:val="a"/>
    <w:link w:val="34"/>
    <w:rsid w:val="00513ED0"/>
    <w:pPr>
      <w:ind w:firstLine="720"/>
      <w:jc w:val="left"/>
    </w:pPr>
    <w:rPr>
      <w:rFonts w:ascii="Journal" w:hAnsi="Journal"/>
      <w:sz w:val="28"/>
      <w:lang w:val="ru-RU"/>
    </w:rPr>
  </w:style>
  <w:style w:type="character" w:customStyle="1" w:styleId="34">
    <w:name w:val="Основной текст с отступом 3 Знак"/>
    <w:basedOn w:val="a0"/>
    <w:link w:val="33"/>
    <w:rsid w:val="00513ED0"/>
    <w:rPr>
      <w:rFonts w:ascii="Journal" w:eastAsia="Calibri" w:hAnsi="Journal" w:cs="Times New Roman"/>
      <w:sz w:val="28"/>
      <w:szCs w:val="20"/>
      <w:lang w:eastAsia="ru-RU"/>
    </w:rPr>
  </w:style>
  <w:style w:type="paragraph" w:styleId="af6">
    <w:name w:val="Block Text"/>
    <w:basedOn w:val="a"/>
    <w:rsid w:val="00513ED0"/>
    <w:pPr>
      <w:widowControl/>
      <w:autoSpaceDE/>
      <w:autoSpaceDN/>
      <w:adjustRightInd/>
      <w:ind w:left="360" w:right="-104" w:firstLine="0"/>
    </w:pPr>
    <w:rPr>
      <w:b/>
      <w:sz w:val="28"/>
      <w:szCs w:val="24"/>
    </w:rPr>
  </w:style>
  <w:style w:type="paragraph" w:styleId="af7">
    <w:name w:val="Balloon Text"/>
    <w:basedOn w:val="a"/>
    <w:link w:val="af8"/>
    <w:semiHidden/>
    <w:rsid w:val="00513ED0"/>
    <w:pPr>
      <w:widowControl/>
      <w:autoSpaceDE/>
      <w:autoSpaceDN/>
      <w:adjustRightInd/>
      <w:ind w:firstLine="0"/>
      <w:jc w:val="left"/>
    </w:pPr>
    <w:rPr>
      <w:rFonts w:ascii="Tahoma" w:hAnsi="Tahoma" w:cs="Tahoma"/>
      <w:sz w:val="16"/>
      <w:szCs w:val="16"/>
      <w:lang w:val="ru-RU"/>
    </w:rPr>
  </w:style>
  <w:style w:type="character" w:customStyle="1" w:styleId="af8">
    <w:name w:val="Текст выноски Знак"/>
    <w:basedOn w:val="a0"/>
    <w:link w:val="af7"/>
    <w:semiHidden/>
    <w:rsid w:val="00513ED0"/>
    <w:rPr>
      <w:rFonts w:ascii="Tahoma" w:eastAsia="Calibri" w:hAnsi="Tahoma" w:cs="Tahoma"/>
      <w:sz w:val="16"/>
      <w:szCs w:val="16"/>
      <w:lang w:eastAsia="ru-RU"/>
    </w:rPr>
  </w:style>
  <w:style w:type="paragraph" w:customStyle="1" w:styleId="11">
    <w:name w:val="Абзац списка1"/>
    <w:basedOn w:val="a"/>
    <w:rsid w:val="00513ED0"/>
    <w:pPr>
      <w:ind w:left="708"/>
    </w:pPr>
  </w:style>
  <w:style w:type="paragraph" w:customStyle="1" w:styleId="FR1">
    <w:name w:val="FR1"/>
    <w:rsid w:val="00513ED0"/>
    <w:pPr>
      <w:widowControl w:val="0"/>
      <w:autoSpaceDE w:val="0"/>
      <w:autoSpaceDN w:val="0"/>
      <w:adjustRightInd w:val="0"/>
      <w:spacing w:before="40" w:after="0" w:line="240" w:lineRule="auto"/>
      <w:ind w:left="280" w:right="200"/>
      <w:jc w:val="center"/>
    </w:pPr>
    <w:rPr>
      <w:rFonts w:ascii="Arial" w:eastAsia="Calibri" w:hAnsi="Arial" w:cs="Arial"/>
      <w:sz w:val="16"/>
      <w:szCs w:val="16"/>
      <w:lang w:val="uk-UA" w:eastAsia="ru-RU"/>
    </w:rPr>
  </w:style>
  <w:style w:type="paragraph" w:customStyle="1" w:styleId="FR2">
    <w:name w:val="FR2"/>
    <w:rsid w:val="00513ED0"/>
    <w:pPr>
      <w:widowControl w:val="0"/>
      <w:autoSpaceDE w:val="0"/>
      <w:autoSpaceDN w:val="0"/>
      <w:adjustRightInd w:val="0"/>
      <w:spacing w:after="0" w:line="240" w:lineRule="auto"/>
      <w:ind w:left="120"/>
      <w:jc w:val="center"/>
    </w:pPr>
    <w:rPr>
      <w:rFonts w:ascii="Arial" w:eastAsia="Calibri" w:hAnsi="Arial" w:cs="Arial"/>
      <w:i/>
      <w:iCs/>
      <w:sz w:val="12"/>
      <w:szCs w:val="12"/>
      <w:lang w:val="uk-UA" w:eastAsia="ru-RU"/>
    </w:rPr>
  </w:style>
  <w:style w:type="paragraph" w:customStyle="1" w:styleId="210">
    <w:name w:val="Основной текст 21"/>
    <w:basedOn w:val="a"/>
    <w:rsid w:val="00513ED0"/>
    <w:pPr>
      <w:widowControl/>
      <w:autoSpaceDE/>
      <w:autoSpaceDN/>
      <w:adjustRightInd/>
      <w:ind w:firstLine="709"/>
    </w:pPr>
    <w:rPr>
      <w:sz w:val="28"/>
    </w:rPr>
  </w:style>
  <w:style w:type="paragraph" w:customStyle="1" w:styleId="211">
    <w:name w:val="Основной текст с отступом 21"/>
    <w:basedOn w:val="a"/>
    <w:rsid w:val="00513ED0"/>
    <w:pPr>
      <w:widowControl/>
      <w:autoSpaceDE/>
      <w:autoSpaceDN/>
      <w:adjustRightInd/>
      <w:spacing w:line="360" w:lineRule="auto"/>
      <w:ind w:firstLine="425"/>
    </w:pPr>
    <w:rPr>
      <w:rFonts w:ascii="Arial" w:hAnsi="Arial"/>
      <w:sz w:val="28"/>
    </w:rPr>
  </w:style>
  <w:style w:type="paragraph" w:customStyle="1" w:styleId="af9">
    <w:name w:val="назва табл."/>
    <w:basedOn w:val="a"/>
    <w:rsid w:val="00513ED0"/>
    <w:pPr>
      <w:widowControl/>
      <w:autoSpaceDE/>
      <w:autoSpaceDN/>
      <w:adjustRightInd/>
      <w:spacing w:before="120" w:after="120" w:line="180" w:lineRule="exact"/>
      <w:ind w:firstLine="0"/>
      <w:jc w:val="center"/>
    </w:pPr>
    <w:rPr>
      <w:rFonts w:ascii="Arial" w:hAnsi="Arial"/>
      <w:b/>
      <w:smallCaps/>
      <w:sz w:val="16"/>
    </w:rPr>
  </w:style>
  <w:style w:type="paragraph" w:customStyle="1" w:styleId="12">
    <w:name w:val="Текст1"/>
    <w:basedOn w:val="a"/>
    <w:rsid w:val="00513ED0"/>
    <w:pPr>
      <w:widowControl/>
      <w:autoSpaceDE/>
      <w:autoSpaceDN/>
      <w:adjustRightInd/>
      <w:ind w:firstLine="0"/>
      <w:jc w:val="left"/>
    </w:pPr>
    <w:rPr>
      <w:rFonts w:ascii="Courier New" w:hAnsi="Courier New"/>
      <w:lang w:val="ru-RU"/>
    </w:rPr>
  </w:style>
  <w:style w:type="paragraph" w:customStyle="1" w:styleId="afa">
    <w:name w:val="таблица"/>
    <w:basedOn w:val="a"/>
    <w:rsid w:val="00513ED0"/>
    <w:pPr>
      <w:widowControl/>
      <w:autoSpaceDE/>
      <w:autoSpaceDN/>
      <w:adjustRightInd/>
      <w:spacing w:before="80" w:after="80" w:line="180" w:lineRule="exact"/>
      <w:ind w:firstLine="0"/>
      <w:jc w:val="center"/>
    </w:pPr>
    <w:rPr>
      <w:color w:val="000000"/>
      <w:sz w:val="17"/>
    </w:rPr>
  </w:style>
  <w:style w:type="paragraph" w:customStyle="1" w:styleId="afb">
    <w:name w:val="таблиця"/>
    <w:basedOn w:val="afa"/>
    <w:rsid w:val="00513ED0"/>
  </w:style>
  <w:style w:type="paragraph" w:customStyle="1" w:styleId="afc">
    <w:name w:val="формула"/>
    <w:basedOn w:val="33"/>
    <w:rsid w:val="00513ED0"/>
    <w:pPr>
      <w:widowControl/>
      <w:tabs>
        <w:tab w:val="left" w:pos="8472"/>
        <w:tab w:val="left" w:pos="9464"/>
      </w:tabs>
      <w:autoSpaceDE/>
      <w:autoSpaceDN/>
      <w:adjustRightInd/>
      <w:spacing w:before="120" w:after="120" w:line="233" w:lineRule="exact"/>
      <w:ind w:firstLine="0"/>
      <w:jc w:val="center"/>
    </w:pPr>
    <w:rPr>
      <w:rFonts w:ascii="Times New Roman" w:hAnsi="Times New Roman"/>
      <w:sz w:val="23"/>
    </w:rPr>
  </w:style>
  <w:style w:type="paragraph" w:customStyle="1" w:styleId="310">
    <w:name w:val="Основной текст с отступом 31"/>
    <w:basedOn w:val="a"/>
    <w:rsid w:val="00513ED0"/>
    <w:pPr>
      <w:widowControl/>
      <w:autoSpaceDE/>
      <w:autoSpaceDN/>
      <w:adjustRightInd/>
      <w:spacing w:line="360" w:lineRule="auto"/>
      <w:ind w:firstLine="567"/>
    </w:pPr>
    <w:rPr>
      <w:sz w:val="28"/>
    </w:rPr>
  </w:style>
  <w:style w:type="paragraph" w:customStyle="1" w:styleId="afd">
    <w:name w:val="назва табл"/>
    <w:basedOn w:val="2"/>
    <w:rsid w:val="00513ED0"/>
    <w:pPr>
      <w:widowControl/>
      <w:autoSpaceDE/>
      <w:autoSpaceDN/>
      <w:adjustRightInd/>
      <w:spacing w:before="120" w:after="120" w:line="233" w:lineRule="exact"/>
    </w:pPr>
    <w:rPr>
      <w:sz w:val="16"/>
    </w:rPr>
  </w:style>
  <w:style w:type="paragraph" w:customStyle="1" w:styleId="13">
    <w:name w:val="Цитата1"/>
    <w:basedOn w:val="a"/>
    <w:rsid w:val="00513ED0"/>
    <w:pPr>
      <w:widowControl/>
      <w:autoSpaceDE/>
      <w:autoSpaceDN/>
      <w:adjustRightInd/>
      <w:ind w:left="142" w:right="73" w:firstLine="0"/>
      <w:jc w:val="center"/>
    </w:pPr>
  </w:style>
  <w:style w:type="paragraph" w:customStyle="1" w:styleId="FR3">
    <w:name w:val="FR3"/>
    <w:rsid w:val="00513ED0"/>
    <w:pPr>
      <w:widowControl w:val="0"/>
      <w:spacing w:after="0" w:line="240" w:lineRule="auto"/>
      <w:ind w:left="7000"/>
    </w:pPr>
    <w:rPr>
      <w:rFonts w:ascii="Arial" w:eastAsia="Calibri" w:hAnsi="Arial" w:cs="Times New Roman"/>
      <w:sz w:val="18"/>
      <w:szCs w:val="20"/>
      <w:lang w:val="uk-UA" w:eastAsia="ru-RU"/>
    </w:rPr>
  </w:style>
  <w:style w:type="paragraph" w:customStyle="1" w:styleId="afe">
    <w:name w:val="ДинТекстОбыч"/>
    <w:basedOn w:val="a"/>
    <w:autoRedefine/>
    <w:rsid w:val="00513ED0"/>
    <w:pPr>
      <w:autoSpaceDE/>
      <w:autoSpaceDN/>
      <w:adjustRightInd/>
      <w:ind w:firstLine="567"/>
    </w:pPr>
    <w:rPr>
      <w:color w:val="000000"/>
      <w:sz w:val="22"/>
    </w:rPr>
  </w:style>
  <w:style w:type="paragraph" w:customStyle="1" w:styleId="aff">
    <w:name w:val="ДинШапкаНазв"/>
    <w:basedOn w:val="afe"/>
    <w:autoRedefine/>
    <w:rsid w:val="00513ED0"/>
    <w:pPr>
      <w:ind w:firstLine="0"/>
      <w:jc w:val="center"/>
    </w:pPr>
    <w:rPr>
      <w:b/>
      <w:sz w:val="24"/>
    </w:rPr>
  </w:style>
  <w:style w:type="paragraph" w:customStyle="1" w:styleId="aff0">
    <w:name w:val="ДинШапкаРеквиз"/>
    <w:basedOn w:val="afe"/>
    <w:autoRedefine/>
    <w:rsid w:val="00513ED0"/>
    <w:pPr>
      <w:spacing w:line="360" w:lineRule="auto"/>
      <w:ind w:firstLine="0"/>
    </w:pPr>
  </w:style>
  <w:style w:type="paragraph" w:customStyle="1" w:styleId="aff1">
    <w:name w:val="рамка"/>
    <w:basedOn w:val="1"/>
    <w:rsid w:val="00513ED0"/>
    <w:pPr>
      <w:framePr w:w="1701" w:hSpace="170" w:vSpace="113" w:wrap="around" w:vAnchor="text" w:hAnchor="page" w:x="829" w:y="171"/>
      <w:widowControl/>
      <w:pBdr>
        <w:top w:val="single" w:sz="18" w:space="2" w:color="808080"/>
        <w:left w:val="single" w:sz="18" w:space="2" w:color="808080"/>
        <w:bottom w:val="single" w:sz="18" w:space="3" w:color="808080"/>
        <w:right w:val="single" w:sz="18" w:space="2" w:color="808080"/>
      </w:pBdr>
      <w:shd w:val="solid" w:color="FFFFFF" w:fill="FFFFFF"/>
      <w:autoSpaceDE/>
      <w:autoSpaceDN/>
      <w:adjustRightInd/>
      <w:spacing w:line="170" w:lineRule="exact"/>
      <w:jc w:val="center"/>
    </w:pPr>
    <w:rPr>
      <w:b/>
      <w:sz w:val="17"/>
    </w:rPr>
  </w:style>
  <w:style w:type="paragraph" w:customStyle="1" w:styleId="BodyText21">
    <w:name w:val="Body Text 21"/>
    <w:basedOn w:val="a"/>
    <w:rsid w:val="00513ED0"/>
    <w:pPr>
      <w:widowControl/>
      <w:autoSpaceDE/>
      <w:autoSpaceDN/>
      <w:adjustRightInd/>
      <w:ind w:firstLine="0"/>
    </w:pPr>
    <w:rPr>
      <w:sz w:val="24"/>
    </w:rPr>
  </w:style>
  <w:style w:type="paragraph" w:customStyle="1" w:styleId="14">
    <w:name w:val="Обычный1"/>
    <w:rsid w:val="00513ED0"/>
    <w:pPr>
      <w:widowControl w:val="0"/>
      <w:adjustRightInd w:val="0"/>
      <w:snapToGrid w:val="0"/>
      <w:spacing w:before="100" w:after="100" w:line="360" w:lineRule="atLeast"/>
      <w:jc w:val="both"/>
    </w:pPr>
    <w:rPr>
      <w:rFonts w:ascii="Times New Roman" w:eastAsia="Calibri" w:hAnsi="Times New Roman" w:cs="Times New Roman"/>
      <w:sz w:val="24"/>
      <w:szCs w:val="20"/>
      <w:lang w:val="uk-UA" w:eastAsia="ru-RU"/>
    </w:rPr>
  </w:style>
  <w:style w:type="paragraph" w:customStyle="1" w:styleId="140">
    <w:name w:val="Обыч 14 О Ш"/>
    <w:basedOn w:val="a"/>
    <w:rsid w:val="00513ED0"/>
    <w:pPr>
      <w:widowControl/>
      <w:autoSpaceDE/>
      <w:autoSpaceDN/>
      <w:adjustRightInd/>
      <w:spacing w:line="360" w:lineRule="auto"/>
      <w:ind w:firstLine="720"/>
    </w:pPr>
    <w:rPr>
      <w:sz w:val="28"/>
    </w:rPr>
  </w:style>
  <w:style w:type="paragraph" w:customStyle="1" w:styleId="141">
    <w:name w:val="Обыч 14 Ц Ж"/>
    <w:basedOn w:val="a"/>
    <w:rsid w:val="00513ED0"/>
    <w:pPr>
      <w:widowControl/>
      <w:autoSpaceDE/>
      <w:autoSpaceDN/>
      <w:adjustRightInd/>
      <w:spacing w:line="360" w:lineRule="auto"/>
      <w:ind w:firstLine="0"/>
      <w:jc w:val="center"/>
    </w:pPr>
    <w:rPr>
      <w:b/>
      <w:sz w:val="28"/>
    </w:rPr>
  </w:style>
  <w:style w:type="paragraph" w:customStyle="1" w:styleId="Default">
    <w:name w:val="Default"/>
    <w:uiPriority w:val="99"/>
    <w:rsid w:val="00513E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2">
    <w:name w:val="Знак Знак"/>
    <w:basedOn w:val="a"/>
    <w:rsid w:val="00513ED0"/>
    <w:pPr>
      <w:widowControl/>
      <w:autoSpaceDE/>
      <w:autoSpaceDN/>
      <w:adjustRightInd/>
      <w:ind w:firstLine="0"/>
      <w:jc w:val="left"/>
    </w:pPr>
    <w:rPr>
      <w:rFonts w:ascii="Verdana" w:hAnsi="Verdana" w:cs="Verdana"/>
      <w:lang w:val="en-US" w:eastAsia="en-US"/>
    </w:rPr>
  </w:style>
  <w:style w:type="paragraph" w:customStyle="1" w:styleId="110">
    <w:name w:val="Обычный11"/>
    <w:rsid w:val="00513ED0"/>
    <w:pPr>
      <w:widowControl w:val="0"/>
      <w:snapToGrid w:val="0"/>
      <w:spacing w:after="0" w:line="278" w:lineRule="auto"/>
      <w:ind w:firstLine="380"/>
      <w:jc w:val="both"/>
    </w:pPr>
    <w:rPr>
      <w:rFonts w:ascii="Times New Roman" w:eastAsia="Calibri" w:hAnsi="Times New Roman" w:cs="Times New Roman"/>
      <w:sz w:val="20"/>
      <w:szCs w:val="20"/>
      <w:lang w:val="uk-UA" w:eastAsia="ru-RU"/>
    </w:rPr>
  </w:style>
  <w:style w:type="table" w:styleId="aff3">
    <w:name w:val="Table Grid"/>
    <w:basedOn w:val="a1"/>
    <w:rsid w:val="00513ED0"/>
    <w:pPr>
      <w:widowControl w:val="0"/>
      <w:autoSpaceDE w:val="0"/>
      <w:autoSpaceDN w:val="0"/>
      <w:adjustRightInd w:val="0"/>
      <w:spacing w:after="0" w:line="240" w:lineRule="auto"/>
      <w:ind w:firstLine="260"/>
      <w:jc w:val="both"/>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ДинРазделОбыч"/>
    <w:basedOn w:val="afe"/>
    <w:autoRedefine/>
    <w:rsid w:val="00513ED0"/>
    <w:pPr>
      <w:spacing w:line="360" w:lineRule="auto"/>
      <w:jc w:val="center"/>
    </w:pPr>
    <w:rPr>
      <w:sz w:val="28"/>
      <w:szCs w:val="28"/>
    </w:rPr>
  </w:style>
  <w:style w:type="paragraph" w:customStyle="1" w:styleId="ListParagraph1">
    <w:name w:val="List Paragraph1"/>
    <w:basedOn w:val="a"/>
    <w:rsid w:val="00513ED0"/>
    <w:pPr>
      <w:widowControl/>
      <w:autoSpaceDE/>
      <w:autoSpaceDN/>
      <w:adjustRightInd/>
      <w:spacing w:after="160" w:line="259" w:lineRule="auto"/>
      <w:ind w:left="720" w:firstLine="0"/>
      <w:contextualSpacing/>
      <w:jc w:val="left"/>
    </w:pPr>
    <w:rPr>
      <w:rFonts w:ascii="Calibri" w:hAnsi="Calibri"/>
      <w:sz w:val="22"/>
      <w:szCs w:val="22"/>
      <w:lang w:val="et-EE" w:eastAsia="en-US"/>
    </w:rPr>
  </w:style>
  <w:style w:type="paragraph" w:customStyle="1" w:styleId="BodyText22">
    <w:name w:val="Body Text 22"/>
    <w:basedOn w:val="a"/>
    <w:rsid w:val="00513ED0"/>
    <w:pPr>
      <w:widowControl/>
      <w:autoSpaceDE/>
      <w:autoSpaceDN/>
      <w:adjustRightInd/>
      <w:ind w:firstLine="709"/>
    </w:pPr>
    <w:rPr>
      <w:sz w:val="28"/>
    </w:rPr>
  </w:style>
  <w:style w:type="paragraph" w:customStyle="1" w:styleId="BodyTextIndent21">
    <w:name w:val="Body Text Indent 21"/>
    <w:basedOn w:val="a"/>
    <w:rsid w:val="00513ED0"/>
    <w:pPr>
      <w:widowControl/>
      <w:autoSpaceDE/>
      <w:autoSpaceDN/>
      <w:adjustRightInd/>
      <w:spacing w:line="360" w:lineRule="auto"/>
      <w:ind w:firstLine="425"/>
    </w:pPr>
    <w:rPr>
      <w:rFonts w:ascii="Arial" w:hAnsi="Arial"/>
      <w:sz w:val="28"/>
    </w:rPr>
  </w:style>
  <w:style w:type="paragraph" w:customStyle="1" w:styleId="PlainText1">
    <w:name w:val="Plain Text1"/>
    <w:basedOn w:val="a"/>
    <w:rsid w:val="00513ED0"/>
    <w:pPr>
      <w:widowControl/>
      <w:autoSpaceDE/>
      <w:autoSpaceDN/>
      <w:adjustRightInd/>
      <w:ind w:firstLine="0"/>
      <w:jc w:val="left"/>
    </w:pPr>
    <w:rPr>
      <w:rFonts w:ascii="Courier New" w:hAnsi="Courier New"/>
      <w:lang w:val="ru-RU"/>
    </w:rPr>
  </w:style>
  <w:style w:type="paragraph" w:customStyle="1" w:styleId="BodyTextIndent31">
    <w:name w:val="Body Text Indent 31"/>
    <w:basedOn w:val="a"/>
    <w:rsid w:val="00513ED0"/>
    <w:pPr>
      <w:widowControl/>
      <w:autoSpaceDE/>
      <w:autoSpaceDN/>
      <w:adjustRightInd/>
      <w:spacing w:line="360" w:lineRule="auto"/>
      <w:ind w:firstLine="567"/>
    </w:pPr>
    <w:rPr>
      <w:sz w:val="28"/>
    </w:rPr>
  </w:style>
  <w:style w:type="paragraph" w:customStyle="1" w:styleId="BlockText1">
    <w:name w:val="Block Text1"/>
    <w:basedOn w:val="a"/>
    <w:rsid w:val="00513ED0"/>
    <w:pPr>
      <w:widowControl/>
      <w:autoSpaceDE/>
      <w:autoSpaceDN/>
      <w:adjustRightInd/>
      <w:ind w:left="142" w:right="73" w:firstLine="0"/>
      <w:jc w:val="center"/>
    </w:pPr>
  </w:style>
  <w:style w:type="paragraph" w:customStyle="1" w:styleId="Normal1">
    <w:name w:val="Normal1"/>
    <w:rsid w:val="00513ED0"/>
    <w:pPr>
      <w:widowControl w:val="0"/>
      <w:adjustRightInd w:val="0"/>
      <w:spacing w:before="100" w:after="100" w:line="360" w:lineRule="atLeast"/>
      <w:jc w:val="both"/>
      <w:textAlignment w:val="baseline"/>
    </w:pPr>
    <w:rPr>
      <w:rFonts w:ascii="Times New Roman" w:eastAsia="Calibri" w:hAnsi="Times New Roman" w:cs="Times New Roman"/>
      <w:sz w:val="24"/>
      <w:szCs w:val="20"/>
      <w:lang w:val="uk-UA" w:eastAsia="ru-RU"/>
    </w:rPr>
  </w:style>
  <w:style w:type="paragraph" w:styleId="aff5">
    <w:name w:val="List Paragraph"/>
    <w:basedOn w:val="a"/>
    <w:uiPriority w:val="34"/>
    <w:qFormat/>
    <w:rsid w:val="00FC3E45"/>
    <w:pPr>
      <w:ind w:left="720"/>
      <w:contextualSpacing/>
    </w:pPr>
  </w:style>
  <w:style w:type="paragraph" w:styleId="35">
    <w:name w:val="List 3"/>
    <w:basedOn w:val="a"/>
    <w:uiPriority w:val="99"/>
    <w:unhideWhenUsed/>
    <w:rsid w:val="00961ECE"/>
    <w:pPr>
      <w:widowControl/>
      <w:autoSpaceDE/>
      <w:autoSpaceDN/>
      <w:adjustRightInd/>
      <w:ind w:left="849" w:hanging="283"/>
      <w:jc w:val="left"/>
    </w:pPr>
    <w:rPr>
      <w:rFonts w:eastAsia="Times New Roman"/>
      <w:sz w:val="24"/>
      <w:szCs w:val="24"/>
      <w:lang w:val="ru-RU"/>
    </w:rPr>
  </w:style>
  <w:style w:type="paragraph" w:styleId="25">
    <w:name w:val="List Continue 2"/>
    <w:basedOn w:val="a"/>
    <w:uiPriority w:val="99"/>
    <w:semiHidden/>
    <w:unhideWhenUsed/>
    <w:rsid w:val="00961ECE"/>
    <w:pPr>
      <w:widowControl/>
      <w:autoSpaceDE/>
      <w:autoSpaceDN/>
      <w:adjustRightInd/>
      <w:spacing w:after="120"/>
      <w:ind w:left="566" w:firstLine="0"/>
      <w:jc w:val="left"/>
    </w:pPr>
    <w:rPr>
      <w:rFonts w:eastAsia="Times New Roman"/>
      <w:sz w:val="24"/>
      <w:szCs w:val="24"/>
      <w:lang w:val="ru-RU"/>
    </w:rPr>
  </w:style>
  <w:style w:type="paragraph" w:styleId="26">
    <w:name w:val="List 2"/>
    <w:basedOn w:val="a"/>
    <w:uiPriority w:val="99"/>
    <w:semiHidden/>
    <w:unhideWhenUsed/>
    <w:rsid w:val="00961ECE"/>
    <w:pPr>
      <w:widowControl/>
      <w:autoSpaceDE/>
      <w:autoSpaceDN/>
      <w:adjustRightInd/>
      <w:ind w:left="566" w:hanging="283"/>
      <w:contextualSpacing/>
      <w:jc w:val="left"/>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9151">
      <w:bodyDiv w:val="1"/>
      <w:marLeft w:val="0"/>
      <w:marRight w:val="0"/>
      <w:marTop w:val="0"/>
      <w:marBottom w:val="0"/>
      <w:divBdr>
        <w:top w:val="none" w:sz="0" w:space="0" w:color="auto"/>
        <w:left w:val="none" w:sz="0" w:space="0" w:color="auto"/>
        <w:bottom w:val="none" w:sz="0" w:space="0" w:color="auto"/>
        <w:right w:val="none" w:sz="0" w:space="0" w:color="auto"/>
      </w:divBdr>
    </w:div>
    <w:div w:id="1299802230">
      <w:bodyDiv w:val="1"/>
      <w:marLeft w:val="0"/>
      <w:marRight w:val="0"/>
      <w:marTop w:val="0"/>
      <w:marBottom w:val="0"/>
      <w:divBdr>
        <w:top w:val="none" w:sz="0" w:space="0" w:color="auto"/>
        <w:left w:val="none" w:sz="0" w:space="0" w:color="auto"/>
        <w:bottom w:val="none" w:sz="0" w:space="0" w:color="auto"/>
        <w:right w:val="none" w:sz="0" w:space="0" w:color="auto"/>
      </w:divBdr>
    </w:div>
    <w:div w:id="14745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C6F0-86FD-480C-BC9F-85D1BDF5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27457</Words>
  <Characters>15651</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204</cp:revision>
  <cp:lastPrinted>2019-09-30T09:12:00Z</cp:lastPrinted>
  <dcterms:created xsi:type="dcterms:W3CDTF">2017-06-29T11:16:00Z</dcterms:created>
  <dcterms:modified xsi:type="dcterms:W3CDTF">2019-10-25T12:18:00Z</dcterms:modified>
</cp:coreProperties>
</file>