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E0" w:rsidRPr="004574A1" w:rsidRDefault="00B323E0" w:rsidP="00071ED0">
      <w:pPr>
        <w:pStyle w:val="13"/>
        <w:spacing w:line="240" w:lineRule="auto"/>
        <w:ind w:firstLine="0"/>
        <w:jc w:val="center"/>
      </w:pPr>
      <w:r w:rsidRPr="004574A1">
        <w:t>МІНІСТЕРСТВО ОСВІТИ І НАУКИ УКРАЇНИ</w:t>
      </w:r>
    </w:p>
    <w:p w:rsidR="00B323E0" w:rsidRPr="004574A1" w:rsidRDefault="00B323E0" w:rsidP="00071ED0">
      <w:pPr>
        <w:pStyle w:val="13"/>
        <w:spacing w:line="240" w:lineRule="auto"/>
        <w:jc w:val="center"/>
      </w:pPr>
      <w:r w:rsidRPr="004574A1">
        <w:t>ДЕРЖАВНИЙ ВИЩИЙ НАВЧАЛЬНИЙ ЗАКЛАД</w:t>
      </w:r>
    </w:p>
    <w:p w:rsidR="00B323E0" w:rsidRPr="004574A1" w:rsidRDefault="00B323E0" w:rsidP="00071ED0">
      <w:pPr>
        <w:jc w:val="center"/>
        <w:rPr>
          <w:bCs/>
          <w:sz w:val="28"/>
          <w:szCs w:val="28"/>
        </w:rPr>
      </w:pPr>
      <w:r w:rsidRPr="004574A1">
        <w:rPr>
          <w:bCs/>
          <w:sz w:val="28"/>
          <w:szCs w:val="28"/>
        </w:rPr>
        <w:t>«КИЇВСЬКИЙ НАЦІОНАЛЬНИЙ ЕКОНОМІЧНИЙ УНІВЕРСИТЕТ</w:t>
      </w:r>
    </w:p>
    <w:p w:rsidR="00B323E0" w:rsidRPr="004574A1" w:rsidRDefault="00B323E0" w:rsidP="00071ED0">
      <w:pPr>
        <w:jc w:val="center"/>
        <w:rPr>
          <w:bCs/>
          <w:sz w:val="28"/>
          <w:szCs w:val="28"/>
        </w:rPr>
      </w:pPr>
      <w:r w:rsidRPr="004574A1">
        <w:rPr>
          <w:bCs/>
          <w:sz w:val="28"/>
          <w:szCs w:val="28"/>
        </w:rPr>
        <w:t>імені ВАДИМА ГЕТЬМАНА»</w:t>
      </w:r>
    </w:p>
    <w:p w:rsidR="00B323E0" w:rsidRPr="004574A1" w:rsidRDefault="00CA30A6" w:rsidP="00071ED0">
      <w:pPr>
        <w:jc w:val="center"/>
        <w:rPr>
          <w:sz w:val="28"/>
          <w:szCs w:val="28"/>
          <w:lang w:val="uk-UA"/>
        </w:rPr>
      </w:pPr>
      <w:r w:rsidRPr="004574A1">
        <w:rPr>
          <w:sz w:val="28"/>
          <w:szCs w:val="28"/>
          <w:lang w:val="uk-UA"/>
        </w:rPr>
        <w:t>Факультет обліку та податкового менеджменту</w:t>
      </w:r>
    </w:p>
    <w:p w:rsidR="00B323E0" w:rsidRPr="004574A1" w:rsidRDefault="00CA30A6" w:rsidP="00071ED0">
      <w:pPr>
        <w:jc w:val="center"/>
        <w:rPr>
          <w:bCs/>
          <w:sz w:val="28"/>
          <w:szCs w:val="28"/>
          <w:lang w:val="uk-UA"/>
        </w:rPr>
      </w:pPr>
      <w:r w:rsidRPr="004574A1">
        <w:rPr>
          <w:sz w:val="28"/>
          <w:szCs w:val="28"/>
          <w:lang w:val="uk-UA"/>
        </w:rPr>
        <w:t>Кафедра обліку і оподаткування</w:t>
      </w:r>
    </w:p>
    <w:p w:rsidR="00B323E0" w:rsidRPr="004574A1" w:rsidRDefault="00B323E0" w:rsidP="00071ED0">
      <w:pPr>
        <w:jc w:val="center"/>
        <w:rPr>
          <w:bCs/>
          <w:sz w:val="28"/>
          <w:szCs w:val="28"/>
        </w:rPr>
      </w:pPr>
    </w:p>
    <w:p w:rsidR="00B323E0" w:rsidRPr="00DA7E6F" w:rsidRDefault="00B323E0" w:rsidP="00071ED0">
      <w:pPr>
        <w:ind w:firstLine="4395"/>
        <w:jc w:val="center"/>
        <w:rPr>
          <w:bCs/>
          <w:sz w:val="28"/>
          <w:szCs w:val="28"/>
        </w:rPr>
      </w:pPr>
    </w:p>
    <w:p w:rsidR="00B323E0" w:rsidRPr="00DA7E6F" w:rsidRDefault="00B323E0" w:rsidP="00071ED0">
      <w:pPr>
        <w:ind w:firstLine="4962"/>
        <w:rPr>
          <w:bCs/>
          <w:sz w:val="28"/>
          <w:szCs w:val="28"/>
        </w:rPr>
      </w:pPr>
      <w:r w:rsidRPr="00DA7E6F">
        <w:rPr>
          <w:bCs/>
          <w:sz w:val="28"/>
          <w:szCs w:val="28"/>
        </w:rPr>
        <w:t>ЗАТВЕРДЖУЮ:</w:t>
      </w:r>
    </w:p>
    <w:p w:rsidR="004574A1" w:rsidRDefault="00B323E0" w:rsidP="00071ED0">
      <w:pPr>
        <w:ind w:left="4111"/>
        <w:rPr>
          <w:bCs/>
          <w:sz w:val="28"/>
          <w:szCs w:val="28"/>
        </w:rPr>
      </w:pPr>
      <w:r w:rsidRPr="00DA7E6F">
        <w:rPr>
          <w:bCs/>
          <w:sz w:val="28"/>
          <w:szCs w:val="28"/>
        </w:rPr>
        <w:t>Проректор з науково-педагогічної</w:t>
      </w:r>
    </w:p>
    <w:p w:rsidR="00B323E0" w:rsidRPr="00DA7E6F" w:rsidRDefault="00B323E0" w:rsidP="00071ED0">
      <w:pPr>
        <w:ind w:left="4111"/>
        <w:rPr>
          <w:bCs/>
          <w:sz w:val="28"/>
          <w:szCs w:val="28"/>
        </w:rPr>
      </w:pPr>
      <w:r w:rsidRPr="00DA7E6F">
        <w:rPr>
          <w:bCs/>
          <w:sz w:val="28"/>
          <w:szCs w:val="28"/>
        </w:rPr>
        <w:t>роботи</w:t>
      </w:r>
      <w:r w:rsidRPr="00DA7E6F">
        <w:rPr>
          <w:bCs/>
          <w:sz w:val="28"/>
          <w:szCs w:val="28"/>
        </w:rPr>
        <w:br/>
        <w:t>____________ А.М. Колот</w:t>
      </w:r>
    </w:p>
    <w:p w:rsidR="00985166" w:rsidRPr="00985166" w:rsidRDefault="00875577" w:rsidP="00985166">
      <w:pPr>
        <w:rPr>
          <w:bCs/>
          <w:sz w:val="28"/>
          <w:szCs w:val="28"/>
          <w:lang w:val="uk-UA"/>
        </w:rPr>
      </w:pPr>
      <w:r w:rsidRPr="00875577">
        <w:rPr>
          <w:bCs/>
          <w:sz w:val="28"/>
          <w:szCs w:val="28"/>
        </w:rPr>
        <w:t xml:space="preserve">                                                           </w:t>
      </w:r>
      <w:r w:rsidR="00985166" w:rsidRPr="00985166">
        <w:rPr>
          <w:bCs/>
          <w:sz w:val="28"/>
          <w:szCs w:val="28"/>
          <w:lang w:val="uk-UA"/>
        </w:rPr>
        <w:t>“</w:t>
      </w:r>
      <w:r w:rsidR="00985166" w:rsidRPr="00985166">
        <w:rPr>
          <w:bCs/>
          <w:sz w:val="28"/>
          <w:szCs w:val="28"/>
          <w:u w:val="single"/>
          <w:lang w:val="uk-UA"/>
        </w:rPr>
        <w:t>30</w:t>
      </w:r>
      <w:r w:rsidR="00985166" w:rsidRPr="00985166">
        <w:rPr>
          <w:bCs/>
          <w:sz w:val="28"/>
          <w:szCs w:val="28"/>
          <w:lang w:val="uk-UA"/>
        </w:rPr>
        <w:t>”</w:t>
      </w:r>
      <w:r w:rsidR="00985166" w:rsidRPr="00985166">
        <w:rPr>
          <w:bCs/>
          <w:sz w:val="28"/>
          <w:szCs w:val="28"/>
          <w:u w:val="single"/>
          <w:lang w:val="uk-UA"/>
        </w:rPr>
        <w:t xml:space="preserve">вересня </w:t>
      </w:r>
      <w:r w:rsidR="00985166" w:rsidRPr="00985166">
        <w:rPr>
          <w:bCs/>
          <w:sz w:val="28"/>
          <w:szCs w:val="28"/>
          <w:lang w:val="uk-UA"/>
        </w:rPr>
        <w:t>2019 р.</w:t>
      </w:r>
    </w:p>
    <w:p w:rsidR="00B323E0" w:rsidRPr="00985166" w:rsidRDefault="00B323E0" w:rsidP="00985166">
      <w:pPr>
        <w:rPr>
          <w:bCs/>
          <w:sz w:val="28"/>
          <w:szCs w:val="28"/>
          <w:lang w:val="uk-UA"/>
        </w:rPr>
      </w:pPr>
      <w:bookmarkStart w:id="0" w:name="_GoBack"/>
      <w:bookmarkEnd w:id="0"/>
    </w:p>
    <w:p w:rsidR="00B323E0" w:rsidRDefault="00B323E0" w:rsidP="00071ED0">
      <w:pPr>
        <w:rPr>
          <w:sz w:val="28"/>
          <w:szCs w:val="28"/>
        </w:rPr>
      </w:pPr>
    </w:p>
    <w:p w:rsidR="00415775" w:rsidRPr="00DA7E6F" w:rsidRDefault="00415775" w:rsidP="00071ED0">
      <w:pPr>
        <w:rPr>
          <w:sz w:val="28"/>
          <w:szCs w:val="28"/>
        </w:rPr>
      </w:pPr>
    </w:p>
    <w:p w:rsidR="009D1771" w:rsidRDefault="009D1771" w:rsidP="00071ED0">
      <w:pPr>
        <w:jc w:val="center"/>
        <w:rPr>
          <w:b/>
          <w:bCs/>
          <w:sz w:val="28"/>
          <w:szCs w:val="28"/>
        </w:rPr>
      </w:pPr>
      <w:r>
        <w:rPr>
          <w:b/>
          <w:bCs/>
          <w:sz w:val="28"/>
          <w:szCs w:val="28"/>
        </w:rPr>
        <w:t>МЕТОДИЧНІ МАТЕРІАЛИ</w:t>
      </w:r>
    </w:p>
    <w:p w:rsidR="00B323E0" w:rsidRPr="00DA7E6F" w:rsidRDefault="00B323E0" w:rsidP="00071ED0">
      <w:pPr>
        <w:jc w:val="center"/>
        <w:rPr>
          <w:b/>
          <w:bCs/>
          <w:sz w:val="28"/>
          <w:szCs w:val="28"/>
        </w:rPr>
      </w:pPr>
      <w:r w:rsidRPr="00DA7E6F">
        <w:rPr>
          <w:b/>
          <w:bCs/>
          <w:sz w:val="28"/>
          <w:szCs w:val="28"/>
        </w:rPr>
        <w:t>З ВИВЧЕННЯ НАВЧАЛЬНОЇ ДИСЦИПЛІНИ</w:t>
      </w:r>
    </w:p>
    <w:p w:rsidR="00B323E0" w:rsidRPr="00DA7E6F" w:rsidRDefault="009D1771" w:rsidP="00071ED0">
      <w:pPr>
        <w:jc w:val="center"/>
        <w:rPr>
          <w:b/>
          <w:sz w:val="28"/>
          <w:szCs w:val="28"/>
          <w:u w:val="single"/>
        </w:rPr>
      </w:pPr>
      <w:r>
        <w:rPr>
          <w:b/>
          <w:sz w:val="28"/>
          <w:szCs w:val="28"/>
          <w:u w:val="single"/>
        </w:rPr>
        <w:t>«</w:t>
      </w:r>
      <w:r w:rsidR="00CC5601">
        <w:rPr>
          <w:b/>
          <w:sz w:val="28"/>
          <w:szCs w:val="28"/>
          <w:u w:val="single"/>
        </w:rPr>
        <w:t>П</w:t>
      </w:r>
      <w:r>
        <w:rPr>
          <w:b/>
          <w:sz w:val="28"/>
          <w:szCs w:val="28"/>
          <w:u w:val="single"/>
          <w:lang w:val="uk-UA"/>
        </w:rPr>
        <w:t>одатковий менеджмент</w:t>
      </w:r>
      <w:r w:rsidR="00CC5601">
        <w:rPr>
          <w:b/>
          <w:sz w:val="28"/>
          <w:szCs w:val="28"/>
          <w:u w:val="single"/>
          <w:lang w:val="uk-UA"/>
        </w:rPr>
        <w:t xml:space="preserve"> в державному секторі</w:t>
      </w:r>
      <w:r w:rsidR="00B323E0" w:rsidRPr="00DA7E6F">
        <w:rPr>
          <w:b/>
          <w:sz w:val="28"/>
          <w:szCs w:val="28"/>
          <w:u w:val="single"/>
        </w:rPr>
        <w:t>»</w:t>
      </w:r>
    </w:p>
    <w:p w:rsidR="00B323E0" w:rsidRDefault="00B323E0" w:rsidP="00071ED0">
      <w:pPr>
        <w:jc w:val="center"/>
        <w:rPr>
          <w:bCs/>
          <w:sz w:val="28"/>
          <w:szCs w:val="28"/>
        </w:rPr>
      </w:pPr>
    </w:p>
    <w:tbl>
      <w:tblPr>
        <w:tblW w:w="10137" w:type="dxa"/>
        <w:jc w:val="center"/>
        <w:tblLook w:val="04A0" w:firstRow="1" w:lastRow="0" w:firstColumn="1" w:lastColumn="0" w:noHBand="0" w:noVBand="1"/>
      </w:tblPr>
      <w:tblGrid>
        <w:gridCol w:w="5068"/>
        <w:gridCol w:w="5069"/>
      </w:tblGrid>
      <w:tr w:rsidR="00B323E0" w:rsidRPr="00180EDE" w:rsidTr="00173A0B">
        <w:trPr>
          <w:trHeight w:val="113"/>
          <w:jc w:val="center"/>
        </w:trPr>
        <w:tc>
          <w:tcPr>
            <w:tcW w:w="5068" w:type="dxa"/>
          </w:tcPr>
          <w:p w:rsidR="00B323E0" w:rsidRPr="00180EDE" w:rsidRDefault="00B323E0" w:rsidP="00071ED0">
            <w:pPr>
              <w:ind w:left="540" w:firstLine="1195"/>
              <w:rPr>
                <w:sz w:val="28"/>
                <w:szCs w:val="28"/>
              </w:rPr>
            </w:pPr>
            <w:r w:rsidRPr="00180EDE">
              <w:rPr>
                <w:bCs/>
                <w:sz w:val="28"/>
                <w:szCs w:val="28"/>
              </w:rPr>
              <w:t>рівень вищої освіти</w:t>
            </w:r>
          </w:p>
        </w:tc>
        <w:tc>
          <w:tcPr>
            <w:tcW w:w="5069" w:type="dxa"/>
          </w:tcPr>
          <w:p w:rsidR="00B323E0" w:rsidRPr="00180EDE" w:rsidRDefault="00CA30A6" w:rsidP="00071ED0">
            <w:pPr>
              <w:rPr>
                <w:i/>
                <w:sz w:val="28"/>
                <w:szCs w:val="28"/>
              </w:rPr>
            </w:pPr>
            <w:r w:rsidRPr="00180EDE">
              <w:rPr>
                <w:sz w:val="28"/>
                <w:szCs w:val="28"/>
                <w:u w:val="single"/>
              </w:rPr>
              <w:t>д</w:t>
            </w:r>
            <w:r w:rsidR="00B323E0" w:rsidRPr="00180EDE">
              <w:rPr>
                <w:sz w:val="28"/>
                <w:szCs w:val="28"/>
                <w:u w:val="single"/>
              </w:rPr>
              <w:t xml:space="preserve">ругий </w:t>
            </w:r>
            <w:r w:rsidRPr="00180EDE">
              <w:rPr>
                <w:sz w:val="28"/>
                <w:szCs w:val="28"/>
                <w:u w:val="single"/>
                <w:lang w:val="uk-UA"/>
              </w:rPr>
              <w:t>(магістерський)</w:t>
            </w:r>
          </w:p>
        </w:tc>
      </w:tr>
      <w:tr w:rsidR="00B323E0" w:rsidRPr="00180EDE" w:rsidTr="00173A0B">
        <w:trPr>
          <w:trHeight w:val="113"/>
          <w:jc w:val="center"/>
        </w:trPr>
        <w:tc>
          <w:tcPr>
            <w:tcW w:w="5068" w:type="dxa"/>
          </w:tcPr>
          <w:p w:rsidR="00B323E0" w:rsidRPr="00180EDE" w:rsidRDefault="00B323E0" w:rsidP="00071ED0">
            <w:pPr>
              <w:ind w:left="540" w:firstLine="1195"/>
              <w:rPr>
                <w:sz w:val="28"/>
                <w:szCs w:val="28"/>
              </w:rPr>
            </w:pPr>
            <w:r w:rsidRPr="00180EDE">
              <w:rPr>
                <w:sz w:val="28"/>
                <w:szCs w:val="28"/>
              </w:rPr>
              <w:t>галузь знань</w:t>
            </w:r>
          </w:p>
        </w:tc>
        <w:tc>
          <w:tcPr>
            <w:tcW w:w="5069" w:type="dxa"/>
          </w:tcPr>
          <w:p w:rsidR="00B323E0" w:rsidRPr="00180EDE" w:rsidRDefault="00B323E0" w:rsidP="00071ED0">
            <w:pPr>
              <w:jc w:val="both"/>
              <w:rPr>
                <w:i/>
                <w:sz w:val="28"/>
                <w:szCs w:val="28"/>
              </w:rPr>
            </w:pPr>
            <w:r w:rsidRPr="00180EDE">
              <w:rPr>
                <w:sz w:val="28"/>
                <w:szCs w:val="28"/>
                <w:u w:val="single"/>
                <w:lang w:val="uk-UA"/>
              </w:rPr>
              <w:t xml:space="preserve">07 «Управління та адміністрування» </w:t>
            </w:r>
          </w:p>
        </w:tc>
      </w:tr>
      <w:tr w:rsidR="00173A0B" w:rsidRPr="00180EDE" w:rsidTr="00173A0B">
        <w:trPr>
          <w:trHeight w:val="113"/>
          <w:jc w:val="center"/>
        </w:trPr>
        <w:tc>
          <w:tcPr>
            <w:tcW w:w="5068" w:type="dxa"/>
          </w:tcPr>
          <w:p w:rsidR="00173A0B" w:rsidRPr="00180EDE" w:rsidRDefault="00173A0B" w:rsidP="00071ED0">
            <w:pPr>
              <w:ind w:left="540" w:firstLine="1195"/>
              <w:rPr>
                <w:sz w:val="28"/>
                <w:szCs w:val="28"/>
              </w:rPr>
            </w:pPr>
            <w:r w:rsidRPr="00180EDE">
              <w:rPr>
                <w:sz w:val="28"/>
                <w:szCs w:val="28"/>
              </w:rPr>
              <w:t>спеціальність</w:t>
            </w:r>
          </w:p>
        </w:tc>
        <w:tc>
          <w:tcPr>
            <w:tcW w:w="5069" w:type="dxa"/>
          </w:tcPr>
          <w:p w:rsidR="00173A0B" w:rsidRPr="00180EDE" w:rsidRDefault="00173A0B" w:rsidP="00071ED0">
            <w:pPr>
              <w:jc w:val="both"/>
              <w:rPr>
                <w:sz w:val="28"/>
                <w:szCs w:val="28"/>
                <w:u w:val="single"/>
                <w:lang w:val="uk-UA"/>
              </w:rPr>
            </w:pPr>
            <w:r w:rsidRPr="00180EDE">
              <w:rPr>
                <w:sz w:val="28"/>
                <w:szCs w:val="28"/>
                <w:u w:val="single"/>
                <w:lang w:val="uk-UA"/>
              </w:rPr>
              <w:t>071 «Облік і оподаткування»</w:t>
            </w:r>
          </w:p>
        </w:tc>
      </w:tr>
      <w:tr w:rsidR="00173A0B" w:rsidRPr="00180EDE" w:rsidTr="00173A0B">
        <w:trPr>
          <w:trHeight w:val="113"/>
          <w:jc w:val="center"/>
        </w:trPr>
        <w:tc>
          <w:tcPr>
            <w:tcW w:w="5068" w:type="dxa"/>
          </w:tcPr>
          <w:p w:rsidR="00875577" w:rsidRDefault="00875577" w:rsidP="00071ED0">
            <w:pPr>
              <w:ind w:left="540" w:firstLine="1195"/>
              <w:rPr>
                <w:sz w:val="28"/>
                <w:szCs w:val="28"/>
                <w:lang w:val="uk-UA"/>
              </w:rPr>
            </w:pPr>
            <w:r>
              <w:rPr>
                <w:sz w:val="28"/>
                <w:szCs w:val="28"/>
              </w:rPr>
              <w:t>освітня програма /</w:t>
            </w:r>
            <w:r w:rsidR="00173A0B" w:rsidRPr="00180EDE">
              <w:rPr>
                <w:sz w:val="28"/>
                <w:szCs w:val="28"/>
              </w:rPr>
              <w:t xml:space="preserve"> </w:t>
            </w:r>
            <w:r>
              <w:rPr>
                <w:sz w:val="28"/>
                <w:szCs w:val="28"/>
                <w:lang w:val="uk-UA"/>
              </w:rPr>
              <w:t xml:space="preserve">      </w:t>
            </w:r>
          </w:p>
          <w:p w:rsidR="00173A0B" w:rsidRPr="00180EDE" w:rsidRDefault="00875577" w:rsidP="00071ED0">
            <w:pPr>
              <w:ind w:left="540" w:firstLine="1195"/>
              <w:rPr>
                <w:sz w:val="28"/>
                <w:szCs w:val="28"/>
              </w:rPr>
            </w:pPr>
            <w:r w:rsidRPr="00180EDE">
              <w:rPr>
                <w:sz w:val="28"/>
                <w:szCs w:val="28"/>
              </w:rPr>
              <w:t>спеціалізація</w:t>
            </w:r>
          </w:p>
        </w:tc>
        <w:tc>
          <w:tcPr>
            <w:tcW w:w="5069" w:type="dxa"/>
          </w:tcPr>
          <w:p w:rsidR="00173A0B" w:rsidRPr="001260E1" w:rsidRDefault="00875577" w:rsidP="00071ED0">
            <w:pPr>
              <w:rPr>
                <w:sz w:val="28"/>
                <w:szCs w:val="28"/>
                <w:u w:val="single"/>
                <w:lang w:val="uk-UA"/>
              </w:rPr>
            </w:pPr>
            <w:r w:rsidRPr="001260E1">
              <w:rPr>
                <w:sz w:val="28"/>
                <w:szCs w:val="28"/>
                <w:u w:val="single"/>
                <w:lang w:val="uk-UA"/>
              </w:rPr>
              <w:t>8О10</w:t>
            </w:r>
            <w:r w:rsidR="008A3E5C" w:rsidRPr="001260E1">
              <w:rPr>
                <w:sz w:val="28"/>
                <w:szCs w:val="28"/>
                <w:u w:val="single"/>
                <w:lang w:val="uk-UA"/>
              </w:rPr>
              <w:t xml:space="preserve"> </w:t>
            </w:r>
            <w:r w:rsidR="00173A0B" w:rsidRPr="001260E1">
              <w:rPr>
                <w:sz w:val="28"/>
                <w:szCs w:val="28"/>
                <w:u w:val="single"/>
                <w:lang w:val="uk-UA"/>
              </w:rPr>
              <w:t>«</w:t>
            </w:r>
            <w:r w:rsidRPr="001260E1">
              <w:rPr>
                <w:sz w:val="28"/>
                <w:szCs w:val="28"/>
                <w:u w:val="single"/>
                <w:lang w:val="uk-UA"/>
              </w:rPr>
              <w:t>Облік і аудит в державному секторі</w:t>
            </w:r>
            <w:r w:rsidR="00173A0B" w:rsidRPr="001260E1">
              <w:rPr>
                <w:sz w:val="28"/>
                <w:szCs w:val="28"/>
                <w:u w:val="single"/>
                <w:lang w:val="uk-UA"/>
              </w:rPr>
              <w:t>»</w:t>
            </w:r>
          </w:p>
        </w:tc>
      </w:tr>
      <w:tr w:rsidR="00B323E0" w:rsidRPr="00180EDE" w:rsidTr="00173A0B">
        <w:trPr>
          <w:trHeight w:val="113"/>
          <w:jc w:val="center"/>
        </w:trPr>
        <w:tc>
          <w:tcPr>
            <w:tcW w:w="5068" w:type="dxa"/>
          </w:tcPr>
          <w:p w:rsidR="00B323E0" w:rsidRPr="00180EDE" w:rsidRDefault="00B323E0" w:rsidP="00071ED0">
            <w:pPr>
              <w:ind w:left="540" w:firstLine="1195"/>
              <w:rPr>
                <w:sz w:val="28"/>
                <w:szCs w:val="28"/>
              </w:rPr>
            </w:pPr>
            <w:r w:rsidRPr="00180EDE">
              <w:rPr>
                <w:sz w:val="28"/>
                <w:szCs w:val="28"/>
              </w:rPr>
              <w:t>тип дисципліни</w:t>
            </w:r>
          </w:p>
        </w:tc>
        <w:tc>
          <w:tcPr>
            <w:tcW w:w="5069" w:type="dxa"/>
          </w:tcPr>
          <w:p w:rsidR="00B323E0" w:rsidRPr="00CF1BBF" w:rsidRDefault="008D035F" w:rsidP="00071ED0">
            <w:pPr>
              <w:rPr>
                <w:color w:val="000000"/>
                <w:sz w:val="28"/>
                <w:szCs w:val="28"/>
              </w:rPr>
            </w:pPr>
            <w:r w:rsidRPr="00CF1BBF">
              <w:rPr>
                <w:color w:val="000000"/>
                <w:sz w:val="28"/>
                <w:szCs w:val="28"/>
                <w:u w:val="single"/>
                <w:lang w:val="uk-UA"/>
              </w:rPr>
              <w:t>обов</w:t>
            </w:r>
            <w:r w:rsidRPr="00CF1BBF">
              <w:rPr>
                <w:color w:val="000000"/>
                <w:sz w:val="28"/>
                <w:szCs w:val="28"/>
                <w:u w:val="single"/>
                <w:lang w:val="en-US"/>
              </w:rPr>
              <w:t>’</w:t>
            </w:r>
            <w:r w:rsidRPr="00CF1BBF">
              <w:rPr>
                <w:color w:val="000000"/>
                <w:sz w:val="28"/>
                <w:szCs w:val="28"/>
                <w:u w:val="single"/>
                <w:lang w:val="uk-UA"/>
              </w:rPr>
              <w:t>язкова</w:t>
            </w:r>
          </w:p>
        </w:tc>
      </w:tr>
    </w:tbl>
    <w:p w:rsidR="00B323E0" w:rsidRDefault="00B323E0" w:rsidP="00071ED0">
      <w:pPr>
        <w:jc w:val="center"/>
        <w:rPr>
          <w:sz w:val="28"/>
          <w:szCs w:val="28"/>
        </w:rPr>
      </w:pPr>
    </w:p>
    <w:p w:rsidR="00415775" w:rsidRDefault="00415775" w:rsidP="00071ED0">
      <w:pPr>
        <w:jc w:val="center"/>
        <w:rPr>
          <w:sz w:val="28"/>
          <w:szCs w:val="28"/>
        </w:rPr>
      </w:pPr>
    </w:p>
    <w:p w:rsidR="00415775" w:rsidRPr="00DA7E6F" w:rsidRDefault="00415775" w:rsidP="00071ED0">
      <w:pPr>
        <w:jc w:val="center"/>
        <w:rPr>
          <w:sz w:val="28"/>
          <w:szCs w:val="28"/>
        </w:rPr>
      </w:pPr>
    </w:p>
    <w:p w:rsidR="00B323E0" w:rsidRPr="00DA7E6F" w:rsidRDefault="00B323E0" w:rsidP="00071ED0">
      <w:pPr>
        <w:rPr>
          <w:i/>
          <w:sz w:val="28"/>
          <w:szCs w:val="28"/>
        </w:rPr>
      </w:pPr>
    </w:p>
    <w:tbl>
      <w:tblPr>
        <w:tblW w:w="0" w:type="auto"/>
        <w:tblLook w:val="04A0" w:firstRow="1" w:lastRow="0" w:firstColumn="1" w:lastColumn="0" w:noHBand="0" w:noVBand="1"/>
      </w:tblPr>
      <w:tblGrid>
        <w:gridCol w:w="4945"/>
        <w:gridCol w:w="4908"/>
      </w:tblGrid>
      <w:tr w:rsidR="00B323E0" w:rsidRPr="00DA7E6F" w:rsidTr="00B323E0">
        <w:trPr>
          <w:trHeight w:val="1671"/>
        </w:trPr>
        <w:tc>
          <w:tcPr>
            <w:tcW w:w="4945" w:type="dxa"/>
          </w:tcPr>
          <w:p w:rsidR="004574A1" w:rsidRDefault="004574A1" w:rsidP="00071ED0">
            <w:pPr>
              <w:rPr>
                <w:sz w:val="28"/>
                <w:szCs w:val="28"/>
              </w:rPr>
            </w:pPr>
          </w:p>
          <w:p w:rsidR="00B323E0" w:rsidRPr="00DA7E6F" w:rsidRDefault="00B323E0" w:rsidP="00071ED0">
            <w:pPr>
              <w:rPr>
                <w:sz w:val="28"/>
                <w:szCs w:val="28"/>
              </w:rPr>
            </w:pPr>
            <w:r w:rsidRPr="00DA7E6F">
              <w:rPr>
                <w:sz w:val="28"/>
                <w:szCs w:val="28"/>
              </w:rPr>
              <w:t>Начальник навчально-</w:t>
            </w:r>
          </w:p>
          <w:p w:rsidR="00A14B25" w:rsidRDefault="00B323E0" w:rsidP="00071ED0">
            <w:pPr>
              <w:rPr>
                <w:sz w:val="28"/>
                <w:szCs w:val="28"/>
              </w:rPr>
            </w:pPr>
            <w:r w:rsidRPr="00DA7E6F">
              <w:rPr>
                <w:sz w:val="28"/>
                <w:szCs w:val="28"/>
              </w:rPr>
              <w:t xml:space="preserve">методичного відділу </w:t>
            </w:r>
          </w:p>
          <w:p w:rsidR="00875577" w:rsidRPr="00875577" w:rsidRDefault="00B323E0" w:rsidP="00071ED0">
            <w:pPr>
              <w:rPr>
                <w:rFonts w:eastAsiaTheme="minorEastAsia"/>
                <w:b/>
                <w:sz w:val="28"/>
                <w:szCs w:val="28"/>
                <w:lang w:val="uk-UA" w:eastAsia="uk-UA"/>
              </w:rPr>
            </w:pPr>
            <w:r w:rsidRPr="00DA7E6F">
              <w:rPr>
                <w:sz w:val="28"/>
                <w:szCs w:val="28"/>
              </w:rPr>
              <w:t>______________</w:t>
            </w:r>
            <w:r w:rsidR="00875577" w:rsidRPr="00875577">
              <w:rPr>
                <w:rFonts w:eastAsiaTheme="minorEastAsia"/>
                <w:sz w:val="28"/>
                <w:szCs w:val="28"/>
                <w:lang w:val="uk-UA" w:eastAsia="uk-UA"/>
              </w:rPr>
              <w:t xml:space="preserve"> Котенок Д.М.</w:t>
            </w:r>
          </w:p>
          <w:p w:rsidR="00B323E0" w:rsidRPr="00875577" w:rsidRDefault="00B323E0" w:rsidP="00071ED0">
            <w:pPr>
              <w:rPr>
                <w:b/>
                <w:sz w:val="28"/>
                <w:szCs w:val="28"/>
                <w:lang w:val="uk-UA"/>
              </w:rPr>
            </w:pPr>
          </w:p>
        </w:tc>
        <w:tc>
          <w:tcPr>
            <w:tcW w:w="4908" w:type="dxa"/>
          </w:tcPr>
          <w:p w:rsidR="00B323E0" w:rsidRPr="00DA7E6F" w:rsidRDefault="00B323E0" w:rsidP="00071ED0">
            <w:pPr>
              <w:rPr>
                <w:sz w:val="28"/>
                <w:szCs w:val="28"/>
              </w:rPr>
            </w:pPr>
            <w:r w:rsidRPr="00DA7E6F">
              <w:rPr>
                <w:b/>
                <w:sz w:val="28"/>
                <w:szCs w:val="28"/>
              </w:rPr>
              <w:t>ПОГОДЖЕНО</w:t>
            </w:r>
            <w:r w:rsidRPr="00DA7E6F">
              <w:rPr>
                <w:sz w:val="28"/>
                <w:szCs w:val="28"/>
              </w:rPr>
              <w:t>:</w:t>
            </w:r>
          </w:p>
          <w:p w:rsidR="00B323E0" w:rsidRPr="00DA7E6F" w:rsidRDefault="00B323E0" w:rsidP="00071ED0">
            <w:pPr>
              <w:ind w:firstLine="72"/>
              <w:rPr>
                <w:sz w:val="28"/>
                <w:szCs w:val="28"/>
              </w:rPr>
            </w:pPr>
            <w:r w:rsidRPr="00DA7E6F">
              <w:rPr>
                <w:sz w:val="28"/>
                <w:szCs w:val="28"/>
              </w:rPr>
              <w:t>Завідувач кафедри _____________</w:t>
            </w:r>
            <w:r w:rsidRPr="00DA7E6F">
              <w:rPr>
                <w:sz w:val="28"/>
                <w:szCs w:val="28"/>
                <w:lang w:val="uk-UA"/>
              </w:rPr>
              <w:t>Шигун М.М.</w:t>
            </w:r>
          </w:p>
          <w:p w:rsidR="00B323E0" w:rsidRPr="00DA7E6F" w:rsidRDefault="00B323E0" w:rsidP="00071ED0">
            <w:pPr>
              <w:ind w:firstLine="2001"/>
              <w:rPr>
                <w:i/>
                <w:sz w:val="28"/>
                <w:szCs w:val="28"/>
              </w:rPr>
            </w:pPr>
          </w:p>
        </w:tc>
      </w:tr>
    </w:tbl>
    <w:p w:rsidR="00B323E0" w:rsidRPr="00DA7E6F" w:rsidRDefault="00B323E0" w:rsidP="00071ED0">
      <w:pPr>
        <w:rPr>
          <w:i/>
          <w:sz w:val="28"/>
          <w:szCs w:val="28"/>
        </w:rPr>
      </w:pPr>
    </w:p>
    <w:p w:rsidR="00B323E0" w:rsidRPr="00DA7E6F" w:rsidRDefault="00B323E0" w:rsidP="00071ED0">
      <w:pPr>
        <w:rPr>
          <w:i/>
          <w:sz w:val="28"/>
          <w:szCs w:val="28"/>
        </w:rPr>
      </w:pPr>
    </w:p>
    <w:p w:rsidR="00B323E0" w:rsidRDefault="00B323E0" w:rsidP="00071ED0">
      <w:pPr>
        <w:rPr>
          <w:i/>
          <w:sz w:val="28"/>
          <w:szCs w:val="28"/>
        </w:rPr>
      </w:pPr>
    </w:p>
    <w:p w:rsidR="00415775" w:rsidRDefault="00415775" w:rsidP="00071ED0">
      <w:pPr>
        <w:rPr>
          <w:i/>
          <w:sz w:val="28"/>
          <w:szCs w:val="28"/>
        </w:rPr>
      </w:pPr>
    </w:p>
    <w:p w:rsidR="00415775" w:rsidRDefault="00415775" w:rsidP="00071ED0">
      <w:pPr>
        <w:rPr>
          <w:i/>
          <w:sz w:val="28"/>
          <w:szCs w:val="28"/>
        </w:rPr>
      </w:pPr>
    </w:p>
    <w:p w:rsidR="00415775" w:rsidRDefault="00415775" w:rsidP="00071ED0">
      <w:pPr>
        <w:rPr>
          <w:i/>
          <w:sz w:val="28"/>
          <w:szCs w:val="28"/>
        </w:rPr>
      </w:pPr>
    </w:p>
    <w:p w:rsidR="00415775" w:rsidRPr="00DA7E6F" w:rsidRDefault="00415775" w:rsidP="00071ED0">
      <w:pPr>
        <w:rPr>
          <w:i/>
          <w:sz w:val="28"/>
          <w:szCs w:val="28"/>
        </w:rPr>
      </w:pPr>
    </w:p>
    <w:p w:rsidR="00B323E0" w:rsidRPr="00DA7E6F" w:rsidRDefault="00A14B25" w:rsidP="00071ED0">
      <w:pPr>
        <w:ind w:firstLine="284"/>
        <w:jc w:val="center"/>
        <w:rPr>
          <w:b/>
          <w:sz w:val="28"/>
          <w:szCs w:val="28"/>
        </w:rPr>
      </w:pPr>
      <w:r>
        <w:rPr>
          <w:b/>
          <w:sz w:val="28"/>
          <w:szCs w:val="28"/>
        </w:rPr>
        <w:t>Київ – 2019</w:t>
      </w:r>
    </w:p>
    <w:p w:rsidR="00FB0F02" w:rsidRDefault="00B323E0" w:rsidP="00071ED0">
      <w:pPr>
        <w:rPr>
          <w:lang w:val="uk-UA"/>
        </w:rPr>
      </w:pPr>
      <w:r w:rsidRPr="00DA7E6F">
        <w:rPr>
          <w:b/>
          <w:sz w:val="28"/>
          <w:szCs w:val="28"/>
        </w:rPr>
        <w:br w:type="page"/>
      </w:r>
      <w:r w:rsidR="00180EDE">
        <w:lastRenderedPageBreak/>
        <w:t>Розробник</w:t>
      </w:r>
      <w:r w:rsidRPr="00DA7E6F">
        <w:t xml:space="preserve">: </w:t>
      </w:r>
      <w:r w:rsidR="00CC5601">
        <w:rPr>
          <w:lang w:val="uk-UA"/>
        </w:rPr>
        <w:t>Олейнікова Л.Г.</w:t>
      </w:r>
      <w:r w:rsidR="00FB0F02">
        <w:rPr>
          <w:lang w:val="uk-UA"/>
        </w:rPr>
        <w:t xml:space="preserve">, </w:t>
      </w:r>
      <w:r w:rsidR="00CC5601">
        <w:rPr>
          <w:lang w:val="uk-UA"/>
        </w:rPr>
        <w:t>к</w:t>
      </w:r>
      <w:r w:rsidR="00FB0F02">
        <w:rPr>
          <w:lang w:val="uk-UA"/>
        </w:rPr>
        <w:t xml:space="preserve">.е.н., </w:t>
      </w:r>
      <w:r w:rsidR="00CC5601">
        <w:rPr>
          <w:lang w:val="uk-UA"/>
        </w:rPr>
        <w:t>доцент</w:t>
      </w:r>
      <w:r w:rsidR="00862E61">
        <w:rPr>
          <w:lang w:val="uk-UA"/>
        </w:rPr>
        <w:t xml:space="preserve"> кафедри обліку і оподаткування.</w:t>
      </w:r>
    </w:p>
    <w:p w:rsidR="00B323E0" w:rsidRDefault="00B323E0" w:rsidP="00071ED0">
      <w:pPr>
        <w:rPr>
          <w:lang w:val="uk-UA"/>
        </w:rPr>
      </w:pPr>
    </w:p>
    <w:p w:rsidR="00CC5601" w:rsidRPr="00FB0F02" w:rsidRDefault="00CC5601" w:rsidP="00071ED0">
      <w:pPr>
        <w:rPr>
          <w:lang w:val="uk-UA"/>
        </w:rPr>
      </w:pPr>
    </w:p>
    <w:p w:rsidR="00B323E0" w:rsidRPr="00FB0F02" w:rsidRDefault="00B323E0" w:rsidP="00071ED0">
      <w:pPr>
        <w:rPr>
          <w:lang w:val="uk-UA"/>
        </w:rPr>
      </w:pPr>
    </w:p>
    <w:tbl>
      <w:tblPr>
        <w:tblW w:w="0" w:type="auto"/>
        <w:tblInd w:w="-34" w:type="dxa"/>
        <w:tblLook w:val="04A0" w:firstRow="1" w:lastRow="0" w:firstColumn="1" w:lastColumn="0" w:noHBand="0" w:noVBand="1"/>
      </w:tblPr>
      <w:tblGrid>
        <w:gridCol w:w="4140"/>
        <w:gridCol w:w="5074"/>
      </w:tblGrid>
      <w:tr w:rsidR="00B323E0" w:rsidRPr="00DA7E6F" w:rsidTr="00B323E0">
        <w:tc>
          <w:tcPr>
            <w:tcW w:w="4140" w:type="dxa"/>
          </w:tcPr>
          <w:p w:rsidR="00B323E0" w:rsidRPr="00DA7E6F" w:rsidRDefault="00B323E0" w:rsidP="00071ED0">
            <w:pPr>
              <w:rPr>
                <w:i/>
                <w:iCs/>
              </w:rPr>
            </w:pPr>
            <w:r w:rsidRPr="00DA7E6F">
              <w:rPr>
                <w:spacing w:val="-8"/>
              </w:rPr>
              <w:t>Форма навчання —</w:t>
            </w:r>
          </w:p>
        </w:tc>
        <w:tc>
          <w:tcPr>
            <w:tcW w:w="5074" w:type="dxa"/>
          </w:tcPr>
          <w:p w:rsidR="00B323E0" w:rsidRPr="00862E61" w:rsidRDefault="0010172D" w:rsidP="00071ED0">
            <w:pPr>
              <w:rPr>
                <w:iCs/>
                <w:lang w:val="uk-UA"/>
              </w:rPr>
            </w:pPr>
            <w:r>
              <w:rPr>
                <w:spacing w:val="-8"/>
              </w:rPr>
              <w:t>денна</w:t>
            </w:r>
            <w:r w:rsidR="00862E61">
              <w:rPr>
                <w:spacing w:val="-8"/>
                <w:lang w:val="uk-UA"/>
              </w:rPr>
              <w:t>,</w:t>
            </w:r>
          </w:p>
        </w:tc>
      </w:tr>
      <w:tr w:rsidR="00B323E0" w:rsidRPr="00DA7E6F" w:rsidTr="00B323E0">
        <w:tc>
          <w:tcPr>
            <w:tcW w:w="4140" w:type="dxa"/>
          </w:tcPr>
          <w:p w:rsidR="00B323E0" w:rsidRPr="00DA7E6F" w:rsidRDefault="00B323E0" w:rsidP="00071ED0">
            <w:pPr>
              <w:rPr>
                <w:i/>
                <w:iCs/>
              </w:rPr>
            </w:pPr>
            <w:r w:rsidRPr="00DA7E6F">
              <w:rPr>
                <w:spacing w:val="-8"/>
              </w:rPr>
              <w:t>Семестр —</w:t>
            </w:r>
          </w:p>
        </w:tc>
        <w:tc>
          <w:tcPr>
            <w:tcW w:w="5074" w:type="dxa"/>
          </w:tcPr>
          <w:p w:rsidR="005B74F8" w:rsidRPr="00780A4C" w:rsidRDefault="0085723D" w:rsidP="00071ED0">
            <w:pPr>
              <w:rPr>
                <w:iCs/>
              </w:rPr>
            </w:pPr>
            <w:r w:rsidRPr="00780A4C">
              <w:rPr>
                <w:iCs/>
              </w:rPr>
              <w:t>2</w:t>
            </w:r>
          </w:p>
        </w:tc>
      </w:tr>
      <w:tr w:rsidR="00B323E0" w:rsidRPr="00DA7E6F" w:rsidTr="00B323E0">
        <w:tc>
          <w:tcPr>
            <w:tcW w:w="4140" w:type="dxa"/>
          </w:tcPr>
          <w:p w:rsidR="00B323E0" w:rsidRPr="00DA7E6F" w:rsidRDefault="00B323E0" w:rsidP="00071ED0">
            <w:pPr>
              <w:rPr>
                <w:i/>
                <w:iCs/>
              </w:rPr>
            </w:pPr>
            <w:r w:rsidRPr="00DA7E6F">
              <w:rPr>
                <w:spacing w:val="-8"/>
              </w:rPr>
              <w:t>Кількість кредитів ECTS —</w:t>
            </w:r>
          </w:p>
        </w:tc>
        <w:tc>
          <w:tcPr>
            <w:tcW w:w="5074" w:type="dxa"/>
          </w:tcPr>
          <w:p w:rsidR="00B323E0" w:rsidRPr="00780A4C" w:rsidRDefault="00C44DCC" w:rsidP="00071ED0">
            <w:pPr>
              <w:rPr>
                <w:iCs/>
                <w:lang w:val="uk-UA"/>
              </w:rPr>
            </w:pPr>
            <w:r w:rsidRPr="00780A4C">
              <w:rPr>
                <w:iCs/>
                <w:lang w:val="uk-UA"/>
              </w:rPr>
              <w:t>5</w:t>
            </w:r>
          </w:p>
        </w:tc>
      </w:tr>
      <w:tr w:rsidR="00B323E0" w:rsidRPr="00DA7E6F" w:rsidTr="00B323E0">
        <w:tc>
          <w:tcPr>
            <w:tcW w:w="4140" w:type="dxa"/>
          </w:tcPr>
          <w:p w:rsidR="00B323E0" w:rsidRPr="00DA7E6F" w:rsidRDefault="00B323E0" w:rsidP="00071ED0">
            <w:pPr>
              <w:rPr>
                <w:spacing w:val="-8"/>
              </w:rPr>
            </w:pPr>
            <w:r w:rsidRPr="00DA7E6F">
              <w:rPr>
                <w:spacing w:val="-8"/>
              </w:rPr>
              <w:t>Форма підсумкового контролю —</w:t>
            </w:r>
          </w:p>
        </w:tc>
        <w:tc>
          <w:tcPr>
            <w:tcW w:w="5074" w:type="dxa"/>
          </w:tcPr>
          <w:p w:rsidR="00B323E0" w:rsidRPr="00DA7E6F" w:rsidRDefault="00180EDE" w:rsidP="00071ED0">
            <w:pPr>
              <w:rPr>
                <w:spacing w:val="-8"/>
              </w:rPr>
            </w:pPr>
            <w:r>
              <w:rPr>
                <w:spacing w:val="-8"/>
              </w:rPr>
              <w:t>з</w:t>
            </w:r>
            <w:r w:rsidR="009D1771">
              <w:rPr>
                <w:spacing w:val="-8"/>
              </w:rPr>
              <w:t>алік</w:t>
            </w:r>
          </w:p>
        </w:tc>
      </w:tr>
      <w:tr w:rsidR="00B323E0" w:rsidRPr="00DA7E6F" w:rsidTr="00B323E0">
        <w:tc>
          <w:tcPr>
            <w:tcW w:w="4140" w:type="dxa"/>
          </w:tcPr>
          <w:p w:rsidR="00B323E0" w:rsidRPr="00DA7E6F" w:rsidRDefault="00B323E0" w:rsidP="00071ED0">
            <w:pPr>
              <w:rPr>
                <w:i/>
                <w:iCs/>
              </w:rPr>
            </w:pPr>
            <w:r w:rsidRPr="00DA7E6F">
              <w:rPr>
                <w:spacing w:val="-8"/>
              </w:rPr>
              <w:t>Мова(и) викладання</w:t>
            </w:r>
          </w:p>
        </w:tc>
        <w:tc>
          <w:tcPr>
            <w:tcW w:w="5074" w:type="dxa"/>
          </w:tcPr>
          <w:p w:rsidR="00B323E0" w:rsidRPr="009D1771" w:rsidRDefault="005B74F8" w:rsidP="00071ED0">
            <w:pPr>
              <w:rPr>
                <w:spacing w:val="-8"/>
              </w:rPr>
            </w:pPr>
            <w:r w:rsidRPr="00DA7E6F">
              <w:rPr>
                <w:spacing w:val="-8"/>
              </w:rPr>
              <w:t>українська</w:t>
            </w:r>
          </w:p>
        </w:tc>
      </w:tr>
    </w:tbl>
    <w:p w:rsidR="00B323E0" w:rsidRPr="00DA7E6F" w:rsidRDefault="00B323E0" w:rsidP="00071ED0">
      <w:pPr>
        <w:rPr>
          <w:sz w:val="28"/>
          <w:szCs w:val="28"/>
        </w:rPr>
      </w:pPr>
    </w:p>
    <w:p w:rsidR="00B323E0" w:rsidRPr="00DA7E6F" w:rsidRDefault="00B323E0" w:rsidP="00071ED0">
      <w:pPr>
        <w:numPr>
          <w:ilvl w:val="0"/>
          <w:numId w:val="9"/>
        </w:numPr>
        <w:suppressAutoHyphens/>
        <w:rPr>
          <w:sz w:val="28"/>
          <w:szCs w:val="28"/>
        </w:rPr>
      </w:pPr>
    </w:p>
    <w:tbl>
      <w:tblPr>
        <w:tblW w:w="0" w:type="auto"/>
        <w:tblInd w:w="-34" w:type="dxa"/>
        <w:tblLook w:val="04A0" w:firstRow="1" w:lastRow="0" w:firstColumn="1" w:lastColumn="0" w:noHBand="0" w:noVBand="1"/>
      </w:tblPr>
      <w:tblGrid>
        <w:gridCol w:w="4140"/>
        <w:gridCol w:w="5074"/>
      </w:tblGrid>
      <w:tr w:rsidR="0010172D" w:rsidRPr="00DA7E6F" w:rsidTr="009D1771">
        <w:tc>
          <w:tcPr>
            <w:tcW w:w="4140" w:type="dxa"/>
          </w:tcPr>
          <w:p w:rsidR="0010172D" w:rsidRPr="00DA7E6F" w:rsidRDefault="0010172D" w:rsidP="00071ED0">
            <w:pPr>
              <w:rPr>
                <w:i/>
                <w:iCs/>
              </w:rPr>
            </w:pPr>
            <w:r w:rsidRPr="00DA7E6F">
              <w:rPr>
                <w:spacing w:val="-8"/>
              </w:rPr>
              <w:t>Форма навчання —</w:t>
            </w:r>
          </w:p>
        </w:tc>
        <w:tc>
          <w:tcPr>
            <w:tcW w:w="5074" w:type="dxa"/>
          </w:tcPr>
          <w:p w:rsidR="0010172D" w:rsidRPr="00DA7E6F" w:rsidRDefault="0010172D" w:rsidP="00071ED0">
            <w:pPr>
              <w:rPr>
                <w:iCs/>
              </w:rPr>
            </w:pPr>
            <w:r w:rsidRPr="00DA7E6F">
              <w:rPr>
                <w:spacing w:val="-8"/>
              </w:rPr>
              <w:t>заочна</w:t>
            </w:r>
            <w:r w:rsidRPr="00DA7E6F">
              <w:rPr>
                <w:iCs/>
              </w:rPr>
              <w:t xml:space="preserve"> </w:t>
            </w:r>
          </w:p>
        </w:tc>
      </w:tr>
      <w:tr w:rsidR="0010172D" w:rsidRPr="00DA7E6F" w:rsidTr="009D1771">
        <w:tc>
          <w:tcPr>
            <w:tcW w:w="4140" w:type="dxa"/>
          </w:tcPr>
          <w:p w:rsidR="0010172D" w:rsidRPr="00DA7E6F" w:rsidRDefault="0010172D" w:rsidP="00071ED0">
            <w:pPr>
              <w:rPr>
                <w:i/>
                <w:iCs/>
              </w:rPr>
            </w:pPr>
            <w:r w:rsidRPr="00DA7E6F">
              <w:rPr>
                <w:spacing w:val="-8"/>
              </w:rPr>
              <w:t>Семестр —</w:t>
            </w:r>
          </w:p>
        </w:tc>
        <w:tc>
          <w:tcPr>
            <w:tcW w:w="5074" w:type="dxa"/>
          </w:tcPr>
          <w:p w:rsidR="0010172D" w:rsidRPr="00780A4C" w:rsidRDefault="00C44DCC" w:rsidP="00071ED0">
            <w:pPr>
              <w:rPr>
                <w:iCs/>
                <w:lang w:val="uk-UA"/>
              </w:rPr>
            </w:pPr>
            <w:r w:rsidRPr="00780A4C">
              <w:rPr>
                <w:iCs/>
                <w:lang w:val="en-US"/>
              </w:rPr>
              <w:t>2</w:t>
            </w:r>
          </w:p>
        </w:tc>
      </w:tr>
      <w:tr w:rsidR="0010172D" w:rsidRPr="00DA7E6F" w:rsidTr="009D1771">
        <w:tc>
          <w:tcPr>
            <w:tcW w:w="4140" w:type="dxa"/>
          </w:tcPr>
          <w:p w:rsidR="0010172D" w:rsidRPr="00DA7E6F" w:rsidRDefault="0010172D" w:rsidP="00071ED0">
            <w:pPr>
              <w:rPr>
                <w:i/>
                <w:iCs/>
              </w:rPr>
            </w:pPr>
            <w:r w:rsidRPr="00DA7E6F">
              <w:rPr>
                <w:spacing w:val="-8"/>
              </w:rPr>
              <w:t>Кількість кредитів ECTS —</w:t>
            </w:r>
          </w:p>
        </w:tc>
        <w:tc>
          <w:tcPr>
            <w:tcW w:w="5074" w:type="dxa"/>
          </w:tcPr>
          <w:p w:rsidR="0010172D" w:rsidRPr="00780A4C" w:rsidRDefault="00C44DCC" w:rsidP="00071ED0">
            <w:pPr>
              <w:rPr>
                <w:iCs/>
                <w:lang w:val="uk-UA"/>
              </w:rPr>
            </w:pPr>
            <w:r w:rsidRPr="00780A4C">
              <w:rPr>
                <w:iCs/>
                <w:lang w:val="uk-UA"/>
              </w:rPr>
              <w:t>5</w:t>
            </w:r>
          </w:p>
        </w:tc>
      </w:tr>
      <w:tr w:rsidR="0010172D" w:rsidRPr="00DA7E6F" w:rsidTr="009D1771">
        <w:tc>
          <w:tcPr>
            <w:tcW w:w="4140" w:type="dxa"/>
          </w:tcPr>
          <w:p w:rsidR="0010172D" w:rsidRPr="00DA7E6F" w:rsidRDefault="0010172D" w:rsidP="00071ED0">
            <w:pPr>
              <w:rPr>
                <w:spacing w:val="-8"/>
              </w:rPr>
            </w:pPr>
            <w:r w:rsidRPr="00DA7E6F">
              <w:rPr>
                <w:spacing w:val="-8"/>
              </w:rPr>
              <w:t>Форма підсумкового контролю —</w:t>
            </w:r>
          </w:p>
        </w:tc>
        <w:tc>
          <w:tcPr>
            <w:tcW w:w="5074" w:type="dxa"/>
          </w:tcPr>
          <w:p w:rsidR="0010172D" w:rsidRPr="00DA7E6F" w:rsidRDefault="00180EDE" w:rsidP="00071ED0">
            <w:pPr>
              <w:rPr>
                <w:spacing w:val="-8"/>
              </w:rPr>
            </w:pPr>
            <w:r>
              <w:rPr>
                <w:spacing w:val="-8"/>
              </w:rPr>
              <w:t>з</w:t>
            </w:r>
            <w:r w:rsidR="009D1771">
              <w:rPr>
                <w:spacing w:val="-8"/>
              </w:rPr>
              <w:t>алік</w:t>
            </w:r>
          </w:p>
        </w:tc>
      </w:tr>
      <w:tr w:rsidR="0010172D" w:rsidRPr="00DA7E6F" w:rsidTr="009D1771">
        <w:tc>
          <w:tcPr>
            <w:tcW w:w="4140" w:type="dxa"/>
          </w:tcPr>
          <w:p w:rsidR="0010172D" w:rsidRPr="00DA7E6F" w:rsidRDefault="0010172D" w:rsidP="00071ED0">
            <w:pPr>
              <w:rPr>
                <w:i/>
                <w:iCs/>
              </w:rPr>
            </w:pPr>
            <w:r w:rsidRPr="00DA7E6F">
              <w:rPr>
                <w:spacing w:val="-8"/>
              </w:rPr>
              <w:t>Мова(и) викладання</w:t>
            </w:r>
          </w:p>
        </w:tc>
        <w:tc>
          <w:tcPr>
            <w:tcW w:w="5074" w:type="dxa"/>
          </w:tcPr>
          <w:p w:rsidR="0010172D" w:rsidRPr="00DA7E6F" w:rsidRDefault="00180EDE" w:rsidP="00071ED0">
            <w:pPr>
              <w:rPr>
                <w:iCs/>
              </w:rPr>
            </w:pPr>
            <w:r>
              <w:rPr>
                <w:spacing w:val="-8"/>
              </w:rPr>
              <w:t>у</w:t>
            </w:r>
            <w:r w:rsidR="00AC768A">
              <w:rPr>
                <w:spacing w:val="-8"/>
              </w:rPr>
              <w:t>країнська</w:t>
            </w:r>
          </w:p>
        </w:tc>
      </w:tr>
    </w:tbl>
    <w:p w:rsidR="00B323E0" w:rsidRPr="00DA7E6F" w:rsidRDefault="00B323E0" w:rsidP="00071ED0">
      <w:pPr>
        <w:pStyle w:val="1"/>
        <w:spacing w:line="240" w:lineRule="auto"/>
        <w:rPr>
          <w:sz w:val="28"/>
          <w:szCs w:val="28"/>
        </w:rPr>
      </w:pPr>
    </w:p>
    <w:p w:rsidR="00B323E0" w:rsidRPr="00DA7E6F" w:rsidRDefault="00B323E0" w:rsidP="00071ED0">
      <w:pPr>
        <w:pStyle w:val="1"/>
        <w:spacing w:line="240" w:lineRule="auto"/>
        <w:rPr>
          <w:sz w:val="28"/>
          <w:szCs w:val="28"/>
        </w:rPr>
      </w:pPr>
    </w:p>
    <w:p w:rsidR="00B323E0" w:rsidRPr="00DA7E6F" w:rsidRDefault="00B323E0" w:rsidP="00071ED0">
      <w:pPr>
        <w:numPr>
          <w:ilvl w:val="0"/>
          <w:numId w:val="9"/>
        </w:numPr>
        <w:suppressAutoHyphens/>
        <w:rPr>
          <w:sz w:val="28"/>
          <w:szCs w:val="28"/>
          <w:highlight w:val="yellow"/>
        </w:rPr>
      </w:pPr>
    </w:p>
    <w:p w:rsidR="00B323E0" w:rsidRPr="00DA7E6F" w:rsidRDefault="00B323E0" w:rsidP="00071ED0">
      <w:pPr>
        <w:rPr>
          <w:sz w:val="28"/>
          <w:szCs w:val="28"/>
        </w:rPr>
      </w:pPr>
    </w:p>
    <w:p w:rsidR="00B323E0" w:rsidRPr="00DA7E6F" w:rsidRDefault="00B323E0" w:rsidP="00071ED0">
      <w:pPr>
        <w:rPr>
          <w:sz w:val="28"/>
          <w:szCs w:val="28"/>
        </w:rPr>
      </w:pPr>
    </w:p>
    <w:p w:rsidR="00B323E0" w:rsidRPr="00DA7E6F" w:rsidRDefault="00B323E0" w:rsidP="00071ED0">
      <w:pPr>
        <w:rPr>
          <w:sz w:val="28"/>
          <w:szCs w:val="28"/>
        </w:rPr>
      </w:pPr>
    </w:p>
    <w:p w:rsidR="00B323E0" w:rsidRPr="00DA7E6F" w:rsidRDefault="00B323E0" w:rsidP="00071ED0">
      <w:pPr>
        <w:rPr>
          <w:sz w:val="28"/>
          <w:szCs w:val="28"/>
        </w:rPr>
      </w:pPr>
    </w:p>
    <w:p w:rsidR="00B323E0" w:rsidRPr="00DA7E6F" w:rsidRDefault="00B323E0" w:rsidP="00071ED0">
      <w:pPr>
        <w:rPr>
          <w:sz w:val="28"/>
          <w:szCs w:val="28"/>
        </w:rPr>
      </w:pPr>
    </w:p>
    <w:p w:rsidR="00B323E0" w:rsidRPr="00DA7E6F" w:rsidRDefault="00B323E0" w:rsidP="00071ED0">
      <w:pPr>
        <w:rPr>
          <w:sz w:val="28"/>
          <w:szCs w:val="28"/>
        </w:rPr>
      </w:pPr>
    </w:p>
    <w:p w:rsidR="00B323E0" w:rsidRPr="00DA7E6F" w:rsidRDefault="00B323E0" w:rsidP="00071ED0">
      <w:pPr>
        <w:rPr>
          <w:sz w:val="28"/>
          <w:szCs w:val="28"/>
        </w:rPr>
      </w:pPr>
    </w:p>
    <w:p w:rsidR="00B323E0" w:rsidRPr="00DA7E6F" w:rsidRDefault="00B323E0" w:rsidP="00071ED0">
      <w:pPr>
        <w:rPr>
          <w:sz w:val="28"/>
          <w:szCs w:val="28"/>
        </w:rPr>
      </w:pPr>
    </w:p>
    <w:p w:rsidR="00B323E0" w:rsidRPr="00DA7E6F" w:rsidRDefault="00B323E0" w:rsidP="00071ED0">
      <w:pPr>
        <w:rPr>
          <w:sz w:val="28"/>
          <w:szCs w:val="28"/>
        </w:rPr>
      </w:pPr>
    </w:p>
    <w:p w:rsidR="00B323E0" w:rsidRDefault="00B323E0" w:rsidP="00071ED0">
      <w:pPr>
        <w:rPr>
          <w:sz w:val="28"/>
          <w:szCs w:val="28"/>
        </w:rPr>
      </w:pPr>
    </w:p>
    <w:p w:rsidR="004574A1" w:rsidRDefault="004574A1" w:rsidP="00071ED0">
      <w:pPr>
        <w:rPr>
          <w:sz w:val="28"/>
          <w:szCs w:val="28"/>
        </w:rPr>
      </w:pPr>
    </w:p>
    <w:p w:rsidR="004574A1" w:rsidRDefault="004574A1" w:rsidP="00071ED0">
      <w:pPr>
        <w:rPr>
          <w:sz w:val="28"/>
          <w:szCs w:val="28"/>
        </w:rPr>
      </w:pPr>
    </w:p>
    <w:p w:rsidR="004574A1" w:rsidRDefault="004574A1" w:rsidP="00071ED0">
      <w:pPr>
        <w:rPr>
          <w:sz w:val="28"/>
          <w:szCs w:val="28"/>
        </w:rPr>
      </w:pPr>
    </w:p>
    <w:p w:rsidR="004574A1" w:rsidRDefault="004574A1" w:rsidP="00071ED0">
      <w:pPr>
        <w:rPr>
          <w:sz w:val="28"/>
          <w:szCs w:val="28"/>
        </w:rPr>
      </w:pPr>
    </w:p>
    <w:p w:rsidR="001D22CF" w:rsidRDefault="001D22CF" w:rsidP="00071ED0">
      <w:pPr>
        <w:rPr>
          <w:sz w:val="28"/>
          <w:szCs w:val="28"/>
        </w:rPr>
      </w:pPr>
    </w:p>
    <w:p w:rsidR="001D22CF" w:rsidRDefault="001D22CF" w:rsidP="00071ED0">
      <w:pPr>
        <w:rPr>
          <w:sz w:val="28"/>
          <w:szCs w:val="28"/>
        </w:rPr>
      </w:pPr>
    </w:p>
    <w:p w:rsidR="001D22CF" w:rsidRDefault="001D22CF" w:rsidP="00071ED0">
      <w:pPr>
        <w:rPr>
          <w:sz w:val="28"/>
          <w:szCs w:val="28"/>
        </w:rPr>
      </w:pPr>
    </w:p>
    <w:p w:rsidR="001D22CF" w:rsidRDefault="001D22CF" w:rsidP="00071ED0">
      <w:pPr>
        <w:rPr>
          <w:sz w:val="28"/>
          <w:szCs w:val="28"/>
        </w:rPr>
      </w:pPr>
    </w:p>
    <w:p w:rsidR="001D22CF" w:rsidRDefault="001D22CF" w:rsidP="00071ED0">
      <w:pPr>
        <w:rPr>
          <w:sz w:val="28"/>
          <w:szCs w:val="28"/>
        </w:rPr>
      </w:pPr>
    </w:p>
    <w:p w:rsidR="004574A1" w:rsidRDefault="004574A1" w:rsidP="00071ED0">
      <w:pPr>
        <w:rPr>
          <w:sz w:val="28"/>
          <w:szCs w:val="28"/>
        </w:rPr>
      </w:pPr>
    </w:p>
    <w:p w:rsidR="004574A1" w:rsidRPr="00DA7E6F" w:rsidRDefault="004574A1" w:rsidP="00071ED0">
      <w:pPr>
        <w:rPr>
          <w:sz w:val="28"/>
          <w:szCs w:val="28"/>
        </w:rPr>
      </w:pPr>
    </w:p>
    <w:p w:rsidR="00B323E0" w:rsidRPr="00DA7E6F" w:rsidRDefault="00B323E0" w:rsidP="00071ED0">
      <w:pPr>
        <w:rPr>
          <w:sz w:val="28"/>
          <w:szCs w:val="28"/>
        </w:rPr>
      </w:pPr>
    </w:p>
    <w:p w:rsidR="00B323E0" w:rsidRPr="00DA7E6F" w:rsidRDefault="00B323E0" w:rsidP="00071ED0">
      <w:pPr>
        <w:rPr>
          <w:sz w:val="28"/>
          <w:szCs w:val="28"/>
        </w:rPr>
      </w:pPr>
    </w:p>
    <w:p w:rsidR="00B323E0" w:rsidRPr="00180EDE" w:rsidRDefault="00B323E0" w:rsidP="00071ED0">
      <w:pPr>
        <w:pStyle w:val="1"/>
        <w:spacing w:line="240" w:lineRule="auto"/>
        <w:ind w:firstLine="6804"/>
        <w:rPr>
          <w:i w:val="0"/>
          <w:sz w:val="24"/>
          <w:szCs w:val="24"/>
        </w:rPr>
      </w:pPr>
      <w:r w:rsidRPr="00180EDE">
        <w:rPr>
          <w:i w:val="0"/>
          <w:sz w:val="24"/>
          <w:szCs w:val="24"/>
        </w:rPr>
        <w:t>©</w:t>
      </w:r>
      <w:r w:rsidR="0085723D" w:rsidRPr="00180EDE">
        <w:rPr>
          <w:i w:val="0"/>
          <w:sz w:val="24"/>
          <w:szCs w:val="24"/>
          <w:lang w:val="ru-RU"/>
        </w:rPr>
        <w:t xml:space="preserve"> </w:t>
      </w:r>
      <w:r w:rsidR="00CC5601">
        <w:rPr>
          <w:i w:val="0"/>
          <w:sz w:val="24"/>
          <w:szCs w:val="24"/>
          <w:lang w:val="ru-RU"/>
        </w:rPr>
        <w:t>Олейнікова Л.Г.</w:t>
      </w:r>
      <w:r w:rsidR="00862E61">
        <w:rPr>
          <w:i w:val="0"/>
          <w:sz w:val="24"/>
          <w:szCs w:val="24"/>
          <w:lang w:val="ru-RU"/>
        </w:rPr>
        <w:t>,</w:t>
      </w:r>
      <w:r w:rsidR="00EC5872">
        <w:rPr>
          <w:i w:val="0"/>
          <w:sz w:val="24"/>
          <w:szCs w:val="24"/>
        </w:rPr>
        <w:t xml:space="preserve"> 2019</w:t>
      </w:r>
    </w:p>
    <w:p w:rsidR="00B323E0" w:rsidRPr="00180EDE" w:rsidRDefault="00B323E0" w:rsidP="00071ED0">
      <w:pPr>
        <w:pStyle w:val="1"/>
        <w:tabs>
          <w:tab w:val="clear" w:pos="0"/>
          <w:tab w:val="num" w:pos="432"/>
        </w:tabs>
        <w:spacing w:line="240" w:lineRule="auto"/>
        <w:ind w:left="432" w:firstLine="6372"/>
        <w:rPr>
          <w:rStyle w:val="aa"/>
          <w:b/>
          <w:sz w:val="24"/>
          <w:szCs w:val="24"/>
        </w:rPr>
      </w:pPr>
      <w:r w:rsidRPr="00180EDE">
        <w:rPr>
          <w:sz w:val="24"/>
          <w:szCs w:val="24"/>
        </w:rPr>
        <w:t xml:space="preserve">© </w:t>
      </w:r>
      <w:r w:rsidR="00EC5872">
        <w:rPr>
          <w:i w:val="0"/>
          <w:sz w:val="24"/>
          <w:szCs w:val="24"/>
        </w:rPr>
        <w:t>КНЕУ, 2019</w:t>
      </w:r>
    </w:p>
    <w:p w:rsidR="00A105B1" w:rsidRPr="00DA7E6F" w:rsidRDefault="00B323E0" w:rsidP="00071ED0">
      <w:pPr>
        <w:pStyle w:val="12"/>
        <w:spacing w:line="240" w:lineRule="auto"/>
        <w:ind w:firstLine="0"/>
        <w:jc w:val="center"/>
        <w:rPr>
          <w:sz w:val="24"/>
          <w:szCs w:val="24"/>
        </w:rPr>
      </w:pPr>
      <w:r w:rsidRPr="00DA7E6F">
        <w:rPr>
          <w:rStyle w:val="aa"/>
          <w:b/>
          <w:i w:val="0"/>
          <w:sz w:val="24"/>
          <w:szCs w:val="24"/>
        </w:rPr>
        <w:br w:type="page"/>
      </w:r>
    </w:p>
    <w:p w:rsidR="00B323E0" w:rsidRPr="00CA128E" w:rsidRDefault="00B323E0" w:rsidP="00071ED0">
      <w:pPr>
        <w:pStyle w:val="a5"/>
        <w:numPr>
          <w:ilvl w:val="0"/>
          <w:numId w:val="9"/>
        </w:numPr>
        <w:suppressAutoHyphens/>
        <w:spacing w:after="0"/>
        <w:jc w:val="center"/>
        <w:rPr>
          <w:rStyle w:val="aa"/>
          <w:b/>
          <w:i w:val="0"/>
          <w:highlight w:val="yellow"/>
          <w:lang w:val="uk-UA"/>
        </w:rPr>
      </w:pPr>
      <w:r w:rsidRPr="001F75E0">
        <w:rPr>
          <w:rStyle w:val="aa"/>
          <w:b/>
          <w:i w:val="0"/>
          <w:lang w:val="uk-UA"/>
        </w:rPr>
        <w:lastRenderedPageBreak/>
        <w:t>ЗМІСТ</w:t>
      </w:r>
      <w:r w:rsidR="004C0586" w:rsidRPr="001F75E0">
        <w:rPr>
          <w:rStyle w:val="aa"/>
          <w:b/>
          <w:i w:val="0"/>
          <w:lang w:val="uk-UA"/>
        </w:rPr>
        <w:t xml:space="preserve"> </w:t>
      </w:r>
    </w:p>
    <w:tbl>
      <w:tblPr>
        <w:tblW w:w="4758" w:type="pct"/>
        <w:tblLook w:val="04A0" w:firstRow="1" w:lastRow="0" w:firstColumn="1" w:lastColumn="0" w:noHBand="0" w:noVBand="1"/>
      </w:tblPr>
      <w:tblGrid>
        <w:gridCol w:w="8620"/>
        <w:gridCol w:w="1026"/>
      </w:tblGrid>
      <w:tr w:rsidR="00B323E0" w:rsidRPr="001F75E0" w:rsidTr="00C15F9E">
        <w:tc>
          <w:tcPr>
            <w:tcW w:w="4468" w:type="pct"/>
            <w:shd w:val="clear" w:color="auto" w:fill="auto"/>
          </w:tcPr>
          <w:p w:rsidR="00B323E0" w:rsidRPr="001F75E0" w:rsidRDefault="00B323E0" w:rsidP="00071ED0">
            <w:pPr>
              <w:pStyle w:val="a5"/>
              <w:spacing w:after="0"/>
              <w:ind w:left="0" w:firstLine="34"/>
              <w:rPr>
                <w:rStyle w:val="aa"/>
                <w:b/>
                <w:i w:val="0"/>
                <w:lang w:val="uk-UA"/>
              </w:rPr>
            </w:pPr>
            <w:r w:rsidRPr="001F75E0">
              <w:rPr>
                <w:rStyle w:val="aa"/>
                <w:b/>
                <w:i w:val="0"/>
                <w:lang w:val="uk-UA"/>
              </w:rPr>
              <w:t>ВСТУП</w:t>
            </w:r>
            <w:r w:rsidR="00180EDE">
              <w:rPr>
                <w:rStyle w:val="aa"/>
                <w:b/>
                <w:i w:val="0"/>
                <w:lang w:val="uk-UA"/>
              </w:rPr>
              <w:t>……………………………………………………………………………….</w:t>
            </w:r>
          </w:p>
        </w:tc>
        <w:tc>
          <w:tcPr>
            <w:tcW w:w="532" w:type="pct"/>
            <w:shd w:val="clear" w:color="auto" w:fill="auto"/>
          </w:tcPr>
          <w:p w:rsidR="00B323E0" w:rsidRPr="001F75E0" w:rsidRDefault="001F75E0" w:rsidP="00071ED0">
            <w:pPr>
              <w:pStyle w:val="a5"/>
              <w:spacing w:after="0"/>
              <w:rPr>
                <w:rStyle w:val="aa"/>
                <w:b/>
                <w:i w:val="0"/>
                <w:lang w:val="uk-UA"/>
              </w:rPr>
            </w:pPr>
            <w:r>
              <w:rPr>
                <w:rStyle w:val="aa"/>
                <w:b/>
                <w:i w:val="0"/>
                <w:lang w:val="uk-UA"/>
              </w:rPr>
              <w:t>4</w:t>
            </w:r>
          </w:p>
        </w:tc>
      </w:tr>
      <w:tr w:rsidR="00B323E0" w:rsidRPr="00F36D37" w:rsidTr="00C15F9E">
        <w:tc>
          <w:tcPr>
            <w:tcW w:w="4468" w:type="pct"/>
            <w:shd w:val="clear" w:color="auto" w:fill="auto"/>
          </w:tcPr>
          <w:p w:rsidR="00B323E0" w:rsidRPr="001F75E0" w:rsidRDefault="00B323E0" w:rsidP="00071ED0">
            <w:pPr>
              <w:pStyle w:val="a5"/>
              <w:spacing w:after="0"/>
              <w:ind w:left="0" w:firstLine="34"/>
              <w:rPr>
                <w:rStyle w:val="aa"/>
                <w:b/>
                <w:i w:val="0"/>
                <w:lang w:val="uk-UA"/>
              </w:rPr>
            </w:pPr>
            <w:r w:rsidRPr="001F75E0">
              <w:rPr>
                <w:rStyle w:val="aa"/>
                <w:b/>
                <w:i w:val="0"/>
                <w:lang w:val="uk-UA"/>
              </w:rPr>
              <w:t xml:space="preserve">1. ЗМІСТ </w:t>
            </w:r>
            <w:r w:rsidR="00C15F9E">
              <w:rPr>
                <w:rStyle w:val="aa"/>
                <w:b/>
                <w:i w:val="0"/>
                <w:lang w:val="uk-UA"/>
              </w:rPr>
              <w:t>НАВЧАЛЬНОЇ ДИСЦИПЛІНИ ЗА ТЕМАМИ</w:t>
            </w:r>
            <w:r w:rsidR="00180EDE">
              <w:rPr>
                <w:rStyle w:val="aa"/>
                <w:b/>
                <w:i w:val="0"/>
                <w:lang w:val="uk-UA"/>
              </w:rPr>
              <w:t>…………………….</w:t>
            </w:r>
          </w:p>
        </w:tc>
        <w:tc>
          <w:tcPr>
            <w:tcW w:w="532" w:type="pct"/>
            <w:shd w:val="clear" w:color="auto" w:fill="auto"/>
          </w:tcPr>
          <w:p w:rsidR="00B323E0" w:rsidRPr="00F36D37" w:rsidRDefault="00F342DA" w:rsidP="00071ED0">
            <w:pPr>
              <w:pStyle w:val="a5"/>
              <w:spacing w:after="0"/>
              <w:rPr>
                <w:rStyle w:val="aa"/>
                <w:b/>
                <w:i w:val="0"/>
                <w:lang w:val="uk-UA"/>
              </w:rPr>
            </w:pPr>
            <w:r>
              <w:rPr>
                <w:rStyle w:val="aa"/>
                <w:b/>
                <w:i w:val="0"/>
                <w:lang w:val="uk-UA"/>
              </w:rPr>
              <w:t>5</w:t>
            </w:r>
          </w:p>
        </w:tc>
      </w:tr>
      <w:tr w:rsidR="00B323E0" w:rsidRPr="00F36D37" w:rsidTr="00C15F9E">
        <w:tc>
          <w:tcPr>
            <w:tcW w:w="4468" w:type="pct"/>
            <w:shd w:val="clear" w:color="auto" w:fill="auto"/>
          </w:tcPr>
          <w:p w:rsidR="00B323E0" w:rsidRPr="00C44DCC" w:rsidRDefault="0079613E" w:rsidP="00071ED0">
            <w:pPr>
              <w:pStyle w:val="a5"/>
              <w:spacing w:after="0"/>
              <w:ind w:left="0" w:firstLine="34"/>
              <w:rPr>
                <w:rStyle w:val="aa"/>
                <w:i w:val="0"/>
                <w:lang w:val="uk-UA"/>
              </w:rPr>
            </w:pPr>
            <w:r w:rsidRPr="00C44DCC">
              <w:rPr>
                <w:bCs/>
                <w:lang w:val="uk-UA"/>
              </w:rPr>
              <w:t>ЗМІСТОВ</w:t>
            </w:r>
            <w:r w:rsidR="001F75E0" w:rsidRPr="00C44DCC">
              <w:rPr>
                <w:bCs/>
                <w:lang w:val="uk-UA"/>
              </w:rPr>
              <w:t>ИЙ МОДУЛЬ</w:t>
            </w:r>
            <w:r w:rsidR="00B323E0" w:rsidRPr="00C44DCC">
              <w:rPr>
                <w:bCs/>
                <w:lang w:val="uk-UA"/>
              </w:rPr>
              <w:t xml:space="preserve"> 1. </w:t>
            </w:r>
            <w:r w:rsidR="00180EDE" w:rsidRPr="00C44DCC">
              <w:rPr>
                <w:bCs/>
                <w:lang w:val="uk-UA"/>
              </w:rPr>
              <w:t>«</w:t>
            </w:r>
            <w:r w:rsidR="00C769E3" w:rsidRPr="00C44DCC">
              <w:rPr>
                <w:bCs/>
                <w:lang w:val="uk-UA"/>
              </w:rPr>
              <w:t>ВПЛИВ ГЛОБАЛЬНИХ ТЕНДЕНЦІЇ О</w:t>
            </w:r>
            <w:r w:rsidR="00C769E3" w:rsidRPr="00C44DCC">
              <w:rPr>
                <w:bCs/>
                <w:iCs/>
                <w:lang w:val="uk-UA"/>
              </w:rPr>
              <w:t>ПОДАТКУВАННЯ ЕКОНОМІЧНИХ СУБ’ЄКТІВ ТА СУЧАСНИХ СОЦІАЛЬНО-ЕКОНОМІЧНИХ ВІДНОСИН НА ПОДАТКОВИЙ МЕНЕДЖМЕНТ»</w:t>
            </w:r>
            <w:r w:rsidR="00180EDE" w:rsidRPr="00C44DCC">
              <w:rPr>
                <w:bCs/>
                <w:iCs/>
                <w:lang w:val="uk-UA"/>
              </w:rPr>
              <w:t>…</w:t>
            </w:r>
            <w:r w:rsidR="00C44DCC">
              <w:rPr>
                <w:bCs/>
                <w:iCs/>
                <w:lang w:val="uk-UA"/>
              </w:rPr>
              <w:t>……………………………………………………………………</w:t>
            </w:r>
          </w:p>
        </w:tc>
        <w:tc>
          <w:tcPr>
            <w:tcW w:w="532" w:type="pct"/>
            <w:shd w:val="clear" w:color="auto" w:fill="auto"/>
          </w:tcPr>
          <w:p w:rsidR="003A57BB" w:rsidRPr="000563C0" w:rsidRDefault="003A57BB" w:rsidP="00071ED0">
            <w:pPr>
              <w:pStyle w:val="a5"/>
              <w:spacing w:after="0"/>
              <w:rPr>
                <w:rStyle w:val="aa"/>
                <w:i w:val="0"/>
                <w:lang w:val="uk-UA"/>
              </w:rPr>
            </w:pPr>
          </w:p>
          <w:p w:rsidR="00B323E0" w:rsidRPr="000563C0" w:rsidRDefault="00F342DA" w:rsidP="00071ED0">
            <w:pPr>
              <w:pStyle w:val="a5"/>
              <w:spacing w:after="0"/>
              <w:rPr>
                <w:rStyle w:val="aa"/>
                <w:i w:val="0"/>
                <w:lang w:val="uk-UA"/>
              </w:rPr>
            </w:pPr>
            <w:r w:rsidRPr="000563C0">
              <w:rPr>
                <w:rStyle w:val="aa"/>
                <w:i w:val="0"/>
                <w:lang w:val="uk-UA"/>
              </w:rPr>
              <w:t>5</w:t>
            </w:r>
          </w:p>
        </w:tc>
      </w:tr>
      <w:tr w:rsidR="00B323E0" w:rsidRPr="00F36D37" w:rsidTr="00C15F9E">
        <w:tc>
          <w:tcPr>
            <w:tcW w:w="4468" w:type="pct"/>
            <w:shd w:val="clear" w:color="auto" w:fill="auto"/>
          </w:tcPr>
          <w:p w:rsidR="00415775" w:rsidRPr="001F75E0" w:rsidRDefault="00B323E0" w:rsidP="00071ED0">
            <w:pPr>
              <w:rPr>
                <w:lang w:val="uk-UA"/>
              </w:rPr>
            </w:pPr>
            <w:r w:rsidRPr="001F75E0">
              <w:rPr>
                <w:bCs/>
                <w:lang w:val="uk-UA"/>
              </w:rPr>
              <w:t xml:space="preserve">Тема 1. </w:t>
            </w:r>
            <w:r w:rsidR="003A57BB" w:rsidRPr="003A57BB">
              <w:rPr>
                <w:lang w:val="uk-UA"/>
              </w:rPr>
              <w:t>Трансформація концепцій оподаткування в глобальному економічному середовищі та парадигма сучасних-соціально-економічних відносин</w:t>
            </w:r>
            <w:r w:rsidR="00C01FD4">
              <w:rPr>
                <w:lang w:val="uk-UA"/>
              </w:rPr>
              <w:t xml:space="preserve"> …………</w:t>
            </w:r>
            <w:r w:rsidR="00C44DCC">
              <w:rPr>
                <w:lang w:val="uk-UA"/>
              </w:rPr>
              <w:t>….</w:t>
            </w:r>
          </w:p>
        </w:tc>
        <w:tc>
          <w:tcPr>
            <w:tcW w:w="532" w:type="pct"/>
            <w:shd w:val="clear" w:color="auto" w:fill="auto"/>
          </w:tcPr>
          <w:p w:rsidR="00B323E0" w:rsidRPr="000563C0" w:rsidRDefault="00F342DA" w:rsidP="00071ED0">
            <w:pPr>
              <w:pStyle w:val="a5"/>
              <w:spacing w:after="0"/>
              <w:rPr>
                <w:rStyle w:val="aa"/>
                <w:i w:val="0"/>
                <w:lang w:val="uk-UA"/>
              </w:rPr>
            </w:pPr>
            <w:r w:rsidRPr="000563C0">
              <w:rPr>
                <w:rStyle w:val="aa"/>
                <w:i w:val="0"/>
                <w:lang w:val="uk-UA"/>
              </w:rPr>
              <w:t>5</w:t>
            </w:r>
          </w:p>
        </w:tc>
      </w:tr>
      <w:tr w:rsidR="00B323E0" w:rsidRPr="00F36D37" w:rsidTr="00C15F9E">
        <w:tc>
          <w:tcPr>
            <w:tcW w:w="4468" w:type="pct"/>
            <w:shd w:val="clear" w:color="auto" w:fill="auto"/>
          </w:tcPr>
          <w:p w:rsidR="00B323E0" w:rsidRPr="001F75E0" w:rsidRDefault="00B323E0" w:rsidP="00071ED0">
            <w:pPr>
              <w:rPr>
                <w:lang w:val="uk-UA"/>
              </w:rPr>
            </w:pPr>
            <w:r w:rsidRPr="001F75E0">
              <w:rPr>
                <w:bCs/>
                <w:lang w:val="uk-UA"/>
              </w:rPr>
              <w:t xml:space="preserve">Тема 2. </w:t>
            </w:r>
            <w:r w:rsidR="003A57BB" w:rsidRPr="003A57BB">
              <w:rPr>
                <w:lang w:val="uk-UA"/>
              </w:rPr>
              <w:t xml:space="preserve">Організаційно – управлінський аспект </w:t>
            </w:r>
            <w:r w:rsidR="003A57BB">
              <w:rPr>
                <w:lang w:val="uk-UA"/>
              </w:rPr>
              <w:t xml:space="preserve">податкового менеджменту </w:t>
            </w:r>
            <w:r w:rsidR="003A57BB" w:rsidRPr="003A57BB">
              <w:rPr>
                <w:lang w:val="uk-UA"/>
              </w:rPr>
              <w:t xml:space="preserve">як інституційна основа процесу оподаткування </w:t>
            </w:r>
            <w:r w:rsidR="00C01FD4">
              <w:rPr>
                <w:lang w:val="uk-UA"/>
              </w:rPr>
              <w:t>………………………………..</w:t>
            </w:r>
            <w:r w:rsidR="00180EDE">
              <w:rPr>
                <w:lang w:val="uk-UA"/>
              </w:rPr>
              <w:t>……</w:t>
            </w:r>
            <w:r w:rsidR="00C44DCC">
              <w:rPr>
                <w:lang w:val="uk-UA"/>
              </w:rPr>
              <w:t>…</w:t>
            </w:r>
          </w:p>
        </w:tc>
        <w:tc>
          <w:tcPr>
            <w:tcW w:w="532" w:type="pct"/>
            <w:shd w:val="clear" w:color="auto" w:fill="auto"/>
          </w:tcPr>
          <w:p w:rsidR="00B323E0" w:rsidRPr="000563C0" w:rsidRDefault="00DC329D" w:rsidP="00071ED0">
            <w:pPr>
              <w:pStyle w:val="a5"/>
              <w:spacing w:after="0"/>
              <w:rPr>
                <w:rStyle w:val="aa"/>
                <w:i w:val="0"/>
                <w:lang w:val="uk-UA"/>
              </w:rPr>
            </w:pPr>
            <w:r w:rsidRPr="000563C0">
              <w:rPr>
                <w:rStyle w:val="aa"/>
                <w:i w:val="0"/>
                <w:lang w:val="uk-UA"/>
              </w:rPr>
              <w:t>6</w:t>
            </w:r>
          </w:p>
        </w:tc>
      </w:tr>
      <w:tr w:rsidR="00B323E0" w:rsidRPr="00F36D37" w:rsidTr="000563C0">
        <w:tc>
          <w:tcPr>
            <w:tcW w:w="4468" w:type="pct"/>
            <w:shd w:val="clear" w:color="auto" w:fill="auto"/>
          </w:tcPr>
          <w:p w:rsidR="00B323E0" w:rsidRPr="00C44DCC" w:rsidRDefault="0010172D" w:rsidP="00071ED0">
            <w:pPr>
              <w:pStyle w:val="a5"/>
              <w:spacing w:after="0"/>
              <w:ind w:left="34"/>
              <w:rPr>
                <w:rStyle w:val="aa"/>
                <w:i w:val="0"/>
                <w:lang w:val="uk-UA"/>
              </w:rPr>
            </w:pPr>
            <w:r w:rsidRPr="00C44DCC">
              <w:rPr>
                <w:bCs/>
                <w:lang w:val="uk-UA"/>
              </w:rPr>
              <w:t>ЗМІС</w:t>
            </w:r>
            <w:r w:rsidR="0079613E" w:rsidRPr="00C44DCC">
              <w:rPr>
                <w:bCs/>
                <w:lang w:val="uk-UA"/>
              </w:rPr>
              <w:t>ТОВ</w:t>
            </w:r>
            <w:r w:rsidR="001F75E0" w:rsidRPr="00C44DCC">
              <w:rPr>
                <w:bCs/>
                <w:lang w:val="uk-UA"/>
              </w:rPr>
              <w:t>ИЙ МОДУЛЬ</w:t>
            </w:r>
            <w:r w:rsidR="00B323E0" w:rsidRPr="00C44DCC">
              <w:rPr>
                <w:bCs/>
                <w:lang w:val="uk-UA"/>
              </w:rPr>
              <w:t xml:space="preserve"> 2.</w:t>
            </w:r>
            <w:r w:rsidR="00B323E0" w:rsidRPr="00C44DCC">
              <w:rPr>
                <w:lang w:val="uk-UA"/>
              </w:rPr>
              <w:t xml:space="preserve"> </w:t>
            </w:r>
            <w:r w:rsidR="00180EDE" w:rsidRPr="00C44DCC">
              <w:rPr>
                <w:lang w:val="uk-UA"/>
              </w:rPr>
              <w:t>«</w:t>
            </w:r>
            <w:r w:rsidR="00522F14" w:rsidRPr="00C44DCC">
              <w:rPr>
                <w:bCs/>
                <w:iCs/>
                <w:lang w:val="uk-UA"/>
              </w:rPr>
              <w:t>ПОДАТКОВИЙ МЕНЕДЖМЕНТ</w:t>
            </w:r>
            <w:r w:rsidR="00522F14" w:rsidRPr="00C44DCC">
              <w:rPr>
                <w:bCs/>
                <w:iCs/>
              </w:rPr>
              <w:t xml:space="preserve"> В УПРА</w:t>
            </w:r>
            <w:r w:rsidR="00522F14" w:rsidRPr="00C44DCC">
              <w:rPr>
                <w:bCs/>
                <w:iCs/>
                <w:lang w:val="uk-UA"/>
              </w:rPr>
              <w:t>В</w:t>
            </w:r>
            <w:r w:rsidR="00522F14" w:rsidRPr="00C44DCC">
              <w:rPr>
                <w:bCs/>
                <w:iCs/>
              </w:rPr>
              <w:t>Л</w:t>
            </w:r>
            <w:r w:rsidR="00522F14" w:rsidRPr="00C44DCC">
              <w:rPr>
                <w:bCs/>
                <w:iCs/>
                <w:lang w:val="uk-UA"/>
              </w:rPr>
              <w:t>ІННІ</w:t>
            </w:r>
            <w:r w:rsidR="0050132E" w:rsidRPr="00C44DCC">
              <w:rPr>
                <w:bCs/>
                <w:iCs/>
                <w:lang w:val="uk-UA"/>
              </w:rPr>
              <w:t>: МАКРО- ТА МІКРО ВИМІР У ДЕРЖСЕКТОРІ»</w:t>
            </w:r>
            <w:r w:rsidR="0079613E" w:rsidRPr="00C44DCC">
              <w:rPr>
                <w:bCs/>
                <w:iCs/>
                <w:lang w:val="uk-UA"/>
              </w:rPr>
              <w:t>…</w:t>
            </w:r>
            <w:r w:rsidR="00F654EC" w:rsidRPr="00C44DCC">
              <w:rPr>
                <w:bCs/>
                <w:iCs/>
                <w:lang w:val="uk-UA"/>
              </w:rPr>
              <w:t>……</w:t>
            </w:r>
            <w:r w:rsidR="00C44DCC">
              <w:rPr>
                <w:bCs/>
                <w:iCs/>
                <w:lang w:val="uk-UA"/>
              </w:rPr>
              <w:t>…………………………..</w:t>
            </w:r>
          </w:p>
        </w:tc>
        <w:tc>
          <w:tcPr>
            <w:tcW w:w="532" w:type="pct"/>
            <w:shd w:val="clear" w:color="auto" w:fill="auto"/>
            <w:vAlign w:val="center"/>
          </w:tcPr>
          <w:p w:rsidR="00B323E0" w:rsidRPr="000563C0" w:rsidRDefault="000563C0" w:rsidP="00071ED0">
            <w:pPr>
              <w:pStyle w:val="a5"/>
              <w:spacing w:after="0"/>
              <w:rPr>
                <w:rStyle w:val="aa"/>
                <w:i w:val="0"/>
                <w:lang w:val="uk-UA"/>
              </w:rPr>
            </w:pPr>
            <w:r w:rsidRPr="000563C0">
              <w:rPr>
                <w:rStyle w:val="aa"/>
                <w:i w:val="0"/>
                <w:lang w:val="uk-UA"/>
              </w:rPr>
              <w:t>6</w:t>
            </w:r>
          </w:p>
        </w:tc>
      </w:tr>
      <w:tr w:rsidR="003A57BB" w:rsidRPr="00F36D37" w:rsidTr="00C15F9E">
        <w:tc>
          <w:tcPr>
            <w:tcW w:w="4468" w:type="pct"/>
            <w:shd w:val="clear" w:color="auto" w:fill="auto"/>
          </w:tcPr>
          <w:p w:rsidR="003A57BB" w:rsidRPr="00C44DCC" w:rsidRDefault="003A57BB" w:rsidP="00071ED0">
            <w:pPr>
              <w:rPr>
                <w:lang w:val="uk-UA"/>
              </w:rPr>
            </w:pPr>
            <w:r w:rsidRPr="003429F5">
              <w:t xml:space="preserve">Тема 3. </w:t>
            </w:r>
            <w:r w:rsidR="00C01FD4" w:rsidRPr="00C01FD4">
              <w:t xml:space="preserve">Основні засади реалізації бюджетно-податкової політики в Україні </w:t>
            </w:r>
            <w:r w:rsidR="00C01FD4">
              <w:t>…</w:t>
            </w:r>
            <w:r w:rsidR="00C44DCC">
              <w:t>…</w:t>
            </w:r>
          </w:p>
        </w:tc>
        <w:tc>
          <w:tcPr>
            <w:tcW w:w="532" w:type="pct"/>
            <w:shd w:val="clear" w:color="auto" w:fill="auto"/>
          </w:tcPr>
          <w:p w:rsidR="003A57BB" w:rsidRPr="000563C0" w:rsidRDefault="00DC329D" w:rsidP="00071ED0">
            <w:pPr>
              <w:pStyle w:val="a5"/>
              <w:spacing w:after="0"/>
              <w:rPr>
                <w:rStyle w:val="aa"/>
                <w:i w:val="0"/>
                <w:lang w:val="uk-UA"/>
              </w:rPr>
            </w:pPr>
            <w:r w:rsidRPr="000563C0">
              <w:rPr>
                <w:rStyle w:val="aa"/>
                <w:i w:val="0"/>
                <w:lang w:val="uk-UA"/>
              </w:rPr>
              <w:t>6</w:t>
            </w:r>
          </w:p>
        </w:tc>
      </w:tr>
      <w:tr w:rsidR="003A57BB" w:rsidRPr="00F36D37" w:rsidTr="00C15F9E">
        <w:tc>
          <w:tcPr>
            <w:tcW w:w="4468" w:type="pct"/>
            <w:shd w:val="clear" w:color="auto" w:fill="auto"/>
          </w:tcPr>
          <w:p w:rsidR="003A57BB" w:rsidRPr="00C44DCC" w:rsidRDefault="003A57BB" w:rsidP="00071ED0">
            <w:pPr>
              <w:rPr>
                <w:lang w:val="uk-UA"/>
              </w:rPr>
            </w:pPr>
            <w:r w:rsidRPr="003429F5">
              <w:t xml:space="preserve">Тема 4. </w:t>
            </w:r>
            <w:r w:rsidR="00C01FD4" w:rsidRPr="00C01FD4">
              <w:rPr>
                <w:bCs/>
                <w:lang w:val="uk-UA"/>
              </w:rPr>
              <w:t>Податкова політика як основа податкового менеджменту</w:t>
            </w:r>
            <w:r w:rsidR="00C01FD4">
              <w:rPr>
                <w:bCs/>
                <w:lang w:val="uk-UA"/>
              </w:rPr>
              <w:t xml:space="preserve"> на макро- та мікрорівнях ………………………………………………………………………….</w:t>
            </w:r>
            <w:r w:rsidR="00C01FD4">
              <w:t>..</w:t>
            </w:r>
            <w:r w:rsidR="00C44DCC">
              <w:rPr>
                <w:lang w:val="uk-UA"/>
              </w:rPr>
              <w:t>.</w:t>
            </w:r>
          </w:p>
        </w:tc>
        <w:tc>
          <w:tcPr>
            <w:tcW w:w="532" w:type="pct"/>
            <w:shd w:val="clear" w:color="auto" w:fill="auto"/>
          </w:tcPr>
          <w:p w:rsidR="003A57BB" w:rsidRPr="000563C0" w:rsidRDefault="00DC329D" w:rsidP="00071ED0">
            <w:pPr>
              <w:pStyle w:val="a5"/>
              <w:spacing w:after="0"/>
              <w:rPr>
                <w:rStyle w:val="aa"/>
                <w:i w:val="0"/>
                <w:lang w:val="uk-UA"/>
              </w:rPr>
            </w:pPr>
            <w:r w:rsidRPr="000563C0">
              <w:rPr>
                <w:rStyle w:val="aa"/>
                <w:i w:val="0"/>
                <w:lang w:val="uk-UA"/>
              </w:rPr>
              <w:t>6</w:t>
            </w:r>
          </w:p>
        </w:tc>
      </w:tr>
      <w:tr w:rsidR="00B323E0" w:rsidRPr="00F36D37" w:rsidTr="0050132E">
        <w:trPr>
          <w:trHeight w:val="239"/>
        </w:trPr>
        <w:tc>
          <w:tcPr>
            <w:tcW w:w="4468" w:type="pct"/>
            <w:shd w:val="clear" w:color="auto" w:fill="auto"/>
          </w:tcPr>
          <w:p w:rsidR="00B323E0" w:rsidRPr="001F75E0" w:rsidRDefault="00B323E0" w:rsidP="00071ED0">
            <w:pPr>
              <w:rPr>
                <w:bCs/>
                <w:lang w:val="uk-UA"/>
              </w:rPr>
            </w:pPr>
            <w:r w:rsidRPr="001F75E0">
              <w:rPr>
                <w:bCs/>
                <w:lang w:val="uk-UA"/>
              </w:rPr>
              <w:t xml:space="preserve">Тема </w:t>
            </w:r>
            <w:r w:rsidR="00522F14">
              <w:rPr>
                <w:bCs/>
                <w:lang w:val="uk-UA"/>
              </w:rPr>
              <w:t>5</w:t>
            </w:r>
            <w:r w:rsidRPr="001F75E0">
              <w:rPr>
                <w:bCs/>
                <w:lang w:val="uk-UA"/>
              </w:rPr>
              <w:t>.</w:t>
            </w:r>
            <w:r w:rsidRPr="001F75E0">
              <w:rPr>
                <w:lang w:val="uk-UA"/>
              </w:rPr>
              <w:t xml:space="preserve"> </w:t>
            </w:r>
            <w:r w:rsidR="007A37D0">
              <w:rPr>
                <w:lang w:val="uk-UA"/>
              </w:rPr>
              <w:t>Адміністрування податків в контексті макро- та мікровиміру</w:t>
            </w:r>
            <w:r w:rsidR="00180EDE">
              <w:rPr>
                <w:lang w:val="uk-UA"/>
              </w:rPr>
              <w:t>…………</w:t>
            </w:r>
            <w:r w:rsidR="00C44DCC">
              <w:rPr>
                <w:lang w:val="uk-UA"/>
              </w:rPr>
              <w:t>…</w:t>
            </w:r>
          </w:p>
        </w:tc>
        <w:tc>
          <w:tcPr>
            <w:tcW w:w="532" w:type="pct"/>
            <w:shd w:val="clear" w:color="auto" w:fill="auto"/>
          </w:tcPr>
          <w:p w:rsidR="00B323E0" w:rsidRPr="000563C0" w:rsidRDefault="00DC329D" w:rsidP="00071ED0">
            <w:pPr>
              <w:pStyle w:val="a5"/>
              <w:spacing w:after="0"/>
              <w:rPr>
                <w:rStyle w:val="aa"/>
                <w:i w:val="0"/>
                <w:lang w:val="uk-UA"/>
              </w:rPr>
            </w:pPr>
            <w:r w:rsidRPr="000563C0">
              <w:rPr>
                <w:rStyle w:val="aa"/>
                <w:i w:val="0"/>
                <w:lang w:val="uk-UA"/>
              </w:rPr>
              <w:t>6</w:t>
            </w:r>
          </w:p>
        </w:tc>
      </w:tr>
      <w:tr w:rsidR="00B323E0" w:rsidRPr="00F36D37" w:rsidTr="00C15F9E">
        <w:tc>
          <w:tcPr>
            <w:tcW w:w="4468" w:type="pct"/>
            <w:shd w:val="clear" w:color="auto" w:fill="auto"/>
          </w:tcPr>
          <w:p w:rsidR="00B323E0" w:rsidRPr="00F654EC" w:rsidRDefault="00B323E0" w:rsidP="00071ED0">
            <w:pPr>
              <w:rPr>
                <w:bCs/>
              </w:rPr>
            </w:pPr>
            <w:r w:rsidRPr="001F75E0">
              <w:rPr>
                <w:bCs/>
                <w:lang w:val="uk-UA"/>
              </w:rPr>
              <w:t xml:space="preserve">Тема </w:t>
            </w:r>
            <w:r w:rsidR="00522F14">
              <w:rPr>
                <w:bCs/>
                <w:lang w:val="uk-UA"/>
              </w:rPr>
              <w:t>6</w:t>
            </w:r>
            <w:r w:rsidRPr="001F75E0">
              <w:rPr>
                <w:bCs/>
                <w:lang w:val="uk-UA"/>
              </w:rPr>
              <w:t xml:space="preserve">. </w:t>
            </w:r>
            <w:r w:rsidR="00F654EC">
              <w:rPr>
                <w:lang w:val="uk-UA"/>
              </w:rPr>
              <w:t>Система контролю податкових ризиків…………………</w:t>
            </w:r>
            <w:r w:rsidR="007A37D0">
              <w:rPr>
                <w:lang w:val="uk-UA"/>
              </w:rPr>
              <w:t>……………</w:t>
            </w:r>
            <w:r w:rsidR="00C44DCC">
              <w:rPr>
                <w:lang w:val="uk-UA"/>
              </w:rPr>
              <w:t>…….</w:t>
            </w:r>
          </w:p>
        </w:tc>
        <w:tc>
          <w:tcPr>
            <w:tcW w:w="532" w:type="pct"/>
            <w:shd w:val="clear" w:color="auto" w:fill="auto"/>
          </w:tcPr>
          <w:p w:rsidR="00B323E0" w:rsidRPr="000563C0" w:rsidRDefault="00C110D5" w:rsidP="00071ED0">
            <w:pPr>
              <w:pStyle w:val="a5"/>
              <w:spacing w:after="0"/>
              <w:rPr>
                <w:rStyle w:val="aa"/>
                <w:i w:val="0"/>
                <w:lang w:val="uk-UA"/>
              </w:rPr>
            </w:pPr>
            <w:r>
              <w:rPr>
                <w:rStyle w:val="aa"/>
                <w:i w:val="0"/>
                <w:lang w:val="uk-UA"/>
              </w:rPr>
              <w:t>6</w:t>
            </w:r>
          </w:p>
        </w:tc>
      </w:tr>
      <w:tr w:rsidR="00B323E0" w:rsidRPr="00F36D37" w:rsidTr="00C15F9E">
        <w:tc>
          <w:tcPr>
            <w:tcW w:w="4468" w:type="pct"/>
            <w:shd w:val="clear" w:color="auto" w:fill="auto"/>
          </w:tcPr>
          <w:p w:rsidR="00B323E0" w:rsidRPr="001F75E0" w:rsidRDefault="00B323E0" w:rsidP="00071ED0">
            <w:pPr>
              <w:rPr>
                <w:bCs/>
                <w:lang w:val="uk-UA"/>
              </w:rPr>
            </w:pPr>
            <w:r w:rsidRPr="001F75E0">
              <w:rPr>
                <w:bCs/>
                <w:lang w:val="uk-UA"/>
              </w:rPr>
              <w:t xml:space="preserve">Тема </w:t>
            </w:r>
            <w:r w:rsidR="00522F14">
              <w:rPr>
                <w:bCs/>
                <w:lang w:val="uk-UA"/>
              </w:rPr>
              <w:t>7</w:t>
            </w:r>
            <w:r w:rsidRPr="001F75E0">
              <w:rPr>
                <w:bCs/>
                <w:lang w:val="uk-UA"/>
              </w:rPr>
              <w:t xml:space="preserve">. </w:t>
            </w:r>
            <w:r w:rsidR="00F654EC" w:rsidRPr="007A37D0">
              <w:rPr>
                <w:lang w:val="uk-UA"/>
              </w:rPr>
              <w:t xml:space="preserve">Транспарентність оподаткування та контроль податкових зобов’язань в контексті </w:t>
            </w:r>
            <w:r w:rsidR="00F654EC">
              <w:rPr>
                <w:lang w:val="uk-UA"/>
              </w:rPr>
              <w:t>формування національного та наднаціонального інформаційного середовища в податкових цілях……………………………………………………</w:t>
            </w:r>
            <w:r w:rsidR="00C44DCC">
              <w:rPr>
                <w:lang w:val="uk-UA"/>
              </w:rPr>
              <w:t>….</w:t>
            </w:r>
          </w:p>
        </w:tc>
        <w:tc>
          <w:tcPr>
            <w:tcW w:w="532" w:type="pct"/>
            <w:shd w:val="clear" w:color="auto" w:fill="auto"/>
          </w:tcPr>
          <w:p w:rsidR="00B323E0" w:rsidRPr="000563C0" w:rsidRDefault="00DC329D" w:rsidP="00071ED0">
            <w:pPr>
              <w:pStyle w:val="a5"/>
              <w:spacing w:after="0"/>
              <w:rPr>
                <w:rStyle w:val="aa"/>
                <w:i w:val="0"/>
                <w:lang w:val="uk-UA"/>
              </w:rPr>
            </w:pPr>
            <w:r w:rsidRPr="000563C0">
              <w:rPr>
                <w:rStyle w:val="aa"/>
                <w:i w:val="0"/>
                <w:lang w:val="uk-UA"/>
              </w:rPr>
              <w:t>7</w:t>
            </w:r>
          </w:p>
        </w:tc>
      </w:tr>
      <w:tr w:rsidR="00B323E0" w:rsidRPr="00F36D37" w:rsidTr="00C15F9E">
        <w:tc>
          <w:tcPr>
            <w:tcW w:w="4468" w:type="pct"/>
            <w:shd w:val="clear" w:color="auto" w:fill="auto"/>
          </w:tcPr>
          <w:p w:rsidR="00B323E0" w:rsidRPr="001F75E0" w:rsidRDefault="00B323E0" w:rsidP="00071ED0">
            <w:pPr>
              <w:rPr>
                <w:bCs/>
                <w:lang w:val="uk-UA"/>
              </w:rPr>
            </w:pPr>
            <w:r w:rsidRPr="001F75E0">
              <w:rPr>
                <w:bCs/>
                <w:lang w:val="uk-UA"/>
              </w:rPr>
              <w:t xml:space="preserve">Тема </w:t>
            </w:r>
            <w:r w:rsidR="00522F14">
              <w:rPr>
                <w:bCs/>
                <w:lang w:val="uk-UA"/>
              </w:rPr>
              <w:t>8</w:t>
            </w:r>
            <w:r w:rsidRPr="001F75E0">
              <w:rPr>
                <w:bCs/>
                <w:lang w:val="uk-UA"/>
              </w:rPr>
              <w:t xml:space="preserve">. </w:t>
            </w:r>
            <w:r w:rsidR="00F654EC">
              <w:rPr>
                <w:lang w:val="uk-UA"/>
              </w:rPr>
              <w:t>Особливості справляння податків з різними базами оподаткування: світові тенденції та практика України</w:t>
            </w:r>
            <w:r w:rsidR="00180EDE">
              <w:rPr>
                <w:lang w:val="uk-UA"/>
              </w:rPr>
              <w:t>……………………………</w:t>
            </w:r>
            <w:r w:rsidR="00F654EC">
              <w:rPr>
                <w:lang w:val="uk-UA"/>
              </w:rPr>
              <w:t>……….</w:t>
            </w:r>
            <w:r w:rsidR="00180EDE">
              <w:rPr>
                <w:lang w:val="uk-UA"/>
              </w:rPr>
              <w:t>……</w:t>
            </w:r>
            <w:r w:rsidR="00C44DCC">
              <w:rPr>
                <w:lang w:val="uk-UA"/>
              </w:rPr>
              <w:t>…….</w:t>
            </w:r>
          </w:p>
        </w:tc>
        <w:tc>
          <w:tcPr>
            <w:tcW w:w="532" w:type="pct"/>
            <w:shd w:val="clear" w:color="auto" w:fill="auto"/>
          </w:tcPr>
          <w:p w:rsidR="00B323E0" w:rsidRPr="000563C0" w:rsidRDefault="00DC329D" w:rsidP="00071ED0">
            <w:pPr>
              <w:pStyle w:val="a5"/>
              <w:spacing w:after="0"/>
              <w:rPr>
                <w:rStyle w:val="aa"/>
                <w:i w:val="0"/>
                <w:lang w:val="uk-UA"/>
              </w:rPr>
            </w:pPr>
            <w:r w:rsidRPr="000563C0">
              <w:rPr>
                <w:rStyle w:val="aa"/>
                <w:i w:val="0"/>
                <w:lang w:val="uk-UA"/>
              </w:rPr>
              <w:t>7</w:t>
            </w:r>
          </w:p>
        </w:tc>
      </w:tr>
      <w:tr w:rsidR="00B323E0" w:rsidRPr="00F36D37" w:rsidTr="00C15F9E">
        <w:tc>
          <w:tcPr>
            <w:tcW w:w="4468" w:type="pct"/>
            <w:shd w:val="clear" w:color="auto" w:fill="auto"/>
          </w:tcPr>
          <w:p w:rsidR="00B323E0" w:rsidRPr="001F75E0" w:rsidRDefault="00B323E0" w:rsidP="00071ED0">
            <w:pPr>
              <w:pStyle w:val="a5"/>
              <w:spacing w:after="0"/>
              <w:ind w:left="0"/>
              <w:rPr>
                <w:rStyle w:val="aa"/>
                <w:b/>
                <w:i w:val="0"/>
                <w:lang w:val="uk-UA"/>
              </w:rPr>
            </w:pPr>
            <w:r w:rsidRPr="001F75E0">
              <w:rPr>
                <w:rStyle w:val="aa"/>
                <w:b/>
                <w:i w:val="0"/>
                <w:lang w:val="uk-UA"/>
              </w:rPr>
              <w:t>2. ПОТОЧНА НАВЧАЛЬНА РОБОТА СТУДЕНТІВ ДЕННОЇ ФОРМИ НАВЧАННЯ</w:t>
            </w:r>
            <w:r w:rsidR="00180EDE">
              <w:rPr>
                <w:rStyle w:val="aa"/>
                <w:b/>
                <w:i w:val="0"/>
                <w:lang w:val="uk-UA"/>
              </w:rPr>
              <w:t>………………………………………………………………………….</w:t>
            </w:r>
            <w:r w:rsidR="00C44DCC">
              <w:rPr>
                <w:rStyle w:val="aa"/>
                <w:b/>
                <w:i w:val="0"/>
                <w:lang w:val="uk-UA"/>
              </w:rPr>
              <w:t>.</w:t>
            </w:r>
          </w:p>
        </w:tc>
        <w:tc>
          <w:tcPr>
            <w:tcW w:w="532" w:type="pct"/>
            <w:shd w:val="clear" w:color="auto" w:fill="auto"/>
          </w:tcPr>
          <w:p w:rsidR="00B323E0" w:rsidRPr="00F36D37" w:rsidRDefault="00DC329D" w:rsidP="00071ED0">
            <w:pPr>
              <w:pStyle w:val="a5"/>
              <w:spacing w:after="0"/>
              <w:rPr>
                <w:rStyle w:val="aa"/>
                <w:b/>
                <w:i w:val="0"/>
                <w:lang w:val="uk-UA"/>
              </w:rPr>
            </w:pPr>
            <w:r>
              <w:rPr>
                <w:rStyle w:val="aa"/>
                <w:b/>
                <w:i w:val="0"/>
                <w:lang w:val="uk-UA"/>
              </w:rPr>
              <w:t>7</w:t>
            </w:r>
          </w:p>
        </w:tc>
      </w:tr>
      <w:tr w:rsidR="00B323E0" w:rsidRPr="00F36D37" w:rsidTr="00C15F9E">
        <w:tc>
          <w:tcPr>
            <w:tcW w:w="4468" w:type="pct"/>
            <w:shd w:val="clear" w:color="auto" w:fill="auto"/>
          </w:tcPr>
          <w:p w:rsidR="00B323E0" w:rsidRPr="001F75E0" w:rsidRDefault="00B323E0" w:rsidP="00071ED0">
            <w:pPr>
              <w:pStyle w:val="a5"/>
              <w:spacing w:after="0"/>
              <w:rPr>
                <w:rStyle w:val="aa"/>
                <w:i w:val="0"/>
                <w:lang w:val="uk-UA"/>
              </w:rPr>
            </w:pPr>
            <w:r w:rsidRPr="001F75E0">
              <w:rPr>
                <w:rStyle w:val="aa"/>
                <w:i w:val="0"/>
                <w:lang w:val="uk-UA"/>
              </w:rPr>
              <w:tab/>
              <w:t>2.1. Карта навчальної роботи студента</w:t>
            </w:r>
            <w:r w:rsidR="0010172D">
              <w:rPr>
                <w:rStyle w:val="aa"/>
                <w:i w:val="0"/>
                <w:lang w:val="uk-UA"/>
              </w:rPr>
              <w:t>……………………………………</w:t>
            </w:r>
            <w:r w:rsidR="00C44DCC">
              <w:rPr>
                <w:rStyle w:val="aa"/>
                <w:i w:val="0"/>
                <w:lang w:val="uk-UA"/>
              </w:rPr>
              <w:t>….</w:t>
            </w:r>
          </w:p>
        </w:tc>
        <w:tc>
          <w:tcPr>
            <w:tcW w:w="532" w:type="pct"/>
            <w:shd w:val="clear" w:color="auto" w:fill="auto"/>
          </w:tcPr>
          <w:p w:rsidR="00B323E0" w:rsidRPr="000563C0" w:rsidRDefault="00DC329D" w:rsidP="00071ED0">
            <w:pPr>
              <w:pStyle w:val="a5"/>
              <w:spacing w:after="0"/>
              <w:rPr>
                <w:rStyle w:val="aa"/>
                <w:i w:val="0"/>
                <w:lang w:val="uk-UA"/>
              </w:rPr>
            </w:pPr>
            <w:r w:rsidRPr="000563C0">
              <w:rPr>
                <w:rStyle w:val="aa"/>
                <w:i w:val="0"/>
                <w:lang w:val="uk-UA"/>
              </w:rPr>
              <w:t>7</w:t>
            </w:r>
          </w:p>
        </w:tc>
      </w:tr>
      <w:tr w:rsidR="00B323E0" w:rsidRPr="00F36D37" w:rsidTr="00C15F9E">
        <w:tc>
          <w:tcPr>
            <w:tcW w:w="4468" w:type="pct"/>
            <w:shd w:val="clear" w:color="auto" w:fill="auto"/>
          </w:tcPr>
          <w:p w:rsidR="00B323E0" w:rsidRPr="001F75E0" w:rsidRDefault="00B323E0" w:rsidP="00071ED0">
            <w:pPr>
              <w:pStyle w:val="a5"/>
              <w:spacing w:after="0"/>
              <w:rPr>
                <w:rStyle w:val="aa"/>
                <w:i w:val="0"/>
                <w:lang w:val="uk-UA"/>
              </w:rPr>
            </w:pPr>
            <w:r w:rsidRPr="001F75E0">
              <w:rPr>
                <w:rStyle w:val="aa"/>
                <w:i w:val="0"/>
                <w:lang w:val="uk-UA"/>
              </w:rPr>
              <w:tab/>
              <w:t>2.2. Критерії оцінювання поточних результатів вивчення дисципліни</w:t>
            </w:r>
            <w:r w:rsidR="0010172D">
              <w:rPr>
                <w:rStyle w:val="aa"/>
                <w:i w:val="0"/>
                <w:lang w:val="uk-UA"/>
              </w:rPr>
              <w:t>…</w:t>
            </w:r>
            <w:r w:rsidR="00C44DCC">
              <w:rPr>
                <w:rStyle w:val="aa"/>
                <w:i w:val="0"/>
                <w:lang w:val="uk-UA"/>
              </w:rPr>
              <w:t>….</w:t>
            </w:r>
          </w:p>
        </w:tc>
        <w:tc>
          <w:tcPr>
            <w:tcW w:w="532" w:type="pct"/>
            <w:shd w:val="clear" w:color="auto" w:fill="auto"/>
          </w:tcPr>
          <w:p w:rsidR="00B323E0" w:rsidRPr="000563C0" w:rsidRDefault="00DC329D" w:rsidP="00071ED0">
            <w:pPr>
              <w:pStyle w:val="a5"/>
              <w:spacing w:after="0"/>
              <w:rPr>
                <w:rStyle w:val="aa"/>
                <w:i w:val="0"/>
                <w:lang w:val="uk-UA"/>
              </w:rPr>
            </w:pPr>
            <w:r w:rsidRPr="000563C0">
              <w:rPr>
                <w:rStyle w:val="aa"/>
                <w:i w:val="0"/>
                <w:lang w:val="uk-UA"/>
              </w:rPr>
              <w:t>8</w:t>
            </w:r>
          </w:p>
        </w:tc>
      </w:tr>
      <w:tr w:rsidR="00B323E0" w:rsidRPr="00F36D37" w:rsidTr="00C15F9E">
        <w:tc>
          <w:tcPr>
            <w:tcW w:w="4468" w:type="pct"/>
            <w:shd w:val="clear" w:color="auto" w:fill="auto"/>
          </w:tcPr>
          <w:p w:rsidR="00B323E0" w:rsidRPr="001F75E0" w:rsidRDefault="00B323E0" w:rsidP="00071ED0">
            <w:pPr>
              <w:pStyle w:val="a5"/>
              <w:spacing w:after="0"/>
              <w:ind w:left="0"/>
              <w:rPr>
                <w:rStyle w:val="aa"/>
                <w:b/>
                <w:i w:val="0"/>
                <w:lang w:val="uk-UA"/>
              </w:rPr>
            </w:pPr>
            <w:r w:rsidRPr="001F75E0">
              <w:rPr>
                <w:rStyle w:val="aa"/>
                <w:b/>
                <w:i w:val="0"/>
                <w:lang w:val="uk-UA"/>
              </w:rPr>
              <w:t>3. ПОТОЧНА НАВЧАЛЬНА РОБОТА СТУДЕНТІВ ЗАОЧНОЇ ФОРМИ НАВЧАННЯ</w:t>
            </w:r>
            <w:r w:rsidR="00C12E19" w:rsidRPr="001F75E0">
              <w:rPr>
                <w:rStyle w:val="aa"/>
                <w:b/>
                <w:i w:val="0"/>
                <w:lang w:val="uk-UA"/>
              </w:rPr>
              <w:t>………………………………………………………………………</w:t>
            </w:r>
            <w:r w:rsidR="00C44DCC">
              <w:rPr>
                <w:rStyle w:val="aa"/>
                <w:b/>
                <w:i w:val="0"/>
                <w:lang w:val="uk-UA"/>
              </w:rPr>
              <w:t>…..</w:t>
            </w:r>
          </w:p>
        </w:tc>
        <w:tc>
          <w:tcPr>
            <w:tcW w:w="532" w:type="pct"/>
            <w:shd w:val="clear" w:color="auto" w:fill="auto"/>
          </w:tcPr>
          <w:p w:rsidR="00B323E0" w:rsidRPr="00F36D37" w:rsidRDefault="00C110D5" w:rsidP="00071ED0">
            <w:pPr>
              <w:pStyle w:val="a5"/>
              <w:spacing w:after="0"/>
              <w:rPr>
                <w:rStyle w:val="aa"/>
                <w:b/>
                <w:i w:val="0"/>
                <w:lang w:val="uk-UA"/>
              </w:rPr>
            </w:pPr>
            <w:r>
              <w:rPr>
                <w:rStyle w:val="aa"/>
                <w:b/>
                <w:i w:val="0"/>
                <w:lang w:val="uk-UA"/>
              </w:rPr>
              <w:t>9</w:t>
            </w:r>
          </w:p>
        </w:tc>
      </w:tr>
      <w:tr w:rsidR="00B323E0" w:rsidRPr="00F36D37" w:rsidTr="00C15F9E">
        <w:tc>
          <w:tcPr>
            <w:tcW w:w="4468" w:type="pct"/>
            <w:shd w:val="clear" w:color="auto" w:fill="auto"/>
          </w:tcPr>
          <w:p w:rsidR="00B323E0" w:rsidRPr="001F75E0" w:rsidRDefault="00B323E0" w:rsidP="00071ED0">
            <w:pPr>
              <w:pStyle w:val="a5"/>
              <w:spacing w:after="0"/>
              <w:rPr>
                <w:rStyle w:val="aa"/>
                <w:i w:val="0"/>
                <w:lang w:val="uk-UA"/>
              </w:rPr>
            </w:pPr>
            <w:r w:rsidRPr="001F75E0">
              <w:rPr>
                <w:rStyle w:val="aa"/>
                <w:i w:val="0"/>
                <w:lang w:val="uk-UA"/>
              </w:rPr>
              <w:tab/>
              <w:t>3.1. Карта навчальної роботи студента</w:t>
            </w:r>
            <w:r w:rsidR="00180EDE">
              <w:rPr>
                <w:rStyle w:val="aa"/>
                <w:i w:val="0"/>
                <w:lang w:val="uk-UA"/>
              </w:rPr>
              <w:t>…………………………………</w:t>
            </w:r>
            <w:r w:rsidR="00C44DCC">
              <w:rPr>
                <w:rStyle w:val="aa"/>
                <w:i w:val="0"/>
                <w:lang w:val="uk-UA"/>
              </w:rPr>
              <w:t>…….</w:t>
            </w:r>
          </w:p>
        </w:tc>
        <w:tc>
          <w:tcPr>
            <w:tcW w:w="532" w:type="pct"/>
            <w:shd w:val="clear" w:color="auto" w:fill="auto"/>
          </w:tcPr>
          <w:p w:rsidR="00B323E0" w:rsidRPr="000563C0" w:rsidRDefault="00C110D5" w:rsidP="00071ED0">
            <w:pPr>
              <w:pStyle w:val="a5"/>
              <w:spacing w:after="0"/>
              <w:rPr>
                <w:rStyle w:val="aa"/>
                <w:i w:val="0"/>
                <w:lang w:val="uk-UA"/>
              </w:rPr>
            </w:pPr>
            <w:r>
              <w:rPr>
                <w:rStyle w:val="aa"/>
                <w:i w:val="0"/>
                <w:lang w:val="uk-UA"/>
              </w:rPr>
              <w:t>9</w:t>
            </w:r>
          </w:p>
        </w:tc>
      </w:tr>
      <w:tr w:rsidR="00B323E0" w:rsidRPr="00F36D37" w:rsidTr="00C15F9E">
        <w:tc>
          <w:tcPr>
            <w:tcW w:w="4468" w:type="pct"/>
            <w:shd w:val="clear" w:color="auto" w:fill="auto"/>
          </w:tcPr>
          <w:p w:rsidR="00B323E0" w:rsidRPr="001F75E0" w:rsidRDefault="00B323E0" w:rsidP="00071ED0">
            <w:pPr>
              <w:pStyle w:val="a5"/>
              <w:spacing w:after="0"/>
              <w:rPr>
                <w:rStyle w:val="aa"/>
                <w:i w:val="0"/>
                <w:lang w:val="uk-UA"/>
              </w:rPr>
            </w:pPr>
            <w:r w:rsidRPr="001F75E0">
              <w:rPr>
                <w:rStyle w:val="aa"/>
                <w:i w:val="0"/>
                <w:lang w:val="uk-UA"/>
              </w:rPr>
              <w:tab/>
              <w:t>3.2. Критерії оцінювання поточних результатів вивчення дисципліни</w:t>
            </w:r>
            <w:r w:rsidR="00C12E19" w:rsidRPr="001F75E0">
              <w:rPr>
                <w:rStyle w:val="aa"/>
                <w:i w:val="0"/>
                <w:lang w:val="uk-UA"/>
              </w:rPr>
              <w:t>…...</w:t>
            </w:r>
            <w:r w:rsidR="00C44DCC">
              <w:rPr>
                <w:rStyle w:val="aa"/>
                <w:i w:val="0"/>
                <w:lang w:val="uk-UA"/>
              </w:rPr>
              <w:t>..</w:t>
            </w:r>
          </w:p>
        </w:tc>
        <w:tc>
          <w:tcPr>
            <w:tcW w:w="532" w:type="pct"/>
            <w:shd w:val="clear" w:color="auto" w:fill="auto"/>
          </w:tcPr>
          <w:p w:rsidR="00B323E0" w:rsidRPr="000563C0" w:rsidRDefault="00C110D5" w:rsidP="00071ED0">
            <w:pPr>
              <w:pStyle w:val="a5"/>
              <w:spacing w:after="0"/>
              <w:rPr>
                <w:rStyle w:val="aa"/>
                <w:i w:val="0"/>
                <w:lang w:val="uk-UA"/>
              </w:rPr>
            </w:pPr>
            <w:r>
              <w:rPr>
                <w:rStyle w:val="aa"/>
                <w:i w:val="0"/>
                <w:lang w:val="uk-UA"/>
              </w:rPr>
              <w:t>11</w:t>
            </w:r>
          </w:p>
        </w:tc>
      </w:tr>
      <w:tr w:rsidR="00B323E0" w:rsidRPr="00F36D37" w:rsidTr="00C15F9E">
        <w:tc>
          <w:tcPr>
            <w:tcW w:w="4468" w:type="pct"/>
            <w:shd w:val="clear" w:color="auto" w:fill="auto"/>
          </w:tcPr>
          <w:p w:rsidR="00B323E0" w:rsidRPr="001F75E0" w:rsidRDefault="004C0586" w:rsidP="00071ED0">
            <w:pPr>
              <w:pStyle w:val="a5"/>
              <w:spacing w:after="0"/>
              <w:ind w:left="0"/>
              <w:rPr>
                <w:rStyle w:val="aa"/>
                <w:b/>
                <w:i w:val="0"/>
                <w:lang w:val="uk-UA"/>
              </w:rPr>
            </w:pPr>
            <w:r w:rsidRPr="001F75E0">
              <w:rPr>
                <w:rStyle w:val="aa"/>
                <w:b/>
                <w:i w:val="0"/>
                <w:lang w:val="uk-UA"/>
              </w:rPr>
              <w:t>4</w:t>
            </w:r>
            <w:r w:rsidR="00B323E0" w:rsidRPr="001F75E0">
              <w:rPr>
                <w:rStyle w:val="aa"/>
                <w:b/>
                <w:i w:val="0"/>
                <w:lang w:val="uk-UA"/>
              </w:rPr>
              <w:t>. ІНДИВІДУАЛЬНІ ЗАВДАННЯ ДЛЯ САМОСТІЙНОЇ РОБОТИ СТУДЕНТІВ</w:t>
            </w:r>
            <w:r w:rsidR="00C12E19" w:rsidRPr="001F75E0">
              <w:rPr>
                <w:rStyle w:val="aa"/>
                <w:b/>
                <w:i w:val="0"/>
                <w:lang w:val="uk-UA"/>
              </w:rPr>
              <w:t>………………………………………………………………………….</w:t>
            </w:r>
            <w:r w:rsidR="00C44DCC">
              <w:rPr>
                <w:rStyle w:val="aa"/>
                <w:b/>
                <w:i w:val="0"/>
                <w:lang w:val="uk-UA"/>
              </w:rPr>
              <w:t>.</w:t>
            </w:r>
          </w:p>
        </w:tc>
        <w:tc>
          <w:tcPr>
            <w:tcW w:w="532" w:type="pct"/>
            <w:shd w:val="clear" w:color="auto" w:fill="auto"/>
          </w:tcPr>
          <w:p w:rsidR="00B323E0" w:rsidRPr="00F36D37" w:rsidRDefault="00F342DA" w:rsidP="00071ED0">
            <w:pPr>
              <w:pStyle w:val="a5"/>
              <w:spacing w:after="0"/>
              <w:rPr>
                <w:rStyle w:val="aa"/>
                <w:b/>
                <w:i w:val="0"/>
                <w:lang w:val="uk-UA"/>
              </w:rPr>
            </w:pPr>
            <w:r>
              <w:rPr>
                <w:rStyle w:val="aa"/>
                <w:b/>
                <w:i w:val="0"/>
                <w:lang w:val="uk-UA"/>
              </w:rPr>
              <w:t>1</w:t>
            </w:r>
            <w:r w:rsidR="00C110D5">
              <w:rPr>
                <w:rStyle w:val="aa"/>
                <w:b/>
                <w:i w:val="0"/>
                <w:lang w:val="uk-UA"/>
              </w:rPr>
              <w:t>2</w:t>
            </w:r>
          </w:p>
        </w:tc>
      </w:tr>
      <w:tr w:rsidR="00B323E0" w:rsidRPr="00F36D37" w:rsidTr="00C15F9E">
        <w:tc>
          <w:tcPr>
            <w:tcW w:w="4468" w:type="pct"/>
            <w:shd w:val="clear" w:color="auto" w:fill="auto"/>
          </w:tcPr>
          <w:p w:rsidR="00B323E0" w:rsidRPr="001F75E0" w:rsidRDefault="00B323E0" w:rsidP="00071ED0">
            <w:pPr>
              <w:pStyle w:val="a5"/>
              <w:spacing w:after="0"/>
              <w:rPr>
                <w:rStyle w:val="aa"/>
                <w:i w:val="0"/>
                <w:lang w:val="uk-UA"/>
              </w:rPr>
            </w:pPr>
            <w:r w:rsidRPr="001F75E0">
              <w:rPr>
                <w:rStyle w:val="aa"/>
                <w:b/>
                <w:i w:val="0"/>
                <w:lang w:val="uk-UA"/>
              </w:rPr>
              <w:tab/>
            </w:r>
            <w:r w:rsidR="004C0586" w:rsidRPr="001F75E0">
              <w:rPr>
                <w:rStyle w:val="aa"/>
                <w:i w:val="0"/>
                <w:lang w:val="uk-UA"/>
              </w:rPr>
              <w:t>4</w:t>
            </w:r>
            <w:r w:rsidRPr="001F75E0">
              <w:rPr>
                <w:rStyle w:val="aa"/>
                <w:i w:val="0"/>
                <w:lang w:val="uk-UA"/>
              </w:rPr>
              <w:t>.1. Вимоги до виконання індивідуальних завдань для самостійної роботи</w:t>
            </w:r>
            <w:r w:rsidR="00C12E19" w:rsidRPr="001F75E0">
              <w:rPr>
                <w:rStyle w:val="aa"/>
                <w:i w:val="0"/>
                <w:lang w:val="uk-UA"/>
              </w:rPr>
              <w:t>………………………………………………………………………………</w:t>
            </w:r>
          </w:p>
        </w:tc>
        <w:tc>
          <w:tcPr>
            <w:tcW w:w="532" w:type="pct"/>
            <w:shd w:val="clear" w:color="auto" w:fill="auto"/>
          </w:tcPr>
          <w:p w:rsidR="00B323E0" w:rsidRPr="000563C0" w:rsidRDefault="00F342DA" w:rsidP="00071ED0">
            <w:pPr>
              <w:pStyle w:val="a5"/>
              <w:spacing w:after="0"/>
              <w:rPr>
                <w:rStyle w:val="aa"/>
                <w:i w:val="0"/>
                <w:lang w:val="uk-UA"/>
              </w:rPr>
            </w:pPr>
            <w:r w:rsidRPr="000563C0">
              <w:rPr>
                <w:rStyle w:val="aa"/>
                <w:i w:val="0"/>
                <w:lang w:val="uk-UA"/>
              </w:rPr>
              <w:t>1</w:t>
            </w:r>
            <w:r w:rsidR="00C110D5">
              <w:rPr>
                <w:rStyle w:val="aa"/>
                <w:i w:val="0"/>
                <w:lang w:val="uk-UA"/>
              </w:rPr>
              <w:t>2</w:t>
            </w:r>
          </w:p>
        </w:tc>
      </w:tr>
      <w:tr w:rsidR="00B323E0" w:rsidRPr="00F36D37" w:rsidTr="00C15F9E">
        <w:tc>
          <w:tcPr>
            <w:tcW w:w="4468" w:type="pct"/>
            <w:shd w:val="clear" w:color="auto" w:fill="auto"/>
          </w:tcPr>
          <w:p w:rsidR="00B323E0" w:rsidRPr="001F75E0" w:rsidRDefault="00B323E0" w:rsidP="00071ED0">
            <w:pPr>
              <w:pStyle w:val="a5"/>
              <w:spacing w:after="0"/>
              <w:rPr>
                <w:rStyle w:val="aa"/>
                <w:b/>
                <w:i w:val="0"/>
                <w:lang w:val="uk-UA"/>
              </w:rPr>
            </w:pPr>
            <w:r w:rsidRPr="001F75E0">
              <w:rPr>
                <w:rStyle w:val="aa"/>
                <w:b/>
                <w:i w:val="0"/>
                <w:lang w:val="uk-UA"/>
              </w:rPr>
              <w:tab/>
            </w:r>
            <w:r w:rsidR="004C0586" w:rsidRPr="001F75E0">
              <w:rPr>
                <w:rStyle w:val="aa"/>
                <w:i w:val="0"/>
                <w:lang w:val="uk-UA"/>
              </w:rPr>
              <w:t>4.</w:t>
            </w:r>
            <w:r w:rsidRPr="001F75E0">
              <w:rPr>
                <w:rStyle w:val="aa"/>
                <w:i w:val="0"/>
                <w:lang w:val="uk-UA"/>
              </w:rPr>
              <w:t>2.</w:t>
            </w:r>
            <w:r w:rsidRPr="001F75E0">
              <w:rPr>
                <w:rStyle w:val="aa"/>
                <w:b/>
                <w:i w:val="0"/>
                <w:lang w:val="uk-UA"/>
              </w:rPr>
              <w:t xml:space="preserve"> </w:t>
            </w:r>
            <w:r w:rsidRPr="001F75E0">
              <w:rPr>
                <w:rStyle w:val="aa"/>
                <w:i w:val="0"/>
                <w:lang w:val="uk-UA"/>
              </w:rPr>
              <w:t xml:space="preserve">Критерії оцінювання результатів виконання індивідуальних завдань для </w:t>
            </w:r>
            <w:r w:rsidRPr="001F75E0">
              <w:rPr>
                <w:rStyle w:val="aa"/>
                <w:i w:val="0"/>
                <w:lang w:val="uk-UA"/>
              </w:rPr>
              <w:tab/>
              <w:t>самостійної роботи</w:t>
            </w:r>
            <w:r w:rsidR="00C12E19" w:rsidRPr="001F75E0">
              <w:rPr>
                <w:rStyle w:val="aa"/>
                <w:i w:val="0"/>
                <w:lang w:val="uk-UA"/>
              </w:rPr>
              <w:t>……………………………………………………………</w:t>
            </w:r>
          </w:p>
        </w:tc>
        <w:tc>
          <w:tcPr>
            <w:tcW w:w="532" w:type="pct"/>
            <w:shd w:val="clear" w:color="auto" w:fill="auto"/>
          </w:tcPr>
          <w:p w:rsidR="00B323E0" w:rsidRPr="000563C0" w:rsidRDefault="00F342DA" w:rsidP="00071ED0">
            <w:pPr>
              <w:pStyle w:val="a5"/>
              <w:spacing w:after="0"/>
              <w:rPr>
                <w:rStyle w:val="aa"/>
                <w:i w:val="0"/>
                <w:lang w:val="uk-UA"/>
              </w:rPr>
            </w:pPr>
            <w:r w:rsidRPr="000563C0">
              <w:rPr>
                <w:rStyle w:val="aa"/>
                <w:i w:val="0"/>
                <w:lang w:val="uk-UA"/>
              </w:rPr>
              <w:t>1</w:t>
            </w:r>
            <w:r w:rsidR="00C110D5">
              <w:rPr>
                <w:rStyle w:val="aa"/>
                <w:i w:val="0"/>
                <w:lang w:val="uk-UA"/>
              </w:rPr>
              <w:t>3</w:t>
            </w:r>
          </w:p>
        </w:tc>
      </w:tr>
      <w:tr w:rsidR="00491DBD" w:rsidRPr="00F36D37" w:rsidTr="00C15F9E">
        <w:tc>
          <w:tcPr>
            <w:tcW w:w="4468" w:type="pct"/>
            <w:shd w:val="clear" w:color="auto" w:fill="auto"/>
          </w:tcPr>
          <w:p w:rsidR="00491DBD" w:rsidRPr="00B62586" w:rsidRDefault="00491DBD" w:rsidP="00071ED0">
            <w:pPr>
              <w:pStyle w:val="a5"/>
              <w:ind w:left="0"/>
              <w:rPr>
                <w:rStyle w:val="aa"/>
                <w:b/>
                <w:i w:val="0"/>
                <w:sz w:val="22"/>
                <w:szCs w:val="22"/>
              </w:rPr>
            </w:pPr>
            <w:r w:rsidRPr="00B62586">
              <w:rPr>
                <w:rStyle w:val="aa"/>
                <w:b/>
                <w:i w:val="0"/>
                <w:sz w:val="22"/>
                <w:szCs w:val="22"/>
              </w:rPr>
              <w:t>5. ПІДСУМКОВЕ ОЦІНЮВАННЯ РЕЗУЛЬТАТІВ ВИВЧЕННЯ НАВЧАЛЬНОЇ ДИСЦИПЛІНИ (форма підсумкового контролю – екзамен)…………………………....</w:t>
            </w:r>
          </w:p>
        </w:tc>
        <w:tc>
          <w:tcPr>
            <w:tcW w:w="532" w:type="pct"/>
            <w:shd w:val="clear" w:color="auto" w:fill="auto"/>
          </w:tcPr>
          <w:p w:rsidR="00491DBD" w:rsidRPr="00783043" w:rsidRDefault="00783043" w:rsidP="00071ED0">
            <w:pPr>
              <w:pStyle w:val="a5"/>
              <w:spacing w:after="0"/>
              <w:rPr>
                <w:rStyle w:val="aa"/>
                <w:b/>
                <w:i w:val="0"/>
                <w:lang w:val="uk-UA"/>
              </w:rPr>
            </w:pPr>
            <w:r>
              <w:rPr>
                <w:rStyle w:val="aa"/>
                <w:b/>
                <w:i w:val="0"/>
                <w:lang w:val="uk-UA"/>
              </w:rPr>
              <w:t>13</w:t>
            </w:r>
          </w:p>
        </w:tc>
      </w:tr>
      <w:tr w:rsidR="00B62586" w:rsidRPr="00F36D37" w:rsidTr="00C15F9E">
        <w:tc>
          <w:tcPr>
            <w:tcW w:w="4468" w:type="pct"/>
            <w:shd w:val="clear" w:color="auto" w:fill="auto"/>
          </w:tcPr>
          <w:p w:rsidR="00B62586" w:rsidRPr="00B62586" w:rsidRDefault="00B62586" w:rsidP="00B62586">
            <w:pPr>
              <w:pStyle w:val="a5"/>
              <w:ind w:left="0"/>
              <w:rPr>
                <w:rStyle w:val="aa"/>
                <w:i w:val="0"/>
                <w:sz w:val="22"/>
                <w:szCs w:val="22"/>
                <w:lang w:val="uk-UA"/>
              </w:rPr>
            </w:pPr>
            <w:r w:rsidRPr="00B62586">
              <w:rPr>
                <w:rStyle w:val="aa"/>
                <w:i w:val="0"/>
                <w:sz w:val="22"/>
                <w:szCs w:val="22"/>
              </w:rPr>
              <w:t xml:space="preserve">           5.1. Структура екзаменаційного білету………………………………………………</w:t>
            </w:r>
            <w:r w:rsidRPr="00B62586">
              <w:rPr>
                <w:rStyle w:val="aa"/>
                <w:i w:val="0"/>
                <w:sz w:val="22"/>
                <w:szCs w:val="22"/>
                <w:lang w:val="uk-UA"/>
              </w:rPr>
              <w:t>.</w:t>
            </w:r>
          </w:p>
        </w:tc>
        <w:tc>
          <w:tcPr>
            <w:tcW w:w="532" w:type="pct"/>
            <w:shd w:val="clear" w:color="auto" w:fill="auto"/>
          </w:tcPr>
          <w:p w:rsidR="00B62586" w:rsidRPr="00783043" w:rsidRDefault="00783043" w:rsidP="00B62586">
            <w:pPr>
              <w:jc w:val="center"/>
              <w:rPr>
                <w:lang w:val="uk-UA"/>
              </w:rPr>
            </w:pPr>
            <w:r>
              <w:rPr>
                <w:lang w:val="uk-UA"/>
              </w:rPr>
              <w:t>13</w:t>
            </w:r>
          </w:p>
        </w:tc>
      </w:tr>
      <w:tr w:rsidR="00B62586" w:rsidRPr="00F36D37" w:rsidTr="00C15F9E">
        <w:tc>
          <w:tcPr>
            <w:tcW w:w="4468" w:type="pct"/>
            <w:shd w:val="clear" w:color="auto" w:fill="auto"/>
          </w:tcPr>
          <w:p w:rsidR="00B62586" w:rsidRPr="00B62586" w:rsidRDefault="00B62586" w:rsidP="00B62586">
            <w:pPr>
              <w:pStyle w:val="a5"/>
              <w:ind w:left="0"/>
              <w:rPr>
                <w:rStyle w:val="aa"/>
                <w:i w:val="0"/>
                <w:sz w:val="22"/>
                <w:szCs w:val="22"/>
              </w:rPr>
            </w:pPr>
            <w:r w:rsidRPr="00B62586">
              <w:rPr>
                <w:rStyle w:val="aa"/>
                <w:i w:val="0"/>
                <w:sz w:val="22"/>
                <w:szCs w:val="22"/>
              </w:rPr>
              <w:t xml:space="preserve">           5.2. Критерії оцінювання екзаменаційної роботи студента…………………………</w:t>
            </w:r>
          </w:p>
        </w:tc>
        <w:tc>
          <w:tcPr>
            <w:tcW w:w="532" w:type="pct"/>
            <w:shd w:val="clear" w:color="auto" w:fill="auto"/>
          </w:tcPr>
          <w:p w:rsidR="00B62586" w:rsidRPr="00783043" w:rsidRDefault="00783043" w:rsidP="00B62586">
            <w:pPr>
              <w:jc w:val="center"/>
              <w:rPr>
                <w:lang w:val="uk-UA"/>
              </w:rPr>
            </w:pPr>
            <w:r>
              <w:rPr>
                <w:lang w:val="uk-UA"/>
              </w:rPr>
              <w:t>15</w:t>
            </w:r>
          </w:p>
        </w:tc>
      </w:tr>
      <w:tr w:rsidR="00B62586" w:rsidRPr="00F36D37" w:rsidTr="00C15F9E">
        <w:tc>
          <w:tcPr>
            <w:tcW w:w="4468" w:type="pct"/>
            <w:shd w:val="clear" w:color="auto" w:fill="auto"/>
          </w:tcPr>
          <w:p w:rsidR="00B62586" w:rsidRPr="00B62586" w:rsidRDefault="00B62586" w:rsidP="00B62586">
            <w:pPr>
              <w:pStyle w:val="a5"/>
              <w:ind w:left="0"/>
              <w:rPr>
                <w:rStyle w:val="aa"/>
                <w:i w:val="0"/>
                <w:sz w:val="22"/>
                <w:szCs w:val="22"/>
              </w:rPr>
            </w:pPr>
            <w:r w:rsidRPr="00B62586">
              <w:rPr>
                <w:rStyle w:val="aa"/>
                <w:i w:val="0"/>
                <w:sz w:val="22"/>
                <w:szCs w:val="22"/>
              </w:rPr>
              <w:t xml:space="preserve">           5.3. Приклади типових завдань, що виносяться на екзамен…………………………</w:t>
            </w:r>
          </w:p>
        </w:tc>
        <w:tc>
          <w:tcPr>
            <w:tcW w:w="532" w:type="pct"/>
            <w:shd w:val="clear" w:color="auto" w:fill="auto"/>
          </w:tcPr>
          <w:p w:rsidR="00B62586" w:rsidRPr="00783043" w:rsidRDefault="00783043" w:rsidP="00B62586">
            <w:pPr>
              <w:jc w:val="center"/>
              <w:rPr>
                <w:lang w:val="uk-UA"/>
              </w:rPr>
            </w:pPr>
            <w:r>
              <w:rPr>
                <w:lang w:val="uk-UA"/>
              </w:rPr>
              <w:t>16</w:t>
            </w:r>
          </w:p>
        </w:tc>
      </w:tr>
      <w:tr w:rsidR="00491DBD" w:rsidRPr="00F36D37" w:rsidTr="00C15F9E">
        <w:tc>
          <w:tcPr>
            <w:tcW w:w="4468" w:type="pct"/>
            <w:shd w:val="clear" w:color="auto" w:fill="auto"/>
          </w:tcPr>
          <w:p w:rsidR="00491DBD" w:rsidRPr="001F75E0" w:rsidRDefault="003D3E95" w:rsidP="00071ED0">
            <w:pPr>
              <w:pStyle w:val="a5"/>
              <w:spacing w:after="0"/>
              <w:ind w:left="0"/>
              <w:rPr>
                <w:rStyle w:val="aa"/>
                <w:i w:val="0"/>
                <w:lang w:val="uk-UA"/>
              </w:rPr>
            </w:pPr>
            <w:r>
              <w:rPr>
                <w:rStyle w:val="aa"/>
                <w:b/>
                <w:i w:val="0"/>
                <w:lang w:val="uk-UA"/>
              </w:rPr>
              <w:t>6</w:t>
            </w:r>
            <w:r w:rsidR="00491DBD" w:rsidRPr="001F75E0">
              <w:rPr>
                <w:rStyle w:val="aa"/>
                <w:b/>
                <w:i w:val="0"/>
                <w:lang w:val="uk-UA"/>
              </w:rPr>
              <w:t>. РЕКОМЕНДОВАНІ ІНФОРМАЦІЙНІ ДЖЕРЕЛА………………………</w:t>
            </w:r>
            <w:r w:rsidR="00491DBD">
              <w:rPr>
                <w:rStyle w:val="aa"/>
                <w:b/>
                <w:i w:val="0"/>
                <w:lang w:val="uk-UA"/>
              </w:rPr>
              <w:t>….</w:t>
            </w:r>
          </w:p>
        </w:tc>
        <w:tc>
          <w:tcPr>
            <w:tcW w:w="532" w:type="pct"/>
            <w:shd w:val="clear" w:color="auto" w:fill="auto"/>
          </w:tcPr>
          <w:p w:rsidR="00491DBD" w:rsidRPr="00F36D37" w:rsidRDefault="00E25EE5" w:rsidP="00071ED0">
            <w:pPr>
              <w:pStyle w:val="a5"/>
              <w:spacing w:after="0"/>
              <w:rPr>
                <w:rStyle w:val="aa"/>
                <w:b/>
                <w:i w:val="0"/>
                <w:lang w:val="uk-UA"/>
              </w:rPr>
            </w:pPr>
            <w:r>
              <w:rPr>
                <w:rStyle w:val="aa"/>
                <w:b/>
                <w:i w:val="0"/>
                <w:lang w:val="uk-UA"/>
              </w:rPr>
              <w:t>17</w:t>
            </w:r>
          </w:p>
        </w:tc>
      </w:tr>
      <w:tr w:rsidR="00491DBD" w:rsidRPr="00F36D37" w:rsidTr="00C15F9E">
        <w:tc>
          <w:tcPr>
            <w:tcW w:w="4468" w:type="pct"/>
            <w:shd w:val="clear" w:color="auto" w:fill="auto"/>
          </w:tcPr>
          <w:p w:rsidR="00491DBD" w:rsidRPr="001F75E0" w:rsidRDefault="003D3E95" w:rsidP="00071ED0">
            <w:pPr>
              <w:pStyle w:val="a5"/>
              <w:spacing w:after="0"/>
              <w:rPr>
                <w:rStyle w:val="aa"/>
                <w:i w:val="0"/>
                <w:lang w:val="uk-UA"/>
              </w:rPr>
            </w:pPr>
            <w:r>
              <w:rPr>
                <w:rStyle w:val="aa"/>
                <w:i w:val="0"/>
                <w:lang w:val="uk-UA"/>
              </w:rPr>
              <w:tab/>
              <w:t>6</w:t>
            </w:r>
            <w:r w:rsidR="00491DBD">
              <w:rPr>
                <w:rStyle w:val="aa"/>
                <w:i w:val="0"/>
                <w:lang w:val="uk-UA"/>
              </w:rPr>
              <w:t xml:space="preserve">.1. </w:t>
            </w:r>
            <w:r w:rsidR="00491DBD" w:rsidRPr="001F75E0">
              <w:rPr>
                <w:rStyle w:val="aa"/>
                <w:i w:val="0"/>
                <w:lang w:val="uk-UA"/>
              </w:rPr>
              <w:t>Основна література …………………………………………………</w:t>
            </w:r>
            <w:r w:rsidR="00491DBD">
              <w:rPr>
                <w:rStyle w:val="aa"/>
                <w:i w:val="0"/>
                <w:lang w:val="uk-UA"/>
              </w:rPr>
              <w:t>……</w:t>
            </w:r>
          </w:p>
        </w:tc>
        <w:tc>
          <w:tcPr>
            <w:tcW w:w="532" w:type="pct"/>
            <w:shd w:val="clear" w:color="auto" w:fill="auto"/>
          </w:tcPr>
          <w:p w:rsidR="00491DBD" w:rsidRPr="000563C0" w:rsidRDefault="00491DBD" w:rsidP="00071ED0">
            <w:pPr>
              <w:pStyle w:val="a5"/>
              <w:spacing w:after="0"/>
              <w:rPr>
                <w:rStyle w:val="aa"/>
                <w:i w:val="0"/>
                <w:lang w:val="uk-UA"/>
              </w:rPr>
            </w:pPr>
            <w:r w:rsidRPr="000563C0">
              <w:rPr>
                <w:rStyle w:val="aa"/>
                <w:i w:val="0"/>
                <w:lang w:val="uk-UA"/>
              </w:rPr>
              <w:t>1</w:t>
            </w:r>
            <w:r w:rsidR="00E25EE5">
              <w:rPr>
                <w:rStyle w:val="aa"/>
                <w:i w:val="0"/>
                <w:lang w:val="uk-UA"/>
              </w:rPr>
              <w:t>7</w:t>
            </w:r>
          </w:p>
        </w:tc>
      </w:tr>
      <w:tr w:rsidR="00491DBD" w:rsidRPr="00F36D37" w:rsidTr="00C15F9E">
        <w:tc>
          <w:tcPr>
            <w:tcW w:w="4468" w:type="pct"/>
            <w:shd w:val="clear" w:color="auto" w:fill="auto"/>
          </w:tcPr>
          <w:p w:rsidR="00491DBD" w:rsidRPr="001F75E0" w:rsidRDefault="00491DBD" w:rsidP="00071ED0">
            <w:pPr>
              <w:pStyle w:val="a5"/>
              <w:spacing w:after="0"/>
              <w:rPr>
                <w:rStyle w:val="aa"/>
                <w:i w:val="0"/>
                <w:lang w:val="uk-UA"/>
              </w:rPr>
            </w:pPr>
            <w:r>
              <w:rPr>
                <w:rStyle w:val="aa"/>
                <w:i w:val="0"/>
                <w:lang w:val="uk-UA"/>
              </w:rPr>
              <w:tab/>
            </w:r>
            <w:r w:rsidR="003D3E95">
              <w:rPr>
                <w:rStyle w:val="aa"/>
                <w:i w:val="0"/>
                <w:lang w:val="uk-UA"/>
              </w:rPr>
              <w:t>6</w:t>
            </w:r>
            <w:r>
              <w:rPr>
                <w:rStyle w:val="aa"/>
                <w:i w:val="0"/>
                <w:lang w:val="uk-UA"/>
              </w:rPr>
              <w:t xml:space="preserve">.2. </w:t>
            </w:r>
            <w:r w:rsidRPr="001F75E0">
              <w:rPr>
                <w:rStyle w:val="aa"/>
                <w:i w:val="0"/>
                <w:lang w:val="uk-UA"/>
              </w:rPr>
              <w:t>Додаткова література …………………………………</w:t>
            </w:r>
            <w:r>
              <w:rPr>
                <w:rStyle w:val="aa"/>
                <w:i w:val="0"/>
                <w:lang w:val="uk-UA"/>
              </w:rPr>
              <w:t>………………….</w:t>
            </w:r>
          </w:p>
        </w:tc>
        <w:tc>
          <w:tcPr>
            <w:tcW w:w="532" w:type="pct"/>
            <w:shd w:val="clear" w:color="auto" w:fill="auto"/>
          </w:tcPr>
          <w:p w:rsidR="00491DBD" w:rsidRPr="000563C0" w:rsidRDefault="00491DBD" w:rsidP="00071ED0">
            <w:pPr>
              <w:pStyle w:val="a5"/>
              <w:spacing w:after="0"/>
              <w:rPr>
                <w:rStyle w:val="aa"/>
                <w:i w:val="0"/>
                <w:lang w:val="uk-UA"/>
              </w:rPr>
            </w:pPr>
            <w:r w:rsidRPr="000563C0">
              <w:rPr>
                <w:rStyle w:val="aa"/>
                <w:i w:val="0"/>
                <w:lang w:val="uk-UA"/>
              </w:rPr>
              <w:t>1</w:t>
            </w:r>
            <w:r w:rsidR="00E25EE5">
              <w:rPr>
                <w:rStyle w:val="aa"/>
                <w:i w:val="0"/>
                <w:lang w:val="uk-UA"/>
              </w:rPr>
              <w:t>8</w:t>
            </w:r>
          </w:p>
        </w:tc>
      </w:tr>
      <w:tr w:rsidR="00491DBD" w:rsidRPr="00F36D37" w:rsidTr="00C15F9E">
        <w:tc>
          <w:tcPr>
            <w:tcW w:w="4468" w:type="pct"/>
            <w:shd w:val="clear" w:color="auto" w:fill="auto"/>
          </w:tcPr>
          <w:p w:rsidR="00491DBD" w:rsidRPr="00F36D37" w:rsidRDefault="003D3E95" w:rsidP="00071ED0">
            <w:pPr>
              <w:pStyle w:val="a5"/>
              <w:spacing w:after="0"/>
              <w:ind w:firstLine="426"/>
              <w:rPr>
                <w:rStyle w:val="aa"/>
                <w:i w:val="0"/>
                <w:lang w:val="uk-UA"/>
              </w:rPr>
            </w:pPr>
            <w:r>
              <w:rPr>
                <w:bCs/>
                <w:iCs/>
                <w:spacing w:val="-6"/>
                <w:lang w:val="uk-UA"/>
              </w:rPr>
              <w:t>6</w:t>
            </w:r>
            <w:r w:rsidR="00491DBD" w:rsidRPr="00F36D37">
              <w:rPr>
                <w:bCs/>
                <w:iCs/>
                <w:spacing w:val="-6"/>
                <w:lang w:val="uk-UA"/>
              </w:rPr>
              <w:t xml:space="preserve">.3. </w:t>
            </w:r>
            <w:r w:rsidR="00491DBD" w:rsidRPr="0018133D">
              <w:rPr>
                <w:bCs/>
                <w:iCs/>
                <w:spacing w:val="-6"/>
                <w:lang w:val="uk-UA"/>
              </w:rPr>
              <w:t>Дистанційні курси та інформаційні ресурси</w:t>
            </w:r>
            <w:r w:rsidR="00491DBD">
              <w:rPr>
                <w:bCs/>
                <w:iCs/>
                <w:spacing w:val="-6"/>
                <w:lang w:val="uk-UA"/>
              </w:rPr>
              <w:t>………………………………..</w:t>
            </w:r>
          </w:p>
        </w:tc>
        <w:tc>
          <w:tcPr>
            <w:tcW w:w="532" w:type="pct"/>
            <w:shd w:val="clear" w:color="auto" w:fill="auto"/>
          </w:tcPr>
          <w:p w:rsidR="00491DBD" w:rsidRPr="000563C0" w:rsidRDefault="00E25EE5" w:rsidP="00071ED0">
            <w:pPr>
              <w:pStyle w:val="a5"/>
              <w:spacing w:after="0"/>
              <w:rPr>
                <w:rStyle w:val="aa"/>
                <w:i w:val="0"/>
                <w:lang w:val="uk-UA"/>
              </w:rPr>
            </w:pPr>
            <w:r>
              <w:rPr>
                <w:rStyle w:val="aa"/>
                <w:i w:val="0"/>
                <w:lang w:val="uk-UA"/>
              </w:rPr>
              <w:t>20</w:t>
            </w:r>
          </w:p>
        </w:tc>
      </w:tr>
    </w:tbl>
    <w:p w:rsidR="00B323E0" w:rsidRPr="00DA7E6F" w:rsidRDefault="00B323E0" w:rsidP="00071ED0">
      <w:pPr>
        <w:jc w:val="right"/>
        <w:rPr>
          <w:rStyle w:val="aa"/>
          <w:b/>
          <w:i w:val="0"/>
        </w:rPr>
      </w:pPr>
    </w:p>
    <w:p w:rsidR="00CA128E" w:rsidRDefault="00CA128E" w:rsidP="00071ED0">
      <w:pPr>
        <w:jc w:val="right"/>
        <w:rPr>
          <w:rStyle w:val="aa"/>
          <w:b/>
          <w:i w:val="0"/>
        </w:rPr>
      </w:pPr>
      <w:r>
        <w:rPr>
          <w:rStyle w:val="aa"/>
          <w:b/>
          <w:i w:val="0"/>
        </w:rPr>
        <w:br w:type="page"/>
      </w:r>
    </w:p>
    <w:p w:rsidR="000463DD" w:rsidRDefault="000463DD" w:rsidP="00071ED0">
      <w:pPr>
        <w:jc w:val="center"/>
        <w:rPr>
          <w:b/>
          <w:lang w:val="uk-UA"/>
        </w:rPr>
      </w:pPr>
      <w:r w:rsidRPr="00DA7E6F">
        <w:rPr>
          <w:b/>
          <w:lang w:val="uk-UA"/>
        </w:rPr>
        <w:lastRenderedPageBreak/>
        <w:t>ВСТУП</w:t>
      </w:r>
    </w:p>
    <w:p w:rsidR="00AC768A" w:rsidRPr="00AC768A" w:rsidRDefault="00AC768A" w:rsidP="00071ED0">
      <w:pPr>
        <w:tabs>
          <w:tab w:val="left" w:pos="851"/>
        </w:tabs>
        <w:ind w:firstLine="709"/>
        <w:jc w:val="both"/>
        <w:rPr>
          <w:spacing w:val="-8"/>
          <w:lang w:val="uk-UA"/>
        </w:rPr>
      </w:pPr>
      <w:r w:rsidRPr="00AC768A">
        <w:rPr>
          <w:spacing w:val="-8"/>
          <w:lang w:val="uk-UA"/>
        </w:rPr>
        <w:t>Навчальна дисципліна «</w:t>
      </w:r>
      <w:r w:rsidR="002A3F69">
        <w:rPr>
          <w:spacing w:val="-8"/>
          <w:lang w:val="uk-UA"/>
        </w:rPr>
        <w:t>П</w:t>
      </w:r>
      <w:r w:rsidR="00522F14">
        <w:rPr>
          <w:spacing w:val="-8"/>
          <w:lang w:val="uk-UA"/>
        </w:rPr>
        <w:t>одатковий менеджмент</w:t>
      </w:r>
      <w:r w:rsidR="002A3F69">
        <w:rPr>
          <w:spacing w:val="-8"/>
          <w:lang w:val="uk-UA"/>
        </w:rPr>
        <w:t xml:space="preserve"> в державному секторі</w:t>
      </w:r>
      <w:r w:rsidRPr="00AC768A">
        <w:rPr>
          <w:spacing w:val="-8"/>
          <w:lang w:val="uk-UA"/>
        </w:rPr>
        <w:t>» є однією із складових комплекс</w:t>
      </w:r>
      <w:r w:rsidR="00C15F9E">
        <w:rPr>
          <w:spacing w:val="-8"/>
          <w:lang w:val="uk-UA"/>
        </w:rPr>
        <w:t xml:space="preserve">ної підготовки фахівців галузі </w:t>
      </w:r>
      <w:r w:rsidRPr="00AC768A">
        <w:rPr>
          <w:spacing w:val="-8"/>
          <w:lang w:val="uk-UA"/>
        </w:rPr>
        <w:t>знань 07 «Управління та адміністрування» спеціальності 071  «Облік і оподаткування».</w:t>
      </w:r>
    </w:p>
    <w:p w:rsidR="00AC768A" w:rsidRPr="00AC768A" w:rsidRDefault="00AC768A" w:rsidP="00071ED0">
      <w:pPr>
        <w:tabs>
          <w:tab w:val="left" w:pos="0"/>
          <w:tab w:val="left" w:pos="1620"/>
        </w:tabs>
        <w:ind w:firstLine="567"/>
        <w:jc w:val="both"/>
        <w:rPr>
          <w:spacing w:val="-8"/>
          <w:lang w:val="uk-UA"/>
        </w:rPr>
      </w:pPr>
      <w:r w:rsidRPr="00AC768A">
        <w:rPr>
          <w:b/>
          <w:spacing w:val="-8"/>
          <w:lang w:val="uk-UA"/>
        </w:rPr>
        <w:t>Анотація навчальної дисципліни:</w:t>
      </w:r>
    </w:p>
    <w:p w:rsidR="002A3F69" w:rsidRPr="002A3F69" w:rsidRDefault="002A3F69" w:rsidP="00071ED0">
      <w:pPr>
        <w:pStyle w:val="HTML"/>
        <w:shd w:val="clear" w:color="auto" w:fill="FFFFFF"/>
        <w:ind w:firstLine="567"/>
        <w:jc w:val="both"/>
        <w:rPr>
          <w:rFonts w:ascii="Times New Roman" w:eastAsia="Calibri" w:hAnsi="Times New Roman"/>
          <w:sz w:val="24"/>
          <w:szCs w:val="24"/>
          <w:lang w:val="uk-UA" w:eastAsia="en-US"/>
        </w:rPr>
      </w:pPr>
      <w:r>
        <w:rPr>
          <w:rFonts w:ascii="Times New Roman" w:hAnsi="Times New Roman"/>
          <w:spacing w:val="-8"/>
          <w:sz w:val="24"/>
          <w:szCs w:val="24"/>
          <w:lang w:val="uk-UA"/>
        </w:rPr>
        <w:t>П</w:t>
      </w:r>
      <w:r w:rsidR="00522F14" w:rsidRPr="009B0C4F">
        <w:rPr>
          <w:rFonts w:ascii="Times New Roman" w:hAnsi="Times New Roman"/>
          <w:spacing w:val="-8"/>
          <w:sz w:val="24"/>
          <w:szCs w:val="24"/>
          <w:lang w:val="uk-UA"/>
        </w:rPr>
        <w:t>одатковий менеджмент</w:t>
      </w:r>
      <w:r w:rsidR="00AC768A" w:rsidRPr="009B0C4F">
        <w:rPr>
          <w:rFonts w:ascii="Times New Roman" w:hAnsi="Times New Roman"/>
          <w:color w:val="212121"/>
          <w:sz w:val="24"/>
          <w:szCs w:val="24"/>
          <w:lang w:val="uk-UA" w:eastAsia="uk-UA"/>
        </w:rPr>
        <w:t xml:space="preserve"> </w:t>
      </w:r>
      <w:r>
        <w:rPr>
          <w:rFonts w:ascii="Times New Roman" w:hAnsi="Times New Roman"/>
          <w:color w:val="212121"/>
          <w:sz w:val="24"/>
          <w:szCs w:val="24"/>
          <w:lang w:val="uk-UA" w:eastAsia="uk-UA"/>
        </w:rPr>
        <w:t xml:space="preserve">в державному </w:t>
      </w:r>
      <w:r w:rsidRPr="00302D59">
        <w:rPr>
          <w:rFonts w:ascii="Times New Roman" w:hAnsi="Times New Roman"/>
          <w:color w:val="212121"/>
          <w:sz w:val="24"/>
          <w:szCs w:val="24"/>
          <w:lang w:val="uk-UA" w:eastAsia="uk-UA"/>
        </w:rPr>
        <w:t>секторі</w:t>
      </w:r>
      <w:r w:rsidR="001260E1">
        <w:rPr>
          <w:rFonts w:ascii="Times New Roman" w:hAnsi="Times New Roman"/>
          <w:color w:val="212121"/>
          <w:sz w:val="24"/>
          <w:szCs w:val="24"/>
          <w:lang w:val="uk-UA" w:eastAsia="uk-UA"/>
        </w:rPr>
        <w:t xml:space="preserve"> (</w:t>
      </w:r>
      <w:r w:rsidR="00A55D66" w:rsidRPr="00302D59">
        <w:rPr>
          <w:rStyle w:val="tlid-translation"/>
          <w:rFonts w:ascii="Times New Roman" w:hAnsi="Times New Roman"/>
          <w:sz w:val="24"/>
          <w:lang w:val="uk-UA"/>
        </w:rPr>
        <w:t>Р</w:t>
      </w:r>
      <w:r w:rsidR="00A55D66" w:rsidRPr="00302D59">
        <w:rPr>
          <w:rStyle w:val="tlid-translation"/>
          <w:rFonts w:ascii="Times New Roman" w:hAnsi="Times New Roman"/>
          <w:sz w:val="24"/>
          <w:lang w:val="en"/>
        </w:rPr>
        <w:t>ublic</w:t>
      </w:r>
      <w:r w:rsidR="00A55D66" w:rsidRPr="00302D59">
        <w:rPr>
          <w:rStyle w:val="tlid-translation"/>
          <w:rFonts w:ascii="Times New Roman" w:hAnsi="Times New Roman"/>
          <w:sz w:val="24"/>
          <w:lang w:val="uk-UA"/>
        </w:rPr>
        <w:t xml:space="preserve"> </w:t>
      </w:r>
      <w:r w:rsidR="00A55D66" w:rsidRPr="00302D59">
        <w:rPr>
          <w:rStyle w:val="tlid-translation"/>
          <w:rFonts w:ascii="Times New Roman" w:hAnsi="Times New Roman"/>
          <w:sz w:val="24"/>
          <w:lang w:val="en"/>
        </w:rPr>
        <w:t>sector</w:t>
      </w:r>
      <w:r w:rsidR="00A55D66" w:rsidRPr="00302D59">
        <w:rPr>
          <w:rStyle w:val="tlid-translation"/>
          <w:rFonts w:ascii="Times New Roman" w:hAnsi="Times New Roman"/>
          <w:sz w:val="24"/>
          <w:lang w:val="uk-UA"/>
        </w:rPr>
        <w:t xml:space="preserve"> </w:t>
      </w:r>
      <w:r w:rsidR="00A55D66" w:rsidRPr="00302D59">
        <w:rPr>
          <w:rStyle w:val="tlid-translation"/>
          <w:rFonts w:ascii="Times New Roman" w:hAnsi="Times New Roman"/>
          <w:sz w:val="24"/>
          <w:lang w:val="en"/>
        </w:rPr>
        <w:t>tax</w:t>
      </w:r>
      <w:r w:rsidR="00A55D66" w:rsidRPr="00302D59">
        <w:rPr>
          <w:rStyle w:val="tlid-translation"/>
          <w:rFonts w:ascii="Times New Roman" w:hAnsi="Times New Roman"/>
          <w:sz w:val="24"/>
          <w:lang w:val="uk-UA"/>
        </w:rPr>
        <w:t xml:space="preserve"> </w:t>
      </w:r>
      <w:r w:rsidR="00A55D66" w:rsidRPr="00302D59">
        <w:rPr>
          <w:rStyle w:val="tlid-translation"/>
          <w:rFonts w:ascii="Times New Roman" w:hAnsi="Times New Roman"/>
          <w:sz w:val="24"/>
          <w:lang w:val="en"/>
        </w:rPr>
        <w:t>management</w:t>
      </w:r>
      <w:r w:rsidR="00CA128E" w:rsidRPr="00302D59">
        <w:rPr>
          <w:rFonts w:ascii="Times New Roman" w:hAnsi="Times New Roman"/>
          <w:color w:val="212121"/>
          <w:sz w:val="24"/>
          <w:szCs w:val="24"/>
          <w:lang w:val="uk-UA" w:eastAsia="uk-UA"/>
        </w:rPr>
        <w:t>)</w:t>
      </w:r>
      <w:r w:rsidR="00180EDE" w:rsidRPr="009B0C4F">
        <w:rPr>
          <w:rFonts w:ascii="Times New Roman" w:hAnsi="Times New Roman"/>
          <w:color w:val="212121"/>
          <w:sz w:val="24"/>
          <w:szCs w:val="24"/>
          <w:lang w:val="uk-UA" w:eastAsia="uk-UA"/>
        </w:rPr>
        <w:t xml:space="preserve"> </w:t>
      </w:r>
      <w:r w:rsidR="00AC768A" w:rsidRPr="009B0C4F">
        <w:rPr>
          <w:rFonts w:ascii="Times New Roman" w:hAnsi="Times New Roman"/>
          <w:bCs/>
          <w:iCs/>
          <w:color w:val="000000"/>
          <w:sz w:val="24"/>
          <w:szCs w:val="24"/>
          <w:lang w:val="uk-UA"/>
        </w:rPr>
        <w:t>–</w:t>
      </w:r>
      <w:r w:rsidR="00522F14" w:rsidRPr="009B0C4F">
        <w:rPr>
          <w:rFonts w:ascii="Times New Roman" w:hAnsi="Times New Roman"/>
          <w:sz w:val="24"/>
          <w:szCs w:val="24"/>
          <w:lang w:val="uk-UA"/>
        </w:rPr>
        <w:t xml:space="preserve"> </w:t>
      </w:r>
      <w:r w:rsidRPr="002A3F69">
        <w:rPr>
          <w:rFonts w:ascii="Times New Roman" w:hAnsi="Times New Roman"/>
          <w:bCs/>
          <w:iCs/>
          <w:sz w:val="24"/>
          <w:szCs w:val="24"/>
          <w:lang w:val="uk-UA"/>
        </w:rPr>
        <w:t>це</w:t>
      </w:r>
      <w:r w:rsidRPr="002A3F69">
        <w:rPr>
          <w:rFonts w:ascii="Times New Roman" w:hAnsi="Times New Roman"/>
          <w:sz w:val="24"/>
          <w:szCs w:val="24"/>
          <w:lang w:val="uk-UA"/>
        </w:rPr>
        <w:t xml:space="preserve"> сукупність </w:t>
      </w:r>
      <w:r>
        <w:rPr>
          <w:rFonts w:ascii="Times New Roman" w:hAnsi="Times New Roman"/>
          <w:sz w:val="24"/>
          <w:szCs w:val="24"/>
          <w:lang w:val="uk-UA"/>
        </w:rPr>
        <w:t xml:space="preserve">підходів, </w:t>
      </w:r>
      <w:r w:rsidRPr="002A3F69">
        <w:rPr>
          <w:rFonts w:ascii="Times New Roman" w:hAnsi="Times New Roman"/>
          <w:sz w:val="24"/>
          <w:szCs w:val="24"/>
          <w:lang w:val="uk-UA"/>
        </w:rPr>
        <w:t xml:space="preserve">принципів, методів, форм, інструментів оподаткування в цілях формування системи обґрунтуваннях управлінських рішень на підприємствах різних форм власності, зокрема в державному секторі, та на рівні податкової політики держави, в контексті  нової економічної, </w:t>
      </w:r>
      <w:r w:rsidRPr="002A3F69">
        <w:rPr>
          <w:rFonts w:ascii="Times New Roman" w:eastAsia="Calibri" w:hAnsi="Times New Roman"/>
          <w:sz w:val="24"/>
          <w:szCs w:val="24"/>
          <w:lang w:val="uk-UA" w:eastAsia="en-US"/>
        </w:rPr>
        <w:t>необхідності боротьби із розмиванням податкових баз та ухиленням від сплати податків формування нових підходів до організації нарахування, сплати та контролю податкових зобов’язань платників в умовах цифровізації економічних процесів.</w:t>
      </w:r>
    </w:p>
    <w:p w:rsidR="00AC768A" w:rsidRPr="00AC768A" w:rsidRDefault="00AC768A" w:rsidP="00071ED0">
      <w:pPr>
        <w:tabs>
          <w:tab w:val="left" w:pos="0"/>
          <w:tab w:val="left" w:pos="1620"/>
        </w:tabs>
        <w:ind w:firstLine="567"/>
        <w:jc w:val="both"/>
        <w:rPr>
          <w:lang w:val="uk-UA"/>
        </w:rPr>
      </w:pPr>
      <w:r w:rsidRPr="00AC768A">
        <w:rPr>
          <w:b/>
          <w:lang w:val="uk-UA"/>
        </w:rPr>
        <w:t>Міждисциплінарні зв’язки</w:t>
      </w:r>
      <w:r w:rsidRPr="00AC768A">
        <w:rPr>
          <w:lang w:val="uk-UA"/>
        </w:rPr>
        <w:t xml:space="preserve"> робочої програми навчальної дисципліни: </w:t>
      </w:r>
      <w:r w:rsidR="00430FCF">
        <w:rPr>
          <w:lang w:val="uk-UA"/>
        </w:rPr>
        <w:t>П</w:t>
      </w:r>
      <w:r w:rsidR="00522F14">
        <w:rPr>
          <w:spacing w:val="-8"/>
          <w:lang w:val="uk-UA"/>
        </w:rPr>
        <w:t>одатковий менеджмент</w:t>
      </w:r>
      <w:r w:rsidR="00430FCF">
        <w:rPr>
          <w:spacing w:val="-8"/>
          <w:lang w:val="uk-UA"/>
        </w:rPr>
        <w:t xml:space="preserve"> в державному секторі,</w:t>
      </w:r>
      <w:r w:rsidRPr="00AC768A">
        <w:rPr>
          <w:lang w:val="uk-UA"/>
        </w:rPr>
        <w:t xml:space="preserve"> як навчальна дисципліна інтегрує велику кількість базових понять та прийомів загальнотеоретичних і спеціальних дисциплін таких, як:</w:t>
      </w:r>
      <w:r w:rsidR="00430FCF">
        <w:rPr>
          <w:lang w:val="uk-UA"/>
        </w:rPr>
        <w:t xml:space="preserve"> «Фінанси», «Гроші та кредит», </w:t>
      </w:r>
      <w:r w:rsidR="00854B2E">
        <w:rPr>
          <w:lang w:val="uk-UA"/>
        </w:rPr>
        <w:t>«Звітність підприємства»,</w:t>
      </w:r>
      <w:r w:rsidRPr="00AC768A">
        <w:rPr>
          <w:lang w:val="uk-UA"/>
        </w:rPr>
        <w:t xml:space="preserve"> </w:t>
      </w:r>
      <w:r w:rsidR="00522F14">
        <w:rPr>
          <w:lang w:val="uk-UA"/>
        </w:rPr>
        <w:t xml:space="preserve">«Облік і звітність в оподаткуванні», </w:t>
      </w:r>
      <w:r w:rsidR="00AC7A80">
        <w:rPr>
          <w:lang w:val="uk-UA"/>
        </w:rPr>
        <w:t xml:space="preserve">«Система оподаткування підприємства», </w:t>
      </w:r>
      <w:r w:rsidR="00AC7A80" w:rsidRPr="00AC768A">
        <w:rPr>
          <w:lang w:val="uk-UA"/>
        </w:rPr>
        <w:t>«Фін</w:t>
      </w:r>
      <w:r w:rsidR="00AC7A80">
        <w:rPr>
          <w:lang w:val="uk-UA"/>
        </w:rPr>
        <w:t>анси міжнародних корпорацій»</w:t>
      </w:r>
      <w:r w:rsidRPr="00AC768A">
        <w:rPr>
          <w:lang w:val="uk-UA"/>
        </w:rPr>
        <w:t>.</w:t>
      </w:r>
    </w:p>
    <w:p w:rsidR="00AC768A" w:rsidRPr="00AC768A" w:rsidRDefault="00AC768A" w:rsidP="00071ED0">
      <w:pPr>
        <w:tabs>
          <w:tab w:val="left" w:pos="0"/>
          <w:tab w:val="left" w:pos="1620"/>
        </w:tabs>
        <w:ind w:firstLine="567"/>
        <w:jc w:val="both"/>
        <w:rPr>
          <w:lang w:val="uk-UA"/>
        </w:rPr>
      </w:pPr>
      <w:r w:rsidRPr="00AC768A">
        <w:rPr>
          <w:b/>
          <w:lang w:val="uk-UA"/>
        </w:rPr>
        <w:t xml:space="preserve">Мета вивчення дисципліни </w:t>
      </w:r>
      <w:r w:rsidRPr="00AC768A">
        <w:rPr>
          <w:lang w:val="uk-UA"/>
        </w:rPr>
        <w:t>– вивчення теоретичних положень</w:t>
      </w:r>
      <w:r w:rsidR="00430FCF">
        <w:rPr>
          <w:lang w:val="uk-UA"/>
        </w:rPr>
        <w:t xml:space="preserve">, </w:t>
      </w:r>
      <w:r w:rsidRPr="00AC768A">
        <w:rPr>
          <w:lang w:val="uk-UA"/>
        </w:rPr>
        <w:t>світового досвіду</w:t>
      </w:r>
      <w:r w:rsidR="00430FCF">
        <w:rPr>
          <w:lang w:val="uk-UA"/>
        </w:rPr>
        <w:t xml:space="preserve"> та міжнародних тенденцій в оподаткуванні</w:t>
      </w:r>
      <w:r w:rsidRPr="00AC768A">
        <w:rPr>
          <w:lang w:val="uk-UA"/>
        </w:rPr>
        <w:t xml:space="preserve">, що </w:t>
      </w:r>
      <w:r w:rsidR="00430FCF">
        <w:rPr>
          <w:lang w:val="uk-UA"/>
        </w:rPr>
        <w:t>дозволяють</w:t>
      </w:r>
      <w:r w:rsidRPr="00AC768A">
        <w:rPr>
          <w:lang w:val="uk-UA"/>
        </w:rPr>
        <w:t xml:space="preserve"> менеджерам</w:t>
      </w:r>
      <w:r w:rsidR="00430FCF">
        <w:rPr>
          <w:lang w:val="uk-UA"/>
        </w:rPr>
        <w:t xml:space="preserve"> підприємств державного сектору приймати виважені і обґрунтовані </w:t>
      </w:r>
      <w:r w:rsidRPr="00AC768A">
        <w:rPr>
          <w:lang w:val="uk-UA"/>
        </w:rPr>
        <w:t>рішен</w:t>
      </w:r>
      <w:r w:rsidR="00430FCF">
        <w:rPr>
          <w:lang w:val="uk-UA"/>
        </w:rPr>
        <w:t>ня</w:t>
      </w:r>
      <w:r w:rsidRPr="00AC768A">
        <w:rPr>
          <w:lang w:val="uk-UA"/>
        </w:rPr>
        <w:t xml:space="preserve"> у процесі управління</w:t>
      </w:r>
      <w:r w:rsidR="00430FCF">
        <w:rPr>
          <w:lang w:val="uk-UA"/>
        </w:rPr>
        <w:t xml:space="preserve"> з урахуванням податкових наслідків на мікро- та макрорівні;</w:t>
      </w:r>
      <w:r w:rsidR="00430FCF" w:rsidRPr="00430FCF">
        <w:rPr>
          <w:lang w:val="uk-UA"/>
        </w:rPr>
        <w:t xml:space="preserve"> усвідомлення основної ролі оподаткування та його процедур в антикризовому регулюванні, впливу умов оподаткування на ділову та інвестиційну активність підприємств</w:t>
      </w:r>
      <w:r w:rsidR="00430FCF">
        <w:rPr>
          <w:lang w:val="uk-UA"/>
        </w:rPr>
        <w:t xml:space="preserve"> державного сектору; </w:t>
      </w:r>
      <w:r w:rsidRPr="00AC768A">
        <w:rPr>
          <w:lang w:val="uk-UA"/>
        </w:rPr>
        <w:t xml:space="preserve">а також оволодіння навичками і прийомами, пов'язаними з використанням </w:t>
      </w:r>
      <w:r w:rsidR="00515744">
        <w:rPr>
          <w:lang w:val="uk-UA"/>
        </w:rPr>
        <w:t xml:space="preserve">аналітично-контрольних </w:t>
      </w:r>
      <w:r w:rsidRPr="00AC768A">
        <w:rPr>
          <w:lang w:val="uk-UA"/>
        </w:rPr>
        <w:t>процедур і розрахунків, а також:</w:t>
      </w:r>
    </w:p>
    <w:p w:rsidR="00AC768A" w:rsidRPr="00AC768A" w:rsidRDefault="00AC768A" w:rsidP="00071ED0">
      <w:pPr>
        <w:tabs>
          <w:tab w:val="left" w:pos="284"/>
          <w:tab w:val="left" w:pos="567"/>
        </w:tabs>
        <w:ind w:firstLine="709"/>
        <w:jc w:val="both"/>
        <w:rPr>
          <w:lang w:val="uk-UA"/>
        </w:rPr>
      </w:pPr>
      <w:r w:rsidRPr="00AC768A">
        <w:rPr>
          <w:lang w:val="uk-UA"/>
        </w:rPr>
        <w:t>1) надання студентам теоретичних знань і розуміння основних положень курсу, як основи для набуття ними професійних умінь і навичок;</w:t>
      </w:r>
    </w:p>
    <w:p w:rsidR="00AC768A" w:rsidRPr="00AC768A" w:rsidRDefault="00AC768A" w:rsidP="00071ED0">
      <w:pPr>
        <w:tabs>
          <w:tab w:val="left" w:pos="284"/>
          <w:tab w:val="left" w:pos="567"/>
        </w:tabs>
        <w:ind w:firstLine="709"/>
        <w:jc w:val="both"/>
        <w:rPr>
          <w:lang w:val="uk-UA"/>
        </w:rPr>
      </w:pPr>
      <w:r w:rsidRPr="00AC768A">
        <w:rPr>
          <w:lang w:val="uk-UA"/>
        </w:rPr>
        <w:t>2) розроблення комплексу практичних завдань, вирішення яких забезпечує набуття студентами цілісної системи умінь виконувати типові завдання професійної діяльності  у сфері управління фінансами підприємств;</w:t>
      </w:r>
    </w:p>
    <w:p w:rsidR="00AC768A" w:rsidRPr="00AC768A" w:rsidRDefault="00AC768A" w:rsidP="00071ED0">
      <w:pPr>
        <w:tabs>
          <w:tab w:val="left" w:pos="284"/>
          <w:tab w:val="left" w:pos="567"/>
        </w:tabs>
        <w:ind w:firstLine="709"/>
        <w:jc w:val="both"/>
        <w:rPr>
          <w:lang w:val="uk-UA"/>
        </w:rPr>
      </w:pPr>
      <w:r w:rsidRPr="00AC768A">
        <w:rPr>
          <w:lang w:val="uk-UA"/>
        </w:rPr>
        <w:t>3) розроблення методичних рекомендацій і завдань для самостійної роботи над вивченням курсу, що слугує засобом формування у студентів здібностей до проведення науково-практичних досліджень і презентації їх результатів.</w:t>
      </w:r>
    </w:p>
    <w:p w:rsidR="00430FCF" w:rsidRDefault="00AC768A" w:rsidP="00071ED0">
      <w:pPr>
        <w:tabs>
          <w:tab w:val="left" w:pos="0"/>
          <w:tab w:val="left" w:pos="1620"/>
        </w:tabs>
        <w:ind w:firstLine="567"/>
        <w:jc w:val="both"/>
        <w:rPr>
          <w:spacing w:val="-8"/>
          <w:lang w:val="uk-UA"/>
        </w:rPr>
      </w:pPr>
      <w:r w:rsidRPr="00AC768A">
        <w:rPr>
          <w:b/>
          <w:lang w:val="uk-UA"/>
        </w:rPr>
        <w:t>Завдання дисципліни</w:t>
      </w:r>
      <w:r w:rsidRPr="00AC768A">
        <w:rPr>
          <w:lang w:val="uk-UA"/>
        </w:rPr>
        <w:t xml:space="preserve"> </w:t>
      </w:r>
      <w:r w:rsidRPr="00AC768A">
        <w:rPr>
          <w:spacing w:val="-8"/>
          <w:lang w:val="uk-UA"/>
        </w:rPr>
        <w:t xml:space="preserve">полягає у </w:t>
      </w:r>
      <w:r w:rsidRPr="00AC768A">
        <w:rPr>
          <w:lang w:val="uk-UA"/>
        </w:rPr>
        <w:t>формуванні</w:t>
      </w:r>
      <w:r w:rsidRPr="00AC768A">
        <w:rPr>
          <w:spacing w:val="-8"/>
          <w:lang w:val="uk-UA"/>
        </w:rPr>
        <w:t xml:space="preserve"> в студентів цілісної системи знань щодо</w:t>
      </w:r>
      <w:r w:rsidR="00430FCF">
        <w:rPr>
          <w:spacing w:val="-8"/>
          <w:lang w:val="uk-UA"/>
        </w:rPr>
        <w:t>:</w:t>
      </w:r>
    </w:p>
    <w:p w:rsidR="00430FCF" w:rsidRPr="00DF7D40" w:rsidRDefault="00430FCF" w:rsidP="00B62586">
      <w:pPr>
        <w:pStyle w:val="30"/>
        <w:numPr>
          <w:ilvl w:val="0"/>
          <w:numId w:val="14"/>
        </w:numPr>
        <w:spacing w:after="0" w:line="240" w:lineRule="auto"/>
        <w:ind w:right="20" w:firstLine="567"/>
        <w:jc w:val="both"/>
        <w:rPr>
          <w:rStyle w:val="3105pt"/>
          <w:rFonts w:eastAsiaTheme="minorHAnsi"/>
          <w:sz w:val="24"/>
          <w:szCs w:val="24"/>
          <w:lang w:val="uk-UA"/>
        </w:rPr>
      </w:pPr>
      <w:r w:rsidRPr="00DF7D40">
        <w:rPr>
          <w:rStyle w:val="3105pt"/>
          <w:rFonts w:eastAsiaTheme="minorHAnsi"/>
          <w:sz w:val="24"/>
          <w:szCs w:val="24"/>
          <w:lang w:val="uk-UA"/>
        </w:rPr>
        <w:t>формування поглибленого сприйняття сутності оподаткування та змістовності предмета через розширення взаємовідносин між платниками та контролюючими органами щодо сплати та ухилення від сплати податків, зборів, обов’язкових платежів, у відповідності до вимог сучасної економіки;</w:t>
      </w:r>
    </w:p>
    <w:p w:rsidR="00430FCF" w:rsidRPr="00DF7D40" w:rsidRDefault="00430FCF" w:rsidP="00B62586">
      <w:pPr>
        <w:pStyle w:val="30"/>
        <w:numPr>
          <w:ilvl w:val="0"/>
          <w:numId w:val="14"/>
        </w:numPr>
        <w:spacing w:after="0" w:line="240" w:lineRule="auto"/>
        <w:ind w:right="20" w:firstLine="567"/>
        <w:jc w:val="both"/>
        <w:rPr>
          <w:rStyle w:val="3105pt"/>
          <w:rFonts w:eastAsiaTheme="minorHAnsi"/>
          <w:sz w:val="24"/>
          <w:szCs w:val="24"/>
        </w:rPr>
      </w:pPr>
      <w:r w:rsidRPr="00DF7D40">
        <w:rPr>
          <w:rStyle w:val="3105pt"/>
          <w:rFonts w:eastAsiaTheme="minorHAnsi"/>
          <w:sz w:val="24"/>
          <w:szCs w:val="24"/>
        </w:rPr>
        <w:t>розуміння змін та викликів у сучасному економічному середовищі, що впливають на визначення баз оподаткування, ухилення від сплати податків: інструменти та методи протидії</w:t>
      </w:r>
      <w:r w:rsidRPr="00DF7D40">
        <w:rPr>
          <w:rStyle w:val="3105pt"/>
          <w:rFonts w:eastAsiaTheme="minorHAnsi"/>
          <w:sz w:val="24"/>
          <w:szCs w:val="24"/>
          <w:lang w:val="uk-UA"/>
        </w:rPr>
        <w:t>;</w:t>
      </w:r>
      <w:r w:rsidRPr="00DF7D40">
        <w:rPr>
          <w:rStyle w:val="3105pt"/>
          <w:rFonts w:eastAsiaTheme="minorHAnsi"/>
          <w:sz w:val="24"/>
          <w:szCs w:val="24"/>
        </w:rPr>
        <w:t xml:space="preserve"> </w:t>
      </w:r>
    </w:p>
    <w:p w:rsidR="00430FCF" w:rsidRPr="00DF7D40" w:rsidRDefault="00430FCF" w:rsidP="00B62586">
      <w:pPr>
        <w:pStyle w:val="30"/>
        <w:numPr>
          <w:ilvl w:val="0"/>
          <w:numId w:val="14"/>
        </w:numPr>
        <w:spacing w:after="0" w:line="240" w:lineRule="auto"/>
        <w:ind w:right="20" w:firstLine="567"/>
        <w:jc w:val="both"/>
        <w:rPr>
          <w:rStyle w:val="3105pt"/>
          <w:rFonts w:eastAsiaTheme="minorHAnsi"/>
          <w:sz w:val="24"/>
          <w:szCs w:val="24"/>
        </w:rPr>
      </w:pPr>
      <w:r w:rsidRPr="00DF7D40">
        <w:rPr>
          <w:rStyle w:val="3105pt"/>
          <w:rFonts w:eastAsiaTheme="minorHAnsi"/>
          <w:sz w:val="24"/>
          <w:szCs w:val="24"/>
        </w:rPr>
        <w:t>усвідомлення методології обчислення баз оподаткування різними податками і зборами платниками податків та методи перевірок їх обґрунтованості контролюючими органами;</w:t>
      </w:r>
    </w:p>
    <w:p w:rsidR="00430FCF" w:rsidRPr="00DF7D40" w:rsidRDefault="00430FCF" w:rsidP="00B62586">
      <w:pPr>
        <w:pStyle w:val="30"/>
        <w:numPr>
          <w:ilvl w:val="0"/>
          <w:numId w:val="14"/>
        </w:numPr>
        <w:spacing w:after="0" w:line="240" w:lineRule="auto"/>
        <w:ind w:right="20" w:firstLine="567"/>
        <w:jc w:val="both"/>
        <w:rPr>
          <w:rStyle w:val="3105pt"/>
          <w:rFonts w:eastAsiaTheme="minorHAnsi"/>
          <w:sz w:val="24"/>
          <w:szCs w:val="24"/>
        </w:rPr>
      </w:pPr>
      <w:r w:rsidRPr="00DF7D40">
        <w:rPr>
          <w:rStyle w:val="3105pt"/>
          <w:rFonts w:eastAsiaTheme="minorHAnsi"/>
          <w:sz w:val="24"/>
          <w:szCs w:val="24"/>
        </w:rPr>
        <w:t>поглиблення розуміння процесів управління змінами та просування реформ в сфері оподаткування в цілому та адміністрування зокрема;</w:t>
      </w:r>
    </w:p>
    <w:p w:rsidR="00430FCF" w:rsidRPr="00DF7D40" w:rsidRDefault="00430FCF" w:rsidP="00B62586">
      <w:pPr>
        <w:pStyle w:val="30"/>
        <w:numPr>
          <w:ilvl w:val="0"/>
          <w:numId w:val="14"/>
        </w:numPr>
        <w:spacing w:after="0" w:line="240" w:lineRule="auto"/>
        <w:ind w:right="20" w:firstLine="567"/>
        <w:jc w:val="both"/>
        <w:rPr>
          <w:rStyle w:val="3105pt"/>
          <w:rFonts w:eastAsiaTheme="minorHAnsi"/>
          <w:sz w:val="24"/>
          <w:szCs w:val="24"/>
        </w:rPr>
      </w:pPr>
      <w:r w:rsidRPr="00DF7D40">
        <w:rPr>
          <w:rStyle w:val="3105pt"/>
          <w:rFonts w:eastAsiaTheme="minorHAnsi"/>
          <w:sz w:val="24"/>
          <w:szCs w:val="24"/>
        </w:rPr>
        <w:t xml:space="preserve">поглиблення розуміння сутності адміністрування і  його процедур в бюджетно-податкових відносинах економічних суб’єктів, усвідомлення особливостей їх реалізації в сучасних умовах в </w:t>
      </w:r>
      <w:r w:rsidR="00DF7D40" w:rsidRPr="00DF7D40">
        <w:rPr>
          <w:rStyle w:val="3105pt"/>
          <w:rFonts w:eastAsiaTheme="minorHAnsi"/>
          <w:sz w:val="24"/>
          <w:szCs w:val="24"/>
          <w:lang w:val="uk-UA"/>
        </w:rPr>
        <w:t>міжнародній та</w:t>
      </w:r>
      <w:r w:rsidRPr="00DF7D40">
        <w:rPr>
          <w:rStyle w:val="3105pt"/>
          <w:rFonts w:eastAsiaTheme="minorHAnsi"/>
          <w:sz w:val="24"/>
          <w:szCs w:val="24"/>
        </w:rPr>
        <w:t xml:space="preserve"> вітчизняній практиці;</w:t>
      </w:r>
    </w:p>
    <w:p w:rsidR="00430FCF" w:rsidRPr="00DF7D40" w:rsidRDefault="00430FCF" w:rsidP="00B62586">
      <w:pPr>
        <w:pStyle w:val="30"/>
        <w:numPr>
          <w:ilvl w:val="0"/>
          <w:numId w:val="14"/>
        </w:numPr>
        <w:spacing w:after="0" w:line="240" w:lineRule="auto"/>
        <w:ind w:right="20" w:firstLine="567"/>
        <w:jc w:val="both"/>
        <w:rPr>
          <w:rStyle w:val="3105pt"/>
          <w:rFonts w:eastAsiaTheme="minorHAnsi"/>
          <w:sz w:val="24"/>
          <w:szCs w:val="24"/>
        </w:rPr>
      </w:pPr>
      <w:r w:rsidRPr="00DF7D40">
        <w:rPr>
          <w:rStyle w:val="3105pt"/>
          <w:rFonts w:eastAsiaTheme="minorHAnsi"/>
          <w:sz w:val="24"/>
          <w:szCs w:val="24"/>
        </w:rPr>
        <w:t>ознайомлення з проблемами оподаткування, в глобальному економічному середовищі;</w:t>
      </w:r>
    </w:p>
    <w:p w:rsidR="00430FCF" w:rsidRPr="00DF7D40" w:rsidRDefault="00430FCF" w:rsidP="00B62586">
      <w:pPr>
        <w:pStyle w:val="30"/>
        <w:numPr>
          <w:ilvl w:val="0"/>
          <w:numId w:val="14"/>
        </w:numPr>
        <w:spacing w:after="0" w:line="240" w:lineRule="auto"/>
        <w:ind w:right="20" w:firstLine="567"/>
        <w:jc w:val="both"/>
        <w:rPr>
          <w:rStyle w:val="3105pt"/>
          <w:rFonts w:eastAsiaTheme="minorHAnsi"/>
          <w:sz w:val="24"/>
          <w:szCs w:val="24"/>
        </w:rPr>
      </w:pPr>
      <w:r w:rsidRPr="00DF7D40">
        <w:rPr>
          <w:rStyle w:val="3105pt"/>
          <w:rFonts w:eastAsiaTheme="minorHAnsi"/>
          <w:sz w:val="24"/>
          <w:szCs w:val="24"/>
        </w:rPr>
        <w:lastRenderedPageBreak/>
        <w:t>ознайомлення з проблемами адміністрування, що мають інстит</w:t>
      </w:r>
      <w:r w:rsidR="00B62586">
        <w:rPr>
          <w:rStyle w:val="3105pt"/>
          <w:rFonts w:eastAsiaTheme="minorHAnsi"/>
          <w:sz w:val="24"/>
          <w:szCs w:val="24"/>
        </w:rPr>
        <w:t>уційний, нормативно-правовий та</w:t>
      </w:r>
      <w:r w:rsidRPr="00DF7D40">
        <w:rPr>
          <w:rStyle w:val="3105pt"/>
          <w:rFonts w:eastAsiaTheme="minorHAnsi"/>
          <w:sz w:val="24"/>
          <w:szCs w:val="24"/>
        </w:rPr>
        <w:t xml:space="preserve"> процедурний характер</w:t>
      </w:r>
      <w:r w:rsidR="00DF7D40" w:rsidRPr="00DF7D40">
        <w:rPr>
          <w:rStyle w:val="3105pt"/>
          <w:rFonts w:eastAsiaTheme="minorHAnsi"/>
          <w:sz w:val="24"/>
          <w:szCs w:val="24"/>
        </w:rPr>
        <w:t>;</w:t>
      </w:r>
    </w:p>
    <w:p w:rsidR="00DF7D40" w:rsidRPr="00DF7D40" w:rsidRDefault="00DF7D40" w:rsidP="00B62586">
      <w:pPr>
        <w:tabs>
          <w:tab w:val="left" w:pos="0"/>
          <w:tab w:val="left" w:pos="1620"/>
        </w:tabs>
        <w:ind w:firstLine="567"/>
        <w:jc w:val="both"/>
        <w:rPr>
          <w:spacing w:val="-8"/>
          <w:lang w:val="uk-UA"/>
        </w:rPr>
      </w:pPr>
      <w:r w:rsidRPr="00DF7D40">
        <w:rPr>
          <w:spacing w:val="-8"/>
          <w:lang w:val="uk-UA"/>
        </w:rPr>
        <w:t>-</w:t>
      </w:r>
      <w:r w:rsidR="00AC768A" w:rsidRPr="00DF7D40">
        <w:rPr>
          <w:spacing w:val="-8"/>
          <w:lang w:val="uk-UA"/>
        </w:rPr>
        <w:t xml:space="preserve"> методології оцінювання організації управління </w:t>
      </w:r>
      <w:r w:rsidRPr="00DF7D40">
        <w:rPr>
          <w:spacing w:val="-8"/>
          <w:lang w:val="uk-UA"/>
        </w:rPr>
        <w:t xml:space="preserve">процесами оподаткування на макро- та мікрорівнях. </w:t>
      </w:r>
    </w:p>
    <w:p w:rsidR="00AC768A" w:rsidRPr="00985166" w:rsidRDefault="00AC768A" w:rsidP="00071ED0">
      <w:pPr>
        <w:tabs>
          <w:tab w:val="left" w:pos="0"/>
          <w:tab w:val="left" w:pos="1620"/>
        </w:tabs>
        <w:ind w:firstLine="567"/>
        <w:jc w:val="both"/>
        <w:rPr>
          <w:rStyle w:val="3105pt"/>
          <w:rFonts w:eastAsiaTheme="minorHAnsi"/>
          <w:sz w:val="24"/>
          <w:szCs w:val="24"/>
          <w:lang w:val="uk-UA" w:eastAsia="en-US"/>
        </w:rPr>
      </w:pPr>
      <w:r w:rsidRPr="00985166">
        <w:rPr>
          <w:rStyle w:val="3105pt"/>
          <w:rFonts w:eastAsiaTheme="minorHAnsi"/>
          <w:sz w:val="24"/>
          <w:szCs w:val="24"/>
          <w:lang w:val="uk-UA" w:eastAsia="en-US"/>
        </w:rPr>
        <w:t xml:space="preserve">У результаті вивчення дисципліни студенти повинні </w:t>
      </w:r>
      <w:r w:rsidRPr="00985166">
        <w:rPr>
          <w:rStyle w:val="3105pt"/>
          <w:rFonts w:eastAsiaTheme="minorHAnsi"/>
          <w:i/>
          <w:sz w:val="24"/>
          <w:szCs w:val="24"/>
          <w:lang w:val="uk-UA" w:eastAsia="en-US"/>
        </w:rPr>
        <w:t>засвоїти</w:t>
      </w:r>
      <w:r w:rsidRPr="00985166">
        <w:rPr>
          <w:rStyle w:val="3105pt"/>
          <w:rFonts w:eastAsiaTheme="minorHAnsi"/>
          <w:sz w:val="24"/>
          <w:szCs w:val="24"/>
          <w:lang w:val="uk-UA" w:eastAsia="en-US"/>
        </w:rPr>
        <w:t xml:space="preserve"> елементи дослідницької діяльності, принципи організації, методику й технології управління </w:t>
      </w:r>
      <w:r w:rsidR="00DF7D40" w:rsidRPr="00985166">
        <w:rPr>
          <w:rStyle w:val="3105pt"/>
          <w:rFonts w:eastAsiaTheme="minorHAnsi"/>
          <w:sz w:val="24"/>
          <w:szCs w:val="24"/>
          <w:lang w:val="uk-UA" w:eastAsia="en-US"/>
        </w:rPr>
        <w:t>процесами оподаткування</w:t>
      </w:r>
      <w:r w:rsidRPr="00985166">
        <w:rPr>
          <w:rStyle w:val="3105pt"/>
          <w:rFonts w:eastAsiaTheme="minorHAnsi"/>
          <w:sz w:val="24"/>
          <w:szCs w:val="24"/>
          <w:lang w:val="uk-UA" w:eastAsia="en-US"/>
        </w:rPr>
        <w:t>, навчитися проводити авторські дослідження, зокрема, в частині збору інформації, теоретичних посилок та робочих гіпотез, вибору методики та методів проведення</w:t>
      </w:r>
      <w:r w:rsidR="00515744" w:rsidRPr="00985166">
        <w:rPr>
          <w:rStyle w:val="3105pt"/>
          <w:rFonts w:eastAsiaTheme="minorHAnsi"/>
          <w:sz w:val="24"/>
          <w:szCs w:val="24"/>
          <w:lang w:val="uk-UA" w:eastAsia="en-US"/>
        </w:rPr>
        <w:t xml:space="preserve"> аналізу,</w:t>
      </w:r>
      <w:r w:rsidRPr="00985166">
        <w:rPr>
          <w:rStyle w:val="3105pt"/>
          <w:rFonts w:eastAsiaTheme="minorHAnsi"/>
          <w:sz w:val="24"/>
          <w:szCs w:val="24"/>
          <w:lang w:val="uk-UA" w:eastAsia="en-US"/>
        </w:rPr>
        <w:t xml:space="preserve"> </w:t>
      </w:r>
      <w:r w:rsidR="00515744" w:rsidRPr="00985166">
        <w:rPr>
          <w:rStyle w:val="3105pt"/>
          <w:rFonts w:eastAsiaTheme="minorHAnsi"/>
          <w:sz w:val="24"/>
          <w:szCs w:val="24"/>
          <w:lang w:val="uk-UA" w:eastAsia="en-US"/>
        </w:rPr>
        <w:t>планування, прогнозування</w:t>
      </w:r>
      <w:r w:rsidRPr="00985166">
        <w:rPr>
          <w:rStyle w:val="3105pt"/>
          <w:rFonts w:eastAsiaTheme="minorHAnsi"/>
          <w:sz w:val="24"/>
          <w:szCs w:val="24"/>
          <w:lang w:val="uk-UA" w:eastAsia="en-US"/>
        </w:rPr>
        <w:t xml:space="preserve"> </w:t>
      </w:r>
      <w:r w:rsidR="00515744" w:rsidRPr="00985166">
        <w:rPr>
          <w:rStyle w:val="3105pt"/>
          <w:rFonts w:eastAsiaTheme="minorHAnsi"/>
          <w:sz w:val="24"/>
          <w:szCs w:val="24"/>
          <w:lang w:val="uk-UA" w:eastAsia="en-US"/>
        </w:rPr>
        <w:t xml:space="preserve">податкових </w:t>
      </w:r>
      <w:r w:rsidR="00DF7D40" w:rsidRPr="00985166">
        <w:rPr>
          <w:rStyle w:val="3105pt"/>
          <w:rFonts w:eastAsiaTheme="minorHAnsi"/>
          <w:sz w:val="24"/>
          <w:szCs w:val="24"/>
          <w:lang w:val="uk-UA" w:eastAsia="en-US"/>
        </w:rPr>
        <w:t>наслідків</w:t>
      </w:r>
      <w:r w:rsidR="00515744" w:rsidRPr="00985166">
        <w:rPr>
          <w:rStyle w:val="3105pt"/>
          <w:rFonts w:eastAsiaTheme="minorHAnsi"/>
          <w:sz w:val="24"/>
          <w:szCs w:val="24"/>
          <w:lang w:val="uk-UA" w:eastAsia="en-US"/>
        </w:rPr>
        <w:t xml:space="preserve"> </w:t>
      </w:r>
      <w:r w:rsidRPr="00985166">
        <w:rPr>
          <w:rStyle w:val="3105pt"/>
          <w:rFonts w:eastAsiaTheme="minorHAnsi"/>
          <w:sz w:val="24"/>
          <w:szCs w:val="24"/>
          <w:lang w:val="uk-UA" w:eastAsia="en-US"/>
        </w:rPr>
        <w:t xml:space="preserve">з метою прийняття подальших </w:t>
      </w:r>
      <w:r w:rsidR="00DF7D40" w:rsidRPr="00985166">
        <w:rPr>
          <w:rStyle w:val="3105pt"/>
          <w:rFonts w:eastAsiaTheme="minorHAnsi"/>
          <w:sz w:val="24"/>
          <w:szCs w:val="24"/>
          <w:lang w:val="uk-UA" w:eastAsia="en-US"/>
        </w:rPr>
        <w:t>управлінських рішень</w:t>
      </w:r>
      <w:r w:rsidRPr="00985166">
        <w:rPr>
          <w:rStyle w:val="3105pt"/>
          <w:rFonts w:eastAsiaTheme="minorHAnsi"/>
          <w:sz w:val="24"/>
          <w:szCs w:val="24"/>
          <w:lang w:val="uk-UA" w:eastAsia="en-US"/>
        </w:rPr>
        <w:t>.</w:t>
      </w:r>
    </w:p>
    <w:p w:rsidR="00AC768A" w:rsidRDefault="00AC768A" w:rsidP="00071ED0">
      <w:pPr>
        <w:tabs>
          <w:tab w:val="left" w:pos="0"/>
          <w:tab w:val="left" w:pos="1620"/>
        </w:tabs>
        <w:ind w:firstLine="567"/>
        <w:jc w:val="both"/>
        <w:rPr>
          <w:lang w:val="uk-UA"/>
        </w:rPr>
      </w:pPr>
      <w:r w:rsidRPr="00AC768A">
        <w:rPr>
          <w:b/>
          <w:lang w:val="uk-UA"/>
        </w:rPr>
        <w:t>Предметом дисципліни</w:t>
      </w:r>
      <w:r w:rsidRPr="00AC768A">
        <w:rPr>
          <w:lang w:val="uk-UA"/>
        </w:rPr>
        <w:t xml:space="preserve"> є сукупність відносин, що виникають у сфері</w:t>
      </w:r>
      <w:r w:rsidR="00DF7D40">
        <w:rPr>
          <w:lang w:val="uk-UA"/>
        </w:rPr>
        <w:t xml:space="preserve"> оподаткування</w:t>
      </w:r>
      <w:r w:rsidRPr="00AC768A">
        <w:rPr>
          <w:lang w:val="uk-UA"/>
        </w:rPr>
        <w:t xml:space="preserve"> </w:t>
      </w:r>
      <w:r w:rsidR="00DF7D40">
        <w:rPr>
          <w:lang w:val="uk-UA"/>
        </w:rPr>
        <w:t xml:space="preserve">на макро- та мікрорівнях. </w:t>
      </w:r>
    </w:p>
    <w:p w:rsidR="00B62586" w:rsidRPr="00AC768A" w:rsidRDefault="00B62586" w:rsidP="00071ED0">
      <w:pPr>
        <w:tabs>
          <w:tab w:val="left" w:pos="0"/>
          <w:tab w:val="left" w:pos="1620"/>
        </w:tabs>
        <w:ind w:firstLine="567"/>
        <w:jc w:val="both"/>
        <w:rPr>
          <w:lang w:val="uk-UA"/>
        </w:rPr>
      </w:pPr>
    </w:p>
    <w:p w:rsidR="00AC768A" w:rsidRPr="00AC768A" w:rsidRDefault="00AC768A" w:rsidP="00071ED0">
      <w:pPr>
        <w:tabs>
          <w:tab w:val="left" w:pos="0"/>
          <w:tab w:val="left" w:pos="1620"/>
        </w:tabs>
        <w:ind w:firstLine="567"/>
        <w:jc w:val="both"/>
        <w:rPr>
          <w:b/>
          <w:i/>
          <w:spacing w:val="-8"/>
          <w:lang w:val="uk-UA"/>
        </w:rPr>
      </w:pPr>
      <w:r w:rsidRPr="00AC768A">
        <w:rPr>
          <w:b/>
          <w:i/>
          <w:spacing w:val="-8"/>
          <w:lang w:val="uk-UA"/>
        </w:rPr>
        <w:t>У результаті вивчення навчальної дисципліни студент повинен набути такі  результати навчання:</w:t>
      </w:r>
    </w:p>
    <w:p w:rsidR="00AC768A" w:rsidRPr="00AC768A" w:rsidRDefault="00AC768A" w:rsidP="00071ED0">
      <w:pPr>
        <w:numPr>
          <w:ilvl w:val="0"/>
          <w:numId w:val="11"/>
        </w:numPr>
        <w:tabs>
          <w:tab w:val="left" w:pos="426"/>
        </w:tabs>
        <w:suppressAutoHyphens/>
        <w:ind w:left="426" w:hanging="426"/>
        <w:jc w:val="both"/>
        <w:rPr>
          <w:lang w:val="uk-UA"/>
        </w:rPr>
      </w:pPr>
      <w:r w:rsidRPr="00AC768A">
        <w:rPr>
          <w:b/>
          <w:spacing w:val="-8"/>
          <w:lang w:val="uk-UA"/>
        </w:rPr>
        <w:t>Знання:</w:t>
      </w:r>
      <w:r w:rsidRPr="00AC768A">
        <w:rPr>
          <w:lang w:val="uk-UA"/>
        </w:rPr>
        <w:t xml:space="preserve"> </w:t>
      </w:r>
    </w:p>
    <w:p w:rsidR="00AC768A" w:rsidRPr="00AC768A" w:rsidRDefault="00DF7D40" w:rsidP="00071ED0">
      <w:pPr>
        <w:tabs>
          <w:tab w:val="left" w:pos="0"/>
        </w:tabs>
        <w:suppressAutoHyphens/>
        <w:jc w:val="both"/>
        <w:rPr>
          <w:lang w:val="uk-UA"/>
        </w:rPr>
      </w:pPr>
      <w:r>
        <w:rPr>
          <w:lang w:val="uk-UA"/>
        </w:rPr>
        <w:t>сучасних</w:t>
      </w:r>
      <w:r w:rsidR="00AC768A" w:rsidRPr="00AC768A">
        <w:rPr>
          <w:lang w:val="uk-UA"/>
        </w:rPr>
        <w:t xml:space="preserve"> концепцій </w:t>
      </w:r>
      <w:r>
        <w:rPr>
          <w:lang w:val="uk-UA"/>
        </w:rPr>
        <w:t>в сфері оподаткування та організаційно-управлінських аспектів справляння податків в умовах світових трансформацій економічних процесів</w:t>
      </w:r>
      <w:r w:rsidR="00AC768A" w:rsidRPr="00AC768A">
        <w:rPr>
          <w:lang w:val="uk-UA"/>
        </w:rPr>
        <w:t xml:space="preserve">, набутих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 </w:t>
      </w:r>
    </w:p>
    <w:p w:rsidR="00AC768A" w:rsidRPr="00AC768A" w:rsidRDefault="00AC768A" w:rsidP="00071ED0">
      <w:pPr>
        <w:numPr>
          <w:ilvl w:val="0"/>
          <w:numId w:val="11"/>
        </w:numPr>
        <w:tabs>
          <w:tab w:val="left" w:pos="426"/>
        </w:tabs>
        <w:suppressAutoHyphens/>
        <w:ind w:left="426" w:hanging="426"/>
        <w:jc w:val="both"/>
        <w:rPr>
          <w:b/>
          <w:spacing w:val="-8"/>
          <w:lang w:val="uk-UA"/>
        </w:rPr>
      </w:pPr>
      <w:r w:rsidRPr="00AC768A">
        <w:rPr>
          <w:b/>
          <w:spacing w:val="-8"/>
          <w:lang w:val="uk-UA"/>
        </w:rPr>
        <w:t>Уміння:</w:t>
      </w:r>
      <w:r w:rsidRPr="00AC768A">
        <w:rPr>
          <w:lang w:val="uk-UA"/>
        </w:rPr>
        <w:t xml:space="preserve"> </w:t>
      </w:r>
    </w:p>
    <w:p w:rsidR="00AC768A" w:rsidRPr="00AC768A" w:rsidRDefault="00AC768A" w:rsidP="00071ED0">
      <w:pPr>
        <w:tabs>
          <w:tab w:val="left" w:pos="426"/>
        </w:tabs>
        <w:suppressAutoHyphens/>
        <w:jc w:val="both"/>
        <w:rPr>
          <w:b/>
          <w:spacing w:val="-8"/>
          <w:lang w:val="uk-UA"/>
        </w:rPr>
      </w:pPr>
      <w:r w:rsidRPr="00AC768A">
        <w:rPr>
          <w:lang w:val="uk-UA"/>
        </w:rPr>
        <w:t>розв'язувати складні завдання і проблеми, що потребує оновлення та інтеграції знань, часто в умовах неповної/недостатньої інформації та суперечливих вимог провадження дослідницької та/або інно</w:t>
      </w:r>
      <w:r w:rsidR="0050132E">
        <w:rPr>
          <w:lang w:val="uk-UA"/>
        </w:rPr>
        <w:t>ваційної діяльності; оцінювати тенденції в оподаткуванні та наслідки для бізнес-процесів.</w:t>
      </w:r>
    </w:p>
    <w:p w:rsidR="00AC768A" w:rsidRPr="00AC768A" w:rsidRDefault="00AC768A" w:rsidP="00071ED0">
      <w:pPr>
        <w:numPr>
          <w:ilvl w:val="0"/>
          <w:numId w:val="11"/>
        </w:numPr>
        <w:tabs>
          <w:tab w:val="left" w:pos="426"/>
        </w:tabs>
        <w:ind w:left="426" w:hanging="426"/>
        <w:rPr>
          <w:lang w:val="uk-UA"/>
        </w:rPr>
      </w:pPr>
      <w:r w:rsidRPr="00AC768A">
        <w:rPr>
          <w:b/>
          <w:lang w:val="uk-UA"/>
        </w:rPr>
        <w:t xml:space="preserve">Комунікація: </w:t>
      </w:r>
    </w:p>
    <w:p w:rsidR="00AC768A" w:rsidRPr="00AC768A" w:rsidRDefault="00AC768A" w:rsidP="00071ED0">
      <w:pPr>
        <w:jc w:val="both"/>
        <w:rPr>
          <w:lang w:val="uk-UA"/>
        </w:rPr>
      </w:pPr>
      <w:r w:rsidRPr="00AC768A">
        <w:rPr>
          <w:lang w:val="uk-UA"/>
        </w:rPr>
        <w:t xml:space="preserve">здатність працювати у міжнародному та вітчизняному  просторі, </w:t>
      </w:r>
      <w:r w:rsidR="00DF7D40">
        <w:rPr>
          <w:lang w:val="uk-UA"/>
        </w:rPr>
        <w:t xml:space="preserve">оцінювати податкові наслідки управлінських рішень, </w:t>
      </w:r>
      <w:r w:rsidRPr="00AC768A">
        <w:rPr>
          <w:lang w:val="uk-UA"/>
        </w:rPr>
        <w:t xml:space="preserve">застосовувати управлінські навички у сфері </w:t>
      </w:r>
      <w:r w:rsidR="00DF7D40">
        <w:rPr>
          <w:lang w:val="uk-UA"/>
        </w:rPr>
        <w:t>оподаткування</w:t>
      </w:r>
      <w:r w:rsidRPr="00AC768A">
        <w:rPr>
          <w:lang w:val="uk-UA"/>
        </w:rPr>
        <w:t xml:space="preserve">, фінансів, зрозуміле і недвозначне донесення власних висновків, а також знань та пояснень, що їх обґрунтовують, до фахівців і нефахівців, </w:t>
      </w:r>
      <w:r w:rsidR="00CA128E">
        <w:rPr>
          <w:lang w:val="uk-UA"/>
        </w:rPr>
        <w:t>зокрема до осіб, які навчаються.</w:t>
      </w:r>
    </w:p>
    <w:p w:rsidR="00AC768A" w:rsidRPr="00AC768A" w:rsidRDefault="00AC768A" w:rsidP="00071ED0">
      <w:pPr>
        <w:numPr>
          <w:ilvl w:val="0"/>
          <w:numId w:val="11"/>
        </w:numPr>
        <w:tabs>
          <w:tab w:val="left" w:pos="426"/>
          <w:tab w:val="left" w:pos="567"/>
          <w:tab w:val="left" w:pos="993"/>
          <w:tab w:val="left" w:pos="1418"/>
          <w:tab w:val="left" w:pos="6750"/>
        </w:tabs>
        <w:ind w:left="426" w:hanging="426"/>
        <w:jc w:val="both"/>
        <w:rPr>
          <w:b/>
          <w:lang w:val="uk-UA"/>
        </w:rPr>
      </w:pPr>
      <w:r w:rsidRPr="00AC768A">
        <w:rPr>
          <w:b/>
          <w:lang w:val="uk-UA"/>
        </w:rPr>
        <w:t xml:space="preserve">Автономність та відповідальність:  </w:t>
      </w:r>
    </w:p>
    <w:p w:rsidR="00AC768A" w:rsidRPr="00AC768A" w:rsidRDefault="00AC768A" w:rsidP="00071ED0">
      <w:pPr>
        <w:tabs>
          <w:tab w:val="left" w:pos="0"/>
          <w:tab w:val="left" w:pos="993"/>
          <w:tab w:val="left" w:pos="1418"/>
          <w:tab w:val="left" w:pos="6750"/>
        </w:tabs>
        <w:jc w:val="both"/>
        <w:rPr>
          <w:lang w:val="uk-UA"/>
        </w:rPr>
      </w:pPr>
      <w:r w:rsidRPr="00AC768A">
        <w:rPr>
          <w:lang w:val="uk-UA"/>
        </w:rPr>
        <w:t>продемонструвати розуміння особистої відповідальності за професійні та/або управлінські рішення у складних і непередбачуваних умовах, що потребує застосування нових підходів та прогнозування, за розвиток професійного знання і практик, оцінку розвитку команди</w:t>
      </w:r>
      <w:r w:rsidRPr="00AC768A">
        <w:rPr>
          <w:rFonts w:ascii="Calibri" w:hAnsi="Calibri"/>
          <w:lang w:val="uk-UA"/>
        </w:rPr>
        <w:t>; з</w:t>
      </w:r>
      <w:r w:rsidRPr="00AC768A">
        <w:rPr>
          <w:lang w:val="uk-UA"/>
        </w:rPr>
        <w:t>датність до подальшого навчання, яке значною мірою є автономним та самостійним</w:t>
      </w:r>
      <w:r w:rsidR="00CA128E">
        <w:rPr>
          <w:lang w:val="uk-UA"/>
        </w:rPr>
        <w:t>.</w:t>
      </w:r>
    </w:p>
    <w:p w:rsidR="00AC768A" w:rsidRPr="00DA7E6F" w:rsidRDefault="00AC768A" w:rsidP="00071ED0">
      <w:pPr>
        <w:tabs>
          <w:tab w:val="left" w:pos="0"/>
        </w:tabs>
        <w:jc w:val="both"/>
        <w:rPr>
          <w:lang w:val="uk-UA"/>
        </w:rPr>
      </w:pPr>
    </w:p>
    <w:p w:rsidR="0003346B" w:rsidRDefault="0003346B" w:rsidP="00071ED0">
      <w:pPr>
        <w:jc w:val="both"/>
        <w:rPr>
          <w:lang w:val="uk-UA"/>
        </w:rPr>
      </w:pPr>
    </w:p>
    <w:p w:rsidR="000463DD" w:rsidRDefault="000463DD" w:rsidP="00071ED0">
      <w:pPr>
        <w:pStyle w:val="ab"/>
        <w:numPr>
          <w:ilvl w:val="0"/>
          <w:numId w:val="10"/>
        </w:numPr>
        <w:spacing w:after="0" w:line="240" w:lineRule="auto"/>
        <w:jc w:val="center"/>
        <w:rPr>
          <w:rFonts w:ascii="Times New Roman" w:hAnsi="Times New Roman"/>
          <w:b/>
          <w:sz w:val="24"/>
          <w:lang w:val="uk-UA"/>
        </w:rPr>
      </w:pPr>
      <w:r w:rsidRPr="00DA7E6F">
        <w:rPr>
          <w:rFonts w:ascii="Times New Roman" w:hAnsi="Times New Roman"/>
          <w:b/>
          <w:sz w:val="24"/>
          <w:lang w:val="uk-UA"/>
        </w:rPr>
        <w:t>ЗМІСТ НАВЧАЛЬНОЇ ДИСЦИПЛІНИ ЗА ТЕМАМИ</w:t>
      </w:r>
    </w:p>
    <w:p w:rsidR="00CA128E" w:rsidRPr="00DA7E6F" w:rsidRDefault="00CA128E" w:rsidP="00071ED0">
      <w:pPr>
        <w:pStyle w:val="ab"/>
        <w:spacing w:after="0" w:line="240" w:lineRule="auto"/>
        <w:rPr>
          <w:rFonts w:ascii="Times New Roman" w:hAnsi="Times New Roman"/>
          <w:b/>
          <w:sz w:val="24"/>
          <w:lang w:val="uk-UA"/>
        </w:rPr>
      </w:pPr>
    </w:p>
    <w:p w:rsidR="000463DD" w:rsidRPr="00DA7E6F" w:rsidRDefault="00B323E0" w:rsidP="00071ED0">
      <w:pPr>
        <w:autoSpaceDE w:val="0"/>
        <w:autoSpaceDN w:val="0"/>
        <w:adjustRightInd w:val="0"/>
        <w:jc w:val="center"/>
        <w:rPr>
          <w:b/>
          <w:i/>
          <w:lang w:val="uk-UA"/>
        </w:rPr>
      </w:pPr>
      <w:r w:rsidRPr="00DA7E6F">
        <w:rPr>
          <w:b/>
          <w:lang w:val="uk-UA"/>
        </w:rPr>
        <w:t>ЗМІСТОВИЙ МОДУЛЬ 1</w:t>
      </w:r>
      <w:r w:rsidR="00F76F86">
        <w:rPr>
          <w:b/>
          <w:lang w:val="uk-UA"/>
        </w:rPr>
        <w:t>.</w:t>
      </w:r>
      <w:r w:rsidR="00A105B1" w:rsidRPr="00DA7E6F">
        <w:rPr>
          <w:b/>
          <w:lang w:val="uk-UA"/>
        </w:rPr>
        <w:t xml:space="preserve"> </w:t>
      </w:r>
      <w:r w:rsidR="0050132E" w:rsidRPr="00C769E3">
        <w:rPr>
          <w:b/>
          <w:bCs/>
          <w:lang w:val="uk-UA"/>
        </w:rPr>
        <w:t>ВПЛИВ ГЛОБАЛЬНИХ ТЕНДЕНЦІЇ О</w:t>
      </w:r>
      <w:r w:rsidR="0050132E" w:rsidRPr="00C769E3">
        <w:rPr>
          <w:b/>
          <w:bCs/>
          <w:iCs/>
          <w:lang w:val="uk-UA"/>
        </w:rPr>
        <w:t>ПОДАТКУВАННЯ ЕКОНОМІЧНИХ СУБ’ЄКТІВ ТА СУЧАСНИХ СОЦІАЛЬНО-ЕКОНОМІЧНИХ ВІДНОСИН НА ПОДАТКОВИЙ МЕНЕДЖМЕНТ</w:t>
      </w:r>
    </w:p>
    <w:p w:rsidR="00DA7E6F" w:rsidRPr="00E240A1" w:rsidRDefault="00DA7E6F" w:rsidP="00071ED0">
      <w:pPr>
        <w:autoSpaceDE w:val="0"/>
        <w:autoSpaceDN w:val="0"/>
        <w:adjustRightInd w:val="0"/>
        <w:jc w:val="center"/>
        <w:rPr>
          <w:b/>
          <w:bCs/>
          <w:sz w:val="16"/>
          <w:szCs w:val="16"/>
          <w:lang w:val="uk-UA"/>
        </w:rPr>
      </w:pPr>
    </w:p>
    <w:p w:rsidR="005619E5" w:rsidRPr="0050132E" w:rsidRDefault="000463DD" w:rsidP="00071ED0">
      <w:pPr>
        <w:jc w:val="center"/>
        <w:rPr>
          <w:b/>
          <w:lang w:val="uk-UA"/>
        </w:rPr>
      </w:pPr>
      <w:r w:rsidRPr="00DA7E6F">
        <w:rPr>
          <w:b/>
          <w:bCs/>
        </w:rPr>
        <w:t xml:space="preserve">Тема 1. </w:t>
      </w:r>
      <w:r w:rsidR="0050132E" w:rsidRPr="0050132E">
        <w:rPr>
          <w:b/>
          <w:lang w:val="uk-UA"/>
        </w:rPr>
        <w:t>Трансформація концепцій оподаткування в глобальному економічному середовищі та парадигма сучасних-соціально-економічних відносин</w:t>
      </w:r>
    </w:p>
    <w:p w:rsidR="00EA3B1D" w:rsidRPr="00BF370F" w:rsidRDefault="00EA3B1D" w:rsidP="00071ED0">
      <w:pPr>
        <w:ind w:firstLine="426"/>
        <w:jc w:val="both"/>
      </w:pPr>
      <w:r w:rsidRPr="00210D5D">
        <w:rPr>
          <w:lang w:val="uk-UA"/>
        </w:rPr>
        <w:t xml:space="preserve">Тенденції оподаткування у глобальному середовищі </w:t>
      </w:r>
      <w:r w:rsidR="00210D5D">
        <w:rPr>
          <w:lang w:val="uk-UA"/>
        </w:rPr>
        <w:t>та к</w:t>
      </w:r>
      <w:r w:rsidRPr="00210D5D">
        <w:rPr>
          <w:lang w:val="uk-UA"/>
        </w:rPr>
        <w:t xml:space="preserve">онцепції, що формуються з урахуванням динамічності економічних процесів, підвищення їх ризику та невизначеності у глобальному просторі. Реалізація податкової політики у взаємозалежності із </w:t>
      </w:r>
      <w:r w:rsidRPr="00210D5D">
        <w:rPr>
          <w:rFonts w:eastAsia="Calibri"/>
          <w:lang w:val="uk-UA" w:eastAsia="en-US"/>
        </w:rPr>
        <w:t xml:space="preserve">наявністю у світі якісно різних економічних систем, що перебувають на різних етапах еволюційного розвитку. </w:t>
      </w:r>
      <w:r w:rsidRPr="00753D57">
        <w:t>Особливості реалізації економіч</w:t>
      </w:r>
      <w:r w:rsidRPr="00753D57">
        <w:softHyphen/>
        <w:t>ни</w:t>
      </w:r>
      <w:r w:rsidR="001260E1">
        <w:t xml:space="preserve">х відносин, </w:t>
      </w:r>
      <w:r w:rsidR="00071ED0">
        <w:t xml:space="preserve">побудованих на </w:t>
      </w:r>
      <w:r w:rsidRPr="00753D57">
        <w:t>конфлікті інтересів їх учасників зокрема в бюджетно-податковій сфері</w:t>
      </w:r>
      <w:r>
        <w:t>,</w:t>
      </w:r>
      <w:r w:rsidRPr="00FB4E72">
        <w:t xml:space="preserve"> </w:t>
      </w:r>
      <w:r w:rsidRPr="00753D57">
        <w:t xml:space="preserve">в умовах </w:t>
      </w:r>
      <w:r w:rsidRPr="00FB4E72">
        <w:t>ново</w:t>
      </w:r>
      <w:r>
        <w:t>ї</w:t>
      </w:r>
      <w:r w:rsidRPr="00FB4E72">
        <w:t xml:space="preserve"> економічної реальності</w:t>
      </w:r>
      <w:r w:rsidRPr="00753D57">
        <w:t>. Х</w:t>
      </w:r>
      <w:r w:rsidRPr="00753D57">
        <w:rPr>
          <w:rFonts w:eastAsia="Calibri"/>
        </w:rPr>
        <w:t xml:space="preserve">арактерні особливості альтернативних сукупностей формальних і неформальних правил, що накладають </w:t>
      </w:r>
      <w:r w:rsidRPr="00753D57">
        <w:rPr>
          <w:rFonts w:eastAsia="Calibri"/>
        </w:rPr>
        <w:lastRenderedPageBreak/>
        <w:t xml:space="preserve">обмеження на функціонування </w:t>
      </w:r>
      <w:r>
        <w:rPr>
          <w:rFonts w:eastAsia="Calibri"/>
          <w:lang w:val="uk-UA"/>
        </w:rPr>
        <w:t>соціально-економічних систем (</w:t>
      </w:r>
      <w:r w:rsidRPr="00753D57">
        <w:rPr>
          <w:rFonts w:eastAsia="Calibri"/>
        </w:rPr>
        <w:t>СЕС</w:t>
      </w:r>
      <w:r>
        <w:rPr>
          <w:rFonts w:eastAsia="Calibri"/>
          <w:lang w:val="uk-UA"/>
        </w:rPr>
        <w:t>)</w:t>
      </w:r>
      <w:r w:rsidRPr="00753D57">
        <w:rPr>
          <w:rFonts w:eastAsia="Calibri"/>
        </w:rPr>
        <w:t xml:space="preserve"> та відносини економічних агентів у цих системах. </w:t>
      </w:r>
      <w:r>
        <w:rPr>
          <w:rFonts w:eastAsia="Calibri"/>
        </w:rPr>
        <w:t>Податкові відносини та їх регулювання.</w:t>
      </w:r>
      <w:r w:rsidRPr="0040636B">
        <w:t xml:space="preserve"> </w:t>
      </w:r>
      <w:r>
        <w:t>Зв'язок рівня транзакційних витрат платників податків і опортунізму їх поведінки. Виникнення антагонізму інтересів та суперечність у цілепокладанні економічних агентів, обумовлених обмеженою рацiональнiстю підприємців та їх схильнiстю до опортуністичної поведінки (О. Уїльямсон)</w:t>
      </w:r>
      <w:r w:rsidRPr="00E24D9F">
        <w:t xml:space="preserve"> </w:t>
      </w:r>
      <w:r>
        <w:t>і наявністю асиметрії інформації (Дж. Акерлофф, М. Спенс, Дж. Стігліц).</w:t>
      </w:r>
    </w:p>
    <w:p w:rsidR="00EA3B1D" w:rsidRPr="00753D57" w:rsidRDefault="00EA3B1D" w:rsidP="00071ED0">
      <w:pPr>
        <w:ind w:firstLine="426"/>
        <w:jc w:val="both"/>
        <w:rPr>
          <w:rFonts w:eastAsia="Calibri"/>
        </w:rPr>
      </w:pPr>
    </w:p>
    <w:p w:rsidR="000463DD" w:rsidRPr="00EA3B1D" w:rsidRDefault="000463DD" w:rsidP="00071ED0">
      <w:pPr>
        <w:autoSpaceDE w:val="0"/>
        <w:autoSpaceDN w:val="0"/>
        <w:adjustRightInd w:val="0"/>
        <w:jc w:val="center"/>
        <w:rPr>
          <w:b/>
        </w:rPr>
      </w:pPr>
      <w:r w:rsidRPr="005619E5">
        <w:rPr>
          <w:b/>
          <w:bCs/>
        </w:rPr>
        <w:t>Тема 2</w:t>
      </w:r>
      <w:r w:rsidRPr="0050132E">
        <w:rPr>
          <w:bCs/>
        </w:rPr>
        <w:t xml:space="preserve">. </w:t>
      </w:r>
      <w:r w:rsidR="0050132E" w:rsidRPr="00EA3B1D">
        <w:rPr>
          <w:b/>
          <w:lang w:val="uk-UA"/>
        </w:rPr>
        <w:t>Організаційно – управлінський аспект податкового менеджменту як інституційна основа процесу оподаткування</w:t>
      </w:r>
    </w:p>
    <w:p w:rsidR="00EA3B1D" w:rsidRPr="00BF370F" w:rsidRDefault="00EA3B1D" w:rsidP="00071ED0">
      <w:pPr>
        <w:ind w:firstLine="426"/>
        <w:jc w:val="both"/>
      </w:pPr>
      <w:r>
        <w:t>Податкові інститути як частина інституційного середовища.</w:t>
      </w:r>
      <w:r w:rsidRPr="003D5421">
        <w:t xml:space="preserve"> </w:t>
      </w:r>
      <w:r>
        <w:t>Класифікація внутрішньої структури інституту податку в залежності від суб’єктів.  Роль та значення зрілості інституційного середовища в забезпеченні економічного розвитку. Права та обов’язки учасників податкового процесу. Організаційно-правові засади реалізації податкових відносин формального і неформального характеру та їх особливості</w:t>
      </w:r>
      <w:r>
        <w:rPr>
          <w:lang w:val="uk-UA"/>
        </w:rPr>
        <w:t xml:space="preserve"> для субєктів господарювання різних форм власності</w:t>
      </w:r>
      <w:r>
        <w:t xml:space="preserve">. </w:t>
      </w:r>
    </w:p>
    <w:p w:rsidR="00EA3B1D" w:rsidRDefault="00EA3B1D" w:rsidP="00071ED0">
      <w:pPr>
        <w:ind w:firstLine="360"/>
        <w:rPr>
          <w:b/>
          <w:i/>
        </w:rPr>
      </w:pPr>
    </w:p>
    <w:p w:rsidR="00F76F86" w:rsidRDefault="00F76F86" w:rsidP="00071ED0">
      <w:pPr>
        <w:ind w:firstLine="709"/>
        <w:jc w:val="both"/>
        <w:rPr>
          <w:lang w:val="uk-UA"/>
        </w:rPr>
      </w:pPr>
    </w:p>
    <w:p w:rsidR="00F76F86" w:rsidRPr="00DA7E6F" w:rsidRDefault="00F76F86" w:rsidP="00071ED0">
      <w:pPr>
        <w:ind w:firstLine="284"/>
        <w:jc w:val="center"/>
        <w:rPr>
          <w:b/>
          <w:lang w:val="uk-UA"/>
        </w:rPr>
      </w:pPr>
      <w:r w:rsidRPr="00DA7E6F">
        <w:rPr>
          <w:b/>
          <w:lang w:val="uk-UA"/>
        </w:rPr>
        <w:t xml:space="preserve">ЗМІСТОВИЙ МОДУЛЬ 2. </w:t>
      </w:r>
      <w:r w:rsidR="0050132E" w:rsidRPr="0050132E">
        <w:rPr>
          <w:b/>
          <w:bCs/>
          <w:iCs/>
          <w:lang w:val="uk-UA"/>
        </w:rPr>
        <w:t>ПОДАТКОВИЙ МЕНЕДЖМЕНТ В УПРАВЛІННІ: МАКРО- ТА МІКРО ВИМІР У ДЕРЖСЕКТОРІ</w:t>
      </w:r>
    </w:p>
    <w:p w:rsidR="000463DD" w:rsidRPr="00DA7E6F" w:rsidRDefault="000463DD" w:rsidP="00071ED0">
      <w:pPr>
        <w:autoSpaceDE w:val="0"/>
        <w:autoSpaceDN w:val="0"/>
        <w:adjustRightInd w:val="0"/>
        <w:jc w:val="both"/>
        <w:rPr>
          <w:b/>
          <w:bCs/>
          <w:lang w:val="uk-UA"/>
        </w:rPr>
      </w:pPr>
    </w:p>
    <w:p w:rsidR="0050132E" w:rsidRPr="005619E5" w:rsidRDefault="0050132E" w:rsidP="00071ED0">
      <w:pPr>
        <w:autoSpaceDE w:val="0"/>
        <w:autoSpaceDN w:val="0"/>
        <w:adjustRightInd w:val="0"/>
        <w:jc w:val="center"/>
        <w:rPr>
          <w:b/>
          <w:bCs/>
        </w:rPr>
      </w:pPr>
      <w:r w:rsidRPr="005619E5">
        <w:rPr>
          <w:b/>
          <w:bCs/>
        </w:rPr>
        <w:t xml:space="preserve">Тема </w:t>
      </w:r>
      <w:r w:rsidRPr="005619E5">
        <w:rPr>
          <w:b/>
          <w:bCs/>
          <w:lang w:val="uk-UA"/>
        </w:rPr>
        <w:t>3</w:t>
      </w:r>
      <w:r w:rsidRPr="005619E5">
        <w:rPr>
          <w:b/>
          <w:bCs/>
        </w:rPr>
        <w:t xml:space="preserve">. </w:t>
      </w:r>
      <w:r w:rsidRPr="0050132E">
        <w:rPr>
          <w:b/>
        </w:rPr>
        <w:t>Основні засади реалізації бюджетно-податкової політики в Україні</w:t>
      </w:r>
    </w:p>
    <w:p w:rsidR="0050132E" w:rsidRPr="00210D5D" w:rsidRDefault="00210D5D" w:rsidP="00071ED0">
      <w:pPr>
        <w:autoSpaceDE w:val="0"/>
        <w:autoSpaceDN w:val="0"/>
        <w:adjustRightInd w:val="0"/>
        <w:ind w:firstLine="709"/>
        <w:jc w:val="both"/>
        <w:rPr>
          <w:b/>
          <w:bCs/>
          <w:lang w:val="uk-UA"/>
        </w:rPr>
      </w:pPr>
      <w:r>
        <w:rPr>
          <w:lang w:val="uk-UA"/>
        </w:rPr>
        <w:t>Нормативно-правове регулювання бюджетно-податкової політики в Україні. Організація системи державних фінансів та роль підприємств державного сектору. Системні проблеми управління державними фінансами</w:t>
      </w:r>
      <w:r w:rsidR="0050132E">
        <w:rPr>
          <w:lang w:val="uk-UA"/>
        </w:rPr>
        <w:t>.</w:t>
      </w:r>
      <w:r w:rsidRPr="00210D5D">
        <w:rPr>
          <w:lang w:val="uk-UA"/>
        </w:rPr>
        <w:t xml:space="preserve"> </w:t>
      </w:r>
      <w:r w:rsidR="005510A9">
        <w:rPr>
          <w:lang w:val="uk-UA"/>
        </w:rPr>
        <w:t>Особливості побудови бюджетно-податкової системи України.</w:t>
      </w:r>
    </w:p>
    <w:p w:rsidR="0050132E" w:rsidRDefault="0050132E" w:rsidP="00071ED0">
      <w:pPr>
        <w:autoSpaceDE w:val="0"/>
        <w:autoSpaceDN w:val="0"/>
        <w:adjustRightInd w:val="0"/>
        <w:jc w:val="both"/>
        <w:rPr>
          <w:b/>
          <w:bCs/>
          <w:lang w:val="uk-UA"/>
        </w:rPr>
      </w:pPr>
    </w:p>
    <w:p w:rsidR="0050132E" w:rsidRDefault="0050132E" w:rsidP="00071ED0">
      <w:pPr>
        <w:jc w:val="center"/>
        <w:rPr>
          <w:b/>
          <w:lang w:val="uk-UA"/>
        </w:rPr>
      </w:pPr>
      <w:r w:rsidRPr="005619E5">
        <w:rPr>
          <w:b/>
          <w:bCs/>
        </w:rPr>
        <w:t xml:space="preserve">Тема </w:t>
      </w:r>
      <w:r w:rsidRPr="005619E5">
        <w:rPr>
          <w:b/>
          <w:bCs/>
          <w:lang w:val="uk-UA"/>
        </w:rPr>
        <w:t>4</w:t>
      </w:r>
      <w:r w:rsidRPr="005619E5">
        <w:rPr>
          <w:b/>
          <w:bCs/>
        </w:rPr>
        <w:t xml:space="preserve">. </w:t>
      </w:r>
      <w:r w:rsidRPr="0050132E">
        <w:rPr>
          <w:b/>
          <w:lang w:val="uk-UA"/>
        </w:rPr>
        <w:t>Податкова політика як основа податкового менеджменту на макро- та мікрорівнях</w:t>
      </w:r>
    </w:p>
    <w:p w:rsidR="00210D5D" w:rsidRPr="005510A9" w:rsidRDefault="00210D5D" w:rsidP="00071ED0">
      <w:pPr>
        <w:jc w:val="both"/>
        <w:rPr>
          <w:lang w:val="uk-UA"/>
        </w:rPr>
      </w:pPr>
      <w:r w:rsidRPr="005510A9">
        <w:rPr>
          <w:lang w:val="uk-UA"/>
        </w:rPr>
        <w:t>Роль та значення податкової політики</w:t>
      </w:r>
      <w:r w:rsidR="005510A9">
        <w:rPr>
          <w:lang w:val="uk-UA"/>
        </w:rPr>
        <w:t xml:space="preserve"> в реалізації соціально-економічних перетворень на макрорівні та у ефективності реалізації господарської діяльності – на мікрорівні. В</w:t>
      </w:r>
      <w:r w:rsidRPr="005510A9">
        <w:rPr>
          <w:lang w:val="uk-UA"/>
        </w:rPr>
        <w:t xml:space="preserve">плив структури податкової системи на </w:t>
      </w:r>
      <w:r w:rsidR="00DB492F">
        <w:rPr>
          <w:lang w:val="uk-UA"/>
        </w:rPr>
        <w:t xml:space="preserve">можливості реалізації </w:t>
      </w:r>
      <w:r w:rsidR="005510A9">
        <w:rPr>
          <w:lang w:val="uk-UA"/>
        </w:rPr>
        <w:t>податков</w:t>
      </w:r>
      <w:r w:rsidR="00DB492F">
        <w:rPr>
          <w:lang w:val="uk-UA"/>
        </w:rPr>
        <w:t>ої</w:t>
      </w:r>
      <w:r w:rsidR="005510A9">
        <w:rPr>
          <w:lang w:val="uk-UA"/>
        </w:rPr>
        <w:t xml:space="preserve"> політик</w:t>
      </w:r>
      <w:r w:rsidR="00DB492F">
        <w:rPr>
          <w:lang w:val="uk-UA"/>
        </w:rPr>
        <w:t>и. Вплив цілей і пріоритетів податкової політики на суб’єктів. Інструменти податкової політики та їх вплив на економічних агентів.</w:t>
      </w:r>
    </w:p>
    <w:p w:rsidR="0050132E" w:rsidRPr="00DB492F" w:rsidRDefault="0050132E" w:rsidP="00071ED0">
      <w:pPr>
        <w:jc w:val="center"/>
        <w:rPr>
          <w:b/>
          <w:bCs/>
          <w:lang w:val="uk-UA"/>
        </w:rPr>
      </w:pPr>
    </w:p>
    <w:p w:rsidR="00F76F86" w:rsidRPr="00EA3B1D" w:rsidRDefault="000463DD" w:rsidP="00071ED0">
      <w:pPr>
        <w:jc w:val="center"/>
        <w:rPr>
          <w:b/>
          <w:lang w:val="uk-UA"/>
        </w:rPr>
      </w:pPr>
      <w:r w:rsidRPr="00DB492F">
        <w:rPr>
          <w:b/>
          <w:bCs/>
          <w:lang w:val="uk-UA"/>
        </w:rPr>
        <w:t xml:space="preserve">Тема 5. </w:t>
      </w:r>
      <w:r w:rsidR="00EA3B1D" w:rsidRPr="00EA3B1D">
        <w:rPr>
          <w:b/>
          <w:lang w:val="uk-UA"/>
        </w:rPr>
        <w:t>Адміністрування податків в контексті макро- та мікровиміру</w:t>
      </w:r>
    </w:p>
    <w:p w:rsidR="00DB492F" w:rsidRDefault="00210D5D" w:rsidP="00071ED0">
      <w:pPr>
        <w:ind w:firstLine="360"/>
        <w:jc w:val="both"/>
        <w:rPr>
          <w:lang w:val="uk-UA"/>
        </w:rPr>
      </w:pPr>
      <w:r>
        <w:rPr>
          <w:lang w:val="uk-UA"/>
        </w:rPr>
        <w:t xml:space="preserve">Механізм адміністрування податків і зборів. Складові системи адміністрування податків і зборів в забезпеченні розвитку податкової системи. </w:t>
      </w:r>
      <w:r w:rsidR="00DB492F" w:rsidRPr="00DB492F">
        <w:rPr>
          <w:lang w:val="uk-UA"/>
        </w:rPr>
        <w:t>Адміністрування податків як інструмент реалізації податкової політики. Податкові процедури та  інструменти  адміністрування</w:t>
      </w:r>
      <w:r w:rsidR="00DB492F">
        <w:rPr>
          <w:lang w:val="uk-UA"/>
        </w:rPr>
        <w:t>: основні засади та п</w:t>
      </w:r>
      <w:r w:rsidR="00DB492F" w:rsidRPr="00DB492F">
        <w:rPr>
          <w:color w:val="000000"/>
          <w:lang w:val="uk-UA" w:eastAsia="uk-UA"/>
        </w:rPr>
        <w:t xml:space="preserve">роблеми реалізації процедур обліку, нарахування, звітності та сплати податків. </w:t>
      </w:r>
      <w:r w:rsidR="00DB492F">
        <w:rPr>
          <w:color w:val="000000"/>
          <w:lang w:eastAsia="uk-UA"/>
        </w:rPr>
        <w:t>Інструменти адміністрування, що забезпечують добровільне та примусове виконання платниками податкового обов’язку.</w:t>
      </w:r>
      <w:r w:rsidR="00DB492F" w:rsidRPr="00AB2F71">
        <w:rPr>
          <w:color w:val="000000"/>
          <w:lang w:eastAsia="uk-UA"/>
        </w:rPr>
        <w:t xml:space="preserve"> </w:t>
      </w:r>
      <w:r w:rsidR="00DB492F">
        <w:rPr>
          <w:color w:val="000000"/>
          <w:lang w:eastAsia="uk-UA"/>
        </w:rPr>
        <w:t>Податкові борги. Адміністративно-правові механізм охорони та захисту прав та</w:t>
      </w:r>
      <w:r w:rsidR="00DB492F" w:rsidRPr="0069280D">
        <w:rPr>
          <w:color w:val="000000"/>
          <w:lang w:eastAsia="uk-UA"/>
        </w:rPr>
        <w:t xml:space="preserve"> </w:t>
      </w:r>
      <w:r w:rsidR="00DB492F">
        <w:rPr>
          <w:color w:val="000000"/>
          <w:lang w:eastAsia="uk-UA"/>
        </w:rPr>
        <w:t>законних інтересів платників податків в Україні. Сучасна парадигма податкових спорів та природа їх виникнення.</w:t>
      </w:r>
      <w:r w:rsidR="00DB492F" w:rsidRPr="00DE6650">
        <w:rPr>
          <w:color w:val="000000"/>
          <w:lang w:eastAsia="uk-UA"/>
        </w:rPr>
        <w:t xml:space="preserve"> Вирішення податкових спорів у адміністративно-апеляційному порядку. Сервіси для платників податків та використання онлайн-послуг в області податкового адміністрування.</w:t>
      </w:r>
      <w:r w:rsidR="00DB492F" w:rsidRPr="00DB492F">
        <w:rPr>
          <w:lang w:val="uk-UA"/>
        </w:rPr>
        <w:t xml:space="preserve"> </w:t>
      </w:r>
      <w:r w:rsidR="00DB492F">
        <w:rPr>
          <w:lang w:val="uk-UA"/>
        </w:rPr>
        <w:t>Напрями розвитку системи адміністрування податків і зборів,  с</w:t>
      </w:r>
      <w:r w:rsidR="00DB492F" w:rsidRPr="00DB492F">
        <w:rPr>
          <w:lang w:val="uk-UA"/>
        </w:rPr>
        <w:t>прямован</w:t>
      </w:r>
      <w:r w:rsidR="00DB492F">
        <w:rPr>
          <w:lang w:val="uk-UA"/>
        </w:rPr>
        <w:t>і</w:t>
      </w:r>
      <w:r w:rsidR="00DB492F" w:rsidRPr="00DB492F">
        <w:rPr>
          <w:lang w:val="uk-UA"/>
        </w:rPr>
        <w:t xml:space="preserve"> на підвищення результативності податкового адміністрування та ефективн</w:t>
      </w:r>
      <w:r w:rsidR="00DB492F">
        <w:rPr>
          <w:lang w:val="uk-UA"/>
        </w:rPr>
        <w:t>о</w:t>
      </w:r>
      <w:r w:rsidR="00DB492F" w:rsidRPr="00DB492F">
        <w:rPr>
          <w:lang w:val="uk-UA"/>
        </w:rPr>
        <w:t>ст</w:t>
      </w:r>
      <w:r w:rsidR="00DB492F">
        <w:rPr>
          <w:lang w:val="uk-UA"/>
        </w:rPr>
        <w:t xml:space="preserve">і </w:t>
      </w:r>
      <w:r w:rsidR="00DB492F" w:rsidRPr="00DB492F">
        <w:rPr>
          <w:lang w:val="uk-UA"/>
        </w:rPr>
        <w:t>роботи підрозділів фіскального відомства</w:t>
      </w:r>
      <w:r w:rsidR="00DB492F">
        <w:rPr>
          <w:lang w:val="uk-UA"/>
        </w:rPr>
        <w:t xml:space="preserve"> та податкового планування суб’єктів господарювання, в тому числі державного сектору.</w:t>
      </w:r>
    </w:p>
    <w:p w:rsidR="00DB492F" w:rsidRPr="00DB492F" w:rsidRDefault="00DB492F" w:rsidP="00071ED0">
      <w:pPr>
        <w:ind w:firstLine="709"/>
        <w:jc w:val="both"/>
        <w:rPr>
          <w:lang w:val="uk-UA"/>
        </w:rPr>
      </w:pPr>
    </w:p>
    <w:p w:rsidR="00F76F86" w:rsidRPr="00F76F86" w:rsidRDefault="000463DD" w:rsidP="00071ED0">
      <w:pPr>
        <w:jc w:val="center"/>
        <w:rPr>
          <w:b/>
          <w:lang w:val="uk-UA"/>
        </w:rPr>
      </w:pPr>
      <w:r w:rsidRPr="00F76F86">
        <w:rPr>
          <w:b/>
          <w:bCs/>
        </w:rPr>
        <w:t xml:space="preserve">Тема </w:t>
      </w:r>
      <w:r w:rsidR="00EA3B1D">
        <w:rPr>
          <w:b/>
          <w:bCs/>
          <w:lang w:val="uk-UA"/>
        </w:rPr>
        <w:t>6</w:t>
      </w:r>
      <w:r w:rsidRPr="00F76F86">
        <w:rPr>
          <w:b/>
          <w:bCs/>
        </w:rPr>
        <w:t xml:space="preserve">. </w:t>
      </w:r>
      <w:r w:rsidR="00F76F86" w:rsidRPr="00F76F86">
        <w:rPr>
          <w:b/>
          <w:lang w:val="uk-UA"/>
        </w:rPr>
        <w:t>Система контролю податкових ризиків</w:t>
      </w:r>
    </w:p>
    <w:p w:rsidR="00F062C7" w:rsidRPr="00F062C7" w:rsidRDefault="00F062C7" w:rsidP="00071ED0">
      <w:pPr>
        <w:ind w:firstLine="426"/>
        <w:jc w:val="both"/>
        <w:rPr>
          <w:lang w:val="uk-UA"/>
        </w:rPr>
      </w:pPr>
      <w:r w:rsidRPr="00DE6650">
        <w:t>Реалізація контролю за дотриманням податкового законодавства при адмініструванні податків та зборів. Відповідальність за порушення податкового законодавства.</w:t>
      </w:r>
      <w:r w:rsidR="00F76F86">
        <w:rPr>
          <w:lang w:val="uk-UA"/>
        </w:rPr>
        <w:t xml:space="preserve">Типи податкових </w:t>
      </w:r>
      <w:r w:rsidR="00F76F86">
        <w:rPr>
          <w:lang w:val="uk-UA"/>
        </w:rPr>
        <w:lastRenderedPageBreak/>
        <w:t>ризиків. Технологія виявлення та оцінки податкових ризиків. Процедури попередження податкових ризиків.</w:t>
      </w:r>
      <w:r w:rsidR="00210D5D">
        <w:rPr>
          <w:lang w:val="uk-UA"/>
        </w:rPr>
        <w:t xml:space="preserve"> Визначення податкових ризиків на мікрорівні та оцінка їх наслідків для суб’єкта господарювання.</w:t>
      </w:r>
      <w:r>
        <w:rPr>
          <w:lang w:val="uk-UA"/>
        </w:rPr>
        <w:t xml:space="preserve"> Особливості застосування непрямих методів податкового контролю в міжнародній практиці. Нефінансова інформація як джерело даних для податкового контролю.</w:t>
      </w:r>
    </w:p>
    <w:p w:rsidR="00F76F86" w:rsidRDefault="00F76F86" w:rsidP="00071ED0">
      <w:pPr>
        <w:ind w:firstLine="709"/>
        <w:jc w:val="both"/>
        <w:rPr>
          <w:lang w:val="uk-UA"/>
        </w:rPr>
      </w:pPr>
    </w:p>
    <w:p w:rsidR="00EA3B1D" w:rsidRPr="00EA3B1D" w:rsidRDefault="00EA3B1D" w:rsidP="00071ED0">
      <w:pPr>
        <w:jc w:val="center"/>
        <w:rPr>
          <w:b/>
          <w:lang w:val="uk-UA"/>
        </w:rPr>
      </w:pPr>
      <w:r w:rsidRPr="00DA7E6F">
        <w:rPr>
          <w:b/>
          <w:bCs/>
        </w:rPr>
        <w:t xml:space="preserve">Тема </w:t>
      </w:r>
      <w:r>
        <w:rPr>
          <w:b/>
          <w:bCs/>
          <w:lang w:val="uk-UA"/>
        </w:rPr>
        <w:t>7</w:t>
      </w:r>
      <w:r w:rsidRPr="00DA7E6F">
        <w:rPr>
          <w:b/>
          <w:bCs/>
        </w:rPr>
        <w:t>.</w:t>
      </w:r>
      <w:r w:rsidRPr="00F76F86">
        <w:rPr>
          <w:b/>
          <w:bCs/>
        </w:rPr>
        <w:t xml:space="preserve"> </w:t>
      </w:r>
      <w:r w:rsidRPr="00EA3B1D">
        <w:rPr>
          <w:b/>
          <w:lang w:val="uk-UA"/>
        </w:rPr>
        <w:t xml:space="preserve">Транспарентність оподаткування та контроль податкових зобов’язань в контексті формування національного та наднаціонального інформаційного середовища в податкових цілях </w:t>
      </w:r>
    </w:p>
    <w:p w:rsidR="00F062C7" w:rsidRPr="00F062C7" w:rsidRDefault="00F062C7" w:rsidP="00071ED0">
      <w:pPr>
        <w:ind w:firstLine="426"/>
        <w:jc w:val="both"/>
        <w:rPr>
          <w:lang w:val="uk-UA"/>
        </w:rPr>
      </w:pPr>
      <w:r w:rsidRPr="00F062C7">
        <w:rPr>
          <w:lang w:val="uk-UA"/>
        </w:rPr>
        <w:t>Інструменти податкового адміністрування, спрямовані на забезпечення транспарентності процесу оподаткування. Ухилення від сплати податків як глобальний  ризик формування державних фінансів.</w:t>
      </w:r>
      <w:r w:rsidRPr="00F062C7">
        <w:rPr>
          <w:rFonts w:eastAsia="Calibri"/>
          <w:lang w:val="uk-UA"/>
        </w:rPr>
        <w:t xml:space="preserve"> Податкова конкуренція та міжнародна податкова політика. </w:t>
      </w:r>
      <w:r w:rsidRPr="00F062C7">
        <w:rPr>
          <w:lang w:val="uk-UA"/>
        </w:rPr>
        <w:t xml:space="preserve">Форми та методи протидії ухиленню від сплати податків в контексті наднаціональних та національних зусиль світової економічної спільноти. Механізми протидії розмиванню податкових баз. Оцінка ризиків при контролі трансфертного ціноутворення. Обмін податковою інформацією. Використання інформаційної звітності третіх сторін та інструменти непрямого визначення фінансового стану платників податків як елементу запобігання та протидії корупції у державних органах. </w:t>
      </w:r>
    </w:p>
    <w:p w:rsidR="00F062C7" w:rsidRPr="00F062C7" w:rsidRDefault="00F062C7" w:rsidP="00071ED0">
      <w:pPr>
        <w:pStyle w:val="2"/>
        <w:widowControl w:val="0"/>
        <w:autoSpaceDE w:val="0"/>
        <w:autoSpaceDN w:val="0"/>
        <w:adjustRightInd w:val="0"/>
        <w:spacing w:before="0"/>
        <w:jc w:val="both"/>
        <w:rPr>
          <w:sz w:val="24"/>
          <w:szCs w:val="24"/>
          <w:lang w:val="uk-UA"/>
        </w:rPr>
      </w:pPr>
    </w:p>
    <w:p w:rsidR="00F76F86" w:rsidRPr="00F76F86" w:rsidRDefault="000463DD" w:rsidP="00071ED0">
      <w:pPr>
        <w:jc w:val="center"/>
        <w:rPr>
          <w:b/>
          <w:lang w:val="uk-UA"/>
        </w:rPr>
      </w:pPr>
      <w:r w:rsidRPr="00F76F86">
        <w:rPr>
          <w:b/>
          <w:bCs/>
          <w:lang w:val="uk-UA"/>
        </w:rPr>
        <w:t xml:space="preserve">Тема 8. </w:t>
      </w:r>
      <w:r w:rsidR="00EA3B1D" w:rsidRPr="00EA3B1D">
        <w:rPr>
          <w:b/>
          <w:lang w:val="uk-UA"/>
        </w:rPr>
        <w:t>Особливості справляння податків з різними базами оподаткування: світові тенденції та практика України</w:t>
      </w:r>
    </w:p>
    <w:p w:rsidR="00F76F86" w:rsidRDefault="00EA3471" w:rsidP="00071ED0">
      <w:pPr>
        <w:ind w:firstLine="709"/>
        <w:jc w:val="both"/>
        <w:rPr>
          <w:lang w:val="uk-UA"/>
        </w:rPr>
      </w:pPr>
      <w:r>
        <w:rPr>
          <w:lang w:val="uk-UA"/>
        </w:rPr>
        <w:t xml:space="preserve">Класифікація об’єктів оподаткування. Підходи до оподаткування різних об’єктів оподаткування та тенденції в міжнародній практиці. Особливості оподаткування об’єктів оподаткування та забезпечення справедливості </w:t>
      </w:r>
      <w:r w:rsidR="00D16353">
        <w:rPr>
          <w:lang w:val="uk-UA"/>
        </w:rPr>
        <w:t>при сплаті податків</w:t>
      </w:r>
      <w:r>
        <w:rPr>
          <w:lang w:val="uk-UA"/>
        </w:rPr>
        <w:t xml:space="preserve"> в цілях розвитку соціально-економічних систем. Вплив оподаткування окремими податками і зборами на прийняття управлінських рішень суб’єктами</w:t>
      </w:r>
      <w:r w:rsidR="00D16353">
        <w:rPr>
          <w:lang w:val="uk-UA"/>
        </w:rPr>
        <w:t xml:space="preserve"> господарювання, корпоративну структуру та ланцюжки доданої вартості. </w:t>
      </w:r>
      <w:r>
        <w:rPr>
          <w:lang w:val="uk-UA"/>
        </w:rPr>
        <w:t xml:space="preserve"> </w:t>
      </w:r>
      <w:r w:rsidR="00D16353">
        <w:rPr>
          <w:lang w:val="uk-UA"/>
        </w:rPr>
        <w:t>Оподаткування в умовах цифровізації економічних процесів та глобальних викликів ухилення від оподаткування.</w:t>
      </w:r>
    </w:p>
    <w:p w:rsidR="00F76F86" w:rsidRDefault="00F76F86" w:rsidP="00071ED0">
      <w:pPr>
        <w:autoSpaceDE w:val="0"/>
        <w:autoSpaceDN w:val="0"/>
        <w:adjustRightInd w:val="0"/>
        <w:jc w:val="both"/>
        <w:rPr>
          <w:b/>
          <w:bCs/>
          <w:lang w:val="uk-UA"/>
        </w:rPr>
      </w:pPr>
    </w:p>
    <w:p w:rsidR="009B0C4F" w:rsidRPr="00DA7E6F" w:rsidRDefault="009B0C4F" w:rsidP="00071ED0">
      <w:pPr>
        <w:autoSpaceDE w:val="0"/>
        <w:autoSpaceDN w:val="0"/>
        <w:adjustRightInd w:val="0"/>
        <w:jc w:val="both"/>
        <w:rPr>
          <w:b/>
          <w:bCs/>
          <w:lang w:val="uk-UA"/>
        </w:rPr>
      </w:pPr>
    </w:p>
    <w:p w:rsidR="000463DD" w:rsidRPr="00DA7E6F" w:rsidRDefault="000463DD" w:rsidP="00071ED0">
      <w:pPr>
        <w:jc w:val="center"/>
        <w:rPr>
          <w:b/>
          <w:lang w:val="uk-UA"/>
        </w:rPr>
      </w:pPr>
      <w:r w:rsidRPr="00DA7E6F">
        <w:rPr>
          <w:b/>
          <w:lang w:val="uk-UA"/>
        </w:rPr>
        <w:t>2. ПОТОЧНА НАВЧАЛЬНА РОБОТА СТУДЕНТІВ ДЕННОЇ ФОРМИ НАВЧАННЯ</w:t>
      </w:r>
    </w:p>
    <w:p w:rsidR="000463DD" w:rsidRPr="00DA7E6F" w:rsidRDefault="000463DD" w:rsidP="00071ED0">
      <w:pPr>
        <w:jc w:val="center"/>
        <w:rPr>
          <w:b/>
          <w:lang w:val="uk-UA"/>
        </w:rPr>
      </w:pPr>
      <w:r w:rsidRPr="00DA7E6F">
        <w:rPr>
          <w:b/>
          <w:lang w:val="uk-UA"/>
        </w:rPr>
        <w:t>2.1. КАРТА НАВЧАЛЬНОЇ РОБОТИ СТУДЕНТА</w:t>
      </w:r>
    </w:p>
    <w:p w:rsidR="000463DD" w:rsidRPr="008D035F" w:rsidRDefault="000463DD" w:rsidP="00071ED0">
      <w:pPr>
        <w:jc w:val="center"/>
        <w:rPr>
          <w:b/>
          <w:sz w:val="22"/>
          <w:szCs w:val="22"/>
          <w:u w:val="single"/>
          <w:lang w:val="uk-UA"/>
        </w:rPr>
      </w:pPr>
      <w:r w:rsidRPr="00DA7E6F">
        <w:rPr>
          <w:b/>
        </w:rPr>
        <w:t>з дисципліни</w:t>
      </w:r>
      <w:r w:rsidRPr="00F76F86">
        <w:rPr>
          <w:b/>
          <w:u w:val="single"/>
        </w:rPr>
        <w:t xml:space="preserve"> «</w:t>
      </w:r>
      <w:r w:rsidR="00763962">
        <w:rPr>
          <w:b/>
          <w:u w:val="single"/>
          <w:lang w:val="uk-UA"/>
        </w:rPr>
        <w:t>П</w:t>
      </w:r>
      <w:r w:rsidR="00F76F86" w:rsidRPr="00F76F86">
        <w:rPr>
          <w:b/>
          <w:spacing w:val="-8"/>
          <w:u w:val="single"/>
          <w:lang w:val="uk-UA"/>
        </w:rPr>
        <w:t>одатковий менеджмент</w:t>
      </w:r>
      <w:r w:rsidR="00763962">
        <w:rPr>
          <w:b/>
          <w:spacing w:val="-8"/>
          <w:u w:val="single"/>
          <w:lang w:val="uk-UA"/>
        </w:rPr>
        <w:t xml:space="preserve"> в державному секторі</w:t>
      </w:r>
      <w:r w:rsidRPr="00F76F86">
        <w:rPr>
          <w:b/>
          <w:u w:val="single"/>
        </w:rPr>
        <w:t>»</w:t>
      </w:r>
      <w:r w:rsidRPr="00DA7E6F">
        <w:rPr>
          <w:b/>
          <w:u w:val="single"/>
          <w:lang w:val="uk-UA"/>
        </w:rPr>
        <w:t xml:space="preserve"> </w:t>
      </w:r>
      <w:r w:rsidRPr="00071ED0">
        <w:rPr>
          <w:b/>
          <w:sz w:val="22"/>
          <w:szCs w:val="22"/>
          <w:u w:val="single"/>
          <w:lang w:val="uk-UA"/>
        </w:rPr>
        <w:t>(</w:t>
      </w:r>
      <w:r w:rsidR="008D035F" w:rsidRPr="00071ED0">
        <w:rPr>
          <w:b/>
          <w:color w:val="000000"/>
          <w:sz w:val="22"/>
          <w:szCs w:val="22"/>
          <w:u w:val="single"/>
          <w:lang w:val="uk-UA"/>
        </w:rPr>
        <w:t>обов</w:t>
      </w:r>
      <w:r w:rsidR="008D035F" w:rsidRPr="00071ED0">
        <w:rPr>
          <w:b/>
          <w:color w:val="000000"/>
          <w:sz w:val="22"/>
          <w:szCs w:val="22"/>
          <w:u w:val="single"/>
        </w:rPr>
        <w:t>’</w:t>
      </w:r>
      <w:r w:rsidR="008D035F" w:rsidRPr="00071ED0">
        <w:rPr>
          <w:b/>
          <w:color w:val="000000"/>
          <w:sz w:val="22"/>
          <w:szCs w:val="22"/>
          <w:u w:val="single"/>
          <w:lang w:val="uk-UA"/>
        </w:rPr>
        <w:t>язкова</w:t>
      </w:r>
      <w:r w:rsidRPr="00071ED0">
        <w:rPr>
          <w:b/>
          <w:sz w:val="22"/>
          <w:szCs w:val="22"/>
          <w:u w:val="single"/>
          <w:lang w:val="uk-UA"/>
        </w:rPr>
        <w:t>)</w:t>
      </w:r>
    </w:p>
    <w:p w:rsidR="000463DD" w:rsidRPr="00DA7E6F" w:rsidRDefault="000463DD" w:rsidP="00071ED0">
      <w:pPr>
        <w:jc w:val="center"/>
        <w:rPr>
          <w:b/>
          <w:u w:val="single"/>
        </w:rPr>
      </w:pPr>
      <w:r w:rsidRPr="00DA7E6F">
        <w:rPr>
          <w:b/>
        </w:rPr>
        <w:t xml:space="preserve">для студентів спеціальності </w:t>
      </w:r>
      <w:r w:rsidRPr="00DA7E6F">
        <w:rPr>
          <w:b/>
          <w:u w:val="single"/>
        </w:rPr>
        <w:t>071 «Облік і оподаткування»</w:t>
      </w:r>
    </w:p>
    <w:p w:rsidR="000463DD" w:rsidRPr="00DA7E6F" w:rsidRDefault="00F24DCE" w:rsidP="00071ED0">
      <w:pPr>
        <w:jc w:val="center"/>
        <w:rPr>
          <w:b/>
        </w:rPr>
      </w:pPr>
      <w:r w:rsidRPr="00D86706">
        <w:rPr>
          <w:b/>
          <w:u w:val="single"/>
          <w:lang w:val="uk-UA"/>
        </w:rPr>
        <w:t>освітньо-професійної програми/</w:t>
      </w:r>
      <w:r w:rsidR="00071ED0">
        <w:rPr>
          <w:b/>
          <w:u w:val="single"/>
        </w:rPr>
        <w:t xml:space="preserve">спеціалізації </w:t>
      </w:r>
      <w:r w:rsidR="000463DD" w:rsidRPr="00D86706">
        <w:rPr>
          <w:b/>
          <w:u w:val="single"/>
        </w:rPr>
        <w:t>«</w:t>
      </w:r>
      <w:r w:rsidRPr="00D86706">
        <w:rPr>
          <w:b/>
          <w:u w:val="single"/>
          <w:lang w:val="uk-UA"/>
        </w:rPr>
        <w:t>Облік і аудит в державному секторі</w:t>
      </w:r>
      <w:r w:rsidR="000463DD" w:rsidRPr="00D86706">
        <w:rPr>
          <w:b/>
          <w:u w:val="single"/>
        </w:rPr>
        <w:t>»</w:t>
      </w:r>
    </w:p>
    <w:p w:rsidR="008D035F" w:rsidRPr="008D035F" w:rsidRDefault="000463DD" w:rsidP="00071ED0">
      <w:pPr>
        <w:jc w:val="right"/>
        <w:rPr>
          <w:i/>
          <w:lang w:val="uk-UA"/>
        </w:rPr>
      </w:pPr>
      <w:r w:rsidRPr="00F24DCE">
        <w:rPr>
          <w:i/>
        </w:rPr>
        <w:t>Денна форма навчання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961"/>
        <w:gridCol w:w="2268"/>
        <w:gridCol w:w="1560"/>
      </w:tblGrid>
      <w:tr w:rsidR="000463DD" w:rsidRPr="00071ED0" w:rsidTr="003E218D">
        <w:trPr>
          <w:trHeight w:val="715"/>
        </w:trPr>
        <w:tc>
          <w:tcPr>
            <w:tcW w:w="1384" w:type="dxa"/>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jc w:val="center"/>
              <w:rPr>
                <w:b/>
                <w:sz w:val="22"/>
                <w:szCs w:val="22"/>
              </w:rPr>
            </w:pPr>
            <w:r w:rsidRPr="00071ED0">
              <w:rPr>
                <w:b/>
                <w:sz w:val="22"/>
                <w:szCs w:val="22"/>
              </w:rPr>
              <w:t>№</w:t>
            </w:r>
            <w:r w:rsidRPr="00071ED0">
              <w:rPr>
                <w:b/>
                <w:i/>
                <w:sz w:val="22"/>
                <w:szCs w:val="22"/>
              </w:rPr>
              <w:t xml:space="preserve"> </w:t>
            </w:r>
            <w:r w:rsidRPr="00071ED0">
              <w:rPr>
                <w:b/>
                <w:sz w:val="22"/>
                <w:szCs w:val="22"/>
              </w:rPr>
              <w:t>заняття</w:t>
            </w:r>
          </w:p>
        </w:tc>
        <w:tc>
          <w:tcPr>
            <w:tcW w:w="4961" w:type="dxa"/>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jc w:val="center"/>
              <w:rPr>
                <w:b/>
                <w:sz w:val="22"/>
                <w:szCs w:val="22"/>
              </w:rPr>
            </w:pPr>
            <w:r w:rsidRPr="00071ED0">
              <w:rPr>
                <w:b/>
                <w:color w:val="000000"/>
                <w:sz w:val="22"/>
                <w:szCs w:val="22"/>
                <w:lang w:val="uk-UA"/>
              </w:rPr>
              <w:t>Тема заняття</w:t>
            </w:r>
          </w:p>
        </w:tc>
        <w:tc>
          <w:tcPr>
            <w:tcW w:w="2268" w:type="dxa"/>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jc w:val="center"/>
              <w:rPr>
                <w:b/>
                <w:sz w:val="22"/>
                <w:szCs w:val="22"/>
              </w:rPr>
            </w:pPr>
            <w:r w:rsidRPr="00071ED0">
              <w:rPr>
                <w:b/>
                <w:color w:val="000000"/>
                <w:sz w:val="22"/>
                <w:szCs w:val="22"/>
                <w:lang w:val="uk-UA"/>
              </w:rPr>
              <w:t>Види навчальних занять</w:t>
            </w:r>
          </w:p>
        </w:tc>
        <w:tc>
          <w:tcPr>
            <w:tcW w:w="1560" w:type="dxa"/>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jc w:val="center"/>
              <w:rPr>
                <w:b/>
                <w:sz w:val="22"/>
                <w:szCs w:val="22"/>
              </w:rPr>
            </w:pPr>
            <w:r w:rsidRPr="00071ED0">
              <w:rPr>
                <w:b/>
                <w:sz w:val="22"/>
                <w:szCs w:val="22"/>
              </w:rPr>
              <w:t>Макси-мальна</w:t>
            </w:r>
          </w:p>
          <w:p w:rsidR="000463DD" w:rsidRPr="00071ED0" w:rsidRDefault="00F76F86" w:rsidP="00071ED0">
            <w:pPr>
              <w:jc w:val="center"/>
              <w:rPr>
                <w:b/>
                <w:sz w:val="22"/>
                <w:szCs w:val="22"/>
              </w:rPr>
            </w:pPr>
            <w:r w:rsidRPr="00071ED0">
              <w:rPr>
                <w:b/>
                <w:sz w:val="22"/>
                <w:szCs w:val="22"/>
              </w:rPr>
              <w:t>кіль</w:t>
            </w:r>
            <w:r w:rsidR="000463DD" w:rsidRPr="00071ED0">
              <w:rPr>
                <w:b/>
                <w:sz w:val="22"/>
                <w:szCs w:val="22"/>
              </w:rPr>
              <w:t>кість балів</w:t>
            </w:r>
          </w:p>
        </w:tc>
      </w:tr>
      <w:tr w:rsidR="000463DD" w:rsidRPr="00071ED0" w:rsidTr="003E218D">
        <w:tc>
          <w:tcPr>
            <w:tcW w:w="10173" w:type="dxa"/>
            <w:gridSpan w:val="4"/>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jc w:val="center"/>
              <w:rPr>
                <w:b/>
                <w:i/>
                <w:sz w:val="22"/>
                <w:szCs w:val="22"/>
              </w:rPr>
            </w:pPr>
            <w:r w:rsidRPr="00071ED0">
              <w:rPr>
                <w:b/>
                <w:i/>
                <w:sz w:val="22"/>
                <w:szCs w:val="22"/>
                <w:lang w:val="uk-UA"/>
              </w:rPr>
              <w:t>За систематичність і активність роботи</w:t>
            </w:r>
            <w:r w:rsidRPr="00071ED0">
              <w:rPr>
                <w:b/>
                <w:i/>
                <w:sz w:val="22"/>
                <w:szCs w:val="22"/>
              </w:rPr>
              <w:t xml:space="preserve"> на аудиторних заняттях</w:t>
            </w:r>
          </w:p>
        </w:tc>
      </w:tr>
      <w:tr w:rsidR="000463DD" w:rsidRPr="00071ED0" w:rsidTr="003E218D">
        <w:tc>
          <w:tcPr>
            <w:tcW w:w="10173" w:type="dxa"/>
            <w:gridSpan w:val="4"/>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autoSpaceDE w:val="0"/>
              <w:autoSpaceDN w:val="0"/>
              <w:adjustRightInd w:val="0"/>
              <w:jc w:val="center"/>
              <w:rPr>
                <w:b/>
                <w:i/>
                <w:sz w:val="22"/>
                <w:szCs w:val="22"/>
                <w:lang w:val="uk-UA"/>
              </w:rPr>
            </w:pPr>
            <w:r w:rsidRPr="00071ED0">
              <w:rPr>
                <w:b/>
                <w:bCs/>
                <w:sz w:val="22"/>
                <w:szCs w:val="22"/>
                <w:lang w:val="uk-UA"/>
              </w:rPr>
              <w:t xml:space="preserve">Змістовий модуль 1. </w:t>
            </w:r>
            <w:r w:rsidR="00763962" w:rsidRPr="00071ED0">
              <w:rPr>
                <w:b/>
                <w:bCs/>
                <w:iCs/>
                <w:sz w:val="22"/>
                <w:szCs w:val="22"/>
                <w:lang w:val="uk-UA"/>
              </w:rPr>
              <w:t>Вплив глобальних тенденції оподаткування економічних суб’єктів та сучасних соціально-економічних відносин на податковий менеджмент</w:t>
            </w:r>
          </w:p>
        </w:tc>
      </w:tr>
      <w:tr w:rsidR="000463DD" w:rsidRPr="00071ED0" w:rsidTr="00C12E19">
        <w:tblPrEx>
          <w:tblLook w:val="0000" w:firstRow="0" w:lastRow="0" w:firstColumn="0" w:lastColumn="0" w:noHBand="0" w:noVBand="0"/>
        </w:tblPrEx>
        <w:trPr>
          <w:trHeight w:val="855"/>
        </w:trPr>
        <w:tc>
          <w:tcPr>
            <w:tcW w:w="1384" w:type="dxa"/>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jc w:val="center"/>
              <w:rPr>
                <w:sz w:val="22"/>
                <w:szCs w:val="22"/>
              </w:rPr>
            </w:pPr>
            <w:r w:rsidRPr="00071ED0">
              <w:rPr>
                <w:sz w:val="22"/>
                <w:szCs w:val="22"/>
              </w:rPr>
              <w:t>1</w:t>
            </w:r>
          </w:p>
        </w:tc>
        <w:tc>
          <w:tcPr>
            <w:tcW w:w="4961" w:type="dxa"/>
            <w:tcBorders>
              <w:top w:val="single" w:sz="4" w:space="0" w:color="auto"/>
              <w:left w:val="single" w:sz="4" w:space="0" w:color="auto"/>
              <w:bottom w:val="single" w:sz="4" w:space="0" w:color="auto"/>
              <w:right w:val="single" w:sz="4" w:space="0" w:color="auto"/>
            </w:tcBorders>
          </w:tcPr>
          <w:p w:rsidR="00EC5872" w:rsidRPr="00071ED0" w:rsidRDefault="000463DD" w:rsidP="00071ED0">
            <w:pPr>
              <w:rPr>
                <w:sz w:val="22"/>
                <w:szCs w:val="22"/>
                <w:lang w:val="uk-UA"/>
              </w:rPr>
            </w:pPr>
            <w:r w:rsidRPr="00071ED0">
              <w:rPr>
                <w:bCs/>
                <w:sz w:val="22"/>
                <w:szCs w:val="22"/>
                <w:lang w:val="uk-UA"/>
              </w:rPr>
              <w:t>Тема 1.</w:t>
            </w:r>
            <w:r w:rsidR="00A313E5" w:rsidRPr="00071ED0">
              <w:rPr>
                <w:sz w:val="22"/>
                <w:szCs w:val="22"/>
                <w:lang w:val="uk-UA"/>
              </w:rPr>
              <w:t xml:space="preserve"> </w:t>
            </w:r>
            <w:r w:rsidR="00CB1D92" w:rsidRPr="00071ED0">
              <w:rPr>
                <w:sz w:val="22"/>
                <w:szCs w:val="22"/>
                <w:lang w:val="uk-UA"/>
              </w:rPr>
              <w:t>Трансформація концепцій оподаткування в глобальному економічному середовищі та парадигма сучасних-соціально-економічних відносин</w:t>
            </w:r>
          </w:p>
        </w:tc>
        <w:tc>
          <w:tcPr>
            <w:tcW w:w="2268" w:type="dxa"/>
            <w:tcBorders>
              <w:top w:val="single" w:sz="4" w:space="0" w:color="auto"/>
              <w:left w:val="single" w:sz="4" w:space="0" w:color="auto"/>
              <w:bottom w:val="single" w:sz="4" w:space="0" w:color="auto"/>
              <w:right w:val="single" w:sz="4" w:space="0" w:color="auto"/>
            </w:tcBorders>
          </w:tcPr>
          <w:p w:rsidR="00CB1D92" w:rsidRPr="00071ED0" w:rsidRDefault="00CB1D92" w:rsidP="00071ED0">
            <w:pPr>
              <w:jc w:val="center"/>
              <w:rPr>
                <w:sz w:val="22"/>
                <w:szCs w:val="22"/>
                <w:lang w:val="uk-UA"/>
              </w:rPr>
            </w:pPr>
            <w:r w:rsidRPr="00071ED0">
              <w:rPr>
                <w:sz w:val="22"/>
                <w:szCs w:val="22"/>
              </w:rPr>
              <w:t>Дискусія з елементами аналізу</w:t>
            </w:r>
          </w:p>
          <w:p w:rsidR="00CB1D92" w:rsidRPr="00071ED0" w:rsidRDefault="00CB1D92" w:rsidP="00071ED0">
            <w:pPr>
              <w:jc w:val="center"/>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0463DD" w:rsidRPr="00071ED0" w:rsidRDefault="00CF1BBF" w:rsidP="00071ED0">
            <w:pPr>
              <w:jc w:val="center"/>
              <w:rPr>
                <w:sz w:val="22"/>
                <w:szCs w:val="22"/>
                <w:lang w:val="uk-UA"/>
              </w:rPr>
            </w:pPr>
            <w:r w:rsidRPr="00071ED0">
              <w:rPr>
                <w:sz w:val="22"/>
                <w:szCs w:val="22"/>
                <w:lang w:val="uk-UA"/>
              </w:rPr>
              <w:t>2</w:t>
            </w:r>
          </w:p>
        </w:tc>
      </w:tr>
      <w:tr w:rsidR="00BF696F" w:rsidRPr="00071ED0" w:rsidTr="00C12E19">
        <w:tblPrEx>
          <w:tblLook w:val="0000" w:firstRow="0" w:lastRow="0" w:firstColumn="0" w:lastColumn="0" w:noHBand="0" w:noVBand="0"/>
        </w:tblPrEx>
        <w:trPr>
          <w:trHeight w:val="855"/>
        </w:trPr>
        <w:tc>
          <w:tcPr>
            <w:tcW w:w="1384" w:type="dxa"/>
            <w:tcBorders>
              <w:top w:val="single" w:sz="4" w:space="0" w:color="auto"/>
              <w:left w:val="single" w:sz="4" w:space="0" w:color="auto"/>
              <w:bottom w:val="single" w:sz="4" w:space="0" w:color="auto"/>
              <w:right w:val="single" w:sz="4" w:space="0" w:color="auto"/>
            </w:tcBorders>
            <w:vAlign w:val="center"/>
          </w:tcPr>
          <w:p w:rsidR="00BF696F" w:rsidRPr="00071ED0" w:rsidRDefault="00BF696F" w:rsidP="00071ED0">
            <w:pPr>
              <w:jc w:val="center"/>
              <w:rPr>
                <w:sz w:val="22"/>
                <w:szCs w:val="22"/>
              </w:rPr>
            </w:pPr>
            <w:r w:rsidRPr="00071ED0">
              <w:rPr>
                <w:sz w:val="22"/>
                <w:szCs w:val="22"/>
              </w:rPr>
              <w:t>2</w:t>
            </w:r>
          </w:p>
        </w:tc>
        <w:tc>
          <w:tcPr>
            <w:tcW w:w="4961" w:type="dxa"/>
            <w:tcBorders>
              <w:top w:val="single" w:sz="4" w:space="0" w:color="auto"/>
              <w:left w:val="single" w:sz="4" w:space="0" w:color="auto"/>
              <w:bottom w:val="single" w:sz="4" w:space="0" w:color="auto"/>
              <w:right w:val="single" w:sz="4" w:space="0" w:color="auto"/>
            </w:tcBorders>
          </w:tcPr>
          <w:p w:rsidR="00BF696F" w:rsidRPr="00071ED0" w:rsidRDefault="00BF696F" w:rsidP="00071ED0">
            <w:pPr>
              <w:rPr>
                <w:bCs/>
                <w:sz w:val="22"/>
                <w:szCs w:val="22"/>
                <w:lang w:val="uk-UA"/>
              </w:rPr>
            </w:pPr>
            <w:r w:rsidRPr="00071ED0">
              <w:rPr>
                <w:bCs/>
                <w:sz w:val="22"/>
                <w:szCs w:val="22"/>
                <w:lang w:val="uk-UA"/>
              </w:rPr>
              <w:t xml:space="preserve">Тема 2. </w:t>
            </w:r>
            <w:r w:rsidRPr="00071ED0">
              <w:rPr>
                <w:sz w:val="22"/>
                <w:szCs w:val="22"/>
                <w:lang w:val="uk-UA"/>
              </w:rPr>
              <w:t>Організаційно – управлінський аспект податкового менеджменту як інституційна основа процесу оподаткування</w:t>
            </w:r>
          </w:p>
        </w:tc>
        <w:tc>
          <w:tcPr>
            <w:tcW w:w="2268" w:type="dxa"/>
            <w:tcBorders>
              <w:top w:val="single" w:sz="4" w:space="0" w:color="auto"/>
              <w:left w:val="single" w:sz="4" w:space="0" w:color="auto"/>
              <w:bottom w:val="single" w:sz="4" w:space="0" w:color="auto"/>
              <w:right w:val="single" w:sz="4" w:space="0" w:color="auto"/>
            </w:tcBorders>
          </w:tcPr>
          <w:p w:rsidR="00BF696F" w:rsidRPr="00071ED0" w:rsidRDefault="00BF696F" w:rsidP="00071ED0">
            <w:pPr>
              <w:jc w:val="center"/>
              <w:rPr>
                <w:sz w:val="22"/>
                <w:szCs w:val="22"/>
              </w:rPr>
            </w:pPr>
            <w:r w:rsidRPr="00071ED0">
              <w:rPr>
                <w:sz w:val="22"/>
                <w:szCs w:val="22"/>
                <w:lang w:val="uk-UA"/>
              </w:rPr>
              <w:t>Семінар-конференція</w:t>
            </w:r>
          </w:p>
        </w:tc>
        <w:tc>
          <w:tcPr>
            <w:tcW w:w="1560" w:type="dxa"/>
            <w:tcBorders>
              <w:top w:val="single" w:sz="4" w:space="0" w:color="auto"/>
              <w:left w:val="single" w:sz="4" w:space="0" w:color="auto"/>
              <w:bottom w:val="single" w:sz="4" w:space="0" w:color="auto"/>
              <w:right w:val="single" w:sz="4" w:space="0" w:color="auto"/>
            </w:tcBorders>
            <w:vAlign w:val="center"/>
          </w:tcPr>
          <w:p w:rsidR="00BF696F" w:rsidRPr="00071ED0" w:rsidRDefault="00CF1BBF" w:rsidP="00071ED0">
            <w:pPr>
              <w:jc w:val="center"/>
              <w:rPr>
                <w:sz w:val="22"/>
                <w:szCs w:val="22"/>
                <w:lang w:val="uk-UA"/>
              </w:rPr>
            </w:pPr>
            <w:r w:rsidRPr="00071ED0">
              <w:rPr>
                <w:sz w:val="22"/>
                <w:szCs w:val="22"/>
                <w:lang w:val="uk-UA"/>
              </w:rPr>
              <w:t>2</w:t>
            </w:r>
          </w:p>
        </w:tc>
      </w:tr>
      <w:tr w:rsidR="00BF696F" w:rsidRPr="00071ED0" w:rsidTr="00C12E19">
        <w:tblPrEx>
          <w:tblLook w:val="0000" w:firstRow="0" w:lastRow="0" w:firstColumn="0" w:lastColumn="0" w:noHBand="0" w:noVBand="0"/>
        </w:tblPrEx>
        <w:trPr>
          <w:trHeight w:val="855"/>
        </w:trPr>
        <w:tc>
          <w:tcPr>
            <w:tcW w:w="1384" w:type="dxa"/>
            <w:tcBorders>
              <w:top w:val="single" w:sz="4" w:space="0" w:color="auto"/>
              <w:left w:val="single" w:sz="4" w:space="0" w:color="auto"/>
              <w:bottom w:val="single" w:sz="4" w:space="0" w:color="auto"/>
              <w:right w:val="single" w:sz="4" w:space="0" w:color="auto"/>
            </w:tcBorders>
            <w:vAlign w:val="center"/>
          </w:tcPr>
          <w:p w:rsidR="00BF696F" w:rsidRPr="00071ED0" w:rsidRDefault="00BF696F" w:rsidP="00071ED0">
            <w:pPr>
              <w:jc w:val="center"/>
              <w:rPr>
                <w:sz w:val="22"/>
                <w:szCs w:val="22"/>
              </w:rPr>
            </w:pPr>
            <w:r w:rsidRPr="00071ED0">
              <w:rPr>
                <w:sz w:val="22"/>
                <w:szCs w:val="22"/>
              </w:rPr>
              <w:t>3</w:t>
            </w:r>
          </w:p>
        </w:tc>
        <w:tc>
          <w:tcPr>
            <w:tcW w:w="4961" w:type="dxa"/>
            <w:tcBorders>
              <w:top w:val="single" w:sz="4" w:space="0" w:color="auto"/>
              <w:left w:val="single" w:sz="4" w:space="0" w:color="auto"/>
              <w:bottom w:val="single" w:sz="4" w:space="0" w:color="auto"/>
              <w:right w:val="single" w:sz="4" w:space="0" w:color="auto"/>
            </w:tcBorders>
          </w:tcPr>
          <w:p w:rsidR="00BF696F" w:rsidRPr="00071ED0" w:rsidRDefault="00BF696F" w:rsidP="00071ED0">
            <w:pPr>
              <w:rPr>
                <w:bCs/>
                <w:sz w:val="22"/>
                <w:szCs w:val="22"/>
                <w:lang w:val="uk-UA"/>
              </w:rPr>
            </w:pPr>
            <w:r w:rsidRPr="00071ED0">
              <w:rPr>
                <w:rStyle w:val="aa"/>
                <w:i w:val="0"/>
                <w:sz w:val="22"/>
                <w:szCs w:val="22"/>
                <w:lang w:val="uk-UA"/>
              </w:rPr>
              <w:t>Контрольна (модульна) робота</w:t>
            </w:r>
            <w:r w:rsidR="00D86706" w:rsidRPr="00071ED0">
              <w:rPr>
                <w:rStyle w:val="aa"/>
                <w:i w:val="0"/>
                <w:sz w:val="22"/>
                <w:szCs w:val="22"/>
                <w:lang w:val="uk-UA"/>
              </w:rPr>
              <w:t xml:space="preserve"> №1</w:t>
            </w:r>
          </w:p>
        </w:tc>
        <w:tc>
          <w:tcPr>
            <w:tcW w:w="2268" w:type="dxa"/>
            <w:tcBorders>
              <w:top w:val="single" w:sz="4" w:space="0" w:color="auto"/>
              <w:left w:val="single" w:sz="4" w:space="0" w:color="auto"/>
              <w:bottom w:val="single" w:sz="4" w:space="0" w:color="auto"/>
              <w:right w:val="single" w:sz="4" w:space="0" w:color="auto"/>
            </w:tcBorders>
          </w:tcPr>
          <w:p w:rsidR="00BF696F" w:rsidRPr="00071ED0" w:rsidRDefault="00BF696F" w:rsidP="00071ED0">
            <w:pPr>
              <w:jc w:val="center"/>
              <w:rPr>
                <w:sz w:val="22"/>
                <w:szCs w:val="22"/>
              </w:rPr>
            </w:pPr>
            <w:r w:rsidRPr="00071ED0">
              <w:rPr>
                <w:sz w:val="22"/>
                <w:szCs w:val="22"/>
                <w:lang w:val="uk-UA"/>
              </w:rPr>
              <w:t>Проведення контрольної (модульної) роботи</w:t>
            </w:r>
            <w:r w:rsidR="00D86706" w:rsidRPr="00071ED0">
              <w:rPr>
                <w:sz w:val="22"/>
                <w:szCs w:val="22"/>
                <w:lang w:val="uk-UA"/>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BF696F" w:rsidRPr="00071ED0" w:rsidRDefault="00BF696F" w:rsidP="00071ED0">
            <w:pPr>
              <w:jc w:val="center"/>
              <w:rPr>
                <w:sz w:val="22"/>
                <w:szCs w:val="22"/>
                <w:lang w:val="uk-UA"/>
              </w:rPr>
            </w:pPr>
            <w:r w:rsidRPr="00071ED0">
              <w:rPr>
                <w:sz w:val="22"/>
                <w:szCs w:val="22"/>
                <w:lang w:val="uk-UA"/>
              </w:rPr>
              <w:t>-</w:t>
            </w:r>
          </w:p>
        </w:tc>
      </w:tr>
      <w:tr w:rsidR="00C12E19" w:rsidRPr="00071ED0" w:rsidTr="003E218D">
        <w:trPr>
          <w:cantSplit/>
        </w:trPr>
        <w:tc>
          <w:tcPr>
            <w:tcW w:w="10173" w:type="dxa"/>
            <w:gridSpan w:val="4"/>
          </w:tcPr>
          <w:p w:rsidR="00C12E19" w:rsidRPr="00071ED0" w:rsidRDefault="00C12E19" w:rsidP="00071ED0">
            <w:pPr>
              <w:jc w:val="center"/>
              <w:rPr>
                <w:sz w:val="22"/>
                <w:szCs w:val="22"/>
                <w:lang w:val="uk-UA"/>
              </w:rPr>
            </w:pPr>
            <w:r w:rsidRPr="00071ED0">
              <w:rPr>
                <w:b/>
                <w:bCs/>
                <w:sz w:val="22"/>
                <w:szCs w:val="22"/>
                <w:lang w:val="uk-UA"/>
              </w:rPr>
              <w:lastRenderedPageBreak/>
              <w:t>Змістовий модуль 2.</w:t>
            </w:r>
            <w:r w:rsidRPr="00071ED0">
              <w:rPr>
                <w:sz w:val="22"/>
                <w:szCs w:val="22"/>
                <w:lang w:val="uk-UA"/>
              </w:rPr>
              <w:t xml:space="preserve"> </w:t>
            </w:r>
            <w:r w:rsidR="00CB1D92" w:rsidRPr="00071ED0">
              <w:rPr>
                <w:b/>
                <w:bCs/>
                <w:iCs/>
                <w:sz w:val="22"/>
                <w:szCs w:val="22"/>
                <w:lang w:val="uk-UA"/>
              </w:rPr>
              <w:t>Податковий менеджмент в управлінні: макро- та мікро вимір у держсекторі</w:t>
            </w:r>
          </w:p>
        </w:tc>
      </w:tr>
      <w:tr w:rsidR="00BF696F" w:rsidRPr="00071ED0" w:rsidTr="00BF696F">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BF696F" w:rsidRPr="00071ED0" w:rsidRDefault="00BF696F" w:rsidP="00071ED0">
            <w:pPr>
              <w:jc w:val="center"/>
              <w:rPr>
                <w:sz w:val="22"/>
                <w:szCs w:val="22"/>
                <w:lang w:val="uk-UA"/>
              </w:rPr>
            </w:pPr>
            <w:r w:rsidRPr="00071ED0">
              <w:rPr>
                <w:sz w:val="22"/>
                <w:szCs w:val="22"/>
                <w:lang w:val="uk-UA"/>
              </w:rPr>
              <w:t>4</w:t>
            </w:r>
          </w:p>
        </w:tc>
        <w:tc>
          <w:tcPr>
            <w:tcW w:w="4961" w:type="dxa"/>
            <w:tcBorders>
              <w:top w:val="single" w:sz="4" w:space="0" w:color="auto"/>
              <w:left w:val="single" w:sz="4" w:space="0" w:color="auto"/>
              <w:right w:val="single" w:sz="4" w:space="0" w:color="auto"/>
            </w:tcBorders>
          </w:tcPr>
          <w:p w:rsidR="00BF696F" w:rsidRPr="00071ED0" w:rsidRDefault="00BF696F" w:rsidP="00071ED0">
            <w:pPr>
              <w:rPr>
                <w:bCs/>
                <w:sz w:val="22"/>
                <w:szCs w:val="22"/>
                <w:lang w:val="uk-UA"/>
              </w:rPr>
            </w:pPr>
            <w:r w:rsidRPr="00071ED0">
              <w:rPr>
                <w:bCs/>
                <w:sz w:val="22"/>
                <w:szCs w:val="22"/>
                <w:lang w:val="uk-UA"/>
              </w:rPr>
              <w:t>Тема 3. Основні засади реалізації бюджетно-податкової політики в Україні</w:t>
            </w:r>
          </w:p>
        </w:tc>
        <w:tc>
          <w:tcPr>
            <w:tcW w:w="2268" w:type="dxa"/>
            <w:tcBorders>
              <w:top w:val="single" w:sz="4" w:space="0" w:color="auto"/>
              <w:left w:val="single" w:sz="4" w:space="0" w:color="auto"/>
              <w:bottom w:val="single" w:sz="4" w:space="0" w:color="auto"/>
              <w:right w:val="single" w:sz="4" w:space="0" w:color="auto"/>
            </w:tcBorders>
          </w:tcPr>
          <w:p w:rsidR="00BF696F" w:rsidRPr="00071ED0" w:rsidRDefault="00BF696F" w:rsidP="00071ED0">
            <w:pPr>
              <w:jc w:val="center"/>
              <w:rPr>
                <w:sz w:val="22"/>
                <w:szCs w:val="22"/>
                <w:lang w:val="uk-UA"/>
              </w:rPr>
            </w:pPr>
            <w:r w:rsidRPr="00071ED0">
              <w:rPr>
                <w:sz w:val="22"/>
                <w:szCs w:val="22"/>
                <w:lang w:val="uk-UA"/>
              </w:rPr>
              <w:t>Семінар-конференція</w:t>
            </w:r>
          </w:p>
        </w:tc>
        <w:tc>
          <w:tcPr>
            <w:tcW w:w="1560" w:type="dxa"/>
            <w:tcBorders>
              <w:top w:val="single" w:sz="4" w:space="0" w:color="auto"/>
              <w:left w:val="single" w:sz="4" w:space="0" w:color="auto"/>
              <w:bottom w:val="single" w:sz="4" w:space="0" w:color="auto"/>
              <w:right w:val="single" w:sz="4" w:space="0" w:color="auto"/>
            </w:tcBorders>
            <w:vAlign w:val="center"/>
          </w:tcPr>
          <w:p w:rsidR="00BF696F" w:rsidRPr="00071ED0" w:rsidRDefault="00CF1BBF" w:rsidP="00071ED0">
            <w:pPr>
              <w:jc w:val="center"/>
              <w:rPr>
                <w:sz w:val="22"/>
                <w:szCs w:val="22"/>
                <w:lang w:val="uk-UA"/>
              </w:rPr>
            </w:pPr>
            <w:r w:rsidRPr="00071ED0">
              <w:rPr>
                <w:sz w:val="22"/>
                <w:szCs w:val="22"/>
                <w:lang w:val="uk-UA"/>
              </w:rPr>
              <w:t>2</w:t>
            </w:r>
          </w:p>
        </w:tc>
      </w:tr>
      <w:tr w:rsidR="00BF696F" w:rsidRPr="00071ED0" w:rsidTr="00BF696F">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BF696F" w:rsidRPr="00071ED0" w:rsidRDefault="00C6622E" w:rsidP="00071ED0">
            <w:pPr>
              <w:jc w:val="center"/>
              <w:rPr>
                <w:sz w:val="22"/>
                <w:szCs w:val="22"/>
                <w:lang w:val="uk-UA"/>
              </w:rPr>
            </w:pPr>
            <w:r w:rsidRPr="00071ED0">
              <w:rPr>
                <w:sz w:val="22"/>
                <w:szCs w:val="22"/>
                <w:lang w:val="uk-UA"/>
              </w:rPr>
              <w:t>5</w:t>
            </w:r>
          </w:p>
        </w:tc>
        <w:tc>
          <w:tcPr>
            <w:tcW w:w="4961" w:type="dxa"/>
            <w:vMerge w:val="restart"/>
            <w:tcBorders>
              <w:top w:val="single" w:sz="4" w:space="0" w:color="auto"/>
              <w:left w:val="single" w:sz="4" w:space="0" w:color="auto"/>
              <w:right w:val="single" w:sz="4" w:space="0" w:color="auto"/>
            </w:tcBorders>
          </w:tcPr>
          <w:p w:rsidR="00BF696F" w:rsidRPr="00071ED0" w:rsidRDefault="00BF696F" w:rsidP="00071ED0">
            <w:pPr>
              <w:rPr>
                <w:bCs/>
                <w:sz w:val="22"/>
                <w:szCs w:val="22"/>
                <w:lang w:val="uk-UA"/>
              </w:rPr>
            </w:pPr>
            <w:r w:rsidRPr="00071ED0">
              <w:rPr>
                <w:bCs/>
                <w:sz w:val="22"/>
                <w:szCs w:val="22"/>
                <w:lang w:val="uk-UA"/>
              </w:rPr>
              <w:t>Тема 4. Податкова політика як основа податкового менеджменту на макро- та мікрорівнях</w:t>
            </w:r>
          </w:p>
        </w:tc>
        <w:tc>
          <w:tcPr>
            <w:tcW w:w="2268" w:type="dxa"/>
            <w:tcBorders>
              <w:top w:val="single" w:sz="4" w:space="0" w:color="auto"/>
              <w:left w:val="single" w:sz="4" w:space="0" w:color="auto"/>
              <w:bottom w:val="single" w:sz="4" w:space="0" w:color="auto"/>
              <w:right w:val="single" w:sz="4" w:space="0" w:color="auto"/>
            </w:tcBorders>
          </w:tcPr>
          <w:p w:rsidR="00BF696F" w:rsidRPr="00071ED0" w:rsidRDefault="00BF696F" w:rsidP="00071ED0">
            <w:pPr>
              <w:jc w:val="center"/>
              <w:rPr>
                <w:sz w:val="22"/>
                <w:szCs w:val="22"/>
              </w:rPr>
            </w:pPr>
            <w:r w:rsidRPr="00071ED0">
              <w:rPr>
                <w:sz w:val="22"/>
                <w:szCs w:val="22"/>
              </w:rPr>
              <w:t>семінар-«мозковий штурм»</w:t>
            </w:r>
          </w:p>
        </w:tc>
        <w:tc>
          <w:tcPr>
            <w:tcW w:w="1560" w:type="dxa"/>
            <w:tcBorders>
              <w:top w:val="single" w:sz="4" w:space="0" w:color="auto"/>
              <w:left w:val="single" w:sz="4" w:space="0" w:color="auto"/>
              <w:bottom w:val="single" w:sz="4" w:space="0" w:color="auto"/>
              <w:right w:val="single" w:sz="4" w:space="0" w:color="auto"/>
            </w:tcBorders>
            <w:vAlign w:val="center"/>
          </w:tcPr>
          <w:p w:rsidR="00BF696F" w:rsidRPr="00071ED0" w:rsidRDefault="00CF1BBF" w:rsidP="00071ED0">
            <w:pPr>
              <w:jc w:val="center"/>
              <w:rPr>
                <w:sz w:val="22"/>
                <w:szCs w:val="22"/>
                <w:lang w:val="uk-UA"/>
              </w:rPr>
            </w:pPr>
            <w:r w:rsidRPr="00071ED0">
              <w:rPr>
                <w:sz w:val="22"/>
                <w:szCs w:val="22"/>
                <w:lang w:val="uk-UA"/>
              </w:rPr>
              <w:t>2</w:t>
            </w:r>
          </w:p>
        </w:tc>
      </w:tr>
      <w:tr w:rsidR="00BF696F" w:rsidRPr="00071ED0" w:rsidTr="00BF696F">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BF696F" w:rsidRPr="00071ED0" w:rsidRDefault="00C6622E" w:rsidP="00071ED0">
            <w:pPr>
              <w:jc w:val="center"/>
              <w:rPr>
                <w:sz w:val="22"/>
                <w:szCs w:val="22"/>
                <w:lang w:val="uk-UA"/>
              </w:rPr>
            </w:pPr>
            <w:r w:rsidRPr="00071ED0">
              <w:rPr>
                <w:sz w:val="22"/>
                <w:szCs w:val="22"/>
                <w:lang w:val="uk-UA"/>
              </w:rPr>
              <w:t>6</w:t>
            </w:r>
          </w:p>
        </w:tc>
        <w:tc>
          <w:tcPr>
            <w:tcW w:w="4961" w:type="dxa"/>
            <w:vMerge/>
            <w:tcBorders>
              <w:left w:val="single" w:sz="4" w:space="0" w:color="auto"/>
              <w:bottom w:val="single" w:sz="4" w:space="0" w:color="auto"/>
              <w:right w:val="single" w:sz="4" w:space="0" w:color="auto"/>
            </w:tcBorders>
          </w:tcPr>
          <w:p w:rsidR="00BF696F" w:rsidRPr="00071ED0" w:rsidRDefault="00BF696F" w:rsidP="00071ED0">
            <w:pPr>
              <w:rPr>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BF696F" w:rsidRPr="00071ED0" w:rsidRDefault="00BF696F" w:rsidP="00071ED0">
            <w:pPr>
              <w:jc w:val="center"/>
              <w:rPr>
                <w:sz w:val="22"/>
                <w:szCs w:val="22"/>
              </w:rPr>
            </w:pPr>
            <w:r w:rsidRPr="00071ED0">
              <w:rPr>
                <w:sz w:val="22"/>
                <w:szCs w:val="22"/>
                <w:lang w:val="uk-UA"/>
              </w:rPr>
              <w:t>Семінар-конференція</w:t>
            </w:r>
          </w:p>
        </w:tc>
        <w:tc>
          <w:tcPr>
            <w:tcW w:w="1560" w:type="dxa"/>
            <w:tcBorders>
              <w:top w:val="single" w:sz="4" w:space="0" w:color="auto"/>
              <w:left w:val="single" w:sz="4" w:space="0" w:color="auto"/>
              <w:bottom w:val="single" w:sz="4" w:space="0" w:color="auto"/>
              <w:right w:val="single" w:sz="4" w:space="0" w:color="auto"/>
            </w:tcBorders>
            <w:vAlign w:val="center"/>
          </w:tcPr>
          <w:p w:rsidR="00BF696F" w:rsidRPr="00071ED0" w:rsidRDefault="00CF1BBF" w:rsidP="00071ED0">
            <w:pPr>
              <w:jc w:val="center"/>
              <w:rPr>
                <w:sz w:val="22"/>
                <w:szCs w:val="22"/>
                <w:lang w:val="uk-UA"/>
              </w:rPr>
            </w:pPr>
            <w:r w:rsidRPr="00071ED0">
              <w:rPr>
                <w:sz w:val="22"/>
                <w:szCs w:val="22"/>
                <w:lang w:val="uk-UA"/>
              </w:rPr>
              <w:t>2</w:t>
            </w:r>
          </w:p>
        </w:tc>
      </w:tr>
      <w:tr w:rsidR="00C6622E" w:rsidRPr="00071ED0" w:rsidTr="0052560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6622E" w:rsidRPr="00071ED0" w:rsidRDefault="00C6622E" w:rsidP="00071ED0">
            <w:pPr>
              <w:jc w:val="center"/>
              <w:rPr>
                <w:sz w:val="22"/>
                <w:szCs w:val="22"/>
                <w:lang w:val="uk-UA"/>
              </w:rPr>
            </w:pPr>
            <w:r w:rsidRPr="00071ED0">
              <w:rPr>
                <w:sz w:val="22"/>
                <w:szCs w:val="22"/>
                <w:lang w:val="uk-UA"/>
              </w:rPr>
              <w:t>7</w:t>
            </w:r>
          </w:p>
        </w:tc>
        <w:tc>
          <w:tcPr>
            <w:tcW w:w="4961" w:type="dxa"/>
            <w:vMerge w:val="restart"/>
            <w:tcBorders>
              <w:top w:val="single" w:sz="4" w:space="0" w:color="auto"/>
              <w:left w:val="single" w:sz="4" w:space="0" w:color="auto"/>
              <w:right w:val="single" w:sz="4" w:space="0" w:color="auto"/>
            </w:tcBorders>
          </w:tcPr>
          <w:p w:rsidR="00C6622E" w:rsidRPr="00071ED0" w:rsidRDefault="00C6622E" w:rsidP="00071ED0">
            <w:pPr>
              <w:rPr>
                <w:bCs/>
                <w:sz w:val="22"/>
                <w:szCs w:val="22"/>
                <w:lang w:val="uk-UA"/>
              </w:rPr>
            </w:pPr>
            <w:r w:rsidRPr="00071ED0">
              <w:rPr>
                <w:bCs/>
                <w:sz w:val="22"/>
                <w:szCs w:val="22"/>
                <w:lang w:val="uk-UA"/>
              </w:rPr>
              <w:t>Тема 5.</w:t>
            </w:r>
            <w:r w:rsidRPr="00071ED0">
              <w:rPr>
                <w:sz w:val="22"/>
                <w:szCs w:val="22"/>
              </w:rPr>
              <w:t xml:space="preserve"> </w:t>
            </w:r>
            <w:r w:rsidRPr="00071ED0">
              <w:rPr>
                <w:bCs/>
                <w:sz w:val="22"/>
                <w:szCs w:val="22"/>
                <w:lang w:val="uk-UA"/>
              </w:rPr>
              <w:t>Адміністрування податків в контексті макро- та мікровиміру</w:t>
            </w:r>
          </w:p>
        </w:tc>
        <w:tc>
          <w:tcPr>
            <w:tcW w:w="2268" w:type="dxa"/>
            <w:tcBorders>
              <w:top w:val="single" w:sz="4" w:space="0" w:color="auto"/>
              <w:left w:val="single" w:sz="4" w:space="0" w:color="auto"/>
              <w:bottom w:val="single" w:sz="4" w:space="0" w:color="auto"/>
              <w:right w:val="single" w:sz="4" w:space="0" w:color="auto"/>
            </w:tcBorders>
          </w:tcPr>
          <w:p w:rsidR="00C6622E" w:rsidRPr="00071ED0" w:rsidRDefault="00C6622E" w:rsidP="00071ED0">
            <w:pPr>
              <w:jc w:val="center"/>
              <w:rPr>
                <w:sz w:val="22"/>
                <w:szCs w:val="22"/>
                <w:lang w:val="uk-UA"/>
              </w:rPr>
            </w:pPr>
            <w:r w:rsidRPr="00071ED0">
              <w:rPr>
                <w:sz w:val="22"/>
                <w:szCs w:val="22"/>
              </w:rPr>
              <w:t>Дискусія з елементами аналізу</w:t>
            </w:r>
            <w:r w:rsidRPr="00071ED0">
              <w:rPr>
                <w:sz w:val="22"/>
                <w:szCs w:val="22"/>
                <w:lang w:val="uk-UA"/>
              </w:rPr>
              <w:t>,</w:t>
            </w:r>
          </w:p>
          <w:p w:rsidR="00C6622E" w:rsidRPr="00071ED0" w:rsidRDefault="00C6622E" w:rsidP="00071ED0">
            <w:pPr>
              <w:jc w:val="center"/>
              <w:rPr>
                <w:sz w:val="22"/>
                <w:szCs w:val="22"/>
              </w:rPr>
            </w:pPr>
            <w:r w:rsidRPr="00071ED0">
              <w:rPr>
                <w:sz w:val="22"/>
                <w:szCs w:val="22"/>
                <w:lang w:val="uk-UA"/>
              </w:rPr>
              <w:t>Ділова гра</w:t>
            </w:r>
          </w:p>
        </w:tc>
        <w:tc>
          <w:tcPr>
            <w:tcW w:w="1560" w:type="dxa"/>
            <w:tcBorders>
              <w:top w:val="single" w:sz="4" w:space="0" w:color="auto"/>
              <w:left w:val="single" w:sz="4" w:space="0" w:color="auto"/>
              <w:bottom w:val="single" w:sz="4" w:space="0" w:color="auto"/>
              <w:right w:val="single" w:sz="4" w:space="0" w:color="auto"/>
            </w:tcBorders>
            <w:vAlign w:val="center"/>
          </w:tcPr>
          <w:p w:rsidR="00C6622E" w:rsidRPr="00071ED0" w:rsidRDefault="00CF1BBF" w:rsidP="00071ED0">
            <w:pPr>
              <w:jc w:val="center"/>
              <w:rPr>
                <w:sz w:val="22"/>
                <w:szCs w:val="22"/>
                <w:lang w:val="uk-UA"/>
              </w:rPr>
            </w:pPr>
            <w:r w:rsidRPr="00071ED0">
              <w:rPr>
                <w:sz w:val="22"/>
                <w:szCs w:val="22"/>
                <w:lang w:val="uk-UA"/>
              </w:rPr>
              <w:t>2</w:t>
            </w:r>
          </w:p>
          <w:p w:rsidR="00CF1BBF" w:rsidRPr="00071ED0" w:rsidRDefault="00CF1BBF" w:rsidP="00071ED0">
            <w:pPr>
              <w:jc w:val="center"/>
              <w:rPr>
                <w:sz w:val="22"/>
                <w:szCs w:val="22"/>
                <w:lang w:val="uk-UA"/>
              </w:rPr>
            </w:pPr>
          </w:p>
          <w:p w:rsidR="00CF1BBF" w:rsidRPr="00071ED0" w:rsidRDefault="00CF1BBF" w:rsidP="00071ED0">
            <w:pPr>
              <w:jc w:val="center"/>
              <w:rPr>
                <w:sz w:val="22"/>
                <w:szCs w:val="22"/>
                <w:lang w:val="uk-UA"/>
              </w:rPr>
            </w:pPr>
          </w:p>
          <w:p w:rsidR="00CF1BBF" w:rsidRPr="00071ED0" w:rsidRDefault="00CF1BBF" w:rsidP="00071ED0">
            <w:pPr>
              <w:jc w:val="center"/>
              <w:rPr>
                <w:sz w:val="22"/>
                <w:szCs w:val="22"/>
                <w:lang w:val="uk-UA"/>
              </w:rPr>
            </w:pPr>
            <w:r w:rsidRPr="00071ED0">
              <w:rPr>
                <w:sz w:val="22"/>
                <w:szCs w:val="22"/>
                <w:lang w:val="uk-UA"/>
              </w:rPr>
              <w:t>2</w:t>
            </w:r>
          </w:p>
        </w:tc>
      </w:tr>
      <w:tr w:rsidR="00C6622E" w:rsidRPr="00071ED0" w:rsidTr="0052560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6622E" w:rsidRPr="00071ED0" w:rsidRDefault="00C6622E" w:rsidP="00071ED0">
            <w:pPr>
              <w:jc w:val="center"/>
              <w:rPr>
                <w:sz w:val="22"/>
                <w:szCs w:val="22"/>
                <w:lang w:val="uk-UA"/>
              </w:rPr>
            </w:pPr>
            <w:r w:rsidRPr="00071ED0">
              <w:rPr>
                <w:sz w:val="22"/>
                <w:szCs w:val="22"/>
                <w:lang w:val="uk-UA"/>
              </w:rPr>
              <w:t>8</w:t>
            </w:r>
          </w:p>
        </w:tc>
        <w:tc>
          <w:tcPr>
            <w:tcW w:w="4961" w:type="dxa"/>
            <w:vMerge/>
            <w:tcBorders>
              <w:left w:val="single" w:sz="4" w:space="0" w:color="auto"/>
              <w:bottom w:val="single" w:sz="4" w:space="0" w:color="auto"/>
              <w:right w:val="single" w:sz="4" w:space="0" w:color="auto"/>
            </w:tcBorders>
          </w:tcPr>
          <w:p w:rsidR="00C6622E" w:rsidRPr="00071ED0" w:rsidRDefault="00C6622E" w:rsidP="00071ED0">
            <w:pPr>
              <w:rPr>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C6622E" w:rsidRPr="00071ED0" w:rsidRDefault="00C6622E" w:rsidP="00071ED0">
            <w:pPr>
              <w:jc w:val="center"/>
              <w:rPr>
                <w:sz w:val="22"/>
                <w:szCs w:val="22"/>
              </w:rPr>
            </w:pPr>
            <w:r w:rsidRPr="00071ED0">
              <w:rPr>
                <w:sz w:val="22"/>
                <w:szCs w:val="22"/>
              </w:rPr>
              <w:t>Робота в малих творчих групах</w:t>
            </w:r>
          </w:p>
        </w:tc>
        <w:tc>
          <w:tcPr>
            <w:tcW w:w="1560" w:type="dxa"/>
            <w:tcBorders>
              <w:top w:val="single" w:sz="4" w:space="0" w:color="auto"/>
              <w:left w:val="single" w:sz="4" w:space="0" w:color="auto"/>
              <w:bottom w:val="single" w:sz="4" w:space="0" w:color="auto"/>
              <w:right w:val="single" w:sz="4" w:space="0" w:color="auto"/>
            </w:tcBorders>
            <w:vAlign w:val="center"/>
          </w:tcPr>
          <w:p w:rsidR="00C6622E" w:rsidRPr="00071ED0" w:rsidRDefault="00CF1BBF" w:rsidP="00071ED0">
            <w:pPr>
              <w:jc w:val="center"/>
              <w:rPr>
                <w:sz w:val="22"/>
                <w:szCs w:val="22"/>
                <w:lang w:val="uk-UA"/>
              </w:rPr>
            </w:pPr>
            <w:r w:rsidRPr="00071ED0">
              <w:rPr>
                <w:sz w:val="22"/>
                <w:szCs w:val="22"/>
                <w:lang w:val="uk-UA"/>
              </w:rPr>
              <w:t>2</w:t>
            </w:r>
          </w:p>
        </w:tc>
      </w:tr>
      <w:tr w:rsidR="00C6622E" w:rsidRPr="00071ED0" w:rsidTr="0052560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6622E" w:rsidRPr="00071ED0" w:rsidRDefault="00C6622E" w:rsidP="00071ED0">
            <w:pPr>
              <w:jc w:val="center"/>
              <w:rPr>
                <w:sz w:val="22"/>
                <w:szCs w:val="22"/>
              </w:rPr>
            </w:pPr>
            <w:r w:rsidRPr="00071ED0">
              <w:rPr>
                <w:sz w:val="22"/>
                <w:szCs w:val="22"/>
                <w:lang w:val="uk-UA"/>
              </w:rPr>
              <w:t>9</w:t>
            </w:r>
          </w:p>
        </w:tc>
        <w:tc>
          <w:tcPr>
            <w:tcW w:w="4961" w:type="dxa"/>
            <w:vMerge w:val="restart"/>
            <w:tcBorders>
              <w:top w:val="single" w:sz="4" w:space="0" w:color="auto"/>
              <w:left w:val="single" w:sz="4" w:space="0" w:color="auto"/>
              <w:right w:val="single" w:sz="4" w:space="0" w:color="auto"/>
            </w:tcBorders>
          </w:tcPr>
          <w:p w:rsidR="00C6622E" w:rsidRPr="00071ED0" w:rsidRDefault="00C6622E" w:rsidP="00071ED0">
            <w:pPr>
              <w:rPr>
                <w:sz w:val="22"/>
                <w:szCs w:val="22"/>
                <w:lang w:val="uk-UA"/>
              </w:rPr>
            </w:pPr>
            <w:r w:rsidRPr="00071ED0">
              <w:rPr>
                <w:bCs/>
                <w:sz w:val="22"/>
                <w:szCs w:val="22"/>
                <w:lang w:val="uk-UA"/>
              </w:rPr>
              <w:t>Тема 6.</w:t>
            </w:r>
            <w:r w:rsidRPr="00071ED0">
              <w:rPr>
                <w:sz w:val="22"/>
                <w:szCs w:val="22"/>
              </w:rPr>
              <w:t xml:space="preserve"> </w:t>
            </w:r>
            <w:r w:rsidRPr="00071ED0">
              <w:rPr>
                <w:sz w:val="22"/>
                <w:szCs w:val="22"/>
                <w:lang w:val="uk-UA"/>
              </w:rPr>
              <w:t>Система контролю податкових ризиків</w:t>
            </w:r>
          </w:p>
        </w:tc>
        <w:tc>
          <w:tcPr>
            <w:tcW w:w="2268" w:type="dxa"/>
            <w:tcBorders>
              <w:top w:val="single" w:sz="4" w:space="0" w:color="auto"/>
              <w:left w:val="single" w:sz="4" w:space="0" w:color="auto"/>
              <w:bottom w:val="single" w:sz="4" w:space="0" w:color="auto"/>
              <w:right w:val="single" w:sz="4" w:space="0" w:color="auto"/>
            </w:tcBorders>
          </w:tcPr>
          <w:p w:rsidR="00C6622E" w:rsidRPr="00071ED0" w:rsidRDefault="00C6622E" w:rsidP="00071ED0">
            <w:pPr>
              <w:jc w:val="center"/>
              <w:rPr>
                <w:sz w:val="22"/>
                <w:szCs w:val="22"/>
                <w:lang w:val="uk-UA"/>
              </w:rPr>
            </w:pPr>
            <w:r w:rsidRPr="00071ED0">
              <w:rPr>
                <w:sz w:val="22"/>
                <w:szCs w:val="22"/>
              </w:rPr>
              <w:t>Семінар-вирішення ситуаційних вправ</w:t>
            </w:r>
          </w:p>
          <w:p w:rsidR="00C6622E" w:rsidRPr="00071ED0" w:rsidRDefault="00C6622E" w:rsidP="00071ED0">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6622E" w:rsidRPr="00071ED0" w:rsidRDefault="00CF1BBF" w:rsidP="00071ED0">
            <w:pPr>
              <w:jc w:val="center"/>
              <w:rPr>
                <w:sz w:val="22"/>
                <w:szCs w:val="22"/>
                <w:lang w:val="uk-UA"/>
              </w:rPr>
            </w:pPr>
            <w:r w:rsidRPr="00071ED0">
              <w:rPr>
                <w:sz w:val="22"/>
                <w:szCs w:val="22"/>
                <w:lang w:val="uk-UA"/>
              </w:rPr>
              <w:t>2</w:t>
            </w:r>
          </w:p>
        </w:tc>
      </w:tr>
      <w:tr w:rsidR="00C6622E" w:rsidRPr="00071ED0" w:rsidTr="0052560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6622E" w:rsidRPr="00071ED0" w:rsidRDefault="00C6622E" w:rsidP="00071ED0">
            <w:pPr>
              <w:jc w:val="center"/>
              <w:rPr>
                <w:sz w:val="22"/>
                <w:szCs w:val="22"/>
                <w:lang w:val="uk-UA"/>
              </w:rPr>
            </w:pPr>
            <w:r w:rsidRPr="00071ED0">
              <w:rPr>
                <w:sz w:val="22"/>
                <w:szCs w:val="22"/>
                <w:lang w:val="uk-UA"/>
              </w:rPr>
              <w:t>10</w:t>
            </w:r>
          </w:p>
        </w:tc>
        <w:tc>
          <w:tcPr>
            <w:tcW w:w="4961" w:type="dxa"/>
            <w:vMerge/>
            <w:tcBorders>
              <w:left w:val="single" w:sz="4" w:space="0" w:color="auto"/>
              <w:bottom w:val="single" w:sz="4" w:space="0" w:color="auto"/>
              <w:right w:val="single" w:sz="4" w:space="0" w:color="auto"/>
            </w:tcBorders>
          </w:tcPr>
          <w:p w:rsidR="00C6622E" w:rsidRPr="00071ED0" w:rsidRDefault="00C6622E" w:rsidP="00071ED0">
            <w:pPr>
              <w:rPr>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C6622E" w:rsidRPr="00071ED0" w:rsidRDefault="00C6622E" w:rsidP="00071ED0">
            <w:pPr>
              <w:jc w:val="center"/>
              <w:rPr>
                <w:sz w:val="22"/>
                <w:szCs w:val="22"/>
                <w:lang w:val="uk-UA"/>
              </w:rPr>
            </w:pPr>
            <w:r w:rsidRPr="00071ED0">
              <w:rPr>
                <w:sz w:val="22"/>
                <w:szCs w:val="22"/>
                <w:lang w:val="uk-UA"/>
              </w:rPr>
              <w:t>Міні-кейс</w:t>
            </w:r>
          </w:p>
        </w:tc>
        <w:tc>
          <w:tcPr>
            <w:tcW w:w="1560" w:type="dxa"/>
            <w:tcBorders>
              <w:top w:val="single" w:sz="4" w:space="0" w:color="auto"/>
              <w:left w:val="single" w:sz="4" w:space="0" w:color="auto"/>
              <w:bottom w:val="single" w:sz="4" w:space="0" w:color="auto"/>
              <w:right w:val="single" w:sz="4" w:space="0" w:color="auto"/>
            </w:tcBorders>
            <w:vAlign w:val="center"/>
          </w:tcPr>
          <w:p w:rsidR="00C6622E" w:rsidRPr="00071ED0" w:rsidRDefault="00CF1BBF" w:rsidP="00071ED0">
            <w:pPr>
              <w:jc w:val="center"/>
              <w:rPr>
                <w:sz w:val="22"/>
                <w:szCs w:val="22"/>
                <w:lang w:val="uk-UA"/>
              </w:rPr>
            </w:pPr>
            <w:r w:rsidRPr="00071ED0">
              <w:rPr>
                <w:sz w:val="22"/>
                <w:szCs w:val="22"/>
                <w:lang w:val="uk-UA"/>
              </w:rPr>
              <w:t>2</w:t>
            </w:r>
          </w:p>
        </w:tc>
      </w:tr>
      <w:tr w:rsidR="00BF696F" w:rsidRPr="00071ED0" w:rsidTr="00BF696F">
        <w:tblPrEx>
          <w:tblLook w:val="0000" w:firstRow="0" w:lastRow="0" w:firstColumn="0" w:lastColumn="0" w:noHBand="0" w:noVBand="0"/>
        </w:tblPrEx>
        <w:trPr>
          <w:trHeight w:val="579"/>
        </w:trPr>
        <w:tc>
          <w:tcPr>
            <w:tcW w:w="1384" w:type="dxa"/>
            <w:tcBorders>
              <w:top w:val="single" w:sz="4" w:space="0" w:color="auto"/>
              <w:left w:val="single" w:sz="4" w:space="0" w:color="auto"/>
              <w:bottom w:val="single" w:sz="4" w:space="0" w:color="auto"/>
              <w:right w:val="single" w:sz="4" w:space="0" w:color="auto"/>
            </w:tcBorders>
            <w:vAlign w:val="center"/>
          </w:tcPr>
          <w:p w:rsidR="00BF696F" w:rsidRPr="00071ED0" w:rsidRDefault="00C6622E" w:rsidP="00071ED0">
            <w:pPr>
              <w:jc w:val="center"/>
              <w:rPr>
                <w:sz w:val="22"/>
                <w:szCs w:val="22"/>
                <w:lang w:val="uk-UA"/>
              </w:rPr>
            </w:pPr>
            <w:r w:rsidRPr="00071ED0">
              <w:rPr>
                <w:sz w:val="22"/>
                <w:szCs w:val="22"/>
                <w:lang w:val="uk-UA"/>
              </w:rPr>
              <w:t>11</w:t>
            </w:r>
          </w:p>
        </w:tc>
        <w:tc>
          <w:tcPr>
            <w:tcW w:w="4961" w:type="dxa"/>
            <w:vMerge w:val="restart"/>
            <w:tcBorders>
              <w:top w:val="single" w:sz="4" w:space="0" w:color="auto"/>
              <w:left w:val="single" w:sz="4" w:space="0" w:color="auto"/>
              <w:right w:val="single" w:sz="4" w:space="0" w:color="auto"/>
            </w:tcBorders>
          </w:tcPr>
          <w:p w:rsidR="00BF696F" w:rsidRPr="00071ED0" w:rsidRDefault="00BF696F" w:rsidP="00071ED0">
            <w:pPr>
              <w:rPr>
                <w:sz w:val="22"/>
                <w:szCs w:val="22"/>
                <w:lang w:val="uk-UA"/>
              </w:rPr>
            </w:pPr>
            <w:r w:rsidRPr="00071ED0">
              <w:rPr>
                <w:bCs/>
                <w:sz w:val="22"/>
                <w:szCs w:val="22"/>
                <w:lang w:val="uk-UA"/>
              </w:rPr>
              <w:t xml:space="preserve">Тема 7. </w:t>
            </w:r>
            <w:r w:rsidRPr="00071ED0">
              <w:rPr>
                <w:sz w:val="22"/>
                <w:szCs w:val="22"/>
                <w:lang w:val="uk-UA"/>
              </w:rPr>
              <w:t>Транспарентність оподаткування та контроль податкових зобов’язань в контексті формування національного та наднаціонального інформаційного середовища в податкових цілях</w:t>
            </w:r>
          </w:p>
        </w:tc>
        <w:tc>
          <w:tcPr>
            <w:tcW w:w="2268" w:type="dxa"/>
            <w:tcBorders>
              <w:top w:val="single" w:sz="4" w:space="0" w:color="auto"/>
              <w:left w:val="single" w:sz="4" w:space="0" w:color="auto"/>
              <w:bottom w:val="single" w:sz="4" w:space="0" w:color="auto"/>
              <w:right w:val="single" w:sz="4" w:space="0" w:color="auto"/>
            </w:tcBorders>
          </w:tcPr>
          <w:p w:rsidR="00BF696F" w:rsidRPr="00071ED0" w:rsidRDefault="00BF696F" w:rsidP="00071ED0">
            <w:pPr>
              <w:jc w:val="center"/>
              <w:rPr>
                <w:sz w:val="22"/>
                <w:szCs w:val="22"/>
                <w:lang w:val="uk-UA"/>
              </w:rPr>
            </w:pPr>
            <w:r w:rsidRPr="00071ED0">
              <w:rPr>
                <w:sz w:val="22"/>
                <w:szCs w:val="22"/>
              </w:rPr>
              <w:t>Дискусія з елементами аналізу</w:t>
            </w:r>
            <w:r w:rsidRPr="00071ED0">
              <w:rPr>
                <w:sz w:val="22"/>
                <w:szCs w:val="22"/>
                <w:lang w:val="uk-UA"/>
              </w:rPr>
              <w:t>,</w:t>
            </w:r>
          </w:p>
          <w:p w:rsidR="00BF696F" w:rsidRPr="00071ED0" w:rsidRDefault="00BF696F" w:rsidP="00071ED0">
            <w:pPr>
              <w:jc w:val="center"/>
              <w:rPr>
                <w:sz w:val="22"/>
                <w:szCs w:val="22"/>
                <w:lang w:val="uk-UA"/>
              </w:rPr>
            </w:pPr>
            <w:r w:rsidRPr="00071ED0">
              <w:rPr>
                <w:sz w:val="22"/>
                <w:szCs w:val="22"/>
                <w:lang w:val="uk-UA"/>
              </w:rPr>
              <w:t>Ділова гра</w:t>
            </w:r>
          </w:p>
        </w:tc>
        <w:tc>
          <w:tcPr>
            <w:tcW w:w="1560" w:type="dxa"/>
            <w:tcBorders>
              <w:top w:val="single" w:sz="4" w:space="0" w:color="auto"/>
              <w:left w:val="single" w:sz="4" w:space="0" w:color="auto"/>
              <w:bottom w:val="single" w:sz="4" w:space="0" w:color="auto"/>
              <w:right w:val="single" w:sz="4" w:space="0" w:color="auto"/>
            </w:tcBorders>
            <w:vAlign w:val="center"/>
          </w:tcPr>
          <w:p w:rsidR="00BF696F" w:rsidRPr="00071ED0" w:rsidRDefault="00CF1BBF" w:rsidP="00071ED0">
            <w:pPr>
              <w:jc w:val="center"/>
              <w:rPr>
                <w:sz w:val="22"/>
                <w:szCs w:val="22"/>
                <w:lang w:val="uk-UA"/>
              </w:rPr>
            </w:pPr>
            <w:r w:rsidRPr="00071ED0">
              <w:rPr>
                <w:sz w:val="22"/>
                <w:szCs w:val="22"/>
                <w:lang w:val="uk-UA"/>
              </w:rPr>
              <w:t>2</w:t>
            </w:r>
          </w:p>
          <w:p w:rsidR="00CF1BBF" w:rsidRPr="00071ED0" w:rsidRDefault="00CF1BBF" w:rsidP="00071ED0">
            <w:pPr>
              <w:jc w:val="center"/>
              <w:rPr>
                <w:sz w:val="22"/>
                <w:szCs w:val="22"/>
                <w:lang w:val="uk-UA"/>
              </w:rPr>
            </w:pPr>
          </w:p>
          <w:p w:rsidR="00CF1BBF" w:rsidRPr="00071ED0" w:rsidRDefault="00CF1BBF" w:rsidP="00071ED0">
            <w:pPr>
              <w:jc w:val="center"/>
              <w:rPr>
                <w:sz w:val="22"/>
                <w:szCs w:val="22"/>
                <w:lang w:val="uk-UA"/>
              </w:rPr>
            </w:pPr>
          </w:p>
          <w:p w:rsidR="00CF1BBF" w:rsidRPr="00071ED0" w:rsidRDefault="00CF1BBF" w:rsidP="00071ED0">
            <w:pPr>
              <w:jc w:val="center"/>
              <w:rPr>
                <w:sz w:val="22"/>
                <w:szCs w:val="22"/>
                <w:lang w:val="uk-UA"/>
              </w:rPr>
            </w:pPr>
            <w:r w:rsidRPr="00071ED0">
              <w:rPr>
                <w:sz w:val="22"/>
                <w:szCs w:val="22"/>
                <w:lang w:val="uk-UA"/>
              </w:rPr>
              <w:t>2</w:t>
            </w:r>
          </w:p>
        </w:tc>
      </w:tr>
      <w:tr w:rsidR="00BF696F" w:rsidRPr="00071ED0" w:rsidTr="00BF696F">
        <w:tblPrEx>
          <w:tblLook w:val="0000" w:firstRow="0" w:lastRow="0" w:firstColumn="0" w:lastColumn="0" w:noHBand="0" w:noVBand="0"/>
        </w:tblPrEx>
        <w:trPr>
          <w:trHeight w:val="579"/>
        </w:trPr>
        <w:tc>
          <w:tcPr>
            <w:tcW w:w="1384" w:type="dxa"/>
            <w:tcBorders>
              <w:top w:val="single" w:sz="4" w:space="0" w:color="auto"/>
              <w:left w:val="single" w:sz="4" w:space="0" w:color="auto"/>
              <w:bottom w:val="single" w:sz="4" w:space="0" w:color="auto"/>
              <w:right w:val="single" w:sz="4" w:space="0" w:color="auto"/>
            </w:tcBorders>
            <w:vAlign w:val="center"/>
          </w:tcPr>
          <w:p w:rsidR="00BF696F" w:rsidRPr="00071ED0" w:rsidRDefault="00C6622E" w:rsidP="00071ED0">
            <w:pPr>
              <w:jc w:val="center"/>
              <w:rPr>
                <w:sz w:val="22"/>
                <w:szCs w:val="22"/>
                <w:lang w:val="uk-UA"/>
              </w:rPr>
            </w:pPr>
            <w:r w:rsidRPr="00071ED0">
              <w:rPr>
                <w:sz w:val="22"/>
                <w:szCs w:val="22"/>
                <w:lang w:val="uk-UA"/>
              </w:rPr>
              <w:t>12</w:t>
            </w:r>
          </w:p>
        </w:tc>
        <w:tc>
          <w:tcPr>
            <w:tcW w:w="4961" w:type="dxa"/>
            <w:vMerge/>
            <w:tcBorders>
              <w:left w:val="single" w:sz="4" w:space="0" w:color="auto"/>
              <w:bottom w:val="single" w:sz="4" w:space="0" w:color="auto"/>
              <w:right w:val="single" w:sz="4" w:space="0" w:color="auto"/>
            </w:tcBorders>
          </w:tcPr>
          <w:p w:rsidR="00BF696F" w:rsidRPr="00071ED0" w:rsidRDefault="00BF696F" w:rsidP="00071ED0">
            <w:pPr>
              <w:rPr>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BF696F" w:rsidRPr="00071ED0" w:rsidRDefault="00BF696F" w:rsidP="00071ED0">
            <w:pPr>
              <w:jc w:val="center"/>
              <w:rPr>
                <w:sz w:val="22"/>
                <w:szCs w:val="22"/>
              </w:rPr>
            </w:pPr>
            <w:r w:rsidRPr="00071ED0">
              <w:rPr>
                <w:sz w:val="22"/>
                <w:szCs w:val="22"/>
                <w:lang w:val="uk-UA"/>
              </w:rPr>
              <w:t>Семінар-конференція</w:t>
            </w:r>
          </w:p>
        </w:tc>
        <w:tc>
          <w:tcPr>
            <w:tcW w:w="1560" w:type="dxa"/>
            <w:tcBorders>
              <w:top w:val="single" w:sz="4" w:space="0" w:color="auto"/>
              <w:left w:val="single" w:sz="4" w:space="0" w:color="auto"/>
              <w:bottom w:val="single" w:sz="4" w:space="0" w:color="auto"/>
              <w:right w:val="single" w:sz="4" w:space="0" w:color="auto"/>
            </w:tcBorders>
            <w:vAlign w:val="center"/>
          </w:tcPr>
          <w:p w:rsidR="00BF696F" w:rsidRPr="00071ED0" w:rsidRDefault="00CF1BBF" w:rsidP="00071ED0">
            <w:pPr>
              <w:jc w:val="center"/>
              <w:rPr>
                <w:sz w:val="22"/>
                <w:szCs w:val="22"/>
                <w:lang w:val="uk-UA"/>
              </w:rPr>
            </w:pPr>
            <w:r w:rsidRPr="00071ED0">
              <w:rPr>
                <w:sz w:val="22"/>
                <w:szCs w:val="22"/>
                <w:lang w:val="uk-UA"/>
              </w:rPr>
              <w:t>2</w:t>
            </w:r>
          </w:p>
        </w:tc>
      </w:tr>
      <w:tr w:rsidR="00C12E19" w:rsidRPr="00071ED0" w:rsidTr="0070267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12E19" w:rsidRPr="00071ED0" w:rsidRDefault="00C6622E" w:rsidP="00071ED0">
            <w:pPr>
              <w:jc w:val="center"/>
              <w:rPr>
                <w:sz w:val="22"/>
                <w:szCs w:val="22"/>
                <w:lang w:val="uk-UA"/>
              </w:rPr>
            </w:pPr>
            <w:r w:rsidRPr="00071ED0">
              <w:rPr>
                <w:sz w:val="22"/>
                <w:szCs w:val="22"/>
                <w:lang w:val="uk-UA"/>
              </w:rPr>
              <w:t>13</w:t>
            </w:r>
          </w:p>
        </w:tc>
        <w:tc>
          <w:tcPr>
            <w:tcW w:w="4961" w:type="dxa"/>
            <w:tcBorders>
              <w:top w:val="single" w:sz="4" w:space="0" w:color="auto"/>
              <w:left w:val="single" w:sz="4" w:space="0" w:color="auto"/>
              <w:bottom w:val="single" w:sz="4" w:space="0" w:color="auto"/>
              <w:right w:val="single" w:sz="4" w:space="0" w:color="auto"/>
            </w:tcBorders>
          </w:tcPr>
          <w:p w:rsidR="00C12E19" w:rsidRPr="00071ED0" w:rsidRDefault="008174ED" w:rsidP="00071ED0">
            <w:pPr>
              <w:autoSpaceDE w:val="0"/>
              <w:autoSpaceDN w:val="0"/>
              <w:adjustRightInd w:val="0"/>
              <w:rPr>
                <w:bCs/>
                <w:sz w:val="22"/>
                <w:szCs w:val="22"/>
                <w:lang w:val="uk-UA"/>
              </w:rPr>
            </w:pPr>
            <w:r w:rsidRPr="00071ED0">
              <w:rPr>
                <w:rStyle w:val="aa"/>
                <w:i w:val="0"/>
                <w:sz w:val="22"/>
                <w:szCs w:val="22"/>
                <w:lang w:val="uk-UA"/>
              </w:rPr>
              <w:t>Контрольна (модульна) робота</w:t>
            </w:r>
            <w:r w:rsidR="00D86706" w:rsidRPr="00071ED0">
              <w:rPr>
                <w:rStyle w:val="aa"/>
                <w:i w:val="0"/>
                <w:sz w:val="22"/>
                <w:szCs w:val="22"/>
                <w:lang w:val="uk-UA"/>
              </w:rPr>
              <w:t xml:space="preserve"> №2</w:t>
            </w:r>
          </w:p>
        </w:tc>
        <w:tc>
          <w:tcPr>
            <w:tcW w:w="2268" w:type="dxa"/>
            <w:tcBorders>
              <w:top w:val="single" w:sz="4" w:space="0" w:color="auto"/>
              <w:left w:val="single" w:sz="4" w:space="0" w:color="auto"/>
              <w:bottom w:val="single" w:sz="4" w:space="0" w:color="auto"/>
              <w:right w:val="single" w:sz="4" w:space="0" w:color="auto"/>
            </w:tcBorders>
          </w:tcPr>
          <w:p w:rsidR="00C12E19" w:rsidRPr="00071ED0" w:rsidRDefault="008174ED" w:rsidP="00071ED0">
            <w:pPr>
              <w:jc w:val="center"/>
              <w:rPr>
                <w:sz w:val="22"/>
                <w:szCs w:val="22"/>
              </w:rPr>
            </w:pPr>
            <w:r w:rsidRPr="00071ED0">
              <w:rPr>
                <w:sz w:val="22"/>
                <w:szCs w:val="22"/>
                <w:lang w:val="uk-UA"/>
              </w:rPr>
              <w:t>Проведення контрольної (модульної) роботи</w:t>
            </w:r>
            <w:r w:rsidR="00D86706" w:rsidRPr="00071ED0">
              <w:rPr>
                <w:sz w:val="22"/>
                <w:szCs w:val="22"/>
                <w:lang w:val="uk-UA"/>
              </w:rPr>
              <w:t xml:space="preserve"> №2</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071ED0" w:rsidRDefault="008174ED" w:rsidP="00071ED0">
            <w:pPr>
              <w:jc w:val="center"/>
              <w:rPr>
                <w:sz w:val="22"/>
                <w:szCs w:val="22"/>
                <w:lang w:val="uk-UA"/>
              </w:rPr>
            </w:pPr>
            <w:r w:rsidRPr="00071ED0">
              <w:rPr>
                <w:sz w:val="22"/>
                <w:szCs w:val="22"/>
                <w:lang w:val="uk-UA"/>
              </w:rPr>
              <w:t>-</w:t>
            </w:r>
          </w:p>
        </w:tc>
      </w:tr>
      <w:tr w:rsidR="00C6622E" w:rsidRPr="00071ED0" w:rsidTr="00BF696F">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6622E" w:rsidRPr="00071ED0" w:rsidRDefault="00C6622E" w:rsidP="00071ED0">
            <w:pPr>
              <w:jc w:val="center"/>
              <w:rPr>
                <w:sz w:val="22"/>
                <w:szCs w:val="22"/>
                <w:lang w:val="uk-UA"/>
              </w:rPr>
            </w:pPr>
            <w:r w:rsidRPr="00071ED0">
              <w:rPr>
                <w:sz w:val="22"/>
                <w:szCs w:val="22"/>
                <w:lang w:val="uk-UA"/>
              </w:rPr>
              <w:t>14</w:t>
            </w:r>
          </w:p>
        </w:tc>
        <w:tc>
          <w:tcPr>
            <w:tcW w:w="4961" w:type="dxa"/>
            <w:vMerge w:val="restart"/>
            <w:tcBorders>
              <w:top w:val="single" w:sz="4" w:space="0" w:color="auto"/>
              <w:left w:val="single" w:sz="4" w:space="0" w:color="auto"/>
              <w:right w:val="single" w:sz="4" w:space="0" w:color="auto"/>
            </w:tcBorders>
          </w:tcPr>
          <w:p w:rsidR="00C6622E" w:rsidRPr="00071ED0" w:rsidRDefault="00C6622E" w:rsidP="00071ED0">
            <w:pPr>
              <w:autoSpaceDE w:val="0"/>
              <w:autoSpaceDN w:val="0"/>
              <w:adjustRightInd w:val="0"/>
              <w:rPr>
                <w:rStyle w:val="aa"/>
                <w:i w:val="0"/>
                <w:sz w:val="22"/>
                <w:szCs w:val="22"/>
                <w:lang w:val="uk-UA"/>
              </w:rPr>
            </w:pPr>
            <w:r w:rsidRPr="00071ED0">
              <w:rPr>
                <w:rStyle w:val="aa"/>
                <w:i w:val="0"/>
                <w:sz w:val="22"/>
                <w:szCs w:val="22"/>
                <w:lang w:val="uk-UA"/>
              </w:rPr>
              <w:t>Тема 8. Особливості справляння податків з різними базами оподаткування: світові тенденції та практика України</w:t>
            </w:r>
          </w:p>
        </w:tc>
        <w:tc>
          <w:tcPr>
            <w:tcW w:w="2268" w:type="dxa"/>
            <w:tcBorders>
              <w:top w:val="single" w:sz="4" w:space="0" w:color="auto"/>
              <w:left w:val="single" w:sz="4" w:space="0" w:color="auto"/>
              <w:bottom w:val="single" w:sz="4" w:space="0" w:color="auto"/>
              <w:right w:val="single" w:sz="4" w:space="0" w:color="auto"/>
            </w:tcBorders>
          </w:tcPr>
          <w:p w:rsidR="00C6622E" w:rsidRPr="00071ED0" w:rsidRDefault="00C6622E" w:rsidP="00071ED0">
            <w:pPr>
              <w:jc w:val="center"/>
              <w:rPr>
                <w:sz w:val="22"/>
                <w:szCs w:val="22"/>
                <w:lang w:val="uk-UA"/>
              </w:rPr>
            </w:pPr>
            <w:r w:rsidRPr="00071ED0">
              <w:rPr>
                <w:sz w:val="22"/>
                <w:szCs w:val="22"/>
              </w:rPr>
              <w:t>Дискусія з елементами аналізу</w:t>
            </w:r>
          </w:p>
        </w:tc>
        <w:tc>
          <w:tcPr>
            <w:tcW w:w="1560" w:type="dxa"/>
            <w:tcBorders>
              <w:top w:val="single" w:sz="4" w:space="0" w:color="auto"/>
              <w:left w:val="single" w:sz="4" w:space="0" w:color="auto"/>
              <w:bottom w:val="single" w:sz="4" w:space="0" w:color="auto"/>
              <w:right w:val="single" w:sz="4" w:space="0" w:color="auto"/>
            </w:tcBorders>
            <w:vAlign w:val="center"/>
          </w:tcPr>
          <w:p w:rsidR="00C6622E" w:rsidRPr="00071ED0" w:rsidRDefault="00CF1BBF" w:rsidP="00071ED0">
            <w:pPr>
              <w:jc w:val="center"/>
              <w:rPr>
                <w:sz w:val="22"/>
                <w:szCs w:val="22"/>
                <w:lang w:val="uk-UA"/>
              </w:rPr>
            </w:pPr>
            <w:r w:rsidRPr="00071ED0">
              <w:rPr>
                <w:sz w:val="22"/>
                <w:szCs w:val="22"/>
                <w:lang w:val="uk-UA"/>
              </w:rPr>
              <w:t>2</w:t>
            </w:r>
          </w:p>
        </w:tc>
      </w:tr>
      <w:tr w:rsidR="00C6622E" w:rsidRPr="00071ED0" w:rsidTr="0052560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6622E" w:rsidRPr="00071ED0" w:rsidRDefault="00C6622E" w:rsidP="00071ED0">
            <w:pPr>
              <w:jc w:val="center"/>
              <w:rPr>
                <w:sz w:val="22"/>
                <w:szCs w:val="22"/>
                <w:lang w:val="uk-UA"/>
              </w:rPr>
            </w:pPr>
            <w:r w:rsidRPr="00071ED0">
              <w:rPr>
                <w:sz w:val="22"/>
                <w:szCs w:val="22"/>
                <w:lang w:val="uk-UA"/>
              </w:rPr>
              <w:t>15</w:t>
            </w:r>
          </w:p>
        </w:tc>
        <w:tc>
          <w:tcPr>
            <w:tcW w:w="4961" w:type="dxa"/>
            <w:vMerge/>
            <w:tcBorders>
              <w:left w:val="single" w:sz="4" w:space="0" w:color="auto"/>
              <w:right w:val="single" w:sz="4" w:space="0" w:color="auto"/>
            </w:tcBorders>
          </w:tcPr>
          <w:p w:rsidR="00C6622E" w:rsidRPr="00071ED0" w:rsidRDefault="00C6622E" w:rsidP="00071ED0">
            <w:pPr>
              <w:autoSpaceDE w:val="0"/>
              <w:autoSpaceDN w:val="0"/>
              <w:adjustRightInd w:val="0"/>
              <w:rPr>
                <w:rStyle w:val="aa"/>
                <w:i w:val="0"/>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C6622E" w:rsidRPr="00071ED0" w:rsidRDefault="00C6622E" w:rsidP="00071ED0">
            <w:pPr>
              <w:jc w:val="center"/>
              <w:rPr>
                <w:sz w:val="22"/>
                <w:szCs w:val="22"/>
              </w:rPr>
            </w:pPr>
            <w:r w:rsidRPr="00071ED0">
              <w:rPr>
                <w:sz w:val="22"/>
                <w:szCs w:val="22"/>
                <w:lang w:val="uk-UA"/>
              </w:rPr>
              <w:t>Міні-кейс</w:t>
            </w:r>
          </w:p>
        </w:tc>
        <w:tc>
          <w:tcPr>
            <w:tcW w:w="1560" w:type="dxa"/>
            <w:tcBorders>
              <w:top w:val="single" w:sz="4" w:space="0" w:color="auto"/>
              <w:left w:val="single" w:sz="4" w:space="0" w:color="auto"/>
              <w:bottom w:val="single" w:sz="4" w:space="0" w:color="auto"/>
              <w:right w:val="single" w:sz="4" w:space="0" w:color="auto"/>
            </w:tcBorders>
            <w:vAlign w:val="center"/>
          </w:tcPr>
          <w:p w:rsidR="00C6622E" w:rsidRPr="00071ED0" w:rsidRDefault="00CF1BBF" w:rsidP="00071ED0">
            <w:pPr>
              <w:jc w:val="center"/>
              <w:rPr>
                <w:sz w:val="22"/>
                <w:szCs w:val="22"/>
                <w:lang w:val="uk-UA"/>
              </w:rPr>
            </w:pPr>
            <w:r w:rsidRPr="00071ED0">
              <w:rPr>
                <w:sz w:val="22"/>
                <w:szCs w:val="22"/>
                <w:lang w:val="uk-UA"/>
              </w:rPr>
              <w:t>2</w:t>
            </w:r>
          </w:p>
        </w:tc>
      </w:tr>
      <w:tr w:rsidR="00C12E19" w:rsidRPr="00071ED0"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rPr>
                <w:b/>
                <w:i/>
                <w:sz w:val="22"/>
                <w:szCs w:val="22"/>
              </w:rPr>
            </w:pPr>
            <w:r w:rsidRPr="00071ED0">
              <w:rPr>
                <w:b/>
                <w:i/>
                <w:sz w:val="22"/>
                <w:szCs w:val="22"/>
              </w:rPr>
              <w:t xml:space="preserve">Усього балів за </w:t>
            </w:r>
            <w:r w:rsidRPr="00071ED0">
              <w:rPr>
                <w:b/>
                <w:i/>
                <w:sz w:val="22"/>
                <w:szCs w:val="22"/>
                <w:lang w:val="uk-UA"/>
              </w:rPr>
              <w:t>роботу</w:t>
            </w:r>
            <w:r w:rsidRPr="00071ED0">
              <w:rPr>
                <w:b/>
                <w:i/>
                <w:sz w:val="22"/>
                <w:szCs w:val="22"/>
              </w:rPr>
              <w:t xml:space="preserve"> на аудиторних заняттях</w:t>
            </w:r>
          </w:p>
        </w:tc>
        <w:tc>
          <w:tcPr>
            <w:tcW w:w="1560" w:type="dxa"/>
            <w:tcBorders>
              <w:top w:val="single" w:sz="4" w:space="0" w:color="auto"/>
              <w:left w:val="single" w:sz="4" w:space="0" w:color="auto"/>
              <w:bottom w:val="single" w:sz="4" w:space="0" w:color="auto"/>
              <w:right w:val="single" w:sz="4" w:space="0" w:color="auto"/>
            </w:tcBorders>
          </w:tcPr>
          <w:p w:rsidR="00C12E19" w:rsidRPr="00071ED0" w:rsidRDefault="00CF1BBF" w:rsidP="00071ED0">
            <w:pPr>
              <w:jc w:val="center"/>
              <w:rPr>
                <w:b/>
                <w:sz w:val="22"/>
                <w:szCs w:val="22"/>
                <w:lang w:val="uk-UA"/>
              </w:rPr>
            </w:pPr>
            <w:r w:rsidRPr="00071ED0">
              <w:rPr>
                <w:b/>
                <w:sz w:val="22"/>
                <w:szCs w:val="22"/>
                <w:lang w:val="uk-UA"/>
              </w:rPr>
              <w:t xml:space="preserve"> 30</w:t>
            </w:r>
          </w:p>
        </w:tc>
      </w:tr>
      <w:tr w:rsidR="00C12E19" w:rsidRPr="00071ED0" w:rsidTr="003E218D">
        <w:tblPrEx>
          <w:tblLook w:val="0000" w:firstRow="0" w:lastRow="0" w:firstColumn="0" w:lastColumn="0" w:noHBand="0" w:noVBand="0"/>
        </w:tblPrEx>
        <w:trPr>
          <w:trHeight w:val="294"/>
        </w:trPr>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jc w:val="center"/>
              <w:rPr>
                <w:b/>
                <w:i/>
                <w:sz w:val="22"/>
                <w:szCs w:val="22"/>
              </w:rPr>
            </w:pPr>
            <w:r w:rsidRPr="00071ED0">
              <w:rPr>
                <w:b/>
                <w:i/>
                <w:color w:val="000000"/>
                <w:sz w:val="22"/>
                <w:szCs w:val="22"/>
                <w:lang w:val="uk-UA"/>
              </w:rPr>
              <w:t>За виконання контрольної (модульної) роботи</w:t>
            </w:r>
          </w:p>
        </w:tc>
        <w:tc>
          <w:tcPr>
            <w:tcW w:w="1560" w:type="dxa"/>
          </w:tcPr>
          <w:p w:rsidR="00C12E19" w:rsidRPr="00071ED0" w:rsidRDefault="00C12E19" w:rsidP="00071ED0">
            <w:pPr>
              <w:rPr>
                <w:sz w:val="22"/>
                <w:szCs w:val="22"/>
                <w:lang w:val="uk-UA"/>
              </w:rPr>
            </w:pPr>
          </w:p>
        </w:tc>
      </w:tr>
      <w:tr w:rsidR="00BF696F" w:rsidRPr="00071ED0" w:rsidTr="003E218D">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BF696F" w:rsidRPr="00071ED0" w:rsidRDefault="00BF696F" w:rsidP="00071ED0">
            <w:pPr>
              <w:rPr>
                <w:sz w:val="22"/>
                <w:szCs w:val="22"/>
              </w:rPr>
            </w:pPr>
            <w:r w:rsidRPr="00071ED0">
              <w:rPr>
                <w:sz w:val="22"/>
                <w:szCs w:val="22"/>
                <w:lang w:val="uk-UA"/>
              </w:rPr>
              <w:t>Контрольна (модульна) робота</w:t>
            </w:r>
            <w:r w:rsidRPr="00071ED0">
              <w:rPr>
                <w:sz w:val="22"/>
                <w:szCs w:val="22"/>
              </w:rPr>
              <w:t xml:space="preserve"> </w:t>
            </w:r>
            <w:r w:rsidR="00B62586">
              <w:rPr>
                <w:sz w:val="22"/>
                <w:szCs w:val="22"/>
                <w:lang w:val="uk-UA"/>
              </w:rPr>
              <w:t xml:space="preserve">№1 </w:t>
            </w:r>
            <w:r w:rsidRPr="00071ED0">
              <w:rPr>
                <w:sz w:val="22"/>
                <w:szCs w:val="22"/>
              </w:rPr>
              <w:t xml:space="preserve">(Заняття </w:t>
            </w:r>
            <w:r w:rsidRPr="00071ED0">
              <w:rPr>
                <w:sz w:val="22"/>
                <w:szCs w:val="22"/>
                <w:lang w:val="uk-UA"/>
              </w:rPr>
              <w:t>3</w:t>
            </w:r>
            <w:r w:rsidRPr="00071ED0">
              <w:rPr>
                <w:sz w:val="22"/>
                <w:szCs w:val="22"/>
              </w:rPr>
              <w:t>)</w:t>
            </w:r>
          </w:p>
        </w:tc>
        <w:tc>
          <w:tcPr>
            <w:tcW w:w="7229" w:type="dxa"/>
            <w:gridSpan w:val="2"/>
            <w:tcBorders>
              <w:top w:val="single" w:sz="4" w:space="0" w:color="auto"/>
              <w:left w:val="single" w:sz="4" w:space="0" w:color="auto"/>
              <w:bottom w:val="single" w:sz="4" w:space="0" w:color="auto"/>
              <w:right w:val="single" w:sz="4" w:space="0" w:color="auto"/>
            </w:tcBorders>
          </w:tcPr>
          <w:p w:rsidR="00BF696F" w:rsidRPr="00071ED0" w:rsidRDefault="00BF696F" w:rsidP="00071ED0">
            <w:pPr>
              <w:jc w:val="both"/>
              <w:rPr>
                <w:sz w:val="22"/>
                <w:szCs w:val="22"/>
                <w:lang w:val="uk-UA"/>
              </w:rPr>
            </w:pPr>
            <w:r w:rsidRPr="00071ED0">
              <w:rPr>
                <w:sz w:val="22"/>
                <w:szCs w:val="22"/>
                <w:lang w:val="uk-UA"/>
              </w:rPr>
              <w:t>Контрольна (модульна) робота</w:t>
            </w:r>
            <w:r w:rsidR="00B62586">
              <w:rPr>
                <w:sz w:val="22"/>
                <w:szCs w:val="22"/>
                <w:lang w:val="uk-UA"/>
              </w:rPr>
              <w:t xml:space="preserve"> № 1</w:t>
            </w:r>
          </w:p>
        </w:tc>
        <w:tc>
          <w:tcPr>
            <w:tcW w:w="1560" w:type="dxa"/>
            <w:tcBorders>
              <w:top w:val="single" w:sz="4" w:space="0" w:color="auto"/>
              <w:left w:val="single" w:sz="4" w:space="0" w:color="auto"/>
              <w:bottom w:val="single" w:sz="4" w:space="0" w:color="auto"/>
              <w:right w:val="single" w:sz="4" w:space="0" w:color="auto"/>
            </w:tcBorders>
            <w:vAlign w:val="center"/>
          </w:tcPr>
          <w:p w:rsidR="00BF696F" w:rsidRPr="00071ED0" w:rsidRDefault="00CF1BBF" w:rsidP="00071ED0">
            <w:pPr>
              <w:jc w:val="center"/>
              <w:rPr>
                <w:sz w:val="22"/>
                <w:szCs w:val="22"/>
                <w:lang w:val="uk-UA"/>
              </w:rPr>
            </w:pPr>
            <w:r w:rsidRPr="00071ED0">
              <w:rPr>
                <w:sz w:val="22"/>
                <w:szCs w:val="22"/>
                <w:lang w:val="uk-UA"/>
              </w:rPr>
              <w:t xml:space="preserve"> 5</w:t>
            </w:r>
          </w:p>
        </w:tc>
      </w:tr>
      <w:tr w:rsidR="00C12E19" w:rsidRPr="00071ED0" w:rsidTr="003E218D">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12E19" w:rsidRPr="00071ED0" w:rsidRDefault="00EC5872" w:rsidP="00071ED0">
            <w:pPr>
              <w:rPr>
                <w:sz w:val="22"/>
                <w:szCs w:val="22"/>
              </w:rPr>
            </w:pPr>
            <w:r w:rsidRPr="00071ED0">
              <w:rPr>
                <w:sz w:val="22"/>
                <w:szCs w:val="22"/>
                <w:lang w:val="uk-UA"/>
              </w:rPr>
              <w:t>Контрольна (модульна) робота</w:t>
            </w:r>
            <w:r w:rsidR="00C12E19" w:rsidRPr="00071ED0">
              <w:rPr>
                <w:sz w:val="22"/>
                <w:szCs w:val="22"/>
              </w:rPr>
              <w:t xml:space="preserve"> </w:t>
            </w:r>
            <w:r w:rsidR="00B62586">
              <w:rPr>
                <w:sz w:val="22"/>
                <w:szCs w:val="22"/>
                <w:lang w:val="uk-UA"/>
              </w:rPr>
              <w:t xml:space="preserve">№ 2 </w:t>
            </w:r>
            <w:r w:rsidR="00C12E19" w:rsidRPr="00071ED0">
              <w:rPr>
                <w:sz w:val="22"/>
                <w:szCs w:val="22"/>
              </w:rPr>
              <w:t xml:space="preserve">(Заняття </w:t>
            </w:r>
            <w:r w:rsidR="00C6622E" w:rsidRPr="00071ED0">
              <w:rPr>
                <w:sz w:val="22"/>
                <w:szCs w:val="22"/>
                <w:lang w:val="uk-UA"/>
              </w:rPr>
              <w:t>13</w:t>
            </w:r>
            <w:r w:rsidR="00C12E19" w:rsidRPr="00071ED0">
              <w:rPr>
                <w:sz w:val="22"/>
                <w:szCs w:val="22"/>
              </w:rPr>
              <w:t>)</w:t>
            </w:r>
          </w:p>
        </w:tc>
        <w:tc>
          <w:tcPr>
            <w:tcW w:w="7229" w:type="dxa"/>
            <w:gridSpan w:val="2"/>
            <w:tcBorders>
              <w:top w:val="single" w:sz="4" w:space="0" w:color="auto"/>
              <w:left w:val="single" w:sz="4" w:space="0" w:color="auto"/>
              <w:bottom w:val="single" w:sz="4" w:space="0" w:color="auto"/>
              <w:right w:val="single" w:sz="4" w:space="0" w:color="auto"/>
            </w:tcBorders>
          </w:tcPr>
          <w:p w:rsidR="00C12E19" w:rsidRPr="00071ED0" w:rsidRDefault="00EC5872" w:rsidP="00071ED0">
            <w:pPr>
              <w:jc w:val="both"/>
              <w:rPr>
                <w:sz w:val="22"/>
                <w:szCs w:val="22"/>
                <w:lang w:val="uk-UA"/>
              </w:rPr>
            </w:pPr>
            <w:r w:rsidRPr="00071ED0">
              <w:rPr>
                <w:sz w:val="22"/>
                <w:szCs w:val="22"/>
                <w:lang w:val="uk-UA"/>
              </w:rPr>
              <w:t>Контрольна (модульна) робота</w:t>
            </w:r>
            <w:r w:rsidR="00B62586">
              <w:rPr>
                <w:sz w:val="22"/>
                <w:szCs w:val="22"/>
                <w:lang w:val="uk-UA"/>
              </w:rPr>
              <w:t xml:space="preserve"> № 2</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071ED0" w:rsidRDefault="00CF1BBF" w:rsidP="00071ED0">
            <w:pPr>
              <w:jc w:val="center"/>
              <w:rPr>
                <w:sz w:val="22"/>
                <w:szCs w:val="22"/>
                <w:lang w:val="uk-UA"/>
              </w:rPr>
            </w:pPr>
            <w:r w:rsidRPr="00071ED0">
              <w:rPr>
                <w:sz w:val="22"/>
                <w:szCs w:val="22"/>
                <w:lang w:val="uk-UA"/>
              </w:rPr>
              <w:t xml:space="preserve"> 5</w:t>
            </w:r>
          </w:p>
        </w:tc>
      </w:tr>
      <w:tr w:rsidR="00C12E19" w:rsidRPr="00071ED0" w:rsidTr="003E218D">
        <w:tblPrEx>
          <w:tblLook w:val="0000" w:firstRow="0" w:lastRow="0" w:firstColumn="0" w:lastColumn="0" w:noHBand="0" w:noVBand="0"/>
        </w:tblPrEx>
        <w:trPr>
          <w:trHeight w:val="353"/>
        </w:trPr>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rPr>
                <w:b/>
                <w:i/>
                <w:sz w:val="22"/>
                <w:szCs w:val="22"/>
              </w:rPr>
            </w:pPr>
            <w:r w:rsidRPr="00071ED0">
              <w:rPr>
                <w:b/>
                <w:i/>
                <w:sz w:val="22"/>
                <w:szCs w:val="22"/>
              </w:rPr>
              <w:t xml:space="preserve">Усього </w:t>
            </w:r>
            <w:r w:rsidR="00071ED0" w:rsidRPr="00071ED0">
              <w:rPr>
                <w:b/>
                <w:i/>
                <w:sz w:val="22"/>
                <w:szCs w:val="22"/>
              </w:rPr>
              <w:t xml:space="preserve">балів за виконання контрольної </w:t>
            </w:r>
            <w:r w:rsidRPr="00071ED0">
              <w:rPr>
                <w:b/>
                <w:i/>
                <w:sz w:val="22"/>
                <w:szCs w:val="22"/>
              </w:rPr>
              <w:t>(модульної) роботи</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071ED0" w:rsidRDefault="00C849BE" w:rsidP="00071ED0">
            <w:pPr>
              <w:jc w:val="center"/>
              <w:rPr>
                <w:b/>
                <w:sz w:val="22"/>
                <w:szCs w:val="22"/>
                <w:lang w:val="uk-UA"/>
              </w:rPr>
            </w:pPr>
            <w:r>
              <w:rPr>
                <w:b/>
                <w:sz w:val="22"/>
                <w:szCs w:val="22"/>
                <w:lang w:val="uk-UA"/>
              </w:rPr>
              <w:t>1</w:t>
            </w:r>
            <w:r w:rsidR="00CF1BBF" w:rsidRPr="00071ED0">
              <w:rPr>
                <w:b/>
                <w:sz w:val="22"/>
                <w:szCs w:val="22"/>
                <w:lang w:val="uk-UA"/>
              </w:rPr>
              <w:t>0</w:t>
            </w:r>
          </w:p>
        </w:tc>
      </w:tr>
      <w:tr w:rsidR="00C12E19" w:rsidRPr="00071ED0" w:rsidTr="003E218D">
        <w:tblPrEx>
          <w:tblLook w:val="0000" w:firstRow="0" w:lastRow="0" w:firstColumn="0" w:lastColumn="0" w:noHBand="0" w:noVBand="0"/>
        </w:tblPrEx>
        <w:tc>
          <w:tcPr>
            <w:tcW w:w="10173" w:type="dxa"/>
            <w:gridSpan w:val="4"/>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jc w:val="center"/>
              <w:rPr>
                <w:b/>
                <w:i/>
                <w:color w:val="000000"/>
                <w:sz w:val="22"/>
                <w:szCs w:val="22"/>
                <w:lang w:val="uk-UA"/>
              </w:rPr>
            </w:pPr>
            <w:r w:rsidRPr="00071ED0">
              <w:rPr>
                <w:b/>
                <w:color w:val="000000"/>
                <w:sz w:val="22"/>
                <w:szCs w:val="22"/>
                <w:lang w:val="uk-UA"/>
              </w:rPr>
              <w:t>За виконання і захист індивідуальних завдань самостійної роботи</w:t>
            </w:r>
          </w:p>
        </w:tc>
      </w:tr>
      <w:tr w:rsidR="00C12E19" w:rsidRPr="00071ED0" w:rsidTr="003E218D">
        <w:tblPrEx>
          <w:tblLook w:val="0000" w:firstRow="0" w:lastRow="0" w:firstColumn="0" w:lastColumn="0" w:noHBand="0" w:noVBand="0"/>
        </w:tblPrEx>
        <w:tc>
          <w:tcPr>
            <w:tcW w:w="10173" w:type="dxa"/>
            <w:gridSpan w:val="4"/>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jc w:val="center"/>
              <w:rPr>
                <w:color w:val="000000"/>
                <w:sz w:val="22"/>
                <w:szCs w:val="22"/>
              </w:rPr>
            </w:pPr>
            <w:r w:rsidRPr="00071ED0">
              <w:rPr>
                <w:b/>
                <w:color w:val="000000"/>
                <w:sz w:val="22"/>
                <w:szCs w:val="22"/>
                <w:lang w:val="uk-UA"/>
              </w:rPr>
              <w:t xml:space="preserve">Види індивідуальних завдань </w:t>
            </w:r>
            <w:r w:rsidRPr="00071ED0">
              <w:rPr>
                <w:b/>
                <w:color w:val="000000"/>
                <w:sz w:val="22"/>
                <w:szCs w:val="22"/>
              </w:rPr>
              <w:t>*</w:t>
            </w:r>
          </w:p>
        </w:tc>
      </w:tr>
      <w:tr w:rsidR="00C12E19" w:rsidRPr="00071ED0" w:rsidTr="003E218D">
        <w:tblPrEx>
          <w:tblLook w:val="0000" w:firstRow="0" w:lastRow="0" w:firstColumn="0" w:lastColumn="0" w:noHBand="0" w:noVBand="0"/>
        </w:tblPrEx>
        <w:trPr>
          <w:trHeight w:val="307"/>
        </w:trPr>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rPr>
                <w:b/>
                <w:i/>
                <w:sz w:val="22"/>
                <w:szCs w:val="22"/>
              </w:rPr>
            </w:pPr>
            <w:r w:rsidRPr="00071ED0">
              <w:rPr>
                <w:sz w:val="22"/>
                <w:szCs w:val="22"/>
              </w:rPr>
              <w:t>1. Виконання індивідуальних розрахунково-ситуаційних завдань</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071ED0" w:rsidRDefault="00CF1BBF" w:rsidP="00071ED0">
            <w:pPr>
              <w:jc w:val="center"/>
              <w:rPr>
                <w:sz w:val="22"/>
                <w:szCs w:val="22"/>
                <w:lang w:val="uk-UA"/>
              </w:rPr>
            </w:pPr>
            <w:r w:rsidRPr="00071ED0">
              <w:rPr>
                <w:sz w:val="22"/>
                <w:szCs w:val="22"/>
                <w:lang w:val="uk-UA"/>
              </w:rPr>
              <w:t>5</w:t>
            </w:r>
          </w:p>
        </w:tc>
      </w:tr>
      <w:tr w:rsidR="00C12E19" w:rsidRPr="00071ED0"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rPr>
                <w:b/>
                <w:i/>
                <w:sz w:val="22"/>
                <w:szCs w:val="22"/>
              </w:rPr>
            </w:pPr>
            <w:r w:rsidRPr="00071ED0">
              <w:rPr>
                <w:sz w:val="22"/>
                <w:szCs w:val="22"/>
              </w:rPr>
              <w:t>2. Аналітична розробка певної проблеми</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071ED0" w:rsidRDefault="00CF1BBF" w:rsidP="00071ED0">
            <w:pPr>
              <w:jc w:val="center"/>
              <w:rPr>
                <w:sz w:val="22"/>
                <w:szCs w:val="22"/>
                <w:lang w:val="uk-UA"/>
              </w:rPr>
            </w:pPr>
            <w:r w:rsidRPr="00071ED0">
              <w:rPr>
                <w:sz w:val="22"/>
                <w:szCs w:val="22"/>
                <w:lang w:val="uk-UA"/>
              </w:rPr>
              <w:t>5</w:t>
            </w:r>
          </w:p>
        </w:tc>
      </w:tr>
      <w:tr w:rsidR="00C12E19" w:rsidRPr="00071ED0"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rPr>
                <w:b/>
                <w:i/>
                <w:sz w:val="22"/>
                <w:szCs w:val="22"/>
              </w:rPr>
            </w:pPr>
            <w:r w:rsidRPr="00071ED0">
              <w:rPr>
                <w:sz w:val="22"/>
                <w:szCs w:val="22"/>
              </w:rPr>
              <w:t>3. Підготовка презентації за заданою тематикою</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071ED0" w:rsidRDefault="00CF1BBF" w:rsidP="00071ED0">
            <w:pPr>
              <w:jc w:val="center"/>
              <w:rPr>
                <w:sz w:val="22"/>
                <w:szCs w:val="22"/>
                <w:lang w:val="uk-UA"/>
              </w:rPr>
            </w:pPr>
            <w:r w:rsidRPr="00071ED0">
              <w:rPr>
                <w:sz w:val="22"/>
                <w:szCs w:val="22"/>
                <w:lang w:val="uk-UA"/>
              </w:rPr>
              <w:t>10</w:t>
            </w:r>
          </w:p>
        </w:tc>
      </w:tr>
      <w:tr w:rsidR="00C12E19" w:rsidRPr="00071ED0"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rPr>
                <w:b/>
                <w:i/>
                <w:sz w:val="22"/>
                <w:szCs w:val="22"/>
              </w:rPr>
            </w:pPr>
            <w:r w:rsidRPr="00071ED0">
              <w:rPr>
                <w:sz w:val="22"/>
                <w:szCs w:val="22"/>
              </w:rPr>
              <w:t>4. Аналітичний (критичний) огляд наукових публікацій за заданою тематикою</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071ED0" w:rsidRDefault="00CF1BBF" w:rsidP="00071ED0">
            <w:pPr>
              <w:jc w:val="center"/>
              <w:rPr>
                <w:sz w:val="22"/>
                <w:szCs w:val="22"/>
              </w:rPr>
            </w:pPr>
            <w:r w:rsidRPr="00071ED0">
              <w:rPr>
                <w:sz w:val="22"/>
                <w:szCs w:val="22"/>
              </w:rPr>
              <w:t>1</w:t>
            </w:r>
            <w:r w:rsidR="00C12E19" w:rsidRPr="00071ED0">
              <w:rPr>
                <w:sz w:val="22"/>
                <w:szCs w:val="22"/>
              </w:rPr>
              <w:t>0</w:t>
            </w:r>
          </w:p>
        </w:tc>
      </w:tr>
      <w:tr w:rsidR="00C12E19" w:rsidRPr="00071ED0" w:rsidTr="008058B2">
        <w:tblPrEx>
          <w:tblLook w:val="0000" w:firstRow="0" w:lastRow="0" w:firstColumn="0" w:lastColumn="0" w:noHBand="0" w:noVBand="0"/>
        </w:tblPrEx>
        <w:trPr>
          <w:trHeight w:val="427"/>
        </w:trPr>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rPr>
                <w:b/>
                <w:i/>
                <w:sz w:val="22"/>
                <w:szCs w:val="22"/>
              </w:rPr>
            </w:pPr>
            <w:r w:rsidRPr="00071ED0">
              <w:rPr>
                <w:b/>
                <w:i/>
                <w:sz w:val="22"/>
                <w:szCs w:val="22"/>
              </w:rPr>
              <w:t>Усьо</w:t>
            </w:r>
            <w:r w:rsidR="00071ED0" w:rsidRPr="00071ED0">
              <w:rPr>
                <w:b/>
                <w:i/>
                <w:sz w:val="22"/>
                <w:szCs w:val="22"/>
              </w:rPr>
              <w:t xml:space="preserve">го балів за виконання і захист </w:t>
            </w:r>
            <w:r w:rsidRPr="00071ED0">
              <w:rPr>
                <w:b/>
                <w:i/>
                <w:sz w:val="22"/>
                <w:szCs w:val="22"/>
              </w:rPr>
              <w:t>завдань СРС</w:t>
            </w:r>
          </w:p>
        </w:tc>
        <w:tc>
          <w:tcPr>
            <w:tcW w:w="1560" w:type="dxa"/>
            <w:tcBorders>
              <w:top w:val="single" w:sz="4" w:space="0" w:color="auto"/>
              <w:left w:val="single" w:sz="4" w:space="0" w:color="auto"/>
              <w:bottom w:val="single" w:sz="4" w:space="0" w:color="auto"/>
              <w:right w:val="single" w:sz="4" w:space="0" w:color="auto"/>
            </w:tcBorders>
          </w:tcPr>
          <w:p w:rsidR="00C12E19" w:rsidRPr="00071ED0" w:rsidRDefault="00CF1BBF" w:rsidP="00071ED0">
            <w:pPr>
              <w:jc w:val="center"/>
              <w:rPr>
                <w:b/>
                <w:sz w:val="22"/>
                <w:szCs w:val="22"/>
              </w:rPr>
            </w:pPr>
            <w:r w:rsidRPr="00071ED0">
              <w:rPr>
                <w:b/>
                <w:sz w:val="22"/>
                <w:szCs w:val="22"/>
              </w:rPr>
              <w:t>1</w:t>
            </w:r>
            <w:r w:rsidR="00C12E19" w:rsidRPr="00071ED0">
              <w:rPr>
                <w:b/>
                <w:sz w:val="22"/>
                <w:szCs w:val="22"/>
              </w:rPr>
              <w:t>0</w:t>
            </w:r>
          </w:p>
        </w:tc>
      </w:tr>
      <w:tr w:rsidR="00C12E19" w:rsidRPr="00071ED0"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071ED0" w:rsidRDefault="00C12E19" w:rsidP="00071ED0">
            <w:pPr>
              <w:rPr>
                <w:b/>
                <w:i/>
                <w:sz w:val="22"/>
                <w:szCs w:val="22"/>
              </w:rPr>
            </w:pPr>
            <w:r w:rsidRPr="00071ED0">
              <w:rPr>
                <w:b/>
                <w:i/>
                <w:sz w:val="22"/>
                <w:szCs w:val="22"/>
              </w:rPr>
              <w:t>Разом балів за СРС</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071ED0" w:rsidRDefault="00071ED0" w:rsidP="00071ED0">
            <w:pPr>
              <w:jc w:val="center"/>
              <w:rPr>
                <w:b/>
                <w:sz w:val="22"/>
                <w:szCs w:val="22"/>
                <w:lang w:val="en-US"/>
              </w:rPr>
            </w:pPr>
            <w:r w:rsidRPr="00071ED0">
              <w:rPr>
                <w:b/>
                <w:sz w:val="22"/>
                <w:szCs w:val="22"/>
                <w:lang w:val="en-US"/>
              </w:rPr>
              <w:t>50</w:t>
            </w:r>
          </w:p>
        </w:tc>
      </w:tr>
    </w:tbl>
    <w:p w:rsidR="000463DD" w:rsidRDefault="000463DD" w:rsidP="00071ED0">
      <w:pPr>
        <w:widowControl w:val="0"/>
        <w:shd w:val="clear" w:color="auto" w:fill="FFFFFF"/>
        <w:autoSpaceDE w:val="0"/>
        <w:autoSpaceDN w:val="0"/>
        <w:adjustRightInd w:val="0"/>
        <w:ind w:firstLine="709"/>
        <w:jc w:val="both"/>
        <w:rPr>
          <w:lang w:val="uk-UA"/>
        </w:rPr>
      </w:pPr>
      <w:r w:rsidRPr="00DA7E6F">
        <w:rPr>
          <w:color w:val="000000"/>
          <w:lang w:val="uk-UA"/>
        </w:rPr>
        <w:t>* Студент може обрати вибіркові завдання самостійної роботи за загальн</w:t>
      </w:r>
      <w:r w:rsidR="00CF1BBF">
        <w:rPr>
          <w:color w:val="000000"/>
          <w:lang w:val="uk-UA"/>
        </w:rPr>
        <w:t>ою кількістю оцінювання не вище 1</w:t>
      </w:r>
      <w:r w:rsidRPr="00DA7E6F">
        <w:rPr>
          <w:color w:val="000000"/>
          <w:lang w:val="uk-UA"/>
        </w:rPr>
        <w:t>0 балів.</w:t>
      </w:r>
      <w:r w:rsidRPr="00DA7E6F">
        <w:rPr>
          <w:lang w:val="uk-UA"/>
        </w:rPr>
        <w:t xml:space="preserve"> </w:t>
      </w:r>
    </w:p>
    <w:p w:rsidR="00071ED0" w:rsidRPr="00DA7E6F" w:rsidRDefault="00071ED0" w:rsidP="00071ED0">
      <w:pPr>
        <w:widowControl w:val="0"/>
        <w:shd w:val="clear" w:color="auto" w:fill="FFFFFF"/>
        <w:autoSpaceDE w:val="0"/>
        <w:autoSpaceDN w:val="0"/>
        <w:adjustRightInd w:val="0"/>
        <w:ind w:firstLine="709"/>
        <w:jc w:val="both"/>
        <w:rPr>
          <w:lang w:val="uk-UA"/>
        </w:rPr>
      </w:pPr>
    </w:p>
    <w:p w:rsidR="000463DD" w:rsidRPr="00DA7E6F" w:rsidRDefault="000463DD" w:rsidP="00071ED0">
      <w:pPr>
        <w:jc w:val="center"/>
        <w:rPr>
          <w:b/>
          <w:lang w:val="uk-UA"/>
        </w:rPr>
      </w:pPr>
      <w:r w:rsidRPr="00DA7E6F">
        <w:rPr>
          <w:b/>
          <w:lang w:val="uk-UA"/>
        </w:rPr>
        <w:t>2.2. Критерії оцінювання поточних результатів вивчення дисципліни</w:t>
      </w:r>
    </w:p>
    <w:p w:rsidR="00CF1BBF" w:rsidRPr="00C00A20" w:rsidRDefault="00CF1BBF" w:rsidP="00071ED0">
      <w:pPr>
        <w:pStyle w:val="a5"/>
        <w:tabs>
          <w:tab w:val="left" w:pos="900"/>
        </w:tabs>
        <w:spacing w:after="0"/>
        <w:ind w:left="0" w:firstLine="567"/>
        <w:jc w:val="both"/>
        <w:rPr>
          <w:spacing w:val="-6"/>
        </w:rPr>
      </w:pPr>
      <w:r w:rsidRPr="00C00A20">
        <w:rPr>
          <w:spacing w:val="-6"/>
        </w:rPr>
        <w:t xml:space="preserve">Поточний контроль є одним із заключних етапів навчального процесу з вивчення дисципліни та дозволяє оцінити рівень отриманих студентом знань, ступінь засвоєння програмного матеріалу та </w:t>
      </w:r>
      <w:r w:rsidRPr="00C00A20">
        <w:rPr>
          <w:spacing w:val="-6"/>
        </w:rPr>
        <w:lastRenderedPageBreak/>
        <w:t>оволодіння навичками практичної роботи. Крім того, поточний контроль дозволяє викладачу стимулювати студентів за добросовісне опрацювання теоретичного матеріалу та ретельне і самостійне виконання практичних завдань та їх захист або презентацію у встановлений термін.</w:t>
      </w:r>
    </w:p>
    <w:p w:rsidR="00CF1BBF" w:rsidRPr="00C00A20" w:rsidRDefault="00CF1BBF" w:rsidP="00071ED0">
      <w:pPr>
        <w:pStyle w:val="a5"/>
        <w:tabs>
          <w:tab w:val="left" w:pos="900"/>
        </w:tabs>
        <w:spacing w:after="0"/>
        <w:ind w:left="0" w:firstLine="567"/>
        <w:jc w:val="both"/>
        <w:rPr>
          <w:spacing w:val="-6"/>
        </w:rPr>
      </w:pPr>
      <w:r w:rsidRPr="00C00A20">
        <w:rPr>
          <w:spacing w:val="-6"/>
        </w:rPr>
        <w:t>Всі об’єкти поточного контролю поділяються на обов’язкові та вибіркові.</w:t>
      </w:r>
    </w:p>
    <w:p w:rsidR="00CF1BBF" w:rsidRPr="00C00A20" w:rsidRDefault="00CF1BBF" w:rsidP="00071ED0">
      <w:pPr>
        <w:pStyle w:val="a5"/>
        <w:tabs>
          <w:tab w:val="left" w:pos="900"/>
        </w:tabs>
        <w:spacing w:after="0"/>
        <w:ind w:left="0" w:firstLine="567"/>
        <w:jc w:val="both"/>
        <w:rPr>
          <w:spacing w:val="-6"/>
        </w:rPr>
      </w:pPr>
      <w:r w:rsidRPr="00C00A20">
        <w:rPr>
          <w:spacing w:val="-6"/>
        </w:rPr>
        <w:t>До обов’язкових належать завдання, які всі студенти повинні виконати обов’язково під час опанування даної дисципліни, зокрема:</w:t>
      </w:r>
    </w:p>
    <w:p w:rsidR="00CF1BBF" w:rsidRPr="00C00A20" w:rsidRDefault="00CF1BBF" w:rsidP="00071ED0">
      <w:pPr>
        <w:pStyle w:val="a5"/>
        <w:tabs>
          <w:tab w:val="left" w:pos="900"/>
        </w:tabs>
        <w:spacing w:after="0"/>
        <w:ind w:left="0" w:firstLine="567"/>
        <w:jc w:val="both"/>
        <w:rPr>
          <w:spacing w:val="-6"/>
        </w:rPr>
      </w:pPr>
      <w:r w:rsidRPr="00C00A20">
        <w:rPr>
          <w:spacing w:val="-6"/>
        </w:rPr>
        <w:t>- систематична та активна робота на практичних заняттях, участь в експрес-опитуваннях, тест-контроль;</w:t>
      </w:r>
    </w:p>
    <w:p w:rsidR="00CF1BBF" w:rsidRPr="00C00A20" w:rsidRDefault="00CF1BBF" w:rsidP="00071ED0">
      <w:pPr>
        <w:pStyle w:val="a5"/>
        <w:tabs>
          <w:tab w:val="left" w:pos="900"/>
        </w:tabs>
        <w:spacing w:after="0"/>
        <w:ind w:left="0" w:firstLine="567"/>
        <w:jc w:val="both"/>
        <w:rPr>
          <w:spacing w:val="-6"/>
        </w:rPr>
      </w:pPr>
      <w:r w:rsidRPr="00C00A20">
        <w:rPr>
          <w:spacing w:val="-6"/>
        </w:rPr>
        <w:t>- виконання домашніх індивідуальних розрахункових завдань;</w:t>
      </w:r>
    </w:p>
    <w:p w:rsidR="00CF1BBF" w:rsidRPr="00C00A20" w:rsidRDefault="00CF1BBF" w:rsidP="00071ED0">
      <w:pPr>
        <w:pStyle w:val="a5"/>
        <w:tabs>
          <w:tab w:val="left" w:pos="900"/>
        </w:tabs>
        <w:spacing w:after="0"/>
        <w:ind w:left="0" w:firstLine="567"/>
        <w:jc w:val="both"/>
        <w:rPr>
          <w:spacing w:val="-6"/>
        </w:rPr>
      </w:pPr>
      <w:r w:rsidRPr="00C00A20">
        <w:rPr>
          <w:spacing w:val="-6"/>
        </w:rPr>
        <w:t xml:space="preserve">- виконання модульних завдань. </w:t>
      </w:r>
    </w:p>
    <w:p w:rsidR="00CF1BBF" w:rsidRDefault="00CF1BBF" w:rsidP="00071ED0">
      <w:pPr>
        <w:pStyle w:val="a5"/>
        <w:tabs>
          <w:tab w:val="left" w:pos="900"/>
        </w:tabs>
        <w:spacing w:after="0"/>
        <w:ind w:left="0" w:firstLine="567"/>
        <w:jc w:val="both"/>
        <w:rPr>
          <w:spacing w:val="-6"/>
        </w:rPr>
      </w:pPr>
      <w:r w:rsidRPr="00C00A20">
        <w:rPr>
          <w:spacing w:val="-6"/>
        </w:rPr>
        <w:t xml:space="preserve">Якість виконання завдань та відповіді на практичних заняттях оцінюється в діапазоні від 0 до 30 балів. </w:t>
      </w:r>
    </w:p>
    <w:p w:rsidR="00CF1BBF" w:rsidRPr="00C00A20" w:rsidRDefault="00CF1BBF" w:rsidP="00071ED0">
      <w:pPr>
        <w:pStyle w:val="a5"/>
        <w:tabs>
          <w:tab w:val="left" w:pos="900"/>
        </w:tabs>
        <w:spacing w:after="0"/>
        <w:ind w:left="0" w:firstLine="567"/>
        <w:jc w:val="both"/>
        <w:rPr>
          <w:spacing w:val="-6"/>
        </w:rPr>
      </w:pPr>
      <w:r w:rsidRPr="00C00A20">
        <w:rPr>
          <w:spacing w:val="-6"/>
        </w:rPr>
        <w:t xml:space="preserve">Програма навчальної дисципліни </w:t>
      </w:r>
      <w:r w:rsidR="00071ED0">
        <w:rPr>
          <w:spacing w:val="-6"/>
          <w:lang w:val="uk-UA"/>
        </w:rPr>
        <w:t>передбачено виконання</w:t>
      </w:r>
      <w:r w:rsidRPr="00C00A20">
        <w:rPr>
          <w:spacing w:val="-6"/>
        </w:rPr>
        <w:t xml:space="preserve"> двох контрольних (модульних) робіт. Оцінка правильності виконан</w:t>
      </w:r>
      <w:r w:rsidR="00071ED0">
        <w:rPr>
          <w:spacing w:val="-6"/>
        </w:rPr>
        <w:t xml:space="preserve">ня </w:t>
      </w:r>
      <w:r w:rsidR="00B62586">
        <w:rPr>
          <w:spacing w:val="-6"/>
          <w:lang w:val="uk-UA"/>
        </w:rPr>
        <w:t xml:space="preserve">2 </w:t>
      </w:r>
      <w:r w:rsidR="00071ED0">
        <w:rPr>
          <w:spacing w:val="-6"/>
        </w:rPr>
        <w:t>контрольних (модульних) ро</w:t>
      </w:r>
      <w:r w:rsidRPr="00C00A20">
        <w:rPr>
          <w:spacing w:val="-6"/>
        </w:rPr>
        <w:t>біт здійснюється від 0 до 10 балів</w:t>
      </w:r>
      <w:r w:rsidR="00071ED0" w:rsidRPr="00071ED0">
        <w:rPr>
          <w:spacing w:val="-6"/>
        </w:rPr>
        <w:t xml:space="preserve"> (0-5 кожна</w:t>
      </w:r>
      <w:r w:rsidR="00B62586">
        <w:rPr>
          <w:spacing w:val="-6"/>
          <w:lang w:val="uk-UA"/>
        </w:rPr>
        <w:t xml:space="preserve"> КМР</w:t>
      </w:r>
      <w:r w:rsidR="00071ED0" w:rsidRPr="00071ED0">
        <w:rPr>
          <w:spacing w:val="-6"/>
        </w:rPr>
        <w:t>)</w:t>
      </w:r>
      <w:r w:rsidRPr="00C00A20">
        <w:rPr>
          <w:spacing w:val="-6"/>
        </w:rPr>
        <w:t>.</w:t>
      </w:r>
    </w:p>
    <w:p w:rsidR="00CF1BBF" w:rsidRDefault="00CF1BBF" w:rsidP="00071ED0">
      <w:pPr>
        <w:pStyle w:val="a5"/>
        <w:tabs>
          <w:tab w:val="left" w:pos="900"/>
        </w:tabs>
        <w:spacing w:after="0"/>
        <w:ind w:left="0" w:firstLine="567"/>
        <w:jc w:val="both"/>
        <w:rPr>
          <w:spacing w:val="-6"/>
        </w:rPr>
      </w:pPr>
      <w:r w:rsidRPr="00C00A20">
        <w:rPr>
          <w:spacing w:val="-6"/>
        </w:rPr>
        <w:t>Таким чином, всі обов’язкові об’єкти поточного контролю оцінюються в діапазоні від 0 до 40 балів.</w:t>
      </w:r>
    </w:p>
    <w:p w:rsidR="00CF1BBF" w:rsidRPr="00C00A20" w:rsidRDefault="00CF1BBF" w:rsidP="00071ED0">
      <w:pPr>
        <w:tabs>
          <w:tab w:val="left" w:pos="900"/>
        </w:tabs>
        <w:autoSpaceDE w:val="0"/>
        <w:autoSpaceDN w:val="0"/>
        <w:adjustRightInd w:val="0"/>
        <w:ind w:firstLine="567"/>
        <w:jc w:val="both"/>
        <w:rPr>
          <w:spacing w:val="-6"/>
        </w:rPr>
      </w:pPr>
      <w:r w:rsidRPr="00C00A20">
        <w:rPr>
          <w:spacing w:val="-6"/>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C00A20">
        <w:rPr>
          <w:color w:val="000000"/>
          <w:spacing w:val="-6"/>
        </w:rPr>
        <w:t xml:space="preserve"> за загальною кількістю оцінювання не вище 10 балів.</w:t>
      </w:r>
      <w:r w:rsidRPr="00C00A20">
        <w:rPr>
          <w:spacing w:val="-6"/>
        </w:rPr>
        <w:t xml:space="preserve"> </w:t>
      </w:r>
    </w:p>
    <w:p w:rsidR="00CF1BBF" w:rsidRPr="00C00A20" w:rsidRDefault="00CF1BBF" w:rsidP="00071ED0">
      <w:pPr>
        <w:tabs>
          <w:tab w:val="left" w:pos="900"/>
        </w:tabs>
        <w:ind w:firstLine="567"/>
        <w:jc w:val="both"/>
        <w:rPr>
          <w:spacing w:val="-6"/>
        </w:rPr>
      </w:pPr>
      <w:r w:rsidRPr="00C00A20">
        <w:rPr>
          <w:spacing w:val="-6"/>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CF1BBF" w:rsidRPr="00C00A20" w:rsidRDefault="00CF1BBF" w:rsidP="00071ED0">
      <w:pPr>
        <w:pStyle w:val="a5"/>
        <w:tabs>
          <w:tab w:val="left" w:pos="900"/>
        </w:tabs>
        <w:spacing w:after="0"/>
        <w:ind w:left="0" w:firstLine="567"/>
        <w:jc w:val="both"/>
        <w:rPr>
          <w:spacing w:val="-6"/>
        </w:rPr>
      </w:pPr>
      <w:r>
        <w:rPr>
          <w:spacing w:val="-6"/>
        </w:rPr>
        <w:t>Таким чином весь поточний контроль оцінюється в діапазоні від 0 до 50 балів.</w:t>
      </w:r>
    </w:p>
    <w:p w:rsidR="00CF1BBF" w:rsidRPr="00C00A20" w:rsidRDefault="00CF1BBF" w:rsidP="00071ED0">
      <w:pPr>
        <w:pStyle w:val="a5"/>
        <w:tabs>
          <w:tab w:val="left" w:pos="900"/>
        </w:tabs>
        <w:spacing w:after="0"/>
        <w:ind w:left="0" w:firstLine="567"/>
        <w:jc w:val="both"/>
        <w:rPr>
          <w:spacing w:val="-6"/>
        </w:rPr>
      </w:pPr>
    </w:p>
    <w:p w:rsidR="0071443A" w:rsidRDefault="0071443A" w:rsidP="00071ED0">
      <w:pPr>
        <w:ind w:firstLine="540"/>
        <w:jc w:val="both"/>
        <w:rPr>
          <w:lang w:val="uk-UA"/>
        </w:rPr>
      </w:pPr>
    </w:p>
    <w:p w:rsidR="000463DD" w:rsidRPr="00DA7E6F" w:rsidRDefault="000463DD" w:rsidP="00071ED0">
      <w:pPr>
        <w:ind w:firstLine="708"/>
        <w:jc w:val="center"/>
        <w:rPr>
          <w:b/>
          <w:caps/>
          <w:lang w:val="uk-UA"/>
        </w:rPr>
      </w:pPr>
      <w:r w:rsidRPr="00DA7E6F">
        <w:rPr>
          <w:b/>
          <w:caps/>
          <w:lang w:val="uk-UA"/>
        </w:rPr>
        <w:t>3. Поточна навчальна робота студентів заочної форми навчання</w:t>
      </w:r>
    </w:p>
    <w:p w:rsidR="000463DD" w:rsidRPr="00DA7E6F" w:rsidRDefault="000463DD" w:rsidP="00071ED0">
      <w:pPr>
        <w:jc w:val="center"/>
        <w:rPr>
          <w:b/>
          <w:lang w:val="uk-UA"/>
        </w:rPr>
      </w:pPr>
      <w:r w:rsidRPr="00DA7E6F">
        <w:rPr>
          <w:b/>
          <w:caps/>
          <w:lang w:val="uk-UA"/>
        </w:rPr>
        <w:t>3.1.</w:t>
      </w:r>
      <w:r w:rsidRPr="00DA7E6F">
        <w:rPr>
          <w:b/>
          <w:lang w:val="uk-UA"/>
        </w:rPr>
        <w:t xml:space="preserve"> КАРТА НАВЧАЛЬНОЇ РОБОТИ СТУДЕНТА</w:t>
      </w:r>
    </w:p>
    <w:p w:rsidR="000463DD" w:rsidRPr="008D035F" w:rsidRDefault="000463DD" w:rsidP="00071ED0">
      <w:pPr>
        <w:jc w:val="center"/>
        <w:rPr>
          <w:b/>
          <w:color w:val="000000"/>
          <w:sz w:val="22"/>
          <w:szCs w:val="22"/>
          <w:u w:val="single"/>
          <w:lang w:val="uk-UA"/>
        </w:rPr>
      </w:pPr>
      <w:r w:rsidRPr="00DA7E6F">
        <w:rPr>
          <w:b/>
          <w:color w:val="000000"/>
          <w:lang w:val="uk-UA"/>
        </w:rPr>
        <w:t>з дисципліни</w:t>
      </w:r>
      <w:r w:rsidRPr="00DA7E6F">
        <w:rPr>
          <w:b/>
          <w:color w:val="000000"/>
          <w:u w:val="single"/>
          <w:lang w:val="uk-UA"/>
        </w:rPr>
        <w:t xml:space="preserve"> «</w:t>
      </w:r>
      <w:r w:rsidR="00A521C8">
        <w:rPr>
          <w:b/>
          <w:color w:val="000000"/>
          <w:u w:val="single"/>
          <w:lang w:val="uk-UA"/>
        </w:rPr>
        <w:t>П</w:t>
      </w:r>
      <w:r w:rsidR="00A313E5" w:rsidRPr="00F76F86">
        <w:rPr>
          <w:b/>
          <w:spacing w:val="-8"/>
          <w:u w:val="single"/>
          <w:lang w:val="uk-UA"/>
        </w:rPr>
        <w:t>одатковий менеджмент</w:t>
      </w:r>
      <w:r w:rsidR="00A521C8">
        <w:rPr>
          <w:b/>
          <w:spacing w:val="-8"/>
          <w:u w:val="single"/>
          <w:lang w:val="uk-UA"/>
        </w:rPr>
        <w:t xml:space="preserve"> в державному секторі</w:t>
      </w:r>
      <w:r w:rsidRPr="00DA7E6F">
        <w:rPr>
          <w:b/>
          <w:color w:val="000000"/>
          <w:u w:val="single"/>
          <w:lang w:val="uk-UA"/>
        </w:rPr>
        <w:t xml:space="preserve">» </w:t>
      </w:r>
      <w:r w:rsidRPr="00CF1BBF">
        <w:rPr>
          <w:b/>
          <w:color w:val="000000"/>
          <w:u w:val="single"/>
          <w:lang w:val="uk-UA"/>
        </w:rPr>
        <w:t>(</w:t>
      </w:r>
      <w:r w:rsidR="008D035F" w:rsidRPr="00CF1BBF">
        <w:rPr>
          <w:color w:val="000000"/>
          <w:sz w:val="22"/>
          <w:szCs w:val="22"/>
          <w:u w:val="single"/>
          <w:lang w:val="uk-UA"/>
        </w:rPr>
        <w:t>обов</w:t>
      </w:r>
      <w:r w:rsidR="008D035F" w:rsidRPr="00CF1BBF">
        <w:rPr>
          <w:color w:val="000000"/>
          <w:sz w:val="22"/>
          <w:szCs w:val="22"/>
          <w:u w:val="single"/>
        </w:rPr>
        <w:t>’</w:t>
      </w:r>
      <w:r w:rsidR="008D035F" w:rsidRPr="00CF1BBF">
        <w:rPr>
          <w:color w:val="000000"/>
          <w:sz w:val="22"/>
          <w:szCs w:val="22"/>
          <w:u w:val="single"/>
          <w:lang w:val="uk-UA"/>
        </w:rPr>
        <w:t>язкова</w:t>
      </w:r>
      <w:r w:rsidRPr="00CF1BBF">
        <w:rPr>
          <w:b/>
          <w:color w:val="000000"/>
          <w:sz w:val="22"/>
          <w:szCs w:val="22"/>
          <w:u w:val="single"/>
          <w:lang w:val="uk-UA"/>
        </w:rPr>
        <w:t>)</w:t>
      </w:r>
    </w:p>
    <w:p w:rsidR="000463DD" w:rsidRPr="00DA7E6F" w:rsidRDefault="000463DD" w:rsidP="00071ED0">
      <w:pPr>
        <w:jc w:val="center"/>
        <w:rPr>
          <w:b/>
          <w:color w:val="000000"/>
          <w:u w:val="single"/>
          <w:lang w:val="uk-UA"/>
        </w:rPr>
      </w:pPr>
      <w:r w:rsidRPr="00DA7E6F">
        <w:rPr>
          <w:b/>
          <w:color w:val="000000"/>
          <w:lang w:val="uk-UA"/>
        </w:rPr>
        <w:t>для студентів спеціальності 071</w:t>
      </w:r>
      <w:r w:rsidRPr="00DA7E6F">
        <w:rPr>
          <w:b/>
          <w:color w:val="000000"/>
          <w:u w:val="single"/>
          <w:lang w:val="uk-UA"/>
        </w:rPr>
        <w:t xml:space="preserve"> «Облік і оподаткування»</w:t>
      </w:r>
    </w:p>
    <w:p w:rsidR="00F24DCE" w:rsidRPr="00DA7E6F" w:rsidRDefault="00F24DCE" w:rsidP="00071ED0">
      <w:pPr>
        <w:jc w:val="center"/>
        <w:rPr>
          <w:b/>
        </w:rPr>
      </w:pPr>
      <w:r w:rsidRPr="00D86706">
        <w:rPr>
          <w:b/>
          <w:u w:val="single"/>
          <w:lang w:val="uk-UA"/>
        </w:rPr>
        <w:t>освітньо-професійної програми/</w:t>
      </w:r>
      <w:r w:rsidRPr="00D86706">
        <w:rPr>
          <w:b/>
          <w:u w:val="single"/>
        </w:rPr>
        <w:t>спеціалізації  «</w:t>
      </w:r>
      <w:r w:rsidRPr="00D86706">
        <w:rPr>
          <w:b/>
          <w:u w:val="single"/>
          <w:lang w:val="uk-UA"/>
        </w:rPr>
        <w:t>Облік і аудит в державному секторі</w:t>
      </w:r>
      <w:r w:rsidRPr="00D86706">
        <w:rPr>
          <w:b/>
          <w:u w:val="single"/>
        </w:rPr>
        <w:t>»</w:t>
      </w:r>
    </w:p>
    <w:p w:rsidR="000463DD" w:rsidRDefault="000463DD" w:rsidP="00071ED0">
      <w:pPr>
        <w:jc w:val="right"/>
        <w:rPr>
          <w:i/>
          <w:lang w:val="uk-UA"/>
        </w:rPr>
      </w:pPr>
      <w:r w:rsidRPr="00DA7E6F">
        <w:rPr>
          <w:i/>
          <w:lang w:val="uk-UA"/>
        </w:rPr>
        <w:t>Заочна форма навчання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420"/>
        <w:gridCol w:w="3780"/>
        <w:gridCol w:w="1440"/>
      </w:tblGrid>
      <w:tr w:rsidR="000463DD" w:rsidRPr="00071ED0" w:rsidTr="00A105B1">
        <w:trPr>
          <w:trHeight w:val="396"/>
        </w:trPr>
        <w:tc>
          <w:tcPr>
            <w:tcW w:w="10368" w:type="dxa"/>
            <w:gridSpan w:val="4"/>
            <w:tcBorders>
              <w:top w:val="single" w:sz="4" w:space="0" w:color="auto"/>
              <w:left w:val="single" w:sz="4" w:space="0" w:color="auto"/>
              <w:bottom w:val="single" w:sz="4" w:space="0" w:color="auto"/>
              <w:right w:val="single" w:sz="4" w:space="0" w:color="auto"/>
            </w:tcBorders>
          </w:tcPr>
          <w:p w:rsidR="000463DD" w:rsidRPr="00071ED0" w:rsidRDefault="000463DD" w:rsidP="00071ED0">
            <w:pPr>
              <w:ind w:right="-108"/>
              <w:jc w:val="center"/>
              <w:rPr>
                <w:b/>
                <w:sz w:val="22"/>
                <w:szCs w:val="22"/>
              </w:rPr>
            </w:pPr>
            <w:r w:rsidRPr="00071ED0">
              <w:rPr>
                <w:b/>
                <w:bCs/>
                <w:sz w:val="22"/>
                <w:szCs w:val="22"/>
              </w:rPr>
              <w:t>СЕСІЙНИЙ ПЕРІОД</w:t>
            </w:r>
          </w:p>
        </w:tc>
      </w:tr>
      <w:tr w:rsidR="000463DD" w:rsidRPr="00071ED0" w:rsidTr="00A105B1">
        <w:trPr>
          <w:trHeight w:val="715"/>
        </w:trPr>
        <w:tc>
          <w:tcPr>
            <w:tcW w:w="1728" w:type="dxa"/>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jc w:val="center"/>
              <w:rPr>
                <w:b/>
                <w:sz w:val="22"/>
                <w:szCs w:val="22"/>
              </w:rPr>
            </w:pPr>
            <w:r w:rsidRPr="00071ED0">
              <w:rPr>
                <w:b/>
                <w:sz w:val="22"/>
                <w:szCs w:val="22"/>
              </w:rPr>
              <w:t>№ заняття</w:t>
            </w:r>
          </w:p>
        </w:tc>
        <w:tc>
          <w:tcPr>
            <w:tcW w:w="3420" w:type="dxa"/>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jc w:val="center"/>
              <w:rPr>
                <w:b/>
                <w:sz w:val="22"/>
                <w:szCs w:val="22"/>
              </w:rPr>
            </w:pPr>
            <w:r w:rsidRPr="00071ED0">
              <w:rPr>
                <w:b/>
                <w:sz w:val="22"/>
                <w:szCs w:val="22"/>
                <w:lang w:val="uk-UA"/>
              </w:rPr>
              <w:t>Теми заняття</w:t>
            </w:r>
          </w:p>
        </w:tc>
        <w:tc>
          <w:tcPr>
            <w:tcW w:w="3780" w:type="dxa"/>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jc w:val="center"/>
              <w:rPr>
                <w:b/>
                <w:sz w:val="22"/>
                <w:szCs w:val="22"/>
              </w:rPr>
            </w:pPr>
            <w:r w:rsidRPr="00071ED0">
              <w:rPr>
                <w:b/>
                <w:sz w:val="22"/>
                <w:szCs w:val="22"/>
                <w:lang w:val="uk-UA"/>
              </w:rPr>
              <w:t>Види занять</w:t>
            </w:r>
          </w:p>
        </w:tc>
        <w:tc>
          <w:tcPr>
            <w:tcW w:w="1440" w:type="dxa"/>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ind w:right="-108"/>
              <w:jc w:val="center"/>
              <w:rPr>
                <w:b/>
                <w:sz w:val="22"/>
                <w:szCs w:val="22"/>
              </w:rPr>
            </w:pPr>
            <w:r w:rsidRPr="00071ED0">
              <w:rPr>
                <w:b/>
                <w:sz w:val="22"/>
                <w:szCs w:val="22"/>
              </w:rPr>
              <w:t>Максимальна</w:t>
            </w:r>
          </w:p>
          <w:p w:rsidR="000463DD" w:rsidRPr="00071ED0" w:rsidRDefault="000463DD" w:rsidP="00071ED0">
            <w:pPr>
              <w:jc w:val="center"/>
              <w:rPr>
                <w:b/>
                <w:sz w:val="22"/>
                <w:szCs w:val="22"/>
              </w:rPr>
            </w:pPr>
            <w:r w:rsidRPr="00071ED0">
              <w:rPr>
                <w:b/>
                <w:sz w:val="22"/>
                <w:szCs w:val="22"/>
              </w:rPr>
              <w:t>кількість балів</w:t>
            </w:r>
          </w:p>
        </w:tc>
      </w:tr>
      <w:tr w:rsidR="000463DD" w:rsidRPr="00071ED0" w:rsidTr="00A105B1">
        <w:tc>
          <w:tcPr>
            <w:tcW w:w="10368" w:type="dxa"/>
            <w:gridSpan w:val="4"/>
            <w:tcBorders>
              <w:top w:val="single" w:sz="4" w:space="0" w:color="auto"/>
              <w:left w:val="single" w:sz="4" w:space="0" w:color="auto"/>
              <w:bottom w:val="single" w:sz="4" w:space="0" w:color="auto"/>
              <w:right w:val="single" w:sz="4" w:space="0" w:color="auto"/>
            </w:tcBorders>
            <w:vAlign w:val="center"/>
          </w:tcPr>
          <w:p w:rsidR="000463DD" w:rsidRPr="00071ED0" w:rsidRDefault="000463DD" w:rsidP="00071ED0">
            <w:pPr>
              <w:jc w:val="center"/>
              <w:rPr>
                <w:b/>
                <w:i/>
                <w:sz w:val="22"/>
                <w:szCs w:val="22"/>
              </w:rPr>
            </w:pPr>
            <w:r w:rsidRPr="00071ED0">
              <w:rPr>
                <w:b/>
                <w:i/>
                <w:sz w:val="22"/>
                <w:szCs w:val="22"/>
              </w:rPr>
              <w:t xml:space="preserve">За відповіді (виступи) на контактних заняттях </w:t>
            </w:r>
          </w:p>
        </w:tc>
      </w:tr>
      <w:tr w:rsidR="001A34CF" w:rsidRPr="00071ED0" w:rsidTr="00EC5872">
        <w:tblPrEx>
          <w:tblLook w:val="0000" w:firstRow="0" w:lastRow="0" w:firstColumn="0" w:lastColumn="0" w:noHBand="0" w:noVBand="0"/>
        </w:tblPrEx>
        <w:trPr>
          <w:trHeight w:val="359"/>
        </w:trPr>
        <w:tc>
          <w:tcPr>
            <w:tcW w:w="1728" w:type="dxa"/>
            <w:vMerge w:val="restart"/>
            <w:tcBorders>
              <w:top w:val="single" w:sz="4" w:space="0" w:color="auto"/>
              <w:left w:val="single" w:sz="4" w:space="0" w:color="auto"/>
              <w:right w:val="single" w:sz="4" w:space="0" w:color="auto"/>
            </w:tcBorders>
            <w:vAlign w:val="center"/>
          </w:tcPr>
          <w:p w:rsidR="001A34CF" w:rsidRPr="00071ED0" w:rsidRDefault="001A34CF" w:rsidP="00071ED0">
            <w:pPr>
              <w:jc w:val="center"/>
              <w:rPr>
                <w:sz w:val="22"/>
                <w:szCs w:val="22"/>
              </w:rPr>
            </w:pPr>
            <w:r w:rsidRPr="00071ED0">
              <w:rPr>
                <w:sz w:val="22"/>
                <w:szCs w:val="22"/>
              </w:rPr>
              <w:t>1</w:t>
            </w:r>
          </w:p>
        </w:tc>
        <w:tc>
          <w:tcPr>
            <w:tcW w:w="3420" w:type="dxa"/>
            <w:vMerge w:val="restart"/>
            <w:tcBorders>
              <w:top w:val="single" w:sz="4" w:space="0" w:color="auto"/>
              <w:left w:val="single" w:sz="4" w:space="0" w:color="auto"/>
              <w:right w:val="single" w:sz="4" w:space="0" w:color="auto"/>
            </w:tcBorders>
          </w:tcPr>
          <w:p w:rsidR="001A34CF" w:rsidRPr="00071ED0" w:rsidRDefault="00A521C8" w:rsidP="00071ED0">
            <w:pPr>
              <w:rPr>
                <w:sz w:val="22"/>
                <w:szCs w:val="22"/>
                <w:lang w:val="uk-UA"/>
              </w:rPr>
            </w:pPr>
            <w:r w:rsidRPr="00071ED0">
              <w:rPr>
                <w:bCs/>
                <w:sz w:val="22"/>
                <w:szCs w:val="22"/>
                <w:lang w:val="uk-UA"/>
              </w:rPr>
              <w:t>Тема 1.</w:t>
            </w:r>
            <w:r w:rsidRPr="00071ED0">
              <w:rPr>
                <w:sz w:val="22"/>
                <w:szCs w:val="22"/>
                <w:lang w:val="uk-UA"/>
              </w:rPr>
              <w:t xml:space="preserve"> Трансформація концепцій оподаткування в глобальному економічному середовищі та парадигма сучасних-соціально-економічних відносин</w:t>
            </w:r>
            <w:r w:rsidR="00D86706" w:rsidRPr="00071ED0">
              <w:rPr>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1A34CF" w:rsidRPr="00071ED0" w:rsidRDefault="001A34CF" w:rsidP="00071ED0">
            <w:pPr>
              <w:pStyle w:val="4"/>
              <w:spacing w:before="0" w:after="0"/>
              <w:rPr>
                <w:b w:val="0"/>
                <w:sz w:val="22"/>
                <w:szCs w:val="22"/>
              </w:rPr>
            </w:pPr>
            <w:r w:rsidRPr="00071ED0">
              <w:rPr>
                <w:b w:val="0"/>
                <w:sz w:val="22"/>
                <w:szCs w:val="22"/>
              </w:rPr>
              <w:t>Установча міні-лекція</w:t>
            </w:r>
          </w:p>
        </w:tc>
        <w:tc>
          <w:tcPr>
            <w:tcW w:w="1440" w:type="dxa"/>
            <w:tcBorders>
              <w:top w:val="single" w:sz="4" w:space="0" w:color="auto"/>
              <w:left w:val="single" w:sz="4" w:space="0" w:color="auto"/>
              <w:bottom w:val="single" w:sz="4" w:space="0" w:color="auto"/>
              <w:right w:val="single" w:sz="4" w:space="0" w:color="auto"/>
            </w:tcBorders>
          </w:tcPr>
          <w:p w:rsidR="001A34CF" w:rsidRPr="00071ED0" w:rsidRDefault="001A34CF" w:rsidP="00071ED0">
            <w:pPr>
              <w:jc w:val="center"/>
              <w:rPr>
                <w:sz w:val="22"/>
                <w:szCs w:val="22"/>
              </w:rPr>
            </w:pPr>
            <w:r w:rsidRPr="00071ED0">
              <w:rPr>
                <w:sz w:val="22"/>
                <w:szCs w:val="22"/>
              </w:rPr>
              <w:t>-</w:t>
            </w:r>
          </w:p>
        </w:tc>
      </w:tr>
      <w:tr w:rsidR="001A34CF" w:rsidRPr="00071ED0" w:rsidTr="00EC5872">
        <w:tblPrEx>
          <w:tblLook w:val="0000" w:firstRow="0" w:lastRow="0" w:firstColumn="0" w:lastColumn="0" w:noHBand="0" w:noVBand="0"/>
        </w:tblPrEx>
        <w:trPr>
          <w:trHeight w:val="549"/>
        </w:trPr>
        <w:tc>
          <w:tcPr>
            <w:tcW w:w="1728" w:type="dxa"/>
            <w:vMerge/>
            <w:tcBorders>
              <w:left w:val="single" w:sz="4" w:space="0" w:color="auto"/>
              <w:right w:val="single" w:sz="4" w:space="0" w:color="auto"/>
            </w:tcBorders>
            <w:vAlign w:val="center"/>
          </w:tcPr>
          <w:p w:rsidR="001A34CF" w:rsidRPr="00071ED0" w:rsidRDefault="001A34CF" w:rsidP="00071ED0">
            <w:pPr>
              <w:jc w:val="center"/>
              <w:rPr>
                <w:sz w:val="22"/>
                <w:szCs w:val="22"/>
              </w:rPr>
            </w:pPr>
          </w:p>
        </w:tc>
        <w:tc>
          <w:tcPr>
            <w:tcW w:w="3420" w:type="dxa"/>
            <w:vMerge/>
            <w:tcBorders>
              <w:left w:val="single" w:sz="4" w:space="0" w:color="auto"/>
              <w:right w:val="single" w:sz="4" w:space="0" w:color="auto"/>
            </w:tcBorders>
          </w:tcPr>
          <w:p w:rsidR="001A34CF" w:rsidRPr="00071ED0" w:rsidRDefault="001A34CF" w:rsidP="00071ED0">
            <w:pPr>
              <w:rPr>
                <w:sz w:val="22"/>
                <w:szCs w:val="22"/>
              </w:rPr>
            </w:pPr>
          </w:p>
        </w:tc>
        <w:tc>
          <w:tcPr>
            <w:tcW w:w="3780" w:type="dxa"/>
            <w:tcBorders>
              <w:top w:val="single" w:sz="4" w:space="0" w:color="auto"/>
              <w:left w:val="single" w:sz="4" w:space="0" w:color="auto"/>
              <w:right w:val="single" w:sz="4" w:space="0" w:color="auto"/>
            </w:tcBorders>
          </w:tcPr>
          <w:p w:rsidR="00A521C8" w:rsidRPr="00071ED0" w:rsidRDefault="00A521C8" w:rsidP="00D8596D">
            <w:pPr>
              <w:rPr>
                <w:sz w:val="22"/>
                <w:szCs w:val="22"/>
                <w:lang w:val="uk-UA"/>
              </w:rPr>
            </w:pPr>
            <w:r w:rsidRPr="00071ED0">
              <w:rPr>
                <w:sz w:val="22"/>
                <w:szCs w:val="22"/>
              </w:rPr>
              <w:t>Дискусія з елементами аналізу</w:t>
            </w:r>
          </w:p>
          <w:p w:rsidR="001A34CF" w:rsidRPr="00071ED0" w:rsidRDefault="001A34CF" w:rsidP="00071ED0">
            <w:pPr>
              <w:pStyle w:val="4"/>
              <w:spacing w:before="0" w:after="0"/>
              <w:rPr>
                <w:b w:val="0"/>
                <w:sz w:val="22"/>
                <w:szCs w:val="22"/>
                <w:lang w:val="uk-UA"/>
              </w:rPr>
            </w:pPr>
          </w:p>
        </w:tc>
        <w:tc>
          <w:tcPr>
            <w:tcW w:w="1440" w:type="dxa"/>
            <w:tcBorders>
              <w:top w:val="single" w:sz="4" w:space="0" w:color="auto"/>
              <w:left w:val="single" w:sz="4" w:space="0" w:color="auto"/>
              <w:right w:val="single" w:sz="4" w:space="0" w:color="auto"/>
            </w:tcBorders>
          </w:tcPr>
          <w:p w:rsidR="001A34CF" w:rsidRPr="00071ED0" w:rsidRDefault="00AF4A38" w:rsidP="00071ED0">
            <w:pPr>
              <w:jc w:val="center"/>
              <w:rPr>
                <w:sz w:val="22"/>
                <w:szCs w:val="22"/>
                <w:lang w:val="uk-UA"/>
              </w:rPr>
            </w:pPr>
            <w:r w:rsidRPr="00071ED0">
              <w:rPr>
                <w:sz w:val="22"/>
                <w:szCs w:val="22"/>
                <w:lang w:val="uk-UA"/>
              </w:rPr>
              <w:t>1</w:t>
            </w:r>
          </w:p>
        </w:tc>
      </w:tr>
      <w:tr w:rsidR="001A34CF" w:rsidRPr="00071ED0" w:rsidTr="00EC5872">
        <w:tblPrEx>
          <w:tblLook w:val="0000" w:firstRow="0" w:lastRow="0" w:firstColumn="0" w:lastColumn="0" w:noHBand="0" w:noVBand="0"/>
        </w:tblPrEx>
        <w:trPr>
          <w:trHeight w:val="245"/>
        </w:trPr>
        <w:tc>
          <w:tcPr>
            <w:tcW w:w="1728" w:type="dxa"/>
            <w:vMerge w:val="restart"/>
            <w:tcBorders>
              <w:top w:val="single" w:sz="4" w:space="0" w:color="auto"/>
              <w:left w:val="single" w:sz="4" w:space="0" w:color="auto"/>
              <w:right w:val="single" w:sz="4" w:space="0" w:color="auto"/>
            </w:tcBorders>
            <w:vAlign w:val="center"/>
          </w:tcPr>
          <w:p w:rsidR="001A34CF" w:rsidRPr="00071ED0" w:rsidRDefault="001A34CF" w:rsidP="00071ED0">
            <w:pPr>
              <w:jc w:val="center"/>
              <w:rPr>
                <w:sz w:val="22"/>
                <w:szCs w:val="22"/>
              </w:rPr>
            </w:pPr>
            <w:r w:rsidRPr="00071ED0">
              <w:rPr>
                <w:sz w:val="22"/>
                <w:szCs w:val="22"/>
              </w:rPr>
              <w:t>2</w:t>
            </w:r>
          </w:p>
        </w:tc>
        <w:tc>
          <w:tcPr>
            <w:tcW w:w="3420" w:type="dxa"/>
            <w:vMerge w:val="restart"/>
            <w:tcBorders>
              <w:top w:val="single" w:sz="4" w:space="0" w:color="auto"/>
              <w:left w:val="single" w:sz="4" w:space="0" w:color="auto"/>
              <w:right w:val="single" w:sz="4" w:space="0" w:color="auto"/>
            </w:tcBorders>
          </w:tcPr>
          <w:p w:rsidR="001A34CF" w:rsidRPr="00071ED0" w:rsidRDefault="00A521C8" w:rsidP="00071ED0">
            <w:pPr>
              <w:rPr>
                <w:sz w:val="22"/>
                <w:szCs w:val="22"/>
                <w:lang w:val="uk-UA"/>
              </w:rPr>
            </w:pPr>
            <w:r w:rsidRPr="00071ED0">
              <w:rPr>
                <w:bCs/>
                <w:sz w:val="22"/>
                <w:szCs w:val="22"/>
                <w:lang w:val="uk-UA"/>
              </w:rPr>
              <w:t xml:space="preserve">Тема 2. </w:t>
            </w:r>
            <w:r w:rsidRPr="00071ED0">
              <w:rPr>
                <w:sz w:val="22"/>
                <w:szCs w:val="22"/>
                <w:lang w:val="uk-UA"/>
              </w:rPr>
              <w:t>Організаційно – управлінський аспект податкового менеджменту як інституційна основа процесу оподаткування</w:t>
            </w:r>
            <w:r w:rsidR="00D86706" w:rsidRPr="00071ED0">
              <w:rPr>
                <w:sz w:val="22"/>
                <w:szCs w:val="22"/>
                <w:lang w:val="uk-UA"/>
              </w:rPr>
              <w:t>.</w:t>
            </w:r>
          </w:p>
          <w:p w:rsidR="00071ED0" w:rsidRPr="00071ED0" w:rsidRDefault="00071ED0" w:rsidP="00071ED0">
            <w:pPr>
              <w:rPr>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1A34CF" w:rsidRPr="00071ED0" w:rsidRDefault="001A34CF" w:rsidP="00071ED0">
            <w:pPr>
              <w:pStyle w:val="4"/>
              <w:spacing w:before="0" w:after="0"/>
              <w:rPr>
                <w:b w:val="0"/>
                <w:sz w:val="22"/>
                <w:szCs w:val="22"/>
              </w:rPr>
            </w:pPr>
            <w:r w:rsidRPr="00071ED0">
              <w:rPr>
                <w:b w:val="0"/>
                <w:sz w:val="22"/>
                <w:szCs w:val="22"/>
              </w:rPr>
              <w:t>Міні-лекція</w:t>
            </w:r>
          </w:p>
        </w:tc>
        <w:tc>
          <w:tcPr>
            <w:tcW w:w="1440" w:type="dxa"/>
            <w:tcBorders>
              <w:top w:val="single" w:sz="4" w:space="0" w:color="auto"/>
              <w:left w:val="single" w:sz="4" w:space="0" w:color="auto"/>
              <w:right w:val="single" w:sz="4" w:space="0" w:color="auto"/>
            </w:tcBorders>
            <w:shd w:val="clear" w:color="auto" w:fill="auto"/>
            <w:vAlign w:val="center"/>
          </w:tcPr>
          <w:p w:rsidR="001A34CF" w:rsidRPr="00071ED0" w:rsidRDefault="001A34CF" w:rsidP="00071ED0">
            <w:pPr>
              <w:jc w:val="center"/>
              <w:rPr>
                <w:sz w:val="22"/>
                <w:szCs w:val="22"/>
              </w:rPr>
            </w:pPr>
            <w:r w:rsidRPr="00071ED0">
              <w:rPr>
                <w:sz w:val="22"/>
                <w:szCs w:val="22"/>
              </w:rPr>
              <w:t>-</w:t>
            </w:r>
          </w:p>
        </w:tc>
      </w:tr>
      <w:tr w:rsidR="001A34CF" w:rsidRPr="00071ED0" w:rsidTr="00EC5872">
        <w:tblPrEx>
          <w:tblLook w:val="0000" w:firstRow="0" w:lastRow="0" w:firstColumn="0" w:lastColumn="0" w:noHBand="0" w:noVBand="0"/>
        </w:tblPrEx>
        <w:trPr>
          <w:trHeight w:val="245"/>
        </w:trPr>
        <w:tc>
          <w:tcPr>
            <w:tcW w:w="1728" w:type="dxa"/>
            <w:vMerge/>
            <w:tcBorders>
              <w:left w:val="single" w:sz="4" w:space="0" w:color="auto"/>
              <w:right w:val="single" w:sz="4" w:space="0" w:color="auto"/>
            </w:tcBorders>
            <w:vAlign w:val="center"/>
          </w:tcPr>
          <w:p w:rsidR="001A34CF" w:rsidRPr="00071ED0" w:rsidRDefault="001A34CF" w:rsidP="00071ED0">
            <w:pPr>
              <w:jc w:val="center"/>
              <w:rPr>
                <w:sz w:val="22"/>
                <w:szCs w:val="22"/>
              </w:rPr>
            </w:pPr>
          </w:p>
        </w:tc>
        <w:tc>
          <w:tcPr>
            <w:tcW w:w="3420" w:type="dxa"/>
            <w:vMerge/>
            <w:tcBorders>
              <w:left w:val="single" w:sz="4" w:space="0" w:color="auto"/>
              <w:right w:val="single" w:sz="4" w:space="0" w:color="auto"/>
            </w:tcBorders>
          </w:tcPr>
          <w:p w:rsidR="001A34CF" w:rsidRPr="00071ED0" w:rsidRDefault="001A34CF" w:rsidP="00071ED0">
            <w:pPr>
              <w:jc w:val="both"/>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1A34CF" w:rsidRPr="00071ED0" w:rsidRDefault="00A521C8" w:rsidP="00071ED0">
            <w:pPr>
              <w:pStyle w:val="4"/>
              <w:spacing w:before="0" w:after="0"/>
              <w:rPr>
                <w:b w:val="0"/>
                <w:sz w:val="22"/>
                <w:szCs w:val="22"/>
                <w:lang w:val="uk-UA"/>
              </w:rPr>
            </w:pPr>
            <w:r w:rsidRPr="00071ED0">
              <w:rPr>
                <w:b w:val="0"/>
                <w:sz w:val="22"/>
                <w:szCs w:val="22"/>
                <w:lang w:val="uk-UA"/>
              </w:rPr>
              <w:t>Міні-кейс</w:t>
            </w:r>
          </w:p>
        </w:tc>
        <w:tc>
          <w:tcPr>
            <w:tcW w:w="1440" w:type="dxa"/>
            <w:tcBorders>
              <w:left w:val="single" w:sz="4" w:space="0" w:color="auto"/>
              <w:right w:val="single" w:sz="4" w:space="0" w:color="auto"/>
            </w:tcBorders>
            <w:shd w:val="clear" w:color="auto" w:fill="auto"/>
            <w:vAlign w:val="center"/>
          </w:tcPr>
          <w:p w:rsidR="001A34CF" w:rsidRPr="00071ED0" w:rsidRDefault="00AF4A38" w:rsidP="00071ED0">
            <w:pPr>
              <w:jc w:val="center"/>
              <w:rPr>
                <w:sz w:val="22"/>
                <w:szCs w:val="22"/>
                <w:lang w:val="uk-UA"/>
              </w:rPr>
            </w:pPr>
            <w:r w:rsidRPr="00071ED0">
              <w:rPr>
                <w:sz w:val="22"/>
                <w:szCs w:val="22"/>
                <w:lang w:val="uk-UA"/>
              </w:rPr>
              <w:t>1</w:t>
            </w:r>
          </w:p>
        </w:tc>
      </w:tr>
      <w:tr w:rsidR="001A34CF" w:rsidRPr="00071ED0" w:rsidTr="00EC5872">
        <w:tblPrEx>
          <w:tblLook w:val="0000" w:firstRow="0" w:lastRow="0" w:firstColumn="0" w:lastColumn="0" w:noHBand="0" w:noVBand="0"/>
        </w:tblPrEx>
        <w:trPr>
          <w:trHeight w:val="245"/>
        </w:trPr>
        <w:tc>
          <w:tcPr>
            <w:tcW w:w="1728" w:type="dxa"/>
            <w:vMerge/>
            <w:tcBorders>
              <w:left w:val="single" w:sz="4" w:space="0" w:color="auto"/>
              <w:bottom w:val="single" w:sz="4" w:space="0" w:color="auto"/>
              <w:right w:val="single" w:sz="4" w:space="0" w:color="auto"/>
            </w:tcBorders>
            <w:vAlign w:val="center"/>
          </w:tcPr>
          <w:p w:rsidR="001A34CF" w:rsidRPr="00071ED0" w:rsidRDefault="001A34CF" w:rsidP="00071ED0">
            <w:pPr>
              <w:jc w:val="center"/>
              <w:rPr>
                <w:sz w:val="22"/>
                <w:szCs w:val="22"/>
              </w:rPr>
            </w:pPr>
          </w:p>
        </w:tc>
        <w:tc>
          <w:tcPr>
            <w:tcW w:w="3420" w:type="dxa"/>
            <w:vMerge/>
            <w:tcBorders>
              <w:left w:val="single" w:sz="4" w:space="0" w:color="auto"/>
              <w:bottom w:val="single" w:sz="4" w:space="0" w:color="auto"/>
              <w:right w:val="single" w:sz="4" w:space="0" w:color="auto"/>
            </w:tcBorders>
          </w:tcPr>
          <w:p w:rsidR="001A34CF" w:rsidRPr="00071ED0" w:rsidRDefault="001A34CF" w:rsidP="00071ED0">
            <w:pPr>
              <w:jc w:val="both"/>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1A34CF" w:rsidRPr="00071ED0" w:rsidRDefault="001A34CF" w:rsidP="00071ED0">
            <w:pPr>
              <w:pStyle w:val="4"/>
              <w:spacing w:before="0" w:after="0"/>
              <w:rPr>
                <w:b w:val="0"/>
                <w:sz w:val="22"/>
                <w:szCs w:val="22"/>
              </w:rPr>
            </w:pPr>
            <w:r w:rsidRPr="00071ED0">
              <w:rPr>
                <w:b w:val="0"/>
                <w:sz w:val="22"/>
                <w:szCs w:val="22"/>
              </w:rPr>
              <w:t>Тестовий контроль знань</w:t>
            </w:r>
          </w:p>
        </w:tc>
        <w:tc>
          <w:tcPr>
            <w:tcW w:w="1440" w:type="dxa"/>
            <w:tcBorders>
              <w:left w:val="single" w:sz="4" w:space="0" w:color="auto"/>
              <w:bottom w:val="single" w:sz="4" w:space="0" w:color="auto"/>
              <w:right w:val="single" w:sz="4" w:space="0" w:color="auto"/>
            </w:tcBorders>
            <w:shd w:val="clear" w:color="auto" w:fill="auto"/>
            <w:vAlign w:val="center"/>
          </w:tcPr>
          <w:p w:rsidR="001A34CF" w:rsidRPr="00071ED0" w:rsidRDefault="001A34CF" w:rsidP="00071ED0">
            <w:pPr>
              <w:jc w:val="center"/>
              <w:rPr>
                <w:sz w:val="22"/>
                <w:szCs w:val="22"/>
              </w:rPr>
            </w:pPr>
            <w:r w:rsidRPr="00071ED0">
              <w:rPr>
                <w:sz w:val="22"/>
                <w:szCs w:val="22"/>
              </w:rPr>
              <w:t>1</w:t>
            </w:r>
          </w:p>
        </w:tc>
      </w:tr>
      <w:tr w:rsidR="00A521C8" w:rsidRPr="00071ED0"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lang w:val="uk-UA"/>
              </w:rPr>
            </w:pPr>
            <w:r w:rsidRPr="00071ED0">
              <w:rPr>
                <w:sz w:val="22"/>
                <w:szCs w:val="22"/>
                <w:lang w:val="uk-UA"/>
              </w:rPr>
              <w:t>3</w:t>
            </w:r>
          </w:p>
        </w:tc>
        <w:tc>
          <w:tcPr>
            <w:tcW w:w="3420" w:type="dxa"/>
            <w:vMerge w:val="restart"/>
            <w:tcBorders>
              <w:top w:val="single" w:sz="4" w:space="0" w:color="auto"/>
              <w:left w:val="single" w:sz="4" w:space="0" w:color="auto"/>
              <w:bottom w:val="single" w:sz="4" w:space="0" w:color="auto"/>
              <w:right w:val="single" w:sz="4" w:space="0" w:color="auto"/>
            </w:tcBorders>
          </w:tcPr>
          <w:p w:rsidR="00A521C8" w:rsidRPr="00071ED0" w:rsidRDefault="00A521C8" w:rsidP="00071ED0">
            <w:pPr>
              <w:rPr>
                <w:bCs/>
                <w:sz w:val="22"/>
                <w:szCs w:val="22"/>
                <w:lang w:val="uk-UA"/>
              </w:rPr>
            </w:pPr>
            <w:r w:rsidRPr="00071ED0">
              <w:rPr>
                <w:bCs/>
                <w:sz w:val="22"/>
                <w:szCs w:val="22"/>
                <w:lang w:val="uk-UA"/>
              </w:rPr>
              <w:t>Тема 3. Основні засади реалізації бюджетно-податкової політики в Україні</w:t>
            </w:r>
            <w:r w:rsidR="00D86706" w:rsidRPr="00071ED0">
              <w:rPr>
                <w:bCs/>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rPr>
            </w:pPr>
            <w:r w:rsidRPr="00071ED0">
              <w:rPr>
                <w:sz w:val="22"/>
                <w:szCs w:val="22"/>
              </w:rPr>
              <w:t>-</w:t>
            </w:r>
          </w:p>
        </w:tc>
      </w:tr>
      <w:tr w:rsidR="00A521C8" w:rsidRPr="00071ED0" w:rsidTr="00EC5872">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rPr>
            </w:pPr>
          </w:p>
        </w:tc>
        <w:tc>
          <w:tcPr>
            <w:tcW w:w="3420" w:type="dxa"/>
            <w:vMerge/>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a5"/>
              <w:spacing w:after="0"/>
              <w:ind w:left="0"/>
              <w:rPr>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Семінар</w:t>
            </w:r>
            <w:r w:rsidR="00D8596D">
              <w:rPr>
                <w:b w:val="0"/>
                <w:sz w:val="22"/>
                <w:szCs w:val="22"/>
                <w:lang w:val="uk-UA"/>
              </w:rPr>
              <w:t xml:space="preserve"> </w:t>
            </w:r>
            <w:r w:rsidRPr="00071ED0">
              <w:rPr>
                <w:b w:val="0"/>
                <w:sz w:val="22"/>
                <w:szCs w:val="22"/>
              </w:rPr>
              <w:t>-</w:t>
            </w:r>
            <w:r w:rsidR="00D8596D">
              <w:rPr>
                <w:b w:val="0"/>
                <w:sz w:val="22"/>
                <w:szCs w:val="22"/>
                <w:lang w:val="uk-UA"/>
              </w:rPr>
              <w:t xml:space="preserve"> </w:t>
            </w:r>
            <w:r w:rsidRPr="00071ED0">
              <w:rPr>
                <w:b w:val="0"/>
                <w:sz w:val="22"/>
                <w:szCs w:val="22"/>
              </w:rPr>
              <w:t>«мозковий штурм»</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F4A38" w:rsidP="00071ED0">
            <w:pPr>
              <w:jc w:val="center"/>
              <w:rPr>
                <w:sz w:val="22"/>
                <w:szCs w:val="22"/>
                <w:lang w:val="uk-UA"/>
              </w:rPr>
            </w:pPr>
            <w:r w:rsidRPr="00071ED0">
              <w:rPr>
                <w:sz w:val="22"/>
                <w:szCs w:val="22"/>
                <w:lang w:val="uk-UA"/>
              </w:rPr>
              <w:t>1</w:t>
            </w:r>
          </w:p>
        </w:tc>
      </w:tr>
      <w:tr w:rsidR="00A521C8" w:rsidRPr="00071ED0" w:rsidTr="00EC5872">
        <w:tblPrEx>
          <w:tblLook w:val="0000" w:firstRow="0" w:lastRow="0" w:firstColumn="0" w:lastColumn="0" w:noHBand="0" w:noVBand="0"/>
        </w:tblPrEx>
        <w:trPr>
          <w:trHeight w:val="330"/>
        </w:trPr>
        <w:tc>
          <w:tcPr>
            <w:tcW w:w="1728" w:type="dxa"/>
            <w:vMerge/>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rPr>
            </w:pPr>
          </w:p>
        </w:tc>
        <w:tc>
          <w:tcPr>
            <w:tcW w:w="3420" w:type="dxa"/>
            <w:vMerge/>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a5"/>
              <w:spacing w:after="0"/>
              <w:ind w:left="0"/>
              <w:rPr>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rPr>
            </w:pPr>
            <w:r w:rsidRPr="00071ED0">
              <w:rPr>
                <w:sz w:val="22"/>
                <w:szCs w:val="22"/>
              </w:rPr>
              <w:t>1</w:t>
            </w:r>
          </w:p>
        </w:tc>
      </w:tr>
      <w:tr w:rsidR="00A521C8" w:rsidRPr="00071ED0"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lang w:val="uk-UA"/>
              </w:rPr>
            </w:pPr>
            <w:r w:rsidRPr="00071ED0">
              <w:rPr>
                <w:sz w:val="22"/>
                <w:szCs w:val="22"/>
                <w:lang w:val="uk-UA"/>
              </w:rPr>
              <w:t>4</w:t>
            </w:r>
          </w:p>
        </w:tc>
        <w:tc>
          <w:tcPr>
            <w:tcW w:w="3420" w:type="dxa"/>
            <w:vMerge w:val="restart"/>
            <w:tcBorders>
              <w:top w:val="single" w:sz="4" w:space="0" w:color="auto"/>
              <w:left w:val="single" w:sz="4" w:space="0" w:color="auto"/>
              <w:bottom w:val="single" w:sz="4" w:space="0" w:color="auto"/>
              <w:right w:val="single" w:sz="4" w:space="0" w:color="auto"/>
            </w:tcBorders>
          </w:tcPr>
          <w:p w:rsidR="00A521C8" w:rsidRPr="00071ED0" w:rsidRDefault="00A521C8" w:rsidP="00071ED0">
            <w:pPr>
              <w:rPr>
                <w:sz w:val="22"/>
                <w:szCs w:val="22"/>
                <w:lang w:val="uk-UA"/>
              </w:rPr>
            </w:pPr>
            <w:r w:rsidRPr="00071ED0">
              <w:rPr>
                <w:bCs/>
                <w:sz w:val="22"/>
                <w:szCs w:val="22"/>
                <w:lang w:val="uk-UA"/>
              </w:rPr>
              <w:t xml:space="preserve">Тема 4. Податкова політика як </w:t>
            </w:r>
            <w:r w:rsidRPr="00071ED0">
              <w:rPr>
                <w:bCs/>
                <w:sz w:val="22"/>
                <w:szCs w:val="22"/>
                <w:lang w:val="uk-UA"/>
              </w:rPr>
              <w:lastRenderedPageBreak/>
              <w:t>основа податкового менеджменту на макро- та мікрорівнях</w:t>
            </w:r>
            <w:r w:rsidR="00D86706" w:rsidRPr="00071ED0">
              <w:rPr>
                <w:bCs/>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lastRenderedPageBreak/>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rPr>
            </w:pPr>
            <w:r w:rsidRPr="00071ED0">
              <w:rPr>
                <w:sz w:val="22"/>
                <w:szCs w:val="22"/>
              </w:rPr>
              <w:t>-</w:t>
            </w:r>
          </w:p>
        </w:tc>
      </w:tr>
      <w:tr w:rsidR="00A521C8" w:rsidRPr="00071ED0"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rPr>
                <w:sz w:val="22"/>
                <w:szCs w:val="22"/>
              </w:rPr>
            </w:pPr>
          </w:p>
        </w:tc>
        <w:tc>
          <w:tcPr>
            <w:tcW w:w="3420" w:type="dxa"/>
            <w:vMerge/>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a5"/>
              <w:spacing w:after="0"/>
              <w:rPr>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Семінар-вирішення ситуаційних вправ</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F4A38" w:rsidP="00071ED0">
            <w:pPr>
              <w:jc w:val="center"/>
              <w:rPr>
                <w:sz w:val="22"/>
                <w:szCs w:val="22"/>
                <w:lang w:val="uk-UA"/>
              </w:rPr>
            </w:pPr>
            <w:r w:rsidRPr="00071ED0">
              <w:rPr>
                <w:sz w:val="22"/>
                <w:szCs w:val="22"/>
                <w:lang w:val="uk-UA"/>
              </w:rPr>
              <w:t>1</w:t>
            </w:r>
          </w:p>
        </w:tc>
      </w:tr>
      <w:tr w:rsidR="00A521C8" w:rsidRPr="00071ED0"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rPr>
                <w:sz w:val="22"/>
                <w:szCs w:val="22"/>
              </w:rPr>
            </w:pPr>
          </w:p>
        </w:tc>
        <w:tc>
          <w:tcPr>
            <w:tcW w:w="3420" w:type="dxa"/>
            <w:vMerge/>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a5"/>
              <w:spacing w:after="0"/>
              <w:rPr>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F4A38" w:rsidP="00071ED0">
            <w:pPr>
              <w:jc w:val="center"/>
              <w:rPr>
                <w:sz w:val="22"/>
                <w:szCs w:val="22"/>
                <w:lang w:val="uk-UA"/>
              </w:rPr>
            </w:pPr>
            <w:r w:rsidRPr="00071ED0">
              <w:rPr>
                <w:sz w:val="22"/>
                <w:szCs w:val="22"/>
                <w:lang w:val="uk-UA"/>
              </w:rPr>
              <w:t>1</w:t>
            </w:r>
          </w:p>
        </w:tc>
      </w:tr>
      <w:tr w:rsidR="00A521C8" w:rsidRPr="00071ED0"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rPr>
            </w:pPr>
            <w:r w:rsidRPr="00071ED0">
              <w:rPr>
                <w:sz w:val="22"/>
                <w:szCs w:val="22"/>
              </w:rPr>
              <w:t>5</w:t>
            </w:r>
          </w:p>
        </w:tc>
        <w:tc>
          <w:tcPr>
            <w:tcW w:w="3420" w:type="dxa"/>
            <w:vMerge w:val="restart"/>
            <w:tcBorders>
              <w:top w:val="single" w:sz="4" w:space="0" w:color="auto"/>
              <w:left w:val="single" w:sz="4" w:space="0" w:color="auto"/>
              <w:bottom w:val="single" w:sz="4" w:space="0" w:color="auto"/>
              <w:right w:val="single" w:sz="4" w:space="0" w:color="auto"/>
            </w:tcBorders>
          </w:tcPr>
          <w:p w:rsidR="00A521C8" w:rsidRPr="00071ED0" w:rsidRDefault="00A521C8" w:rsidP="00071ED0">
            <w:pPr>
              <w:rPr>
                <w:bCs/>
                <w:sz w:val="22"/>
                <w:szCs w:val="22"/>
                <w:lang w:val="uk-UA"/>
              </w:rPr>
            </w:pPr>
            <w:r w:rsidRPr="00071ED0">
              <w:rPr>
                <w:bCs/>
                <w:sz w:val="22"/>
                <w:szCs w:val="22"/>
                <w:lang w:val="uk-UA"/>
              </w:rPr>
              <w:t>Тема 5. Адміністрування податків в контексті макро- та мікровиміру</w:t>
            </w:r>
            <w:r w:rsidR="00D86706" w:rsidRPr="00071ED0">
              <w:rPr>
                <w:bCs/>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rPr>
            </w:pPr>
            <w:r w:rsidRPr="00071ED0">
              <w:rPr>
                <w:sz w:val="22"/>
                <w:szCs w:val="22"/>
              </w:rPr>
              <w:t>-</w:t>
            </w:r>
          </w:p>
        </w:tc>
      </w:tr>
      <w:tr w:rsidR="00A521C8" w:rsidRPr="00071ED0" w:rsidTr="00702678">
        <w:tblPrEx>
          <w:tblLook w:val="0000" w:firstRow="0" w:lastRow="0" w:firstColumn="0" w:lastColumn="0" w:noHBand="0" w:noVBand="0"/>
        </w:tblPrEx>
        <w:trPr>
          <w:trHeight w:val="210"/>
        </w:trPr>
        <w:tc>
          <w:tcPr>
            <w:tcW w:w="1728" w:type="dxa"/>
            <w:vMerge/>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rPr>
                <w:sz w:val="22"/>
                <w:szCs w:val="22"/>
              </w:rPr>
            </w:pPr>
          </w:p>
        </w:tc>
        <w:tc>
          <w:tcPr>
            <w:tcW w:w="3420" w:type="dxa"/>
            <w:vMerge/>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a5"/>
              <w:spacing w:after="0"/>
              <w:ind w:left="0"/>
              <w:rPr>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5D66" w:rsidP="00071ED0">
            <w:pPr>
              <w:pStyle w:val="4"/>
              <w:spacing w:before="0" w:after="0"/>
              <w:rPr>
                <w:b w:val="0"/>
                <w:sz w:val="22"/>
                <w:szCs w:val="22"/>
              </w:rPr>
            </w:pPr>
            <w:r w:rsidRPr="00071ED0">
              <w:rPr>
                <w:b w:val="0"/>
                <w:sz w:val="22"/>
                <w:szCs w:val="22"/>
              </w:rPr>
              <w:t>Семінар-вирішення ситуаційних вправ</w:t>
            </w:r>
          </w:p>
        </w:tc>
        <w:tc>
          <w:tcPr>
            <w:tcW w:w="1440" w:type="dxa"/>
            <w:tcBorders>
              <w:top w:val="single" w:sz="4" w:space="0" w:color="auto"/>
              <w:left w:val="single" w:sz="4" w:space="0" w:color="auto"/>
              <w:bottom w:val="single" w:sz="4" w:space="0" w:color="auto"/>
              <w:right w:val="single" w:sz="4" w:space="0" w:color="auto"/>
            </w:tcBorders>
          </w:tcPr>
          <w:p w:rsidR="00A521C8" w:rsidRPr="00071ED0" w:rsidRDefault="00AF4A38" w:rsidP="00071ED0">
            <w:pPr>
              <w:jc w:val="center"/>
              <w:rPr>
                <w:sz w:val="22"/>
                <w:szCs w:val="22"/>
                <w:lang w:val="uk-UA"/>
              </w:rPr>
            </w:pPr>
            <w:r w:rsidRPr="00071ED0">
              <w:rPr>
                <w:sz w:val="22"/>
                <w:szCs w:val="22"/>
                <w:lang w:val="uk-UA"/>
              </w:rPr>
              <w:t>1</w:t>
            </w:r>
          </w:p>
        </w:tc>
      </w:tr>
      <w:tr w:rsidR="00A521C8" w:rsidRPr="00071ED0"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rPr>
                <w:sz w:val="22"/>
                <w:szCs w:val="22"/>
              </w:rPr>
            </w:pPr>
          </w:p>
        </w:tc>
        <w:tc>
          <w:tcPr>
            <w:tcW w:w="3420" w:type="dxa"/>
            <w:vMerge/>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a5"/>
              <w:spacing w:after="0"/>
              <w:ind w:left="0"/>
              <w:rPr>
                <w:bCs/>
                <w:sz w:val="22"/>
                <w:szCs w:val="22"/>
                <w:u w:val="single"/>
                <w:lang w:eastAsia="en-US"/>
              </w:rPr>
            </w:pP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F4A38" w:rsidP="00071ED0">
            <w:pPr>
              <w:jc w:val="center"/>
              <w:rPr>
                <w:sz w:val="22"/>
                <w:szCs w:val="22"/>
                <w:lang w:val="uk-UA"/>
              </w:rPr>
            </w:pPr>
            <w:r w:rsidRPr="00071ED0">
              <w:rPr>
                <w:sz w:val="22"/>
                <w:szCs w:val="22"/>
                <w:lang w:val="uk-UA"/>
              </w:rPr>
              <w:t>2</w:t>
            </w:r>
          </w:p>
        </w:tc>
      </w:tr>
      <w:tr w:rsidR="00A521C8" w:rsidRPr="00071ED0"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A521C8" w:rsidRPr="00071ED0" w:rsidRDefault="00A55D66" w:rsidP="00071ED0">
            <w:pPr>
              <w:jc w:val="center"/>
              <w:rPr>
                <w:sz w:val="22"/>
                <w:szCs w:val="22"/>
                <w:lang w:val="uk-UA"/>
              </w:rPr>
            </w:pPr>
            <w:r w:rsidRPr="00071ED0">
              <w:rPr>
                <w:sz w:val="22"/>
                <w:szCs w:val="22"/>
                <w:lang w:val="uk-UA"/>
              </w:rPr>
              <w:t>6</w:t>
            </w:r>
          </w:p>
        </w:tc>
        <w:tc>
          <w:tcPr>
            <w:tcW w:w="3420" w:type="dxa"/>
            <w:vMerge w:val="restart"/>
            <w:tcBorders>
              <w:top w:val="single" w:sz="4" w:space="0" w:color="auto"/>
              <w:left w:val="single" w:sz="4" w:space="0" w:color="auto"/>
              <w:bottom w:val="single" w:sz="4" w:space="0" w:color="auto"/>
              <w:right w:val="single" w:sz="4" w:space="0" w:color="auto"/>
            </w:tcBorders>
          </w:tcPr>
          <w:p w:rsidR="00A521C8" w:rsidRPr="00071ED0" w:rsidRDefault="00A521C8" w:rsidP="00071ED0">
            <w:pPr>
              <w:rPr>
                <w:bCs/>
                <w:sz w:val="22"/>
                <w:szCs w:val="22"/>
                <w:lang w:val="uk-UA"/>
              </w:rPr>
            </w:pPr>
            <w:r w:rsidRPr="00071ED0">
              <w:rPr>
                <w:bCs/>
                <w:sz w:val="22"/>
                <w:szCs w:val="22"/>
                <w:lang w:val="uk-UA"/>
              </w:rPr>
              <w:t>Тема 6.</w:t>
            </w:r>
            <w:r w:rsidRPr="00071ED0">
              <w:rPr>
                <w:sz w:val="22"/>
                <w:szCs w:val="22"/>
              </w:rPr>
              <w:t xml:space="preserve"> </w:t>
            </w:r>
            <w:r w:rsidRPr="00071ED0">
              <w:rPr>
                <w:bCs/>
                <w:sz w:val="22"/>
                <w:szCs w:val="22"/>
                <w:lang w:val="uk-UA"/>
              </w:rPr>
              <w:t>Система контролю податкових ризиків</w:t>
            </w:r>
            <w:r w:rsidR="00D86706" w:rsidRPr="00071ED0">
              <w:rPr>
                <w:bCs/>
                <w:sz w:val="22"/>
                <w:szCs w:val="22"/>
                <w:lang w:val="uk-UA"/>
              </w:rPr>
              <w:t>.</w:t>
            </w:r>
          </w:p>
          <w:p w:rsidR="00A521C8" w:rsidRPr="00071ED0" w:rsidRDefault="00A521C8" w:rsidP="00071ED0">
            <w:pPr>
              <w:rPr>
                <w:bCs/>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rPr>
            </w:pPr>
            <w:r w:rsidRPr="00071ED0">
              <w:rPr>
                <w:sz w:val="22"/>
                <w:szCs w:val="22"/>
              </w:rPr>
              <w:t>-</w:t>
            </w:r>
          </w:p>
        </w:tc>
      </w:tr>
      <w:tr w:rsidR="00A521C8" w:rsidRPr="00071ED0"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rPr>
                <w:sz w:val="22"/>
                <w:szCs w:val="22"/>
              </w:rPr>
            </w:pPr>
          </w:p>
        </w:tc>
        <w:tc>
          <w:tcPr>
            <w:tcW w:w="3420" w:type="dxa"/>
            <w:vMerge/>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a5"/>
              <w:spacing w:after="0"/>
              <w:ind w:left="0"/>
              <w:rPr>
                <w:bCs/>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Семінар-конференція</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F4A38" w:rsidP="00071ED0">
            <w:pPr>
              <w:jc w:val="center"/>
              <w:rPr>
                <w:sz w:val="22"/>
                <w:szCs w:val="22"/>
                <w:lang w:val="uk-UA"/>
              </w:rPr>
            </w:pPr>
            <w:r w:rsidRPr="00071ED0">
              <w:rPr>
                <w:sz w:val="22"/>
                <w:szCs w:val="22"/>
                <w:lang w:val="uk-UA"/>
              </w:rPr>
              <w:t>1</w:t>
            </w:r>
          </w:p>
        </w:tc>
      </w:tr>
      <w:tr w:rsidR="00A521C8" w:rsidRPr="00071ED0"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rPr>
                <w:sz w:val="22"/>
                <w:szCs w:val="22"/>
              </w:rPr>
            </w:pPr>
          </w:p>
        </w:tc>
        <w:tc>
          <w:tcPr>
            <w:tcW w:w="3420" w:type="dxa"/>
            <w:vMerge/>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a5"/>
              <w:spacing w:after="0"/>
              <w:ind w:left="0"/>
              <w:rPr>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F4A38" w:rsidP="00071ED0">
            <w:pPr>
              <w:jc w:val="center"/>
              <w:rPr>
                <w:sz w:val="22"/>
                <w:szCs w:val="22"/>
                <w:lang w:val="uk-UA"/>
              </w:rPr>
            </w:pPr>
            <w:r w:rsidRPr="00071ED0">
              <w:rPr>
                <w:sz w:val="22"/>
                <w:szCs w:val="22"/>
                <w:lang w:val="uk-UA"/>
              </w:rPr>
              <w:t>1</w:t>
            </w:r>
          </w:p>
        </w:tc>
      </w:tr>
      <w:tr w:rsidR="00A521C8" w:rsidRPr="00071ED0"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A521C8" w:rsidRPr="00071ED0" w:rsidRDefault="00A55D66" w:rsidP="00071ED0">
            <w:pPr>
              <w:jc w:val="center"/>
              <w:rPr>
                <w:sz w:val="22"/>
                <w:szCs w:val="22"/>
                <w:lang w:val="uk-UA"/>
              </w:rPr>
            </w:pPr>
            <w:r w:rsidRPr="00071ED0">
              <w:rPr>
                <w:sz w:val="22"/>
                <w:szCs w:val="22"/>
                <w:lang w:val="uk-UA"/>
              </w:rPr>
              <w:t>7</w:t>
            </w:r>
          </w:p>
        </w:tc>
        <w:tc>
          <w:tcPr>
            <w:tcW w:w="3420" w:type="dxa"/>
            <w:vMerge w:val="restart"/>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a5"/>
              <w:spacing w:after="0"/>
              <w:ind w:left="0"/>
              <w:rPr>
                <w:bCs/>
                <w:sz w:val="22"/>
                <w:szCs w:val="22"/>
                <w:lang w:val="uk-UA"/>
              </w:rPr>
            </w:pPr>
            <w:r w:rsidRPr="00071ED0">
              <w:rPr>
                <w:sz w:val="22"/>
                <w:szCs w:val="22"/>
                <w:lang w:val="uk-UA" w:eastAsia="en-US"/>
              </w:rPr>
              <w:t xml:space="preserve">Тема 7. </w:t>
            </w:r>
            <w:r w:rsidRPr="00071ED0">
              <w:rPr>
                <w:sz w:val="22"/>
                <w:szCs w:val="22"/>
                <w:lang w:eastAsia="en-US"/>
              </w:rPr>
              <w:t>Транспарентність оподаткування та контроль податкових зобов’язань в контексті формування національного та наднаціонального інформаційного середовища в податкових цілях</w:t>
            </w:r>
            <w:r w:rsidR="00D86706" w:rsidRPr="00071ED0">
              <w:rPr>
                <w:sz w:val="22"/>
                <w:szCs w:val="22"/>
                <w:lang w:eastAsia="en-US"/>
              </w:rPr>
              <w:t>.</w:t>
            </w:r>
          </w:p>
        </w:tc>
        <w:tc>
          <w:tcPr>
            <w:tcW w:w="3780" w:type="dxa"/>
            <w:tcBorders>
              <w:top w:val="single" w:sz="4" w:space="0" w:color="auto"/>
              <w:left w:val="single" w:sz="4" w:space="0" w:color="auto"/>
              <w:bottom w:val="single" w:sz="4" w:space="0" w:color="auto"/>
              <w:right w:val="single" w:sz="4" w:space="0" w:color="auto"/>
            </w:tcBorders>
          </w:tcPr>
          <w:p w:rsidR="00A521C8" w:rsidRPr="00071ED0" w:rsidRDefault="00A521C8" w:rsidP="00071ED0">
            <w:pPr>
              <w:pStyle w:val="4"/>
              <w:spacing w:before="0" w:after="0"/>
              <w:rPr>
                <w:b w:val="0"/>
                <w:sz w:val="22"/>
                <w:szCs w:val="22"/>
              </w:rPr>
            </w:pPr>
            <w:r w:rsidRPr="00071ED0">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A521C8" w:rsidRPr="00071ED0" w:rsidRDefault="00A521C8" w:rsidP="00071ED0">
            <w:pPr>
              <w:jc w:val="center"/>
              <w:rPr>
                <w:sz w:val="22"/>
                <w:szCs w:val="22"/>
              </w:rPr>
            </w:pPr>
            <w:r w:rsidRPr="00071ED0">
              <w:rPr>
                <w:sz w:val="22"/>
                <w:szCs w:val="22"/>
              </w:rPr>
              <w:t>-</w:t>
            </w:r>
          </w:p>
        </w:tc>
      </w:tr>
      <w:tr w:rsidR="001A34CF" w:rsidRPr="00071ED0"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071ED0" w:rsidRDefault="001A34CF" w:rsidP="00071ED0">
            <w:pPr>
              <w:rPr>
                <w:sz w:val="22"/>
                <w:szCs w:val="22"/>
                <w:lang w:val="en-US"/>
              </w:rPr>
            </w:pPr>
          </w:p>
        </w:tc>
        <w:tc>
          <w:tcPr>
            <w:tcW w:w="3420" w:type="dxa"/>
            <w:vMerge/>
            <w:tcBorders>
              <w:top w:val="single" w:sz="4" w:space="0" w:color="auto"/>
              <w:left w:val="single" w:sz="4" w:space="0" w:color="auto"/>
              <w:bottom w:val="single" w:sz="4" w:space="0" w:color="auto"/>
              <w:right w:val="single" w:sz="4" w:space="0" w:color="auto"/>
            </w:tcBorders>
          </w:tcPr>
          <w:p w:rsidR="001A34CF" w:rsidRPr="00071ED0" w:rsidRDefault="001A34CF" w:rsidP="00071ED0">
            <w:pPr>
              <w:pStyle w:val="a5"/>
              <w:spacing w:after="0"/>
              <w:ind w:left="0"/>
              <w:rPr>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071ED0" w:rsidRDefault="001A34CF" w:rsidP="00071ED0">
            <w:pPr>
              <w:pStyle w:val="4"/>
              <w:spacing w:before="0" w:after="0"/>
              <w:rPr>
                <w:b w:val="0"/>
                <w:sz w:val="22"/>
                <w:szCs w:val="22"/>
              </w:rPr>
            </w:pPr>
            <w:r w:rsidRPr="00071ED0">
              <w:rPr>
                <w:b w:val="0"/>
                <w:sz w:val="22"/>
                <w:szCs w:val="22"/>
              </w:rPr>
              <w:t>Дискусія з елементами аналізу</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071ED0" w:rsidRDefault="00AF4A38" w:rsidP="00071ED0">
            <w:pPr>
              <w:jc w:val="center"/>
              <w:rPr>
                <w:sz w:val="22"/>
                <w:szCs w:val="22"/>
                <w:lang w:val="uk-UA"/>
              </w:rPr>
            </w:pPr>
            <w:r w:rsidRPr="00071ED0">
              <w:rPr>
                <w:sz w:val="22"/>
                <w:szCs w:val="22"/>
                <w:lang w:val="uk-UA"/>
              </w:rPr>
              <w:t>1</w:t>
            </w:r>
          </w:p>
        </w:tc>
      </w:tr>
      <w:tr w:rsidR="001A34CF" w:rsidRPr="00071ED0" w:rsidTr="00D86706">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071ED0" w:rsidRDefault="001A34CF" w:rsidP="00071ED0">
            <w:pPr>
              <w:rPr>
                <w:sz w:val="22"/>
                <w:szCs w:val="22"/>
                <w:lang w:val="en-US"/>
              </w:rPr>
            </w:pPr>
          </w:p>
        </w:tc>
        <w:tc>
          <w:tcPr>
            <w:tcW w:w="3420" w:type="dxa"/>
            <w:vMerge/>
            <w:tcBorders>
              <w:top w:val="single" w:sz="4" w:space="0" w:color="auto"/>
              <w:left w:val="single" w:sz="4" w:space="0" w:color="auto"/>
              <w:bottom w:val="single" w:sz="4" w:space="0" w:color="auto"/>
              <w:right w:val="single" w:sz="4" w:space="0" w:color="auto"/>
            </w:tcBorders>
          </w:tcPr>
          <w:p w:rsidR="001A34CF" w:rsidRPr="00071ED0" w:rsidRDefault="001A34CF" w:rsidP="00071ED0">
            <w:pPr>
              <w:pStyle w:val="a5"/>
              <w:spacing w:after="0"/>
              <w:ind w:left="0"/>
              <w:rPr>
                <w:i/>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071ED0" w:rsidRDefault="001A34CF" w:rsidP="00071ED0">
            <w:pPr>
              <w:pStyle w:val="4"/>
              <w:spacing w:before="0" w:after="0"/>
              <w:rPr>
                <w:b w:val="0"/>
                <w:sz w:val="22"/>
                <w:szCs w:val="22"/>
              </w:rPr>
            </w:pPr>
            <w:r w:rsidRPr="00071ED0">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tcPr>
          <w:p w:rsidR="001A34CF" w:rsidRPr="00071ED0" w:rsidRDefault="00AF4A38" w:rsidP="00071ED0">
            <w:pPr>
              <w:jc w:val="center"/>
              <w:rPr>
                <w:sz w:val="22"/>
                <w:szCs w:val="22"/>
                <w:lang w:val="uk-UA"/>
              </w:rPr>
            </w:pPr>
            <w:r w:rsidRPr="00071ED0">
              <w:rPr>
                <w:sz w:val="22"/>
                <w:szCs w:val="22"/>
                <w:lang w:val="uk-UA"/>
              </w:rPr>
              <w:t>2</w:t>
            </w:r>
          </w:p>
        </w:tc>
      </w:tr>
      <w:tr w:rsidR="00E9796D" w:rsidRPr="00071ED0" w:rsidTr="00E9796D">
        <w:tblPrEx>
          <w:tblLook w:val="0000" w:firstRow="0" w:lastRow="0" w:firstColumn="0" w:lastColumn="0" w:noHBand="0" w:noVBand="0"/>
        </w:tblPrEx>
        <w:trPr>
          <w:cantSplit/>
        </w:trPr>
        <w:tc>
          <w:tcPr>
            <w:tcW w:w="1728" w:type="dxa"/>
            <w:vMerge w:val="restart"/>
            <w:tcBorders>
              <w:top w:val="single" w:sz="4" w:space="0" w:color="auto"/>
              <w:left w:val="single" w:sz="4" w:space="0" w:color="auto"/>
              <w:right w:val="single" w:sz="4" w:space="0" w:color="auto"/>
            </w:tcBorders>
            <w:vAlign w:val="center"/>
          </w:tcPr>
          <w:p w:rsidR="00E9796D" w:rsidRPr="00071ED0" w:rsidRDefault="00A55D66" w:rsidP="00071ED0">
            <w:pPr>
              <w:jc w:val="center"/>
              <w:rPr>
                <w:sz w:val="22"/>
                <w:szCs w:val="22"/>
                <w:lang w:val="uk-UA"/>
              </w:rPr>
            </w:pPr>
            <w:r w:rsidRPr="00071ED0">
              <w:rPr>
                <w:sz w:val="22"/>
                <w:szCs w:val="22"/>
                <w:lang w:val="uk-UA"/>
              </w:rPr>
              <w:t>8</w:t>
            </w:r>
          </w:p>
        </w:tc>
        <w:tc>
          <w:tcPr>
            <w:tcW w:w="3420" w:type="dxa"/>
            <w:vMerge w:val="restart"/>
            <w:tcBorders>
              <w:top w:val="single" w:sz="4" w:space="0" w:color="auto"/>
              <w:left w:val="single" w:sz="4" w:space="0" w:color="auto"/>
              <w:bottom w:val="single" w:sz="4" w:space="0" w:color="auto"/>
              <w:right w:val="single" w:sz="4" w:space="0" w:color="auto"/>
            </w:tcBorders>
          </w:tcPr>
          <w:p w:rsidR="00E9796D" w:rsidRPr="00071ED0" w:rsidRDefault="00A521C8" w:rsidP="00071ED0">
            <w:pPr>
              <w:rPr>
                <w:sz w:val="22"/>
                <w:szCs w:val="22"/>
              </w:rPr>
            </w:pPr>
            <w:r w:rsidRPr="00071ED0">
              <w:rPr>
                <w:sz w:val="22"/>
                <w:szCs w:val="22"/>
              </w:rPr>
              <w:t>Тема 8. Особливості справляння податків з різними базами оподаткування: світові тенденції та практика України</w:t>
            </w:r>
            <w:r w:rsidR="00D86706" w:rsidRPr="00071ED0">
              <w:rPr>
                <w:sz w:val="22"/>
                <w:szCs w:val="22"/>
              </w:rPr>
              <w:t>.</w:t>
            </w:r>
          </w:p>
        </w:tc>
        <w:tc>
          <w:tcPr>
            <w:tcW w:w="3780"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pStyle w:val="4"/>
              <w:spacing w:before="0" w:after="0"/>
              <w:rPr>
                <w:b w:val="0"/>
                <w:sz w:val="22"/>
                <w:szCs w:val="22"/>
              </w:rPr>
            </w:pPr>
            <w:r w:rsidRPr="00071ED0">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071ED0" w:rsidRDefault="00E9796D" w:rsidP="00071ED0">
            <w:pPr>
              <w:jc w:val="center"/>
              <w:rPr>
                <w:sz w:val="22"/>
                <w:szCs w:val="22"/>
              </w:rPr>
            </w:pPr>
            <w:r w:rsidRPr="00071ED0">
              <w:rPr>
                <w:sz w:val="22"/>
                <w:szCs w:val="22"/>
              </w:rPr>
              <w:t>-</w:t>
            </w:r>
          </w:p>
        </w:tc>
      </w:tr>
      <w:tr w:rsidR="00E9796D" w:rsidRPr="00071ED0" w:rsidTr="00CC5601">
        <w:tblPrEx>
          <w:tblLook w:val="0000" w:firstRow="0" w:lastRow="0" w:firstColumn="0" w:lastColumn="0" w:noHBand="0" w:noVBand="0"/>
        </w:tblPrEx>
        <w:trPr>
          <w:cantSplit/>
        </w:trPr>
        <w:tc>
          <w:tcPr>
            <w:tcW w:w="1728" w:type="dxa"/>
            <w:vMerge/>
            <w:tcBorders>
              <w:left w:val="single" w:sz="4" w:space="0" w:color="auto"/>
              <w:right w:val="single" w:sz="4" w:space="0" w:color="auto"/>
            </w:tcBorders>
            <w:vAlign w:val="center"/>
          </w:tcPr>
          <w:p w:rsidR="00E9796D" w:rsidRPr="00071ED0" w:rsidRDefault="00E9796D" w:rsidP="00071ED0">
            <w:pPr>
              <w:rPr>
                <w:sz w:val="22"/>
                <w:szCs w:val="22"/>
              </w:rPr>
            </w:pPr>
          </w:p>
        </w:tc>
        <w:tc>
          <w:tcPr>
            <w:tcW w:w="3420" w:type="dxa"/>
            <w:vMerge/>
            <w:tcBorders>
              <w:left w:val="single" w:sz="4" w:space="0" w:color="auto"/>
              <w:right w:val="single" w:sz="4" w:space="0" w:color="auto"/>
            </w:tcBorders>
          </w:tcPr>
          <w:p w:rsidR="00E9796D" w:rsidRPr="00071ED0" w:rsidRDefault="00E9796D" w:rsidP="00071ED0">
            <w:pPr>
              <w:pStyle w:val="a5"/>
              <w:spacing w:after="0"/>
              <w:ind w:left="0"/>
              <w:rPr>
                <w:rStyle w:val="aa"/>
                <w:i w:val="0"/>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pStyle w:val="4"/>
              <w:spacing w:before="0" w:after="0"/>
              <w:rPr>
                <w:b w:val="0"/>
                <w:sz w:val="22"/>
                <w:szCs w:val="22"/>
              </w:rPr>
            </w:pPr>
            <w:r w:rsidRPr="00071ED0">
              <w:rPr>
                <w:b w:val="0"/>
                <w:sz w:val="22"/>
                <w:szCs w:val="22"/>
              </w:rPr>
              <w:t>Робота в малих групах</w:t>
            </w:r>
          </w:p>
        </w:tc>
        <w:tc>
          <w:tcPr>
            <w:tcW w:w="1440" w:type="dxa"/>
            <w:tcBorders>
              <w:top w:val="single" w:sz="4" w:space="0" w:color="auto"/>
              <w:left w:val="single" w:sz="4" w:space="0" w:color="auto"/>
              <w:bottom w:val="single" w:sz="4" w:space="0" w:color="auto"/>
              <w:right w:val="single" w:sz="4" w:space="0" w:color="auto"/>
            </w:tcBorders>
          </w:tcPr>
          <w:p w:rsidR="00E9796D" w:rsidRPr="00071ED0" w:rsidRDefault="00AF4A38" w:rsidP="00071ED0">
            <w:pPr>
              <w:jc w:val="center"/>
              <w:rPr>
                <w:sz w:val="22"/>
                <w:szCs w:val="22"/>
                <w:lang w:val="uk-UA"/>
              </w:rPr>
            </w:pPr>
            <w:r w:rsidRPr="00071ED0">
              <w:rPr>
                <w:sz w:val="22"/>
                <w:szCs w:val="22"/>
                <w:lang w:val="uk-UA"/>
              </w:rPr>
              <w:t>1</w:t>
            </w:r>
          </w:p>
        </w:tc>
      </w:tr>
      <w:tr w:rsidR="00E9796D" w:rsidRPr="00071ED0" w:rsidTr="00CC5601">
        <w:tblPrEx>
          <w:tblLook w:val="0000" w:firstRow="0" w:lastRow="0" w:firstColumn="0" w:lastColumn="0" w:noHBand="0" w:noVBand="0"/>
        </w:tblPrEx>
        <w:trPr>
          <w:cantSplit/>
        </w:trPr>
        <w:tc>
          <w:tcPr>
            <w:tcW w:w="1728" w:type="dxa"/>
            <w:vMerge/>
            <w:tcBorders>
              <w:left w:val="single" w:sz="4" w:space="0" w:color="auto"/>
              <w:right w:val="single" w:sz="4" w:space="0" w:color="auto"/>
            </w:tcBorders>
            <w:vAlign w:val="center"/>
          </w:tcPr>
          <w:p w:rsidR="00E9796D" w:rsidRPr="00071ED0" w:rsidRDefault="00E9796D" w:rsidP="00071ED0">
            <w:pPr>
              <w:rPr>
                <w:sz w:val="22"/>
                <w:szCs w:val="22"/>
              </w:rPr>
            </w:pPr>
          </w:p>
        </w:tc>
        <w:tc>
          <w:tcPr>
            <w:tcW w:w="3420" w:type="dxa"/>
            <w:vMerge/>
            <w:tcBorders>
              <w:left w:val="single" w:sz="4" w:space="0" w:color="auto"/>
              <w:right w:val="single" w:sz="4" w:space="0" w:color="auto"/>
            </w:tcBorders>
          </w:tcPr>
          <w:p w:rsidR="00E9796D" w:rsidRPr="00071ED0" w:rsidRDefault="00E9796D" w:rsidP="00071ED0">
            <w:pPr>
              <w:pStyle w:val="a5"/>
              <w:spacing w:after="0"/>
              <w:ind w:left="0"/>
              <w:rPr>
                <w:rStyle w:val="aa"/>
                <w:i w:val="0"/>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pStyle w:val="4"/>
              <w:spacing w:before="0" w:after="0"/>
              <w:rPr>
                <w:sz w:val="22"/>
                <w:szCs w:val="22"/>
              </w:rPr>
            </w:pPr>
            <w:r w:rsidRPr="00071ED0">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tcPr>
          <w:p w:rsidR="00E9796D" w:rsidRPr="00071ED0" w:rsidRDefault="00AF4A38" w:rsidP="00071ED0">
            <w:pPr>
              <w:jc w:val="center"/>
              <w:rPr>
                <w:sz w:val="22"/>
                <w:szCs w:val="22"/>
                <w:lang w:val="uk-UA"/>
              </w:rPr>
            </w:pPr>
            <w:r w:rsidRPr="00071ED0">
              <w:rPr>
                <w:sz w:val="22"/>
                <w:szCs w:val="22"/>
                <w:lang w:val="uk-UA"/>
              </w:rPr>
              <w:t>2</w:t>
            </w:r>
          </w:p>
        </w:tc>
      </w:tr>
      <w:tr w:rsidR="00E9796D" w:rsidRPr="00071ED0" w:rsidTr="00E9796D">
        <w:tblPrEx>
          <w:tblLook w:val="0000" w:firstRow="0" w:lastRow="0" w:firstColumn="0" w:lastColumn="0" w:noHBand="0" w:noVBand="0"/>
        </w:tblPrEx>
        <w:trPr>
          <w:cantSplit/>
        </w:trPr>
        <w:tc>
          <w:tcPr>
            <w:tcW w:w="1728" w:type="dxa"/>
            <w:vMerge w:val="restart"/>
            <w:tcBorders>
              <w:top w:val="single" w:sz="4" w:space="0" w:color="auto"/>
              <w:left w:val="single" w:sz="4" w:space="0" w:color="auto"/>
              <w:right w:val="single" w:sz="4" w:space="0" w:color="auto"/>
            </w:tcBorders>
            <w:vAlign w:val="center"/>
          </w:tcPr>
          <w:p w:rsidR="00E9796D" w:rsidRPr="00071ED0" w:rsidRDefault="00A55D66" w:rsidP="00071ED0">
            <w:pPr>
              <w:jc w:val="center"/>
              <w:rPr>
                <w:sz w:val="22"/>
                <w:szCs w:val="22"/>
                <w:lang w:val="uk-UA"/>
              </w:rPr>
            </w:pPr>
            <w:r w:rsidRPr="00071ED0">
              <w:rPr>
                <w:sz w:val="22"/>
                <w:szCs w:val="22"/>
                <w:lang w:val="uk-UA"/>
              </w:rPr>
              <w:t>9</w:t>
            </w:r>
          </w:p>
        </w:tc>
        <w:tc>
          <w:tcPr>
            <w:tcW w:w="3420" w:type="dxa"/>
            <w:vMerge w:val="restart"/>
            <w:tcBorders>
              <w:top w:val="single" w:sz="4" w:space="0" w:color="auto"/>
              <w:left w:val="single" w:sz="4" w:space="0" w:color="auto"/>
              <w:right w:val="single" w:sz="4" w:space="0" w:color="auto"/>
            </w:tcBorders>
          </w:tcPr>
          <w:p w:rsidR="00E9796D" w:rsidRPr="00071ED0" w:rsidRDefault="00A521C8" w:rsidP="00071ED0">
            <w:pPr>
              <w:pStyle w:val="a5"/>
              <w:spacing w:after="0"/>
              <w:ind w:left="0"/>
              <w:rPr>
                <w:sz w:val="22"/>
                <w:szCs w:val="22"/>
                <w:lang w:eastAsia="en-US"/>
              </w:rPr>
            </w:pPr>
            <w:r w:rsidRPr="00071ED0">
              <w:rPr>
                <w:sz w:val="22"/>
                <w:szCs w:val="22"/>
                <w:lang w:val="uk-UA"/>
              </w:rPr>
              <w:t>Тема 8. Особливості справляння податків з різними базами оподаткування: світові тенденції та практика України</w:t>
            </w:r>
            <w:r w:rsidR="00D86706" w:rsidRPr="00071ED0">
              <w:rPr>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pStyle w:val="4"/>
              <w:spacing w:before="0" w:after="0"/>
              <w:rPr>
                <w:b w:val="0"/>
                <w:sz w:val="22"/>
                <w:szCs w:val="22"/>
              </w:rPr>
            </w:pPr>
            <w:r w:rsidRPr="00071ED0">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071ED0" w:rsidRDefault="00E9796D" w:rsidP="00071ED0">
            <w:pPr>
              <w:jc w:val="center"/>
              <w:rPr>
                <w:sz w:val="22"/>
                <w:szCs w:val="22"/>
              </w:rPr>
            </w:pPr>
            <w:r w:rsidRPr="00071ED0">
              <w:rPr>
                <w:sz w:val="22"/>
                <w:szCs w:val="22"/>
              </w:rPr>
              <w:t>-</w:t>
            </w:r>
          </w:p>
        </w:tc>
      </w:tr>
      <w:tr w:rsidR="00E9796D" w:rsidRPr="00071ED0" w:rsidTr="00702678">
        <w:tblPrEx>
          <w:tblLook w:val="0000" w:firstRow="0" w:lastRow="0" w:firstColumn="0" w:lastColumn="0" w:noHBand="0" w:noVBand="0"/>
        </w:tblPrEx>
        <w:tc>
          <w:tcPr>
            <w:tcW w:w="1728" w:type="dxa"/>
            <w:vMerge/>
            <w:tcBorders>
              <w:left w:val="single" w:sz="4" w:space="0" w:color="auto"/>
              <w:right w:val="single" w:sz="4" w:space="0" w:color="auto"/>
            </w:tcBorders>
            <w:vAlign w:val="center"/>
          </w:tcPr>
          <w:p w:rsidR="00E9796D" w:rsidRPr="00071ED0" w:rsidRDefault="00E9796D" w:rsidP="00071ED0">
            <w:pPr>
              <w:rPr>
                <w:sz w:val="22"/>
                <w:szCs w:val="22"/>
              </w:rPr>
            </w:pPr>
          </w:p>
        </w:tc>
        <w:tc>
          <w:tcPr>
            <w:tcW w:w="3420" w:type="dxa"/>
            <w:vMerge/>
            <w:tcBorders>
              <w:left w:val="single" w:sz="4" w:space="0" w:color="auto"/>
              <w:right w:val="single" w:sz="4" w:space="0" w:color="auto"/>
            </w:tcBorders>
          </w:tcPr>
          <w:p w:rsidR="00E9796D" w:rsidRPr="00071ED0" w:rsidRDefault="00E9796D" w:rsidP="00071ED0">
            <w:pPr>
              <w:pStyle w:val="a5"/>
              <w:spacing w:after="0"/>
              <w:ind w:left="0"/>
              <w:rPr>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rPr>
                <w:sz w:val="22"/>
                <w:szCs w:val="22"/>
              </w:rPr>
            </w:pPr>
            <w:r w:rsidRPr="00071ED0">
              <w:rPr>
                <w:sz w:val="22"/>
                <w:szCs w:val="22"/>
              </w:rPr>
              <w:t>Семінар-вирішення ситуаційних вправ.</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071ED0" w:rsidRDefault="00AF4A38" w:rsidP="00071ED0">
            <w:pPr>
              <w:jc w:val="center"/>
              <w:rPr>
                <w:sz w:val="22"/>
                <w:szCs w:val="22"/>
                <w:lang w:val="uk-UA"/>
              </w:rPr>
            </w:pPr>
            <w:r w:rsidRPr="00071ED0">
              <w:rPr>
                <w:sz w:val="22"/>
                <w:szCs w:val="22"/>
                <w:lang w:val="uk-UA"/>
              </w:rPr>
              <w:t>1</w:t>
            </w:r>
          </w:p>
        </w:tc>
      </w:tr>
      <w:tr w:rsidR="00E9796D" w:rsidRPr="00071ED0" w:rsidTr="00702678">
        <w:tblPrEx>
          <w:tblLook w:val="0000" w:firstRow="0" w:lastRow="0" w:firstColumn="0" w:lastColumn="0" w:noHBand="0" w:noVBand="0"/>
        </w:tblPrEx>
        <w:tc>
          <w:tcPr>
            <w:tcW w:w="1728" w:type="dxa"/>
            <w:vMerge/>
            <w:tcBorders>
              <w:left w:val="single" w:sz="4" w:space="0" w:color="auto"/>
              <w:bottom w:val="single" w:sz="4" w:space="0" w:color="auto"/>
              <w:right w:val="single" w:sz="4" w:space="0" w:color="auto"/>
            </w:tcBorders>
            <w:vAlign w:val="center"/>
          </w:tcPr>
          <w:p w:rsidR="00E9796D" w:rsidRPr="00071ED0" w:rsidRDefault="00E9796D" w:rsidP="00071ED0">
            <w:pPr>
              <w:rPr>
                <w:sz w:val="22"/>
                <w:szCs w:val="22"/>
              </w:rPr>
            </w:pPr>
          </w:p>
        </w:tc>
        <w:tc>
          <w:tcPr>
            <w:tcW w:w="3420" w:type="dxa"/>
            <w:vMerge/>
            <w:tcBorders>
              <w:left w:val="single" w:sz="4" w:space="0" w:color="auto"/>
              <w:bottom w:val="single" w:sz="4" w:space="0" w:color="auto"/>
              <w:right w:val="single" w:sz="4" w:space="0" w:color="auto"/>
            </w:tcBorders>
          </w:tcPr>
          <w:p w:rsidR="00E9796D" w:rsidRPr="00071ED0" w:rsidRDefault="00E9796D" w:rsidP="00071ED0">
            <w:pPr>
              <w:pStyle w:val="a5"/>
              <w:spacing w:after="0"/>
              <w:ind w:left="0"/>
              <w:rPr>
                <w:sz w:val="22"/>
                <w:szCs w:val="22"/>
                <w:lang w:eastAsia="en-US"/>
              </w:rPr>
            </w:pPr>
          </w:p>
        </w:tc>
        <w:tc>
          <w:tcPr>
            <w:tcW w:w="3780"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pStyle w:val="4"/>
              <w:spacing w:before="0" w:after="0"/>
              <w:rPr>
                <w:b w:val="0"/>
                <w:sz w:val="22"/>
                <w:szCs w:val="22"/>
                <w:lang w:val="uk-UA"/>
              </w:rPr>
            </w:pPr>
            <w:r w:rsidRPr="00071ED0">
              <w:rPr>
                <w:b w:val="0"/>
                <w:sz w:val="22"/>
                <w:szCs w:val="22"/>
                <w:lang w:val="uk-UA"/>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071ED0" w:rsidRDefault="00AF4A38" w:rsidP="00071ED0">
            <w:pPr>
              <w:jc w:val="center"/>
              <w:rPr>
                <w:sz w:val="22"/>
                <w:szCs w:val="22"/>
                <w:lang w:val="uk-UA"/>
              </w:rPr>
            </w:pPr>
            <w:r w:rsidRPr="00071ED0">
              <w:rPr>
                <w:sz w:val="22"/>
                <w:szCs w:val="22"/>
                <w:lang w:val="uk-UA"/>
              </w:rPr>
              <w:t>1</w:t>
            </w:r>
          </w:p>
        </w:tc>
      </w:tr>
      <w:tr w:rsidR="00E9796D" w:rsidRPr="00071ED0" w:rsidTr="00E9796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vAlign w:val="center"/>
          </w:tcPr>
          <w:p w:rsidR="00E9796D" w:rsidRPr="00071ED0" w:rsidRDefault="00E9796D" w:rsidP="00071ED0">
            <w:pPr>
              <w:jc w:val="center"/>
              <w:rPr>
                <w:sz w:val="22"/>
                <w:szCs w:val="22"/>
                <w:lang w:val="uk-UA"/>
              </w:rPr>
            </w:pPr>
            <w:r w:rsidRPr="00071ED0">
              <w:rPr>
                <w:sz w:val="22"/>
                <w:szCs w:val="22"/>
              </w:rPr>
              <w:t>1</w:t>
            </w:r>
            <w:r w:rsidR="00CE7518" w:rsidRPr="00071ED0">
              <w:rPr>
                <w:sz w:val="22"/>
                <w:szCs w:val="22"/>
                <w:lang w:val="uk-UA"/>
              </w:rPr>
              <w:t>0</w:t>
            </w:r>
          </w:p>
        </w:tc>
        <w:tc>
          <w:tcPr>
            <w:tcW w:w="3420" w:type="dxa"/>
            <w:tcBorders>
              <w:top w:val="single" w:sz="4" w:space="0" w:color="auto"/>
              <w:left w:val="single" w:sz="4" w:space="0" w:color="auto"/>
              <w:bottom w:val="single" w:sz="4" w:space="0" w:color="auto"/>
              <w:right w:val="single" w:sz="4" w:space="0" w:color="auto"/>
            </w:tcBorders>
          </w:tcPr>
          <w:p w:rsidR="00E9796D" w:rsidRPr="00071ED0" w:rsidRDefault="00D8596D" w:rsidP="00071ED0">
            <w:pPr>
              <w:pStyle w:val="a5"/>
              <w:spacing w:after="0"/>
              <w:ind w:left="0"/>
              <w:rPr>
                <w:sz w:val="22"/>
                <w:szCs w:val="22"/>
                <w:lang w:val="uk-UA" w:eastAsia="en-US"/>
              </w:rPr>
            </w:pPr>
            <w:r>
              <w:rPr>
                <w:sz w:val="22"/>
                <w:szCs w:val="22"/>
                <w:lang w:val="uk-UA" w:eastAsia="en-US"/>
              </w:rPr>
              <w:t>Контрольна (модульна) робота</w:t>
            </w:r>
          </w:p>
        </w:tc>
        <w:tc>
          <w:tcPr>
            <w:tcW w:w="3780"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pStyle w:val="4"/>
              <w:spacing w:before="0" w:after="0"/>
              <w:rPr>
                <w:b w:val="0"/>
                <w:sz w:val="22"/>
                <w:szCs w:val="22"/>
              </w:rPr>
            </w:pPr>
            <w:r w:rsidRPr="00071ED0">
              <w:rPr>
                <w:b w:val="0"/>
                <w:sz w:val="22"/>
                <w:szCs w:val="22"/>
              </w:rPr>
              <w:t xml:space="preserve">Виконання </w:t>
            </w:r>
            <w:r w:rsidRPr="00071ED0">
              <w:rPr>
                <w:b w:val="0"/>
                <w:sz w:val="22"/>
                <w:szCs w:val="22"/>
                <w:lang w:eastAsia="en-US"/>
              </w:rPr>
              <w:t>контрольної (модульної) 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071ED0" w:rsidRDefault="00E9796D" w:rsidP="00071ED0">
            <w:pPr>
              <w:jc w:val="center"/>
              <w:rPr>
                <w:sz w:val="22"/>
                <w:szCs w:val="22"/>
              </w:rPr>
            </w:pPr>
            <w:r w:rsidRPr="00071ED0">
              <w:rPr>
                <w:sz w:val="22"/>
                <w:szCs w:val="22"/>
              </w:rPr>
              <w:t>-</w:t>
            </w:r>
          </w:p>
        </w:tc>
      </w:tr>
      <w:tr w:rsidR="00E9796D" w:rsidRPr="00071ED0" w:rsidTr="00A105B1">
        <w:tblPrEx>
          <w:tblLook w:val="0000" w:firstRow="0" w:lastRow="0" w:firstColumn="0" w:lastColumn="0" w:noHBand="0" w:noVBand="0"/>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E9796D" w:rsidRPr="00ED688D" w:rsidRDefault="00ED688D" w:rsidP="00071ED0">
            <w:pPr>
              <w:rPr>
                <w:b/>
                <w:i/>
                <w:sz w:val="22"/>
                <w:szCs w:val="22"/>
                <w:lang w:val="uk-UA"/>
              </w:rPr>
            </w:pPr>
            <w:r>
              <w:rPr>
                <w:b/>
                <w:i/>
                <w:sz w:val="22"/>
                <w:szCs w:val="22"/>
                <w:lang w:val="uk-UA"/>
              </w:rPr>
              <w:t>Усього за відповіді (виступи) на контактних заняттях</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071ED0" w:rsidRDefault="00CF1BBF" w:rsidP="00071ED0">
            <w:pPr>
              <w:jc w:val="center"/>
              <w:rPr>
                <w:b/>
                <w:sz w:val="22"/>
                <w:szCs w:val="22"/>
                <w:lang w:val="en-US"/>
              </w:rPr>
            </w:pPr>
            <w:r w:rsidRPr="00071ED0">
              <w:rPr>
                <w:b/>
                <w:sz w:val="22"/>
                <w:szCs w:val="22"/>
              </w:rPr>
              <w:t>2</w:t>
            </w:r>
            <w:r w:rsidR="00E9796D" w:rsidRPr="00071ED0">
              <w:rPr>
                <w:b/>
                <w:sz w:val="22"/>
                <w:szCs w:val="22"/>
              </w:rPr>
              <w:t>0</w:t>
            </w:r>
          </w:p>
        </w:tc>
      </w:tr>
      <w:tr w:rsidR="00E9796D" w:rsidRPr="00071ED0" w:rsidTr="00A105B1">
        <w:tblPrEx>
          <w:tblLook w:val="0000" w:firstRow="0" w:lastRow="0" w:firstColumn="0" w:lastColumn="0" w:noHBand="0" w:noVBand="0"/>
        </w:tblPrEx>
        <w:tc>
          <w:tcPr>
            <w:tcW w:w="10368" w:type="dxa"/>
            <w:gridSpan w:val="4"/>
            <w:tcBorders>
              <w:top w:val="single" w:sz="4" w:space="0" w:color="auto"/>
              <w:left w:val="single" w:sz="4" w:space="0" w:color="auto"/>
              <w:bottom w:val="single" w:sz="4" w:space="0" w:color="auto"/>
              <w:right w:val="single" w:sz="4" w:space="0" w:color="auto"/>
            </w:tcBorders>
            <w:vAlign w:val="center"/>
          </w:tcPr>
          <w:p w:rsidR="00E9796D" w:rsidRPr="00071ED0" w:rsidRDefault="00E9796D" w:rsidP="00071ED0">
            <w:pPr>
              <w:jc w:val="center"/>
              <w:rPr>
                <w:b/>
                <w:i/>
                <w:sz w:val="22"/>
                <w:szCs w:val="22"/>
              </w:rPr>
            </w:pPr>
            <w:r w:rsidRPr="00071ED0">
              <w:rPr>
                <w:b/>
                <w:i/>
                <w:sz w:val="22"/>
                <w:szCs w:val="22"/>
              </w:rPr>
              <w:t>Результати  виконання контрольних (модульних) робіт</w:t>
            </w:r>
          </w:p>
        </w:tc>
      </w:tr>
      <w:tr w:rsidR="00E9796D" w:rsidRPr="00071ED0" w:rsidTr="00A105B1">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vAlign w:val="center"/>
          </w:tcPr>
          <w:p w:rsidR="00E9796D" w:rsidRPr="00071ED0" w:rsidRDefault="00E9796D" w:rsidP="00071ED0">
            <w:pPr>
              <w:jc w:val="center"/>
              <w:rPr>
                <w:sz w:val="22"/>
                <w:szCs w:val="22"/>
              </w:rPr>
            </w:pPr>
            <w:r w:rsidRPr="00071ED0">
              <w:rPr>
                <w:sz w:val="22"/>
                <w:szCs w:val="22"/>
              </w:rPr>
              <w:t>Контроль</w:t>
            </w:r>
            <w:r w:rsidR="00D86706" w:rsidRPr="00071ED0">
              <w:rPr>
                <w:sz w:val="22"/>
                <w:szCs w:val="22"/>
              </w:rPr>
              <w:t>на (модульна) робота (Заняття №10</w:t>
            </w:r>
            <w:r w:rsidRPr="00071ED0">
              <w:rPr>
                <w:sz w:val="22"/>
                <w:szCs w:val="22"/>
              </w:rPr>
              <w:t>)</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E9796D" w:rsidRPr="00071ED0" w:rsidRDefault="00E9796D" w:rsidP="00071ED0">
            <w:pPr>
              <w:rPr>
                <w:sz w:val="22"/>
                <w:szCs w:val="22"/>
              </w:rPr>
            </w:pPr>
            <w:r w:rsidRPr="00071ED0">
              <w:rPr>
                <w:sz w:val="22"/>
                <w:szCs w:val="22"/>
              </w:rPr>
              <w:t>Комплексна аудиторна самостійна контрольна</w:t>
            </w:r>
            <w:r w:rsidRPr="00071ED0">
              <w:rPr>
                <w:sz w:val="22"/>
                <w:szCs w:val="22"/>
                <w:lang w:val="uk-UA"/>
              </w:rPr>
              <w:t xml:space="preserve"> </w:t>
            </w:r>
            <w:r w:rsidRPr="00071ED0">
              <w:rPr>
                <w:sz w:val="22"/>
                <w:szCs w:val="22"/>
              </w:rPr>
              <w:t>(модульна) робота</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071ED0" w:rsidRDefault="00CF1BBF" w:rsidP="00071ED0">
            <w:pPr>
              <w:jc w:val="center"/>
              <w:rPr>
                <w:sz w:val="22"/>
                <w:szCs w:val="22"/>
                <w:lang w:val="uk-UA"/>
              </w:rPr>
            </w:pPr>
            <w:r w:rsidRPr="00071ED0">
              <w:rPr>
                <w:sz w:val="22"/>
                <w:szCs w:val="22"/>
                <w:lang w:val="uk-UA"/>
              </w:rPr>
              <w:t>5</w:t>
            </w:r>
          </w:p>
        </w:tc>
      </w:tr>
      <w:tr w:rsidR="00E9796D" w:rsidRPr="00071ED0" w:rsidTr="00A105B1">
        <w:tblPrEx>
          <w:tblLook w:val="0000" w:firstRow="0" w:lastRow="0" w:firstColumn="0" w:lastColumn="0" w:noHBand="0" w:noVBand="0"/>
        </w:tblPrEx>
        <w:trPr>
          <w:trHeight w:val="353"/>
        </w:trPr>
        <w:tc>
          <w:tcPr>
            <w:tcW w:w="8928" w:type="dxa"/>
            <w:gridSpan w:val="3"/>
            <w:tcBorders>
              <w:top w:val="single" w:sz="4" w:space="0" w:color="auto"/>
              <w:left w:val="single" w:sz="4" w:space="0" w:color="auto"/>
              <w:bottom w:val="single" w:sz="4" w:space="0" w:color="auto"/>
              <w:right w:val="single" w:sz="4" w:space="0" w:color="auto"/>
            </w:tcBorders>
            <w:vAlign w:val="center"/>
          </w:tcPr>
          <w:p w:rsidR="00E9796D" w:rsidRPr="00071ED0" w:rsidRDefault="00E9796D" w:rsidP="00071ED0">
            <w:pPr>
              <w:rPr>
                <w:b/>
                <w:i/>
                <w:sz w:val="22"/>
                <w:szCs w:val="22"/>
              </w:rPr>
            </w:pPr>
            <w:r w:rsidRPr="00071ED0">
              <w:rPr>
                <w:b/>
                <w:i/>
                <w:sz w:val="22"/>
                <w:szCs w:val="22"/>
              </w:rPr>
              <w:t xml:space="preserve">Усього балів за контактні заняття                                                                                                                 </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071ED0" w:rsidRDefault="00AF4A38" w:rsidP="00071ED0">
            <w:pPr>
              <w:jc w:val="center"/>
              <w:rPr>
                <w:b/>
                <w:sz w:val="22"/>
                <w:szCs w:val="22"/>
              </w:rPr>
            </w:pPr>
            <w:r w:rsidRPr="00071ED0">
              <w:rPr>
                <w:b/>
                <w:sz w:val="22"/>
                <w:szCs w:val="22"/>
              </w:rPr>
              <w:t>25</w:t>
            </w:r>
          </w:p>
        </w:tc>
      </w:tr>
      <w:tr w:rsidR="00E9796D" w:rsidRPr="00071ED0" w:rsidTr="00A105B1">
        <w:tblPrEx>
          <w:tblLook w:val="0000" w:firstRow="0" w:lastRow="0" w:firstColumn="0" w:lastColumn="0" w:noHBand="0" w:noVBand="0"/>
        </w:tblPrEx>
        <w:tc>
          <w:tcPr>
            <w:tcW w:w="10368" w:type="dxa"/>
            <w:gridSpan w:val="4"/>
            <w:tcBorders>
              <w:top w:val="single" w:sz="4" w:space="0" w:color="auto"/>
              <w:left w:val="single" w:sz="4" w:space="0" w:color="auto"/>
              <w:bottom w:val="single" w:sz="4" w:space="0" w:color="auto"/>
              <w:right w:val="single" w:sz="4" w:space="0" w:color="auto"/>
            </w:tcBorders>
            <w:vAlign w:val="center"/>
          </w:tcPr>
          <w:p w:rsidR="00E9796D" w:rsidRPr="00071ED0" w:rsidRDefault="00E9796D" w:rsidP="00071ED0">
            <w:pPr>
              <w:jc w:val="center"/>
              <w:rPr>
                <w:b/>
                <w:sz w:val="22"/>
                <w:szCs w:val="22"/>
              </w:rPr>
            </w:pPr>
            <w:r w:rsidRPr="00071ED0">
              <w:rPr>
                <w:b/>
                <w:sz w:val="22"/>
                <w:szCs w:val="22"/>
              </w:rPr>
              <w:t>МІЖСЕСІЙНИЙ ПЕРІОД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2139"/>
              <w:gridCol w:w="2027"/>
              <w:gridCol w:w="2734"/>
              <w:gridCol w:w="1322"/>
            </w:tblGrid>
            <w:tr w:rsidR="00E9796D" w:rsidRPr="00071ED0" w:rsidTr="00A105B1">
              <w:tc>
                <w:tcPr>
                  <w:tcW w:w="10137" w:type="dxa"/>
                  <w:gridSpan w:val="5"/>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b/>
                      <w:sz w:val="22"/>
                      <w:szCs w:val="22"/>
                    </w:rPr>
                    <w:t>За виконання і захист  обов’язкових завдань  СРС</w:t>
                  </w:r>
                </w:p>
              </w:tc>
            </w:tr>
            <w:tr w:rsidR="00E9796D" w:rsidRPr="00071ED0" w:rsidTr="00A105B1">
              <w:tc>
                <w:tcPr>
                  <w:tcW w:w="1915"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b/>
                      <w:sz w:val="22"/>
                      <w:szCs w:val="22"/>
                    </w:rPr>
                    <w:t>Види завдань</w:t>
                  </w:r>
                </w:p>
              </w:tc>
              <w:tc>
                <w:tcPr>
                  <w:tcW w:w="2139"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b/>
                      <w:sz w:val="22"/>
                      <w:szCs w:val="22"/>
                    </w:rPr>
                    <w:t>Форма подання</w:t>
                  </w:r>
                </w:p>
              </w:tc>
              <w:tc>
                <w:tcPr>
                  <w:tcW w:w="2027"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b/>
                      <w:sz w:val="22"/>
                      <w:szCs w:val="22"/>
                    </w:rPr>
                    <w:t>Термін подання і реєстрації</w:t>
                  </w:r>
                </w:p>
              </w:tc>
              <w:tc>
                <w:tcPr>
                  <w:tcW w:w="2734"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b/>
                      <w:sz w:val="22"/>
                      <w:szCs w:val="22"/>
                    </w:rPr>
                    <w:t>Форма контролю</w:t>
                  </w:r>
                </w:p>
              </w:tc>
              <w:tc>
                <w:tcPr>
                  <w:tcW w:w="1322"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b/>
                      <w:sz w:val="22"/>
                      <w:szCs w:val="22"/>
                    </w:rPr>
                    <w:t>Макс. кіл-ть балів</w:t>
                  </w:r>
                </w:p>
              </w:tc>
            </w:tr>
            <w:tr w:rsidR="00E9796D" w:rsidRPr="00071ED0" w:rsidTr="00A105B1">
              <w:tc>
                <w:tcPr>
                  <w:tcW w:w="1915"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sz w:val="22"/>
                      <w:szCs w:val="22"/>
                    </w:rPr>
                  </w:pPr>
                  <w:r w:rsidRPr="00071ED0">
                    <w:rPr>
                      <w:sz w:val="22"/>
                      <w:szCs w:val="22"/>
                    </w:rPr>
                    <w:t>Домашнє завдання самостійної роботи</w:t>
                  </w:r>
                </w:p>
              </w:tc>
              <w:tc>
                <w:tcPr>
                  <w:tcW w:w="2139"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sz w:val="22"/>
                      <w:szCs w:val="22"/>
                    </w:rPr>
                  </w:pPr>
                  <w:r w:rsidRPr="00071ED0">
                    <w:rPr>
                      <w:sz w:val="22"/>
                      <w:szCs w:val="22"/>
                    </w:rPr>
                    <w:t>письмова або електронна</w:t>
                  </w:r>
                </w:p>
              </w:tc>
              <w:tc>
                <w:tcPr>
                  <w:tcW w:w="2027"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sz w:val="22"/>
                      <w:szCs w:val="22"/>
                    </w:rPr>
                  </w:pPr>
                  <w:r w:rsidRPr="00071ED0">
                    <w:rPr>
                      <w:sz w:val="22"/>
                      <w:szCs w:val="22"/>
                    </w:rPr>
                    <w:t>За 10 днів по початку сесії. на кафедру або на електронну пошту викладача</w:t>
                  </w:r>
                </w:p>
              </w:tc>
              <w:tc>
                <w:tcPr>
                  <w:tcW w:w="2734"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sz w:val="22"/>
                      <w:szCs w:val="22"/>
                    </w:rPr>
                  </w:pPr>
                  <w:r w:rsidRPr="00071ED0">
                    <w:rPr>
                      <w:sz w:val="22"/>
                      <w:szCs w:val="22"/>
                    </w:rPr>
                    <w:t xml:space="preserve">Захист і обговорення результатів за графіком </w:t>
                  </w:r>
                </w:p>
              </w:tc>
              <w:tc>
                <w:tcPr>
                  <w:tcW w:w="1322" w:type="dxa"/>
                  <w:tcBorders>
                    <w:top w:val="single" w:sz="4" w:space="0" w:color="auto"/>
                    <w:left w:val="single" w:sz="4" w:space="0" w:color="auto"/>
                    <w:bottom w:val="single" w:sz="4" w:space="0" w:color="auto"/>
                    <w:right w:val="single" w:sz="4" w:space="0" w:color="auto"/>
                  </w:tcBorders>
                </w:tcPr>
                <w:p w:rsidR="00E9796D" w:rsidRPr="00071ED0" w:rsidRDefault="00AF4A38" w:rsidP="00071ED0">
                  <w:pPr>
                    <w:jc w:val="center"/>
                    <w:rPr>
                      <w:b/>
                      <w:sz w:val="22"/>
                      <w:szCs w:val="22"/>
                    </w:rPr>
                  </w:pPr>
                  <w:r w:rsidRPr="00071ED0">
                    <w:rPr>
                      <w:b/>
                      <w:sz w:val="22"/>
                      <w:szCs w:val="22"/>
                    </w:rPr>
                    <w:t>1</w:t>
                  </w:r>
                  <w:r w:rsidR="00E9796D" w:rsidRPr="00071ED0">
                    <w:rPr>
                      <w:b/>
                      <w:sz w:val="22"/>
                      <w:szCs w:val="22"/>
                    </w:rPr>
                    <w:t>0</w:t>
                  </w:r>
                </w:p>
              </w:tc>
            </w:tr>
            <w:tr w:rsidR="00E9796D" w:rsidRPr="00071ED0" w:rsidTr="00A105B1">
              <w:tc>
                <w:tcPr>
                  <w:tcW w:w="1915"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sz w:val="22"/>
                      <w:szCs w:val="22"/>
                    </w:rPr>
                    <w:t>Завдання самостійної роботи за дистанційним курсом</w:t>
                  </w:r>
                </w:p>
              </w:tc>
              <w:tc>
                <w:tcPr>
                  <w:tcW w:w="2139"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sz w:val="22"/>
                      <w:szCs w:val="22"/>
                    </w:rPr>
                    <w:t>електронна</w:t>
                  </w:r>
                </w:p>
              </w:tc>
              <w:tc>
                <w:tcPr>
                  <w:tcW w:w="2027"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sz w:val="22"/>
                      <w:szCs w:val="22"/>
                    </w:rPr>
                  </w:pPr>
                  <w:r w:rsidRPr="00071ED0">
                    <w:rPr>
                      <w:sz w:val="22"/>
                      <w:szCs w:val="22"/>
                    </w:rPr>
                    <w:t xml:space="preserve">За 10 днів по початку сесії. </w:t>
                  </w:r>
                </w:p>
              </w:tc>
              <w:tc>
                <w:tcPr>
                  <w:tcW w:w="2734"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sz w:val="22"/>
                      <w:szCs w:val="22"/>
                    </w:rPr>
                    <w:t>Викладачем в онлайн-режимі</w:t>
                  </w:r>
                </w:p>
              </w:tc>
              <w:tc>
                <w:tcPr>
                  <w:tcW w:w="1322" w:type="dxa"/>
                  <w:tcBorders>
                    <w:top w:val="single" w:sz="4" w:space="0" w:color="auto"/>
                    <w:left w:val="single" w:sz="4" w:space="0" w:color="auto"/>
                    <w:bottom w:val="single" w:sz="4" w:space="0" w:color="auto"/>
                    <w:right w:val="single" w:sz="4" w:space="0" w:color="auto"/>
                  </w:tcBorders>
                </w:tcPr>
                <w:p w:rsidR="00E9796D" w:rsidRPr="00071ED0" w:rsidRDefault="00AF4A38" w:rsidP="00071ED0">
                  <w:pPr>
                    <w:jc w:val="center"/>
                    <w:rPr>
                      <w:b/>
                      <w:sz w:val="22"/>
                      <w:szCs w:val="22"/>
                    </w:rPr>
                  </w:pPr>
                  <w:r w:rsidRPr="00071ED0">
                    <w:rPr>
                      <w:b/>
                      <w:sz w:val="22"/>
                      <w:szCs w:val="22"/>
                    </w:rPr>
                    <w:t>1</w:t>
                  </w:r>
                  <w:r w:rsidR="00E9796D" w:rsidRPr="00071ED0">
                    <w:rPr>
                      <w:b/>
                      <w:sz w:val="22"/>
                      <w:szCs w:val="22"/>
                    </w:rPr>
                    <w:t>0</w:t>
                  </w:r>
                </w:p>
              </w:tc>
            </w:tr>
          </w:tbl>
          <w:p w:rsidR="00E9796D" w:rsidRPr="00071ED0" w:rsidRDefault="00E9796D" w:rsidP="00071ED0">
            <w:pPr>
              <w:jc w:val="center"/>
              <w:rPr>
                <w:b/>
                <w:i/>
                <w:sz w:val="22"/>
                <w:szCs w:val="22"/>
              </w:rPr>
            </w:pPr>
          </w:p>
        </w:tc>
      </w:tr>
      <w:tr w:rsidR="00E9796D" w:rsidRPr="00071ED0" w:rsidTr="00A105B1">
        <w:tblPrEx>
          <w:tblLook w:val="0000" w:firstRow="0" w:lastRow="0" w:firstColumn="0" w:lastColumn="0" w:noHBand="0" w:noVBand="0"/>
        </w:tblPrEx>
        <w:trPr>
          <w:trHeight w:val="70"/>
        </w:trPr>
        <w:tc>
          <w:tcPr>
            <w:tcW w:w="10368" w:type="dxa"/>
            <w:gridSpan w:val="4"/>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1418"/>
              <w:gridCol w:w="2410"/>
              <w:gridCol w:w="1703"/>
              <w:gridCol w:w="1322"/>
            </w:tblGrid>
            <w:tr w:rsidR="00E9796D" w:rsidRPr="00071ED0" w:rsidTr="00A105B1">
              <w:trPr>
                <w:trHeight w:val="377"/>
              </w:trPr>
              <w:tc>
                <w:tcPr>
                  <w:tcW w:w="10137" w:type="dxa"/>
                  <w:gridSpan w:val="5"/>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b/>
                      <w:sz w:val="22"/>
                      <w:szCs w:val="22"/>
                    </w:rPr>
                    <w:t xml:space="preserve">За виконання і захисту вибіркових </w:t>
                  </w:r>
                  <w:r w:rsidRPr="00071ED0">
                    <w:rPr>
                      <w:b/>
                      <w:sz w:val="22"/>
                      <w:szCs w:val="22"/>
                      <w:lang w:val="uk-UA"/>
                    </w:rPr>
                    <w:t xml:space="preserve">індивідуальних </w:t>
                  </w:r>
                  <w:r w:rsidRPr="00071ED0">
                    <w:rPr>
                      <w:b/>
                      <w:sz w:val="22"/>
                      <w:szCs w:val="22"/>
                    </w:rPr>
                    <w:t>завдань СРС (за вибором – 1-не завдання)</w:t>
                  </w:r>
                </w:p>
              </w:tc>
            </w:tr>
            <w:tr w:rsidR="00E9796D" w:rsidRPr="00071ED0" w:rsidTr="00E9796D">
              <w:trPr>
                <w:trHeight w:val="3383"/>
              </w:trPr>
              <w:tc>
                <w:tcPr>
                  <w:tcW w:w="3284"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rPr>
                      <w:sz w:val="22"/>
                      <w:szCs w:val="22"/>
                    </w:rPr>
                  </w:pPr>
                  <w:r w:rsidRPr="00071ED0">
                    <w:rPr>
                      <w:sz w:val="22"/>
                      <w:szCs w:val="22"/>
                    </w:rPr>
                    <w:lastRenderedPageBreak/>
                    <w:t>1. Аналітичний (критичний) огляд наукових публікацій за заданою тематикою</w:t>
                  </w:r>
                </w:p>
                <w:p w:rsidR="00E9796D" w:rsidRPr="00071ED0" w:rsidRDefault="00E9796D" w:rsidP="00071ED0">
                  <w:pPr>
                    <w:rPr>
                      <w:sz w:val="22"/>
                      <w:szCs w:val="22"/>
                    </w:rPr>
                  </w:pPr>
                  <w:r w:rsidRPr="00071ED0">
                    <w:rPr>
                      <w:sz w:val="22"/>
                      <w:szCs w:val="22"/>
                    </w:rPr>
                    <w:t xml:space="preserve">2. Написання реферату </w:t>
                  </w:r>
                </w:p>
                <w:p w:rsidR="00E9796D" w:rsidRPr="00071ED0" w:rsidRDefault="00E9796D" w:rsidP="00071ED0">
                  <w:pPr>
                    <w:rPr>
                      <w:sz w:val="22"/>
                      <w:szCs w:val="22"/>
                    </w:rPr>
                  </w:pPr>
                  <w:r w:rsidRPr="00071ED0">
                    <w:rPr>
                      <w:sz w:val="22"/>
                      <w:szCs w:val="22"/>
                    </w:rPr>
                    <w:t>3. Аналітичний звіт власних наукових досліджень за відповідною тематикою</w:t>
                  </w:r>
                </w:p>
                <w:p w:rsidR="00E9796D" w:rsidRPr="00071ED0" w:rsidRDefault="00E9796D" w:rsidP="00071ED0">
                  <w:pPr>
                    <w:rPr>
                      <w:sz w:val="22"/>
                      <w:szCs w:val="22"/>
                    </w:rPr>
                  </w:pPr>
                  <w:r w:rsidRPr="00071ED0">
                    <w:rPr>
                      <w:sz w:val="22"/>
                      <w:szCs w:val="22"/>
                    </w:rPr>
                    <w:t>4. Пошук, підбір та огляд джерел за заданою тематикою</w:t>
                  </w:r>
                </w:p>
                <w:p w:rsidR="00E9796D" w:rsidRPr="00071ED0" w:rsidRDefault="00E9796D" w:rsidP="00071ED0">
                  <w:pPr>
                    <w:rPr>
                      <w:sz w:val="22"/>
                      <w:szCs w:val="22"/>
                    </w:rPr>
                  </w:pPr>
                  <w:r w:rsidRPr="00071ED0">
                    <w:rPr>
                      <w:sz w:val="22"/>
                      <w:szCs w:val="22"/>
                    </w:rPr>
                    <w:t>5. Підготовка презентації за заданою тематикою</w:t>
                  </w:r>
                </w:p>
                <w:p w:rsidR="00E9796D" w:rsidRPr="00071ED0" w:rsidRDefault="00E9796D" w:rsidP="00071ED0">
                  <w:pPr>
                    <w:rPr>
                      <w:sz w:val="22"/>
                      <w:szCs w:val="22"/>
                    </w:rPr>
                  </w:pPr>
                  <w:r w:rsidRPr="00071ED0">
                    <w:rPr>
                      <w:sz w:val="22"/>
                      <w:szCs w:val="22"/>
                    </w:rPr>
                    <w:t>6. Виконання завдань в рамках дослідницьких проектів кафедри (факультету)*</w:t>
                  </w:r>
                </w:p>
                <w:p w:rsidR="00E9796D" w:rsidRPr="00071ED0" w:rsidRDefault="00E9796D" w:rsidP="00071ED0">
                  <w:pPr>
                    <w:rPr>
                      <w:sz w:val="22"/>
                      <w:szCs w:val="22"/>
                    </w:rPr>
                  </w:pPr>
                  <w:r w:rsidRPr="00071ED0">
                    <w:rPr>
                      <w:sz w:val="22"/>
                      <w:szCs w:val="22"/>
                    </w:rPr>
                    <w:t>7. Переклад літературних джерел іншомовного походження за заданою проблематикою</w:t>
                  </w:r>
                </w:p>
              </w:tc>
              <w:tc>
                <w:tcPr>
                  <w:tcW w:w="1418"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sz w:val="22"/>
                      <w:szCs w:val="22"/>
                    </w:rPr>
                    <w:t xml:space="preserve"> письмова або електронна</w:t>
                  </w:r>
                </w:p>
              </w:tc>
              <w:tc>
                <w:tcPr>
                  <w:tcW w:w="2410"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sz w:val="22"/>
                      <w:szCs w:val="22"/>
                    </w:rPr>
                  </w:pPr>
                  <w:r w:rsidRPr="00071ED0">
                    <w:rPr>
                      <w:sz w:val="22"/>
                      <w:szCs w:val="22"/>
                    </w:rPr>
                    <w:t xml:space="preserve">Індивідуально викладачу за графіком </w:t>
                  </w:r>
                </w:p>
              </w:tc>
              <w:tc>
                <w:tcPr>
                  <w:tcW w:w="1703" w:type="dxa"/>
                  <w:tcBorders>
                    <w:top w:val="single" w:sz="4" w:space="0" w:color="auto"/>
                    <w:left w:val="single" w:sz="4" w:space="0" w:color="auto"/>
                    <w:bottom w:val="single" w:sz="4" w:space="0" w:color="auto"/>
                    <w:right w:val="single" w:sz="4" w:space="0" w:color="auto"/>
                  </w:tcBorders>
                </w:tcPr>
                <w:p w:rsidR="00E9796D" w:rsidRPr="00071ED0" w:rsidRDefault="00E9796D" w:rsidP="00071ED0">
                  <w:pPr>
                    <w:jc w:val="center"/>
                    <w:rPr>
                      <w:b/>
                      <w:sz w:val="22"/>
                      <w:szCs w:val="22"/>
                    </w:rPr>
                  </w:pPr>
                  <w:r w:rsidRPr="00071ED0">
                    <w:rPr>
                      <w:sz w:val="22"/>
                      <w:szCs w:val="22"/>
                    </w:rPr>
                    <w:t xml:space="preserve">Захист і обговорення результатів за графіком </w:t>
                  </w:r>
                </w:p>
              </w:tc>
              <w:tc>
                <w:tcPr>
                  <w:tcW w:w="1322" w:type="dxa"/>
                  <w:tcBorders>
                    <w:top w:val="single" w:sz="4" w:space="0" w:color="auto"/>
                    <w:left w:val="single" w:sz="4" w:space="0" w:color="auto"/>
                    <w:bottom w:val="single" w:sz="4" w:space="0" w:color="auto"/>
                    <w:right w:val="single" w:sz="4" w:space="0" w:color="auto"/>
                  </w:tcBorders>
                </w:tcPr>
                <w:p w:rsidR="00E9796D" w:rsidRPr="00071ED0" w:rsidRDefault="00AF4A38" w:rsidP="00071ED0">
                  <w:pPr>
                    <w:jc w:val="center"/>
                    <w:rPr>
                      <w:b/>
                      <w:sz w:val="22"/>
                      <w:szCs w:val="22"/>
                      <w:lang w:val="uk-UA"/>
                    </w:rPr>
                  </w:pPr>
                  <w:r w:rsidRPr="00071ED0">
                    <w:rPr>
                      <w:b/>
                      <w:sz w:val="22"/>
                      <w:szCs w:val="22"/>
                      <w:lang w:val="uk-UA"/>
                    </w:rPr>
                    <w:t>5</w:t>
                  </w:r>
                </w:p>
              </w:tc>
            </w:tr>
          </w:tbl>
          <w:p w:rsidR="00E9796D" w:rsidRPr="00071ED0" w:rsidRDefault="00E9796D" w:rsidP="00071ED0">
            <w:pPr>
              <w:jc w:val="center"/>
              <w:rPr>
                <w:b/>
                <w:sz w:val="22"/>
                <w:szCs w:val="22"/>
              </w:rPr>
            </w:pPr>
          </w:p>
        </w:tc>
      </w:tr>
      <w:tr w:rsidR="00E9796D" w:rsidRPr="00071ED0" w:rsidTr="008058B2">
        <w:tblPrEx>
          <w:tblLook w:val="0000" w:firstRow="0" w:lastRow="0" w:firstColumn="0" w:lastColumn="0" w:noHBand="0" w:noVBand="0"/>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E9796D" w:rsidRPr="00071ED0" w:rsidRDefault="00E9796D" w:rsidP="00D8596D">
            <w:pPr>
              <w:rPr>
                <w:b/>
                <w:i/>
                <w:sz w:val="22"/>
                <w:szCs w:val="22"/>
              </w:rPr>
            </w:pPr>
            <w:r w:rsidRPr="00071ED0">
              <w:rPr>
                <w:b/>
                <w:i/>
                <w:sz w:val="22"/>
                <w:szCs w:val="22"/>
              </w:rPr>
              <w:lastRenderedPageBreak/>
              <w:t>Усього балів за виконання   і захист  завдань  самостійної роботи студента</w:t>
            </w:r>
            <w:r w:rsidRPr="00071ED0">
              <w:rPr>
                <w:b/>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E9796D" w:rsidRPr="00071ED0" w:rsidRDefault="00AF4A38" w:rsidP="00071ED0">
            <w:pPr>
              <w:jc w:val="center"/>
              <w:rPr>
                <w:b/>
                <w:sz w:val="22"/>
                <w:szCs w:val="22"/>
                <w:lang w:val="uk-UA"/>
              </w:rPr>
            </w:pPr>
            <w:r w:rsidRPr="00071ED0">
              <w:rPr>
                <w:b/>
                <w:sz w:val="22"/>
                <w:szCs w:val="22"/>
                <w:lang w:val="uk-UA"/>
              </w:rPr>
              <w:t>25</w:t>
            </w:r>
          </w:p>
        </w:tc>
      </w:tr>
      <w:tr w:rsidR="00E9796D" w:rsidRPr="00071ED0" w:rsidTr="00A105B1">
        <w:tblPrEx>
          <w:tblLook w:val="0000" w:firstRow="0" w:lastRow="0" w:firstColumn="0" w:lastColumn="0" w:noHBand="0" w:noVBand="0"/>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E9796D" w:rsidRPr="00071ED0" w:rsidRDefault="00E9796D" w:rsidP="00D8596D">
            <w:pPr>
              <w:rPr>
                <w:b/>
                <w:i/>
                <w:sz w:val="22"/>
                <w:szCs w:val="22"/>
              </w:rPr>
            </w:pPr>
            <w:r w:rsidRPr="00071ED0">
              <w:rPr>
                <w:b/>
                <w:i/>
                <w:sz w:val="22"/>
                <w:szCs w:val="22"/>
              </w:rPr>
              <w:t xml:space="preserve">Разом </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071ED0" w:rsidRDefault="00ED688D" w:rsidP="00071ED0">
            <w:pPr>
              <w:jc w:val="center"/>
              <w:rPr>
                <w:b/>
                <w:sz w:val="22"/>
                <w:szCs w:val="22"/>
              </w:rPr>
            </w:pPr>
            <w:r>
              <w:rPr>
                <w:b/>
                <w:sz w:val="22"/>
                <w:szCs w:val="22"/>
              </w:rPr>
              <w:t>5</w:t>
            </w:r>
            <w:r w:rsidR="00E9796D" w:rsidRPr="00071ED0">
              <w:rPr>
                <w:b/>
                <w:sz w:val="22"/>
                <w:szCs w:val="22"/>
              </w:rPr>
              <w:t>0</w:t>
            </w:r>
          </w:p>
        </w:tc>
      </w:tr>
    </w:tbl>
    <w:p w:rsidR="000463DD" w:rsidRPr="001F75E0" w:rsidRDefault="000463DD" w:rsidP="00071ED0">
      <w:pPr>
        <w:rPr>
          <w:sz w:val="22"/>
          <w:szCs w:val="22"/>
        </w:rPr>
      </w:pPr>
      <w:r w:rsidRPr="00A55D66">
        <w:rPr>
          <w:sz w:val="22"/>
          <w:szCs w:val="22"/>
        </w:rPr>
        <w:t>*За рішенням кафедри студентам, які брали участь у позанавчальній науково-дослідній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AC768A" w:rsidRDefault="00AC768A" w:rsidP="00071ED0">
      <w:pPr>
        <w:jc w:val="center"/>
        <w:rPr>
          <w:b/>
          <w:lang w:val="uk-UA"/>
        </w:rPr>
      </w:pPr>
    </w:p>
    <w:p w:rsidR="000463DD" w:rsidRPr="00DA7E6F" w:rsidRDefault="000463DD" w:rsidP="00071ED0">
      <w:pPr>
        <w:jc w:val="center"/>
        <w:rPr>
          <w:b/>
          <w:lang w:val="uk-UA"/>
        </w:rPr>
      </w:pPr>
      <w:r w:rsidRPr="00DA7E6F">
        <w:rPr>
          <w:b/>
          <w:lang w:val="uk-UA"/>
        </w:rPr>
        <w:t>3.2. Критерії оцінювання поточних результатів вивчення дисципліни</w:t>
      </w:r>
    </w:p>
    <w:p w:rsidR="00AF4A38" w:rsidRPr="00C00A20" w:rsidRDefault="00AF4A38" w:rsidP="00071ED0">
      <w:pPr>
        <w:ind w:firstLine="708"/>
        <w:jc w:val="both"/>
      </w:pPr>
      <w:r w:rsidRPr="00C00A20">
        <w:t>Завдання поточного контролю оцінюються в діапазоні від 0 до 50 балів включно.</w:t>
      </w:r>
    </w:p>
    <w:p w:rsidR="00AF4A38" w:rsidRPr="00C00A20" w:rsidRDefault="00AF4A38" w:rsidP="00071ED0">
      <w:pPr>
        <w:jc w:val="both"/>
        <w:rPr>
          <w:b/>
        </w:rPr>
      </w:pPr>
      <w:r w:rsidRPr="00C00A20">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C00A20">
        <w:rPr>
          <w:b/>
        </w:rPr>
        <w:t xml:space="preserve">      </w:t>
      </w:r>
    </w:p>
    <w:p w:rsidR="00AF4A38" w:rsidRPr="00C00A20" w:rsidRDefault="00AF4A38" w:rsidP="00071ED0">
      <w:pPr>
        <w:ind w:firstLine="708"/>
        <w:jc w:val="both"/>
      </w:pPr>
      <w:r w:rsidRPr="00C00A20">
        <w:t>Об’єктами поточного контролю знань студентів заочної форми навчання є:</w:t>
      </w:r>
    </w:p>
    <w:p w:rsidR="00AF4A38" w:rsidRPr="00C00A20" w:rsidRDefault="00AF4A38" w:rsidP="00071ED0">
      <w:pPr>
        <w:jc w:val="both"/>
      </w:pPr>
      <w:r w:rsidRPr="00C00A20">
        <w:t>1.</w:t>
      </w:r>
      <w:r w:rsidRPr="00C00A20">
        <w:rPr>
          <w:color w:val="000000"/>
        </w:rPr>
        <w:t xml:space="preserve"> Відповіді (виступи) на аудиторних (контактних) заняттях – 0-20 балів;</w:t>
      </w:r>
    </w:p>
    <w:p w:rsidR="00AF4A38" w:rsidRPr="00C00A20" w:rsidRDefault="00071ED0" w:rsidP="00071ED0">
      <w:pPr>
        <w:jc w:val="both"/>
      </w:pPr>
      <w:r>
        <w:t xml:space="preserve">2. Виконання </w:t>
      </w:r>
      <w:r w:rsidR="00AF4A38" w:rsidRPr="00C00A20">
        <w:t>контрольної (модульної) роботи – 5 балів;</w:t>
      </w:r>
    </w:p>
    <w:p w:rsidR="00AF4A38" w:rsidRPr="00C00A20" w:rsidRDefault="00AF4A38" w:rsidP="00071ED0">
      <w:pPr>
        <w:pStyle w:val="21"/>
        <w:ind w:firstLine="0"/>
        <w:rPr>
          <w:szCs w:val="24"/>
        </w:rPr>
      </w:pPr>
      <w:r w:rsidRPr="00C00A20">
        <w:rPr>
          <w:szCs w:val="24"/>
        </w:rPr>
        <w:t>3. Виконання і захист індивідуальних завдань для самостійної роботи в міжсесійний період – 0-25 балів.</w:t>
      </w:r>
    </w:p>
    <w:p w:rsidR="00AF4A38" w:rsidRPr="00C00A20" w:rsidRDefault="00AF4A38" w:rsidP="00071ED0">
      <w:pPr>
        <w:pStyle w:val="21"/>
        <w:jc w:val="center"/>
        <w:rPr>
          <w:b/>
          <w:szCs w:val="24"/>
        </w:rPr>
      </w:pPr>
      <w:r w:rsidRPr="00C00A20">
        <w:rPr>
          <w:b/>
          <w:szCs w:val="24"/>
        </w:rPr>
        <w:t>Сесійний період</w:t>
      </w:r>
    </w:p>
    <w:p w:rsidR="00AF4A38" w:rsidRPr="00C00A20" w:rsidRDefault="00AF4A38" w:rsidP="00071ED0">
      <w:pPr>
        <w:jc w:val="both"/>
        <w:rPr>
          <w:i/>
        </w:rPr>
      </w:pPr>
      <w:r w:rsidRPr="00C00A20">
        <w:rPr>
          <w:i/>
        </w:rPr>
        <w:t>Обов’язкові об’єкти поточного контроль знань та їх оцінювання:</w:t>
      </w:r>
    </w:p>
    <w:p w:rsidR="00AF4A38" w:rsidRPr="00D8596D" w:rsidRDefault="00AF4A38" w:rsidP="00071ED0">
      <w:pPr>
        <w:jc w:val="both"/>
        <w:rPr>
          <w:lang w:val="uk-UA"/>
        </w:rPr>
      </w:pPr>
      <w:r w:rsidRPr="00C00A20">
        <w:t>а)</w:t>
      </w:r>
      <w:r w:rsidRPr="00C00A20">
        <w:rPr>
          <w:color w:val="000000"/>
        </w:rPr>
        <w:t xml:space="preserve"> відповіді (виступи) на аудиторних (контактних) заняттях – 0-</w:t>
      </w:r>
      <w:r>
        <w:rPr>
          <w:color w:val="000000"/>
        </w:rPr>
        <w:t>20</w:t>
      </w:r>
      <w:r w:rsidRPr="00C00A20">
        <w:rPr>
          <w:color w:val="000000"/>
        </w:rPr>
        <w:t xml:space="preserve"> балів</w:t>
      </w:r>
      <w:r w:rsidR="00D8596D">
        <w:rPr>
          <w:color w:val="000000"/>
          <w:lang w:val="uk-UA"/>
        </w:rPr>
        <w:t>;</w:t>
      </w:r>
    </w:p>
    <w:p w:rsidR="00AF4A38" w:rsidRPr="00C00A20" w:rsidRDefault="00AF4A38" w:rsidP="00071ED0">
      <w:pPr>
        <w:jc w:val="both"/>
      </w:pPr>
      <w:r w:rsidRPr="00C00A20">
        <w:t>б) контр</w:t>
      </w:r>
      <w:r>
        <w:t>ольної (модульної) роботи – 0-5</w:t>
      </w:r>
      <w:r w:rsidRPr="00C00A20">
        <w:t xml:space="preserve"> балів.</w:t>
      </w:r>
    </w:p>
    <w:p w:rsidR="00AF4A38" w:rsidRPr="00C00A20" w:rsidRDefault="00AF4A38" w:rsidP="00071ED0">
      <w:pPr>
        <w:jc w:val="both"/>
      </w:pPr>
      <w:r w:rsidRPr="00C00A20">
        <w:t>Таким чином поточний контроль в сесійний період оцінюється від 0 до 25 балів.</w:t>
      </w:r>
    </w:p>
    <w:p w:rsidR="00AF4A38" w:rsidRPr="00C00A20" w:rsidRDefault="00AF4A38" w:rsidP="00071ED0">
      <w:pPr>
        <w:jc w:val="center"/>
        <w:rPr>
          <w:b/>
        </w:rPr>
      </w:pPr>
      <w:r w:rsidRPr="00C00A20">
        <w:rPr>
          <w:b/>
        </w:rPr>
        <w:t>Міжсесійний період</w:t>
      </w:r>
    </w:p>
    <w:p w:rsidR="00AF4A38" w:rsidRPr="00C00A20" w:rsidRDefault="00AF4A38" w:rsidP="00071ED0">
      <w:pPr>
        <w:ind w:firstLine="567"/>
        <w:jc w:val="both"/>
      </w:pPr>
      <w:r w:rsidRPr="00C00A20">
        <w:t xml:space="preserve">Обов’язковими об’єктами поточного контролю знань є виконання і захист завдань для самостійної роботи: </w:t>
      </w:r>
    </w:p>
    <w:p w:rsidR="00AF4A38" w:rsidRPr="00C00A20" w:rsidRDefault="00AF4A38" w:rsidP="00071ED0">
      <w:pPr>
        <w:ind w:firstLine="567"/>
        <w:jc w:val="both"/>
      </w:pPr>
      <w:r w:rsidRPr="00C00A20">
        <w:t xml:space="preserve"> - за виконання індивідуального завдання (домашня контрольна робота) – 0-10 балів;</w:t>
      </w:r>
    </w:p>
    <w:p w:rsidR="00AF4A38" w:rsidRPr="00C00A20" w:rsidRDefault="00AF4A38" w:rsidP="00071ED0">
      <w:pPr>
        <w:ind w:firstLine="567"/>
        <w:jc w:val="both"/>
      </w:pPr>
      <w:r w:rsidRPr="00C00A20">
        <w:t xml:space="preserve"> -  за </w:t>
      </w:r>
      <w:r>
        <w:t xml:space="preserve">виконання </w:t>
      </w:r>
      <w:r w:rsidRPr="00C00A20">
        <w:t xml:space="preserve">індивідуального завдання </w:t>
      </w:r>
      <w:r>
        <w:t xml:space="preserve">за дистанційним курсом </w:t>
      </w:r>
      <w:r w:rsidRPr="00C00A20">
        <w:t>– 0-10 балів;</w:t>
      </w:r>
    </w:p>
    <w:p w:rsidR="00AF4A38" w:rsidRPr="00C00A20" w:rsidRDefault="00AF4A38" w:rsidP="00071ED0">
      <w:pPr>
        <w:ind w:firstLine="567"/>
        <w:jc w:val="both"/>
        <w:rPr>
          <w:color w:val="000000"/>
        </w:rPr>
      </w:pPr>
      <w:r w:rsidRPr="00C00A20">
        <w:rPr>
          <w:color w:val="000000"/>
        </w:rPr>
        <w:t>Вибіркові об’єктами поточного контролю для заочної форми навчання наведені у Карті навчальної роботи студента і оцінюються в 5 балів.</w:t>
      </w:r>
    </w:p>
    <w:p w:rsidR="00AF4A38" w:rsidRPr="00C00A20" w:rsidRDefault="00AF4A38" w:rsidP="00071ED0">
      <w:pPr>
        <w:ind w:firstLine="567"/>
        <w:jc w:val="both"/>
      </w:pPr>
      <w:r w:rsidRPr="00C00A20">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AF4A38" w:rsidRPr="00C00A20" w:rsidRDefault="00AF4A38" w:rsidP="00071ED0">
      <w:pPr>
        <w:ind w:firstLine="567"/>
        <w:jc w:val="both"/>
      </w:pPr>
      <w:r w:rsidRPr="00C00A20">
        <w:t>Таким чином, поточний контроль в міжсесійний період оцінюється від 0 до 25 балів.</w:t>
      </w:r>
    </w:p>
    <w:p w:rsidR="00AF4A38" w:rsidRPr="00C00A20" w:rsidRDefault="00AF4A38" w:rsidP="00071ED0">
      <w:pPr>
        <w:ind w:firstLine="567"/>
        <w:jc w:val="both"/>
      </w:pPr>
      <w:r w:rsidRPr="00C00A20">
        <w:t>Результатами поточного контролю знань студентів в цілому оцінюються в діапазоні від 0 до 50 балів (включно).</w:t>
      </w:r>
    </w:p>
    <w:p w:rsidR="00AF4A38" w:rsidRPr="00C00A20" w:rsidRDefault="00AF4A38" w:rsidP="00071ED0">
      <w:pPr>
        <w:ind w:firstLine="567"/>
        <w:jc w:val="both"/>
        <w:rPr>
          <w:color w:val="000000"/>
        </w:rPr>
      </w:pPr>
      <w:r w:rsidRPr="00C00A20">
        <w:rPr>
          <w:color w:val="000000"/>
        </w:rPr>
        <w:lastRenderedPageBreak/>
        <w:t xml:space="preserve">У разі </w:t>
      </w:r>
      <w:r w:rsidRPr="00C00A20">
        <w:t xml:space="preserve">пропуску </w:t>
      </w:r>
      <w:r w:rsidRPr="00C00A20">
        <w:rPr>
          <w:u w:val="single"/>
        </w:rPr>
        <w:t>з поважних причин аудиторних занять</w:t>
      </w:r>
      <w:r w:rsidRPr="00C00A20">
        <w:t xml:space="preserve"> студент </w:t>
      </w:r>
      <w:r w:rsidRPr="00C00A20">
        <w:rPr>
          <w:i/>
        </w:rPr>
        <w:t>заочної</w:t>
      </w:r>
      <w:r w:rsidRPr="00C00A20">
        <w:t xml:space="preserve"> форми навчання має право їх відпрацювати за графіком консультацій.</w:t>
      </w:r>
    </w:p>
    <w:p w:rsidR="00AF4A38" w:rsidRPr="00C00A20" w:rsidRDefault="00AF4A38" w:rsidP="00071ED0">
      <w:pPr>
        <w:ind w:firstLine="567"/>
        <w:jc w:val="both"/>
      </w:pPr>
      <w:r w:rsidRPr="00C00A20">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AF4A38" w:rsidRPr="00C00A20" w:rsidRDefault="00AF4A38" w:rsidP="00071ED0">
      <w:pPr>
        <w:ind w:firstLine="567"/>
        <w:jc w:val="both"/>
        <w:rPr>
          <w:color w:val="000000"/>
        </w:rPr>
      </w:pPr>
      <w:r w:rsidRPr="00C00A20">
        <w:t xml:space="preserve">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 </w:t>
      </w:r>
      <w:r w:rsidRPr="00C00A20">
        <w:rPr>
          <w:color w:val="000000"/>
        </w:rPr>
        <w:t>Порядок відпрацювання пропущених занять визначає викладач.</w:t>
      </w:r>
    </w:p>
    <w:p w:rsidR="00AF4A38" w:rsidRPr="00C00A20" w:rsidRDefault="00AF4A38" w:rsidP="00071ED0">
      <w:pPr>
        <w:ind w:firstLine="567"/>
        <w:jc w:val="both"/>
        <w:rPr>
          <w:b/>
        </w:rPr>
      </w:pPr>
      <w:r w:rsidRPr="00C00A20">
        <w:rPr>
          <w:color w:val="000000"/>
        </w:rPr>
        <w:t xml:space="preserve">Результати оцінювання всіх складових поточного контролю фіксуються </w:t>
      </w:r>
      <w:r w:rsidRPr="00C00A20">
        <w:t>в електронному журналі обліку навчальної роботи студентів академічної групи.</w:t>
      </w:r>
    </w:p>
    <w:p w:rsidR="00AC768A" w:rsidRPr="00AF4A38" w:rsidRDefault="00AC768A" w:rsidP="00071ED0">
      <w:pPr>
        <w:ind w:hanging="360"/>
        <w:jc w:val="both"/>
        <w:rPr>
          <w:b/>
          <w:highlight w:val="yellow"/>
        </w:rPr>
      </w:pPr>
    </w:p>
    <w:p w:rsidR="000463DD" w:rsidRPr="00DA7E6F" w:rsidRDefault="000463DD" w:rsidP="00071ED0">
      <w:pPr>
        <w:tabs>
          <w:tab w:val="num" w:pos="1260"/>
        </w:tabs>
        <w:ind w:firstLine="720"/>
        <w:jc w:val="center"/>
        <w:rPr>
          <w:b/>
          <w:color w:val="000000"/>
          <w:lang w:val="uk-UA"/>
        </w:rPr>
      </w:pPr>
      <w:r w:rsidRPr="00DA7E6F">
        <w:rPr>
          <w:b/>
          <w:color w:val="000000"/>
          <w:lang w:val="uk-UA"/>
        </w:rPr>
        <w:t xml:space="preserve">4. </w:t>
      </w:r>
      <w:r w:rsidR="00931E6C" w:rsidRPr="00DA7E6F">
        <w:rPr>
          <w:b/>
          <w:color w:val="000000"/>
          <w:lang w:val="uk-UA"/>
        </w:rPr>
        <w:t>ІНДИВІДУАЛЬНІ ЗАВДАННЯ ДЛЯ САМОСТІЙНОЇ РОБОТИ СТУДЕНТІВ</w:t>
      </w:r>
    </w:p>
    <w:p w:rsidR="00931E6C" w:rsidRPr="00DA7E6F" w:rsidRDefault="00931E6C" w:rsidP="00071ED0">
      <w:pPr>
        <w:tabs>
          <w:tab w:val="num" w:pos="1260"/>
        </w:tabs>
        <w:ind w:firstLine="720"/>
        <w:jc w:val="center"/>
        <w:rPr>
          <w:b/>
          <w:color w:val="000000"/>
          <w:lang w:val="uk-UA"/>
        </w:rPr>
      </w:pPr>
      <w:r w:rsidRPr="00DA7E6F">
        <w:rPr>
          <w:b/>
          <w:color w:val="000000"/>
          <w:lang w:val="uk-UA"/>
        </w:rPr>
        <w:t>4.1. Вимоги до виконання індивідуальних завдань для самостійної роботи</w:t>
      </w:r>
    </w:p>
    <w:p w:rsidR="000463DD" w:rsidRPr="00DA7E6F" w:rsidRDefault="000463DD" w:rsidP="00071ED0">
      <w:pPr>
        <w:widowControl w:val="0"/>
        <w:ind w:firstLine="540"/>
        <w:jc w:val="both"/>
        <w:rPr>
          <w:lang w:val="uk-UA"/>
        </w:rPr>
      </w:pPr>
      <w:r w:rsidRPr="00DA7E6F">
        <w:rPr>
          <w:lang w:val="uk-UA"/>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0463DD" w:rsidRPr="001F75E0" w:rsidRDefault="000463DD" w:rsidP="00071ED0">
      <w:pPr>
        <w:widowControl w:val="0"/>
        <w:ind w:firstLine="540"/>
        <w:jc w:val="both"/>
        <w:rPr>
          <w:lang w:val="uk-UA"/>
        </w:rPr>
      </w:pPr>
      <w:r w:rsidRPr="001F75E0">
        <w:rPr>
          <w:lang w:val="uk-UA"/>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0463DD" w:rsidRPr="001F75E0" w:rsidRDefault="000463DD" w:rsidP="00071ED0">
      <w:pPr>
        <w:widowControl w:val="0"/>
        <w:ind w:firstLine="540"/>
        <w:jc w:val="both"/>
        <w:rPr>
          <w:lang w:val="uk-UA"/>
        </w:rPr>
      </w:pPr>
      <w:r w:rsidRPr="001F75E0">
        <w:rPr>
          <w:lang w:val="uk-UA"/>
        </w:rPr>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0463DD" w:rsidRPr="001F75E0" w:rsidRDefault="000463DD" w:rsidP="00071ED0">
      <w:pPr>
        <w:widowControl w:val="0"/>
        <w:ind w:firstLine="540"/>
        <w:jc w:val="both"/>
        <w:rPr>
          <w:lang w:val="uk-UA"/>
        </w:rPr>
      </w:pPr>
      <w:r w:rsidRPr="001F75E0">
        <w:rPr>
          <w:lang w:val="uk-UA"/>
        </w:rPr>
        <w:t>2) практична підготовка до аудиторних занять – виконання практичних ситуаційних завдань;</w:t>
      </w:r>
    </w:p>
    <w:p w:rsidR="000463DD" w:rsidRPr="001F75E0" w:rsidRDefault="000463DD" w:rsidP="00071ED0">
      <w:pPr>
        <w:widowControl w:val="0"/>
        <w:ind w:firstLine="540"/>
        <w:jc w:val="both"/>
        <w:rPr>
          <w:lang w:val="uk-UA"/>
        </w:rPr>
      </w:pPr>
      <w:r w:rsidRPr="001F75E0">
        <w:rPr>
          <w:lang w:val="uk-UA"/>
        </w:rPr>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0463DD" w:rsidRPr="001F75E0" w:rsidRDefault="000463DD" w:rsidP="00071ED0">
      <w:pPr>
        <w:widowControl w:val="0"/>
        <w:ind w:firstLine="540"/>
        <w:jc w:val="both"/>
        <w:rPr>
          <w:lang w:val="uk-UA"/>
        </w:rPr>
      </w:pPr>
      <w:r w:rsidRPr="001F75E0">
        <w:rPr>
          <w:lang w:val="uk-UA"/>
        </w:rPr>
        <w:t>4) пошуково-аналітична робота – пошук (підбір) та огляд літературних джерел за обраною студентом пробле</w:t>
      </w:r>
      <w:r w:rsidR="008058B2">
        <w:rPr>
          <w:lang w:val="uk-UA"/>
        </w:rPr>
        <w:t>матикою; написання реферату (ес</w:t>
      </w:r>
      <w:r w:rsidRPr="001F75E0">
        <w:rPr>
          <w:lang w:val="uk-UA"/>
        </w:rPr>
        <w:t>е, доповіді) за обраною темою; аналітичне дослідження та розгляд наукових статей;</w:t>
      </w:r>
    </w:p>
    <w:p w:rsidR="000463DD" w:rsidRPr="001F75E0" w:rsidRDefault="000463DD" w:rsidP="00071ED0">
      <w:pPr>
        <w:widowControl w:val="0"/>
        <w:ind w:firstLine="540"/>
        <w:jc w:val="both"/>
        <w:rPr>
          <w:lang w:val="uk-UA"/>
        </w:rPr>
      </w:pPr>
      <w:r w:rsidRPr="001F75E0">
        <w:rPr>
          <w:lang w:val="uk-UA"/>
        </w:rPr>
        <w:t>5) науков</w:t>
      </w:r>
      <w:r w:rsidR="008058B2">
        <w:rPr>
          <w:lang w:val="uk-UA"/>
        </w:rPr>
        <w:t>о</w:t>
      </w:r>
      <w:r w:rsidRPr="001F75E0">
        <w:rPr>
          <w:lang w:val="uk-UA"/>
        </w:rPr>
        <w:t>-дослідна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0463DD" w:rsidRPr="001F75E0" w:rsidRDefault="000463DD" w:rsidP="00071ED0">
      <w:pPr>
        <w:tabs>
          <w:tab w:val="left" w:pos="851"/>
        </w:tabs>
        <w:jc w:val="both"/>
        <w:rPr>
          <w:lang w:val="uk-UA"/>
        </w:rPr>
      </w:pPr>
      <w:r w:rsidRPr="001F75E0">
        <w:rPr>
          <w:lang w:val="uk-UA"/>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w:t>
      </w:r>
      <w:r w:rsidR="000E13E8">
        <w:rPr>
          <w:lang w:val="uk-UA"/>
        </w:rPr>
        <w:t>стратегічного податкового менеджменту</w:t>
      </w:r>
      <w:r w:rsidRPr="001F75E0">
        <w:rPr>
          <w:lang w:val="uk-UA"/>
        </w:rPr>
        <w:t>.</w:t>
      </w:r>
    </w:p>
    <w:p w:rsidR="000463DD" w:rsidRPr="001F75E0" w:rsidRDefault="000463DD" w:rsidP="00071ED0">
      <w:pPr>
        <w:ind w:firstLine="709"/>
        <w:jc w:val="both"/>
        <w:rPr>
          <w:lang w:val="uk-UA"/>
        </w:rPr>
      </w:pPr>
      <w:r w:rsidRPr="001F75E0">
        <w:rPr>
          <w:lang w:val="uk-UA"/>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0463DD" w:rsidRPr="001F75E0" w:rsidRDefault="000463DD" w:rsidP="00071ED0">
      <w:pPr>
        <w:ind w:firstLine="709"/>
        <w:jc w:val="both"/>
        <w:rPr>
          <w:lang w:val="uk-UA"/>
        </w:rPr>
      </w:pPr>
      <w:r w:rsidRPr="001F75E0">
        <w:rPr>
          <w:lang w:val="uk-UA"/>
        </w:rPr>
        <w:t>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необхідно звертатися на кафедру обліку і оподаткування згідно з графіком надання консультацій та проведення індивідуальних занять.</w:t>
      </w:r>
    </w:p>
    <w:p w:rsidR="000463DD" w:rsidRPr="001F75E0" w:rsidRDefault="000463DD" w:rsidP="00071ED0">
      <w:pPr>
        <w:ind w:firstLine="709"/>
        <w:jc w:val="both"/>
        <w:rPr>
          <w:lang w:val="uk-UA"/>
        </w:rPr>
      </w:pPr>
      <w:r w:rsidRPr="001F75E0">
        <w:rPr>
          <w:lang w:val="uk-UA"/>
        </w:rPr>
        <w:t>Крім того, студентами можуть бути виконані наступні види вибіркових індивідуальних завдань СРС за вибором (1-го завдання):</w:t>
      </w:r>
    </w:p>
    <w:p w:rsidR="000463DD" w:rsidRPr="001F75E0" w:rsidRDefault="000463DD" w:rsidP="00071ED0">
      <w:pPr>
        <w:numPr>
          <w:ilvl w:val="0"/>
          <w:numId w:val="5"/>
        </w:numPr>
        <w:jc w:val="both"/>
        <w:rPr>
          <w:lang w:val="uk-UA"/>
        </w:rPr>
      </w:pPr>
      <w:r w:rsidRPr="001F75E0">
        <w:rPr>
          <w:lang w:val="uk-UA"/>
        </w:rPr>
        <w:t xml:space="preserve">Аналітичний (критичний) огляд наукових публікацій за заданою тематикою </w:t>
      </w:r>
    </w:p>
    <w:p w:rsidR="000463DD" w:rsidRPr="001F75E0" w:rsidRDefault="000463DD" w:rsidP="00071ED0">
      <w:pPr>
        <w:numPr>
          <w:ilvl w:val="0"/>
          <w:numId w:val="5"/>
        </w:numPr>
        <w:jc w:val="both"/>
        <w:rPr>
          <w:lang w:val="uk-UA"/>
        </w:rPr>
      </w:pPr>
      <w:r w:rsidRPr="001F75E0">
        <w:rPr>
          <w:lang w:val="uk-UA"/>
        </w:rPr>
        <w:t>ня реферату ;</w:t>
      </w:r>
    </w:p>
    <w:p w:rsidR="000463DD" w:rsidRPr="001F75E0" w:rsidRDefault="000463DD" w:rsidP="00071ED0">
      <w:pPr>
        <w:numPr>
          <w:ilvl w:val="0"/>
          <w:numId w:val="5"/>
        </w:numPr>
        <w:jc w:val="both"/>
        <w:rPr>
          <w:lang w:val="uk-UA"/>
        </w:rPr>
      </w:pPr>
      <w:r w:rsidRPr="001F75E0">
        <w:rPr>
          <w:lang w:val="uk-UA"/>
        </w:rPr>
        <w:t>Аналітичний звіт власних наукових досліджень за відповідною тематикою;</w:t>
      </w:r>
    </w:p>
    <w:p w:rsidR="000463DD" w:rsidRPr="001F75E0" w:rsidRDefault="000463DD" w:rsidP="00071ED0">
      <w:pPr>
        <w:numPr>
          <w:ilvl w:val="0"/>
          <w:numId w:val="5"/>
        </w:numPr>
        <w:jc w:val="both"/>
        <w:rPr>
          <w:lang w:val="uk-UA"/>
        </w:rPr>
      </w:pPr>
      <w:r w:rsidRPr="001F75E0">
        <w:rPr>
          <w:lang w:val="uk-UA"/>
        </w:rPr>
        <w:t>Пошук, підбір та огляд джерел за заданою тематикою;</w:t>
      </w:r>
    </w:p>
    <w:p w:rsidR="000463DD" w:rsidRPr="001F75E0" w:rsidRDefault="000463DD" w:rsidP="00071ED0">
      <w:pPr>
        <w:numPr>
          <w:ilvl w:val="0"/>
          <w:numId w:val="5"/>
        </w:numPr>
        <w:jc w:val="both"/>
        <w:rPr>
          <w:lang w:val="uk-UA"/>
        </w:rPr>
      </w:pPr>
      <w:r w:rsidRPr="001F75E0">
        <w:rPr>
          <w:lang w:val="uk-UA"/>
        </w:rPr>
        <w:t>Підготовка презентації за заданою тематикою;</w:t>
      </w:r>
    </w:p>
    <w:p w:rsidR="000463DD" w:rsidRPr="001F75E0" w:rsidRDefault="000463DD" w:rsidP="00071ED0">
      <w:pPr>
        <w:numPr>
          <w:ilvl w:val="0"/>
          <w:numId w:val="5"/>
        </w:numPr>
        <w:jc w:val="both"/>
        <w:rPr>
          <w:lang w:val="uk-UA"/>
        </w:rPr>
      </w:pPr>
      <w:r w:rsidRPr="001F75E0">
        <w:rPr>
          <w:lang w:val="uk-UA"/>
        </w:rPr>
        <w:lastRenderedPageBreak/>
        <w:t>Виконання завдань в рамках дослідницьких проектів кафедри (факультету) ;</w:t>
      </w:r>
    </w:p>
    <w:p w:rsidR="000463DD" w:rsidRPr="001F75E0" w:rsidRDefault="000463DD" w:rsidP="00071ED0">
      <w:pPr>
        <w:numPr>
          <w:ilvl w:val="0"/>
          <w:numId w:val="5"/>
        </w:numPr>
        <w:jc w:val="both"/>
        <w:rPr>
          <w:lang w:val="uk-UA"/>
        </w:rPr>
      </w:pPr>
      <w:r w:rsidRPr="001F75E0">
        <w:rPr>
          <w:lang w:val="uk-UA"/>
        </w:rPr>
        <w:t>Переклад літературних джерел іншомовного походження за заданою проблематикою.</w:t>
      </w:r>
    </w:p>
    <w:p w:rsidR="00931E6C" w:rsidRPr="001F75E0" w:rsidRDefault="00931E6C" w:rsidP="00071ED0">
      <w:pPr>
        <w:jc w:val="both"/>
        <w:rPr>
          <w:lang w:val="uk-UA"/>
        </w:rPr>
      </w:pPr>
    </w:p>
    <w:p w:rsidR="00F002B8" w:rsidRDefault="00931E6C" w:rsidP="00071ED0">
      <w:pPr>
        <w:jc w:val="center"/>
        <w:rPr>
          <w:b/>
          <w:lang w:val="uk-UA"/>
        </w:rPr>
      </w:pPr>
      <w:r w:rsidRPr="00DA7E6F">
        <w:rPr>
          <w:b/>
          <w:lang w:val="uk-UA"/>
        </w:rPr>
        <w:t>4.2. Критерії оцінювання результатів виконання індивідуальних</w:t>
      </w:r>
    </w:p>
    <w:p w:rsidR="00931E6C" w:rsidRPr="00DA7E6F" w:rsidRDefault="00931E6C" w:rsidP="00071ED0">
      <w:pPr>
        <w:jc w:val="center"/>
        <w:rPr>
          <w:b/>
          <w:lang w:val="uk-UA"/>
        </w:rPr>
      </w:pPr>
      <w:r w:rsidRPr="00DA7E6F">
        <w:rPr>
          <w:b/>
          <w:lang w:val="uk-UA"/>
        </w:rPr>
        <w:t xml:space="preserve"> завдань для самостійної роботи</w:t>
      </w:r>
    </w:p>
    <w:p w:rsidR="00931E6C" w:rsidRPr="00F002B8" w:rsidRDefault="00931E6C" w:rsidP="00071ED0">
      <w:pPr>
        <w:shd w:val="clear" w:color="auto" w:fill="FFFFFF" w:themeFill="background1"/>
        <w:jc w:val="center"/>
        <w:rPr>
          <w:b/>
          <w:i/>
          <w:lang w:val="uk-UA"/>
        </w:rPr>
      </w:pPr>
      <w:r w:rsidRPr="00F002B8">
        <w:rPr>
          <w:b/>
          <w:i/>
          <w:lang w:val="uk-UA"/>
        </w:rPr>
        <w:t>Денна форма навчання</w:t>
      </w:r>
    </w:p>
    <w:p w:rsidR="00AF4A38" w:rsidRPr="00AF4A38" w:rsidRDefault="00AF4A38" w:rsidP="00071ED0">
      <w:pPr>
        <w:tabs>
          <w:tab w:val="left" w:pos="900"/>
        </w:tabs>
        <w:autoSpaceDE w:val="0"/>
        <w:autoSpaceDN w:val="0"/>
        <w:adjustRightInd w:val="0"/>
        <w:ind w:firstLine="567"/>
        <w:jc w:val="both"/>
        <w:rPr>
          <w:spacing w:val="-6"/>
          <w:lang w:val="uk-UA"/>
        </w:rPr>
      </w:pPr>
      <w:r w:rsidRPr="00AF4A38">
        <w:rPr>
          <w:spacing w:val="-6"/>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AF4A38">
        <w:rPr>
          <w:color w:val="000000"/>
          <w:spacing w:val="-6"/>
          <w:lang w:val="uk-UA"/>
        </w:rPr>
        <w:t xml:space="preserve"> за загальною кількістю оцінювання не вище 10 балів.</w:t>
      </w:r>
      <w:r w:rsidRPr="00AF4A38">
        <w:rPr>
          <w:spacing w:val="-6"/>
          <w:lang w:val="uk-UA"/>
        </w:rPr>
        <w:t xml:space="preserve"> </w:t>
      </w:r>
    </w:p>
    <w:p w:rsidR="00AF4A38" w:rsidRPr="00AF4A38" w:rsidRDefault="00AF4A38" w:rsidP="00071ED0">
      <w:pPr>
        <w:tabs>
          <w:tab w:val="left" w:pos="900"/>
        </w:tabs>
        <w:ind w:firstLine="567"/>
        <w:jc w:val="both"/>
        <w:rPr>
          <w:bCs/>
          <w:iCs/>
          <w:spacing w:val="-6"/>
          <w:lang w:val="uk-UA"/>
        </w:rPr>
      </w:pPr>
      <w:r w:rsidRPr="00AF4A38">
        <w:rPr>
          <w:bCs/>
          <w:iCs/>
          <w:spacing w:val="-6"/>
          <w:lang w:val="uk-UA"/>
        </w:rPr>
        <w:t xml:space="preserve">Вибіркові індивідуальні </w:t>
      </w:r>
      <w:r w:rsidRPr="00AF4A38">
        <w:rPr>
          <w:spacing w:val="-6"/>
          <w:lang w:val="uk-UA"/>
        </w:rPr>
        <w:t>завдань самостійної роботи</w:t>
      </w:r>
      <w:r w:rsidRPr="00AF4A38">
        <w:rPr>
          <w:color w:val="000000"/>
          <w:spacing w:val="-6"/>
          <w:lang w:val="uk-UA"/>
        </w:rPr>
        <w:t xml:space="preserve"> </w:t>
      </w:r>
      <w:r w:rsidRPr="00AF4A38">
        <w:rPr>
          <w:bCs/>
          <w:iCs/>
          <w:spacing w:val="-6"/>
          <w:lang w:val="uk-UA"/>
        </w:rPr>
        <w:t>та їх оцінювання:</w:t>
      </w:r>
    </w:p>
    <w:p w:rsidR="00AF4A38" w:rsidRPr="00AF4A38" w:rsidRDefault="00AF4A38" w:rsidP="00071ED0">
      <w:pPr>
        <w:pStyle w:val="ab"/>
        <w:numPr>
          <w:ilvl w:val="0"/>
          <w:numId w:val="16"/>
        </w:numPr>
        <w:tabs>
          <w:tab w:val="left" w:pos="900"/>
          <w:tab w:val="left" w:pos="993"/>
        </w:tabs>
        <w:spacing w:after="0" w:line="240" w:lineRule="auto"/>
        <w:ind w:left="0" w:firstLine="567"/>
        <w:contextualSpacing/>
        <w:jc w:val="both"/>
        <w:rPr>
          <w:rFonts w:ascii="Times New Roman" w:hAnsi="Times New Roman"/>
          <w:bCs/>
          <w:iCs/>
          <w:spacing w:val="-6"/>
          <w:sz w:val="24"/>
        </w:rPr>
      </w:pPr>
      <w:r w:rsidRPr="00AF4A38">
        <w:rPr>
          <w:rFonts w:ascii="Times New Roman" w:hAnsi="Times New Roman"/>
          <w:spacing w:val="-6"/>
          <w:sz w:val="24"/>
        </w:rPr>
        <w:t>аналітичний (критичний) огляд наукових публікацій за заданою тематикою: 0-5 балів;</w:t>
      </w:r>
    </w:p>
    <w:p w:rsidR="00AF4A38" w:rsidRPr="00AF4A38" w:rsidRDefault="00AF4A38" w:rsidP="00071ED0">
      <w:pPr>
        <w:pStyle w:val="ab"/>
        <w:numPr>
          <w:ilvl w:val="0"/>
          <w:numId w:val="16"/>
        </w:numPr>
        <w:tabs>
          <w:tab w:val="left" w:pos="900"/>
          <w:tab w:val="left" w:pos="993"/>
        </w:tabs>
        <w:spacing w:after="0" w:line="240" w:lineRule="auto"/>
        <w:ind w:left="0" w:firstLine="567"/>
        <w:contextualSpacing/>
        <w:jc w:val="both"/>
        <w:rPr>
          <w:rFonts w:ascii="Times New Roman" w:hAnsi="Times New Roman"/>
          <w:spacing w:val="-6"/>
          <w:sz w:val="24"/>
        </w:rPr>
      </w:pPr>
      <w:r w:rsidRPr="00AF4A38">
        <w:rPr>
          <w:rFonts w:ascii="Times New Roman" w:hAnsi="Times New Roman"/>
          <w:spacing w:val="-6"/>
          <w:sz w:val="24"/>
        </w:rPr>
        <w:t>написання реферату (есе): 0-5 балів;</w:t>
      </w:r>
    </w:p>
    <w:p w:rsidR="00AF4A38" w:rsidRPr="00AF4A38" w:rsidRDefault="00AF4A38" w:rsidP="00071ED0">
      <w:pPr>
        <w:pStyle w:val="ab"/>
        <w:numPr>
          <w:ilvl w:val="0"/>
          <w:numId w:val="16"/>
        </w:numPr>
        <w:tabs>
          <w:tab w:val="left" w:pos="900"/>
          <w:tab w:val="left" w:pos="993"/>
        </w:tabs>
        <w:spacing w:after="0" w:line="240" w:lineRule="auto"/>
        <w:ind w:left="0" w:firstLine="567"/>
        <w:contextualSpacing/>
        <w:jc w:val="both"/>
        <w:rPr>
          <w:rFonts w:ascii="Times New Roman" w:hAnsi="Times New Roman"/>
          <w:spacing w:val="-6"/>
          <w:sz w:val="24"/>
        </w:rPr>
      </w:pPr>
      <w:r w:rsidRPr="00AF4A38">
        <w:rPr>
          <w:rFonts w:ascii="Times New Roman" w:hAnsi="Times New Roman"/>
          <w:spacing w:val="-6"/>
          <w:sz w:val="24"/>
        </w:rPr>
        <w:t>аналітичний звіт власних наукових досліджень за відповідною тематикою: 0-5 балів;</w:t>
      </w:r>
    </w:p>
    <w:p w:rsidR="00AF4A38" w:rsidRPr="00AF4A38" w:rsidRDefault="00AF4A38" w:rsidP="00071ED0">
      <w:pPr>
        <w:pStyle w:val="ab"/>
        <w:numPr>
          <w:ilvl w:val="0"/>
          <w:numId w:val="16"/>
        </w:numPr>
        <w:tabs>
          <w:tab w:val="left" w:pos="900"/>
          <w:tab w:val="left" w:pos="993"/>
        </w:tabs>
        <w:spacing w:after="0" w:line="240" w:lineRule="auto"/>
        <w:ind w:left="0" w:firstLine="567"/>
        <w:contextualSpacing/>
        <w:jc w:val="both"/>
        <w:rPr>
          <w:rFonts w:ascii="Times New Roman" w:hAnsi="Times New Roman"/>
          <w:spacing w:val="-6"/>
          <w:sz w:val="24"/>
        </w:rPr>
      </w:pPr>
      <w:r w:rsidRPr="00AF4A38">
        <w:rPr>
          <w:rFonts w:ascii="Times New Roman" w:hAnsi="Times New Roman"/>
          <w:spacing w:val="-6"/>
          <w:sz w:val="24"/>
        </w:rPr>
        <w:t>підготовка презентації за заданою тематикою: 0-5 балів;</w:t>
      </w:r>
    </w:p>
    <w:p w:rsidR="00AF4A38" w:rsidRPr="00AF4A38" w:rsidRDefault="00AF4A38" w:rsidP="00071ED0">
      <w:pPr>
        <w:pStyle w:val="ab"/>
        <w:numPr>
          <w:ilvl w:val="0"/>
          <w:numId w:val="16"/>
        </w:numPr>
        <w:tabs>
          <w:tab w:val="left" w:pos="900"/>
          <w:tab w:val="left" w:pos="993"/>
        </w:tabs>
        <w:spacing w:after="0" w:line="240" w:lineRule="auto"/>
        <w:ind w:left="0" w:firstLine="567"/>
        <w:contextualSpacing/>
        <w:jc w:val="both"/>
        <w:rPr>
          <w:rFonts w:ascii="Times New Roman" w:hAnsi="Times New Roman"/>
          <w:spacing w:val="-6"/>
          <w:sz w:val="24"/>
        </w:rPr>
      </w:pPr>
      <w:r w:rsidRPr="00AF4A38">
        <w:rPr>
          <w:rFonts w:ascii="Times New Roman" w:hAnsi="Times New Roman"/>
          <w:spacing w:val="-6"/>
          <w:sz w:val="24"/>
        </w:rPr>
        <w:t>виконання завдань в рамках дослідницьких проектів кафедри (факультету): 0-10 балів;</w:t>
      </w:r>
    </w:p>
    <w:p w:rsidR="00AF4A38" w:rsidRPr="00AF4A38" w:rsidRDefault="00AF4A38" w:rsidP="00071ED0">
      <w:pPr>
        <w:pStyle w:val="ab"/>
        <w:numPr>
          <w:ilvl w:val="0"/>
          <w:numId w:val="16"/>
        </w:numPr>
        <w:tabs>
          <w:tab w:val="left" w:pos="900"/>
          <w:tab w:val="left" w:pos="993"/>
        </w:tabs>
        <w:spacing w:after="0" w:line="240" w:lineRule="auto"/>
        <w:ind w:left="0" w:firstLine="567"/>
        <w:contextualSpacing/>
        <w:jc w:val="both"/>
        <w:rPr>
          <w:rFonts w:ascii="Times New Roman" w:hAnsi="Times New Roman"/>
          <w:bCs/>
          <w:iCs/>
          <w:spacing w:val="-6"/>
          <w:sz w:val="24"/>
        </w:rPr>
      </w:pPr>
      <w:r w:rsidRPr="00AF4A38">
        <w:rPr>
          <w:rFonts w:ascii="Times New Roman" w:hAnsi="Times New Roman"/>
          <w:spacing w:val="-6"/>
          <w:sz w:val="24"/>
        </w:rPr>
        <w:t>переклад літературних джерел іншомовного походження за заданою проблематикою: 0-10 балів.</w:t>
      </w:r>
    </w:p>
    <w:p w:rsidR="00AF4A38" w:rsidRPr="00AF4A38" w:rsidRDefault="00AF4A38" w:rsidP="00071ED0">
      <w:pPr>
        <w:tabs>
          <w:tab w:val="left" w:pos="900"/>
        </w:tabs>
        <w:ind w:firstLine="567"/>
        <w:jc w:val="both"/>
        <w:rPr>
          <w:spacing w:val="-6"/>
        </w:rPr>
      </w:pPr>
      <w:r w:rsidRPr="00AF4A38">
        <w:rPr>
          <w:spacing w:val="-6"/>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AF4A38" w:rsidRPr="00AF4A38" w:rsidRDefault="00AF4A38" w:rsidP="00071ED0">
      <w:pPr>
        <w:jc w:val="center"/>
        <w:rPr>
          <w:b/>
          <w:i/>
        </w:rPr>
      </w:pPr>
      <w:r w:rsidRPr="00AF4A38">
        <w:rPr>
          <w:b/>
          <w:i/>
        </w:rPr>
        <w:t>Заочна форма навчання</w:t>
      </w:r>
    </w:p>
    <w:p w:rsidR="00AF4A38" w:rsidRPr="00AF4A38" w:rsidRDefault="00AF4A38" w:rsidP="00071ED0">
      <w:pPr>
        <w:autoSpaceDE w:val="0"/>
        <w:autoSpaceDN w:val="0"/>
        <w:adjustRightInd w:val="0"/>
        <w:ind w:firstLine="567"/>
        <w:jc w:val="both"/>
      </w:pPr>
      <w:r w:rsidRPr="00AF4A38">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AF4A38">
        <w:rPr>
          <w:color w:val="000000"/>
        </w:rPr>
        <w:t xml:space="preserve"> за загальною кількістю оцінювання не вище 5 балів.</w:t>
      </w:r>
      <w:r w:rsidRPr="00AF4A38">
        <w:t xml:space="preserve"> </w:t>
      </w:r>
    </w:p>
    <w:p w:rsidR="00AF4A38" w:rsidRPr="00AF4A38" w:rsidRDefault="00AF4A38" w:rsidP="00071ED0">
      <w:pPr>
        <w:ind w:firstLine="567"/>
        <w:jc w:val="both"/>
        <w:rPr>
          <w:bCs/>
          <w:iCs/>
        </w:rPr>
      </w:pPr>
      <w:r w:rsidRPr="00AF4A38">
        <w:rPr>
          <w:bCs/>
          <w:iCs/>
        </w:rPr>
        <w:t xml:space="preserve">Вибіркові індивідуальні </w:t>
      </w:r>
      <w:r w:rsidRPr="00AF4A38">
        <w:t>завдань самостійної роботи</w:t>
      </w:r>
      <w:r w:rsidRPr="00AF4A38">
        <w:rPr>
          <w:color w:val="000000"/>
        </w:rPr>
        <w:t xml:space="preserve"> </w:t>
      </w:r>
      <w:r w:rsidRPr="00AF4A38">
        <w:rPr>
          <w:bCs/>
          <w:iCs/>
        </w:rPr>
        <w:t>та їх оцінювання:</w:t>
      </w:r>
    </w:p>
    <w:p w:rsidR="00AF4A38" w:rsidRPr="00AF4A38" w:rsidRDefault="00AF4A38" w:rsidP="00071ED0">
      <w:pPr>
        <w:pStyle w:val="ab"/>
        <w:numPr>
          <w:ilvl w:val="0"/>
          <w:numId w:val="16"/>
        </w:numPr>
        <w:tabs>
          <w:tab w:val="left" w:pos="851"/>
        </w:tabs>
        <w:spacing w:after="0" w:line="240" w:lineRule="auto"/>
        <w:ind w:left="0" w:firstLine="567"/>
        <w:contextualSpacing/>
        <w:jc w:val="both"/>
        <w:rPr>
          <w:rFonts w:ascii="Times New Roman" w:hAnsi="Times New Roman"/>
          <w:bCs/>
          <w:iCs/>
          <w:sz w:val="24"/>
        </w:rPr>
      </w:pPr>
      <w:r w:rsidRPr="00AF4A38">
        <w:rPr>
          <w:rFonts w:ascii="Times New Roman" w:hAnsi="Times New Roman"/>
          <w:sz w:val="24"/>
        </w:rPr>
        <w:t>аналітичний (критичний) огляд наукових публікацій за заданою тематикою: 0-5 балів;</w:t>
      </w:r>
    </w:p>
    <w:p w:rsidR="00AF4A38" w:rsidRPr="00AF4A38" w:rsidRDefault="00AF4A38" w:rsidP="00071ED0">
      <w:pPr>
        <w:pStyle w:val="ab"/>
        <w:numPr>
          <w:ilvl w:val="0"/>
          <w:numId w:val="16"/>
        </w:numPr>
        <w:tabs>
          <w:tab w:val="left" w:pos="851"/>
        </w:tabs>
        <w:spacing w:after="0" w:line="240" w:lineRule="auto"/>
        <w:ind w:left="0" w:firstLine="567"/>
        <w:contextualSpacing/>
        <w:jc w:val="both"/>
        <w:rPr>
          <w:rFonts w:ascii="Times New Roman" w:hAnsi="Times New Roman"/>
          <w:sz w:val="24"/>
        </w:rPr>
      </w:pPr>
      <w:r w:rsidRPr="00AF4A38">
        <w:rPr>
          <w:rFonts w:ascii="Times New Roman" w:hAnsi="Times New Roman"/>
          <w:sz w:val="24"/>
        </w:rPr>
        <w:t>написання реферату (есе): 0-5 балів;</w:t>
      </w:r>
    </w:p>
    <w:p w:rsidR="00AF4A38" w:rsidRPr="00AF4A38" w:rsidRDefault="00AF4A38" w:rsidP="00071ED0">
      <w:pPr>
        <w:pStyle w:val="ab"/>
        <w:numPr>
          <w:ilvl w:val="0"/>
          <w:numId w:val="16"/>
        </w:numPr>
        <w:tabs>
          <w:tab w:val="left" w:pos="851"/>
        </w:tabs>
        <w:spacing w:after="0" w:line="240" w:lineRule="auto"/>
        <w:ind w:left="0" w:firstLine="567"/>
        <w:contextualSpacing/>
        <w:jc w:val="both"/>
        <w:rPr>
          <w:rFonts w:ascii="Times New Roman" w:hAnsi="Times New Roman"/>
          <w:sz w:val="24"/>
        </w:rPr>
      </w:pPr>
      <w:r w:rsidRPr="00AF4A38">
        <w:rPr>
          <w:rFonts w:ascii="Times New Roman" w:hAnsi="Times New Roman"/>
          <w:sz w:val="24"/>
        </w:rPr>
        <w:t>аналітичний звіт власних наукових досліджень за відповідною тематикою: 0-5 балів;</w:t>
      </w:r>
    </w:p>
    <w:p w:rsidR="00AF4A38" w:rsidRPr="00AF4A38" w:rsidRDefault="00AF4A38" w:rsidP="00071ED0">
      <w:pPr>
        <w:pStyle w:val="ab"/>
        <w:numPr>
          <w:ilvl w:val="0"/>
          <w:numId w:val="16"/>
        </w:numPr>
        <w:tabs>
          <w:tab w:val="left" w:pos="851"/>
        </w:tabs>
        <w:spacing w:after="0" w:line="240" w:lineRule="auto"/>
        <w:ind w:left="0" w:firstLine="567"/>
        <w:contextualSpacing/>
        <w:jc w:val="both"/>
        <w:rPr>
          <w:rFonts w:ascii="Times New Roman" w:hAnsi="Times New Roman"/>
          <w:sz w:val="24"/>
        </w:rPr>
      </w:pPr>
      <w:r w:rsidRPr="00AF4A38">
        <w:rPr>
          <w:rFonts w:ascii="Times New Roman" w:hAnsi="Times New Roman"/>
          <w:sz w:val="24"/>
        </w:rPr>
        <w:t>підготовка презентації за заданою тематикою: 0-5 балів;</w:t>
      </w:r>
    </w:p>
    <w:p w:rsidR="00AF4A38" w:rsidRPr="00AF4A38" w:rsidRDefault="00AF4A38" w:rsidP="00071ED0">
      <w:pPr>
        <w:tabs>
          <w:tab w:val="left" w:pos="426"/>
        </w:tabs>
        <w:ind w:firstLine="567"/>
        <w:jc w:val="both"/>
      </w:pPr>
      <w:r w:rsidRPr="00AF4A38">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AF4A38" w:rsidRDefault="00AF4A38" w:rsidP="00071ED0">
      <w:pPr>
        <w:jc w:val="both"/>
      </w:pPr>
    </w:p>
    <w:p w:rsidR="00AF4A38" w:rsidRDefault="00AF4A38" w:rsidP="00071ED0">
      <w:pPr>
        <w:jc w:val="both"/>
      </w:pPr>
    </w:p>
    <w:p w:rsidR="00AF4A38" w:rsidRPr="00AF4A38" w:rsidRDefault="00AF4A38" w:rsidP="00CB7AFB">
      <w:pPr>
        <w:pStyle w:val="ab"/>
        <w:spacing w:after="0" w:line="240" w:lineRule="auto"/>
        <w:ind w:left="360"/>
        <w:contextualSpacing/>
        <w:jc w:val="center"/>
        <w:rPr>
          <w:rFonts w:ascii="Times New Roman" w:hAnsi="Times New Roman"/>
          <w:b/>
          <w:caps/>
          <w:sz w:val="24"/>
        </w:rPr>
      </w:pPr>
      <w:r w:rsidRPr="00AF4A38">
        <w:rPr>
          <w:rFonts w:ascii="Times New Roman" w:hAnsi="Times New Roman"/>
          <w:b/>
          <w:caps/>
          <w:sz w:val="24"/>
        </w:rPr>
        <w:t>5. підсумковЕ оцінювання РЕЗУЛЬТАТІВ ВИВЧЕННЯ НАВЧАЛЬНОЇ дисципліни (</w:t>
      </w:r>
      <w:r w:rsidRPr="00AF4A38">
        <w:rPr>
          <w:rFonts w:ascii="Times New Roman" w:hAnsi="Times New Roman"/>
          <w:b/>
          <w:sz w:val="24"/>
        </w:rPr>
        <w:t>форма підсумкового контролю – екзамен</w:t>
      </w:r>
      <w:r w:rsidRPr="00AF4A38">
        <w:rPr>
          <w:rFonts w:ascii="Times New Roman" w:hAnsi="Times New Roman"/>
          <w:b/>
          <w:caps/>
          <w:sz w:val="24"/>
        </w:rPr>
        <w:t>)</w:t>
      </w:r>
    </w:p>
    <w:p w:rsidR="00AF4A38" w:rsidRPr="00AF4A38" w:rsidRDefault="00AF4A38" w:rsidP="00CB7AFB">
      <w:pPr>
        <w:jc w:val="center"/>
        <w:rPr>
          <w:b/>
          <w:sz w:val="22"/>
          <w:szCs w:val="22"/>
        </w:rPr>
      </w:pPr>
      <w:r w:rsidRPr="00AF4A38">
        <w:rPr>
          <w:b/>
          <w:caps/>
          <w:sz w:val="22"/>
          <w:szCs w:val="22"/>
        </w:rPr>
        <w:t xml:space="preserve">5.1. </w:t>
      </w:r>
      <w:r w:rsidRPr="00AF4A38">
        <w:rPr>
          <w:b/>
          <w:sz w:val="22"/>
          <w:szCs w:val="22"/>
        </w:rPr>
        <w:t>Структура екзаменаційного білету</w:t>
      </w:r>
    </w:p>
    <w:p w:rsidR="00AF4A38" w:rsidRPr="00AF4A38" w:rsidRDefault="00AF4A38" w:rsidP="00CB7AFB">
      <w:pPr>
        <w:pStyle w:val="ad"/>
        <w:jc w:val="center"/>
        <w:rPr>
          <w:b/>
          <w:bCs/>
          <w:sz w:val="22"/>
          <w:szCs w:val="22"/>
        </w:rPr>
      </w:pPr>
      <w:r w:rsidRPr="00AF4A38">
        <w:rPr>
          <w:b/>
          <w:bCs/>
          <w:sz w:val="22"/>
          <w:szCs w:val="22"/>
        </w:rPr>
        <w:t>ДВНЗ «КИЇВСЬКИЙ НАЦІОНАЛЬНИЙ ЕКОНОМІЧНИЙ УНІВЕРСИТЕТ</w:t>
      </w:r>
    </w:p>
    <w:p w:rsidR="00AF4A38" w:rsidRPr="00AF4A38" w:rsidRDefault="00AF4A38" w:rsidP="00CB7AFB">
      <w:pPr>
        <w:pStyle w:val="ad"/>
        <w:jc w:val="center"/>
        <w:rPr>
          <w:b/>
          <w:bCs/>
          <w:sz w:val="22"/>
          <w:szCs w:val="22"/>
        </w:rPr>
      </w:pPr>
      <w:r w:rsidRPr="00AF4A38">
        <w:rPr>
          <w:b/>
          <w:bCs/>
          <w:sz w:val="22"/>
          <w:szCs w:val="22"/>
        </w:rPr>
        <w:t>імені ВАДИМА ГЕТЬМАНА»</w:t>
      </w:r>
    </w:p>
    <w:p w:rsidR="00AF4A38" w:rsidRPr="00AF4A38" w:rsidRDefault="00AF4A38" w:rsidP="00CB7AFB">
      <w:pPr>
        <w:pStyle w:val="ad"/>
        <w:jc w:val="center"/>
        <w:rPr>
          <w:b/>
          <w:bCs/>
          <w:sz w:val="22"/>
          <w:szCs w:val="22"/>
        </w:rPr>
      </w:pPr>
      <w:r w:rsidRPr="00AF4A38">
        <w:rPr>
          <w:b/>
          <w:bCs/>
          <w:sz w:val="22"/>
          <w:szCs w:val="22"/>
        </w:rPr>
        <w:t>КАФЕДРА ОБЛІКУ І ОПОДАТКУВАННЯ</w:t>
      </w:r>
    </w:p>
    <w:p w:rsidR="00AF4A38" w:rsidRPr="00AF4A38" w:rsidRDefault="00AF4A38" w:rsidP="00CB7AFB">
      <w:pPr>
        <w:pStyle w:val="ad"/>
        <w:jc w:val="center"/>
        <w:rPr>
          <w:b/>
          <w:bCs/>
          <w:sz w:val="22"/>
          <w:szCs w:val="22"/>
        </w:rPr>
      </w:pPr>
      <w:r w:rsidRPr="00AF4A38">
        <w:rPr>
          <w:b/>
          <w:bCs/>
          <w:sz w:val="22"/>
          <w:szCs w:val="22"/>
        </w:rPr>
        <w:t>071 «Облік і оподаткування»</w:t>
      </w:r>
    </w:p>
    <w:p w:rsidR="00AF4A38" w:rsidRPr="00AF4A38" w:rsidRDefault="00AF4A38" w:rsidP="00CB7AFB">
      <w:pPr>
        <w:pStyle w:val="ad"/>
        <w:jc w:val="center"/>
        <w:rPr>
          <w:b/>
          <w:bCs/>
          <w:sz w:val="22"/>
          <w:szCs w:val="22"/>
        </w:rPr>
      </w:pPr>
      <w:r w:rsidRPr="00AF4A38">
        <w:rPr>
          <w:b/>
          <w:bCs/>
          <w:sz w:val="22"/>
          <w:szCs w:val="22"/>
        </w:rPr>
        <w:t>Навчальна дисципліна «Податковий менеджмент</w:t>
      </w:r>
      <w:r w:rsidRPr="00AF4A38">
        <w:rPr>
          <w:b/>
          <w:bCs/>
          <w:sz w:val="22"/>
          <w:szCs w:val="22"/>
          <w:lang w:val="uk-UA"/>
        </w:rPr>
        <w:t xml:space="preserve"> у державному секторі</w:t>
      </w:r>
      <w:r w:rsidRPr="00AF4A38">
        <w:rPr>
          <w:b/>
          <w:bCs/>
          <w:sz w:val="22"/>
          <w:szCs w:val="22"/>
        </w:rPr>
        <w:t>»</w:t>
      </w:r>
    </w:p>
    <w:p w:rsidR="00AF4A38" w:rsidRPr="00C00A20" w:rsidRDefault="00AF4A38" w:rsidP="00071ED0">
      <w:pPr>
        <w:pStyle w:val="ad"/>
        <w:jc w:val="center"/>
        <w:rPr>
          <w:b/>
          <w:bCs/>
        </w:rPr>
      </w:pPr>
    </w:p>
    <w:p w:rsidR="00AF4A38" w:rsidRDefault="00AF4A38" w:rsidP="00071ED0">
      <w:pPr>
        <w:pStyle w:val="ad"/>
        <w:jc w:val="center"/>
        <w:rPr>
          <w:b/>
          <w:bCs/>
        </w:rPr>
      </w:pPr>
      <w:r w:rsidRPr="00C00A20">
        <w:rPr>
          <w:b/>
          <w:bCs/>
        </w:rPr>
        <w:t xml:space="preserve">ЕКЗАМЕНАЦІЙНИЙ БІЛЕТ № 1  </w:t>
      </w:r>
    </w:p>
    <w:p w:rsidR="00CB7AFB" w:rsidRPr="00CB7AFB" w:rsidRDefault="00CB7AFB" w:rsidP="00CB7AFB">
      <w:pPr>
        <w:tabs>
          <w:tab w:val="num" w:pos="360"/>
        </w:tabs>
        <w:ind w:left="360" w:hanging="360"/>
        <w:jc w:val="both"/>
        <w:rPr>
          <w:bCs/>
          <w:lang w:val="uk-UA"/>
        </w:rPr>
      </w:pPr>
      <w:r w:rsidRPr="00CB7AFB">
        <w:rPr>
          <w:bCs/>
          <w:lang w:val="uk-UA"/>
        </w:rPr>
        <w:t>1. Податкове адміністрування: зміст, роль та значення на мікрорівні (основні напрями адміністрування, їх зміст, задачі, ризики).</w:t>
      </w:r>
    </w:p>
    <w:p w:rsidR="00CB7AFB" w:rsidRPr="00CB7AFB" w:rsidRDefault="00CB7AFB" w:rsidP="00CB7AFB">
      <w:pPr>
        <w:tabs>
          <w:tab w:val="num" w:pos="360"/>
        </w:tabs>
        <w:ind w:left="360" w:hanging="360"/>
        <w:jc w:val="both"/>
        <w:rPr>
          <w:bCs/>
        </w:rPr>
      </w:pPr>
      <w:r w:rsidRPr="00CB7AFB">
        <w:rPr>
          <w:bCs/>
          <w:lang w:val="uk-UA"/>
        </w:rPr>
        <w:t xml:space="preserve">2. </w:t>
      </w:r>
      <w:r w:rsidRPr="00CB7AFB">
        <w:rPr>
          <w:bCs/>
        </w:rPr>
        <w:t xml:space="preserve">Асиметрія податкової інформації: вплив на податкові процеси та ризики. </w:t>
      </w:r>
    </w:p>
    <w:p w:rsidR="00CB7AFB" w:rsidRPr="00CB7AFB" w:rsidRDefault="00CB7AFB" w:rsidP="00CB7AFB">
      <w:pPr>
        <w:tabs>
          <w:tab w:val="num" w:pos="360"/>
        </w:tabs>
        <w:ind w:left="360" w:hanging="360"/>
        <w:jc w:val="both"/>
        <w:rPr>
          <w:bCs/>
          <w:lang w:val="uk-UA"/>
        </w:rPr>
      </w:pPr>
      <w:r w:rsidRPr="00CB7AFB">
        <w:rPr>
          <w:bCs/>
        </w:rPr>
        <w:t>3. Види відповідальності за порушення податкового законодавства, передбачені Податковим кодексом України</w:t>
      </w:r>
      <w:r w:rsidRPr="00CB7AFB">
        <w:rPr>
          <w:bCs/>
          <w:lang w:val="uk-UA"/>
        </w:rPr>
        <w:t>.</w:t>
      </w:r>
    </w:p>
    <w:p w:rsidR="00CB7AFB" w:rsidRPr="00CB7AFB" w:rsidRDefault="00CB7AFB" w:rsidP="00CB7AFB">
      <w:pPr>
        <w:tabs>
          <w:tab w:val="num" w:pos="360"/>
        </w:tabs>
        <w:ind w:left="360" w:hanging="360"/>
        <w:jc w:val="both"/>
        <w:rPr>
          <w:bCs/>
        </w:rPr>
      </w:pPr>
      <w:r w:rsidRPr="00CB7AFB">
        <w:rPr>
          <w:bCs/>
        </w:rPr>
        <w:t xml:space="preserve">4. Тестові завдання: </w:t>
      </w:r>
    </w:p>
    <w:p w:rsidR="00CB7AFB" w:rsidRPr="00CB7AFB" w:rsidRDefault="00CB7AFB" w:rsidP="00CB7AFB">
      <w:pPr>
        <w:jc w:val="both"/>
      </w:pPr>
      <w:r w:rsidRPr="00CB7AFB">
        <w:t xml:space="preserve">4.1. </w:t>
      </w:r>
      <w:r w:rsidRPr="00CB7AFB">
        <w:rPr>
          <w:lang w:val="uk-UA"/>
        </w:rPr>
        <w:t>Що з наступного є доходами державного бюджету</w:t>
      </w:r>
      <w:r w:rsidRPr="00CB7AFB">
        <w:t>:</w:t>
      </w:r>
    </w:p>
    <w:p w:rsidR="00CB7AFB" w:rsidRPr="00CB7AFB" w:rsidRDefault="00CB7AFB" w:rsidP="00CB7AFB">
      <w:pPr>
        <w:jc w:val="both"/>
      </w:pPr>
      <w:r w:rsidRPr="00CB7AFB">
        <w:t xml:space="preserve">a. </w:t>
      </w:r>
      <w:r w:rsidRPr="00CB7AFB">
        <w:rPr>
          <w:lang w:val="uk-UA"/>
        </w:rPr>
        <w:t>надходження від приватизації</w:t>
      </w:r>
      <w:r w:rsidRPr="00CB7AFB">
        <w:t>;</w:t>
      </w:r>
    </w:p>
    <w:p w:rsidR="00CB7AFB" w:rsidRPr="00CB7AFB" w:rsidRDefault="00CB7AFB" w:rsidP="00CB7AFB">
      <w:pPr>
        <w:jc w:val="both"/>
      </w:pPr>
      <w:r w:rsidRPr="00CB7AFB">
        <w:t xml:space="preserve">b. </w:t>
      </w:r>
      <w:r w:rsidRPr="00CB7AFB">
        <w:rPr>
          <w:lang w:val="uk-UA"/>
        </w:rPr>
        <w:t>допомога міжнародних організаціх</w:t>
      </w:r>
      <w:r w:rsidRPr="00CB7AFB">
        <w:t>;</w:t>
      </w:r>
    </w:p>
    <w:p w:rsidR="00CB7AFB" w:rsidRPr="00CB7AFB" w:rsidRDefault="00CB7AFB" w:rsidP="00CB7AFB">
      <w:pPr>
        <w:jc w:val="both"/>
      </w:pPr>
      <w:r w:rsidRPr="00CB7AFB">
        <w:t xml:space="preserve">c. </w:t>
      </w:r>
      <w:r w:rsidRPr="00CB7AFB">
        <w:rPr>
          <w:lang w:val="uk-UA"/>
        </w:rPr>
        <w:t>поповнення золотовалютних резервів</w:t>
      </w:r>
      <w:r w:rsidRPr="00CB7AFB">
        <w:t>;</w:t>
      </w:r>
    </w:p>
    <w:p w:rsidR="00CB7AFB" w:rsidRPr="00CB7AFB" w:rsidRDefault="00CB7AFB" w:rsidP="00CB7AFB">
      <w:pPr>
        <w:jc w:val="both"/>
        <w:rPr>
          <w:lang w:val="uk-UA"/>
        </w:rPr>
      </w:pPr>
      <w:r w:rsidRPr="00CB7AFB">
        <w:lastRenderedPageBreak/>
        <w:t xml:space="preserve">d. </w:t>
      </w:r>
      <w:r w:rsidRPr="00CB7AFB">
        <w:rPr>
          <w:lang w:val="uk-UA"/>
        </w:rPr>
        <w:t>оплата за спожитий газ</w:t>
      </w:r>
      <w:r w:rsidRPr="00CB7AFB">
        <w:t>.</w:t>
      </w:r>
    </w:p>
    <w:p w:rsidR="00CB7AFB" w:rsidRPr="00CB7AFB" w:rsidRDefault="00CB7AFB" w:rsidP="00CB7AFB">
      <w:pPr>
        <w:jc w:val="both"/>
        <w:rPr>
          <w:lang w:val="uk-UA"/>
        </w:rPr>
      </w:pPr>
      <w:r w:rsidRPr="00CB7AFB">
        <w:rPr>
          <w:lang w:val="uk-UA"/>
        </w:rPr>
        <w:t>4.2. Який обсяг доходу від усіх видів діяльності за останні чотири послідовні податкові (звітні) квартали має перевищити юридична особа, щоб вважатися великим платником?</w:t>
      </w:r>
    </w:p>
    <w:p w:rsidR="00CB7AFB" w:rsidRPr="00CB7AFB" w:rsidRDefault="00CB7AFB" w:rsidP="00CB7AFB">
      <w:pPr>
        <w:jc w:val="both"/>
      </w:pPr>
      <w:r w:rsidRPr="00CB7AFB">
        <w:t>a. 500 млн. грн.;</w:t>
      </w:r>
    </w:p>
    <w:p w:rsidR="00CB7AFB" w:rsidRPr="00CB7AFB" w:rsidRDefault="00CB7AFB" w:rsidP="00CB7AFB">
      <w:pPr>
        <w:jc w:val="both"/>
      </w:pPr>
      <w:r w:rsidRPr="00CB7AFB">
        <w:t>b. 300 млн. грн.;</w:t>
      </w:r>
    </w:p>
    <w:p w:rsidR="00CB7AFB" w:rsidRPr="00CB7AFB" w:rsidRDefault="00CB7AFB" w:rsidP="00CB7AFB">
      <w:pPr>
        <w:jc w:val="both"/>
      </w:pPr>
      <w:r w:rsidRPr="00CB7AFB">
        <w:t>c. 50 млн. грн.;</w:t>
      </w:r>
    </w:p>
    <w:p w:rsidR="00CB7AFB" w:rsidRPr="00CB7AFB" w:rsidRDefault="00CB7AFB" w:rsidP="00CB7AFB">
      <w:pPr>
        <w:jc w:val="both"/>
      </w:pPr>
      <w:r w:rsidRPr="00CB7AFB">
        <w:t>d. 1000 млн. грн.</w:t>
      </w:r>
    </w:p>
    <w:p w:rsidR="00CB7AFB" w:rsidRPr="00CB7AFB" w:rsidRDefault="00CB7AFB" w:rsidP="00CB7AFB">
      <w:pPr>
        <w:jc w:val="both"/>
      </w:pPr>
      <w:r w:rsidRPr="00CB7AFB">
        <w:t xml:space="preserve">4.3. </w:t>
      </w:r>
      <w:r w:rsidRPr="00CB7AFB">
        <w:rPr>
          <w:lang w:val="uk-UA"/>
        </w:rPr>
        <w:t>Хто з перелічених субєктів може бути субєктом законодавчої ініціативи</w:t>
      </w:r>
      <w:r w:rsidRPr="00CB7AFB">
        <w:t>:</w:t>
      </w:r>
    </w:p>
    <w:p w:rsidR="00CB7AFB" w:rsidRPr="00CB7AFB" w:rsidRDefault="00CB7AFB" w:rsidP="00CB7AFB">
      <w:pPr>
        <w:jc w:val="both"/>
      </w:pPr>
      <w:r w:rsidRPr="00CB7AFB">
        <w:t xml:space="preserve">a. </w:t>
      </w:r>
      <w:r w:rsidRPr="00CB7AFB">
        <w:rPr>
          <w:lang w:val="uk-UA"/>
        </w:rPr>
        <w:t>міністерства</w:t>
      </w:r>
      <w:r w:rsidRPr="00CB7AFB">
        <w:t>;</w:t>
      </w:r>
    </w:p>
    <w:p w:rsidR="00CB7AFB" w:rsidRPr="00CB7AFB" w:rsidRDefault="00CB7AFB" w:rsidP="00CB7AFB">
      <w:pPr>
        <w:jc w:val="both"/>
      </w:pPr>
      <w:r w:rsidRPr="00CB7AFB">
        <w:t xml:space="preserve">b. </w:t>
      </w:r>
      <w:r w:rsidRPr="00CB7AFB">
        <w:rPr>
          <w:lang w:val="uk-UA"/>
        </w:rPr>
        <w:t>фракція народних депутатів</w:t>
      </w:r>
      <w:r w:rsidRPr="00CB7AFB">
        <w:t>;</w:t>
      </w:r>
    </w:p>
    <w:p w:rsidR="00CB7AFB" w:rsidRPr="00CB7AFB" w:rsidRDefault="00CB7AFB" w:rsidP="00CB7AFB">
      <w:pPr>
        <w:jc w:val="both"/>
      </w:pPr>
      <w:r w:rsidRPr="00CB7AFB">
        <w:t xml:space="preserve">c. </w:t>
      </w:r>
      <w:r w:rsidRPr="00CB7AFB">
        <w:rPr>
          <w:lang w:val="uk-UA"/>
        </w:rPr>
        <w:t>Кабінет Мінстрів України</w:t>
      </w:r>
      <w:r w:rsidRPr="00CB7AFB">
        <w:t>;</w:t>
      </w:r>
    </w:p>
    <w:p w:rsidR="00CB7AFB" w:rsidRPr="00CB7AFB" w:rsidRDefault="00CB7AFB" w:rsidP="00CB7AFB">
      <w:pPr>
        <w:jc w:val="both"/>
      </w:pPr>
      <w:r w:rsidRPr="00CB7AFB">
        <w:t xml:space="preserve">d. </w:t>
      </w:r>
      <w:r w:rsidRPr="00CB7AFB">
        <w:rPr>
          <w:lang w:val="uk-UA"/>
        </w:rPr>
        <w:t>Національний банк України</w:t>
      </w:r>
      <w:r w:rsidRPr="00CB7AFB">
        <w:t>.</w:t>
      </w:r>
    </w:p>
    <w:p w:rsidR="00CB7AFB" w:rsidRPr="00CB7AFB" w:rsidRDefault="00CB7AFB" w:rsidP="00CB7AFB">
      <w:pPr>
        <w:jc w:val="both"/>
      </w:pPr>
      <w:r w:rsidRPr="00CB7AFB">
        <w:t xml:space="preserve">4.4. </w:t>
      </w:r>
      <w:r w:rsidRPr="00CB7AFB">
        <w:rPr>
          <w:lang w:val="uk-UA"/>
        </w:rPr>
        <w:t>В цілях контролю за трансфертним ціноутворенням, контрольованими є</w:t>
      </w:r>
      <w:r w:rsidRPr="00CB7AFB">
        <w:t>:</w:t>
      </w:r>
    </w:p>
    <w:p w:rsidR="00CB7AFB" w:rsidRPr="00CB7AFB" w:rsidRDefault="00CB7AFB" w:rsidP="00CB7AFB">
      <w:pPr>
        <w:jc w:val="both"/>
      </w:pPr>
      <w:r w:rsidRPr="00CB7AFB">
        <w:t xml:space="preserve">a. господарські операції, що здійснюються з </w:t>
      </w:r>
      <w:r w:rsidRPr="00CB7AFB">
        <w:rPr>
          <w:lang w:val="uk-UA"/>
        </w:rPr>
        <w:t>суб</w:t>
      </w:r>
      <w:r w:rsidRPr="00CB7AFB">
        <w:t>’</w:t>
      </w:r>
      <w:r w:rsidRPr="00CB7AFB">
        <w:rPr>
          <w:lang w:val="uk-UA"/>
        </w:rPr>
        <w:t>єктами спрощеної системи оподаткування</w:t>
      </w:r>
      <w:r w:rsidRPr="00CB7AFB">
        <w:t>;</w:t>
      </w:r>
    </w:p>
    <w:p w:rsidR="00CB7AFB" w:rsidRPr="00CB7AFB" w:rsidRDefault="00CB7AFB" w:rsidP="00CB7AFB">
      <w:pPr>
        <w:jc w:val="both"/>
        <w:rPr>
          <w:lang w:val="uk-UA"/>
        </w:rPr>
      </w:pPr>
      <w:r w:rsidRPr="00CB7AFB">
        <w:t>b. господарські операції, що здійснюються з нерезидентами;</w:t>
      </w:r>
    </w:p>
    <w:p w:rsidR="00CB7AFB" w:rsidRPr="00CB7AFB" w:rsidRDefault="00CB7AFB" w:rsidP="00CB7AFB">
      <w:pPr>
        <w:jc w:val="both"/>
        <w:rPr>
          <w:lang w:val="uk-UA"/>
        </w:rPr>
      </w:pPr>
      <w:r w:rsidRPr="00CB7AFB">
        <w:t>c. господарські операції, що здійснюються з пов’язаними особами - резидентами;</w:t>
      </w:r>
    </w:p>
    <w:p w:rsidR="00CB7AFB" w:rsidRPr="00CB7AFB" w:rsidRDefault="00CB7AFB" w:rsidP="00CB7AFB">
      <w:pPr>
        <w:jc w:val="both"/>
        <w:rPr>
          <w:lang w:val="uk-UA"/>
        </w:rPr>
      </w:pPr>
      <w:r w:rsidRPr="00CB7AFB">
        <w:t>c</w:t>
      </w:r>
      <w:r w:rsidRPr="00CB7AFB">
        <w:rPr>
          <w:lang w:val="uk-UA"/>
        </w:rPr>
        <w:t xml:space="preserve">. господарські операції, що здійснюються з нерезидентами, зареєстрованими у державах, включених до переліку низькоподаткових; </w:t>
      </w:r>
    </w:p>
    <w:p w:rsidR="00CB7AFB" w:rsidRPr="00CB7AFB" w:rsidRDefault="00CB7AFB" w:rsidP="00CB7AFB">
      <w:pPr>
        <w:jc w:val="both"/>
      </w:pPr>
      <w:r w:rsidRPr="00CB7AFB">
        <w:t xml:space="preserve">d. </w:t>
      </w:r>
      <w:r w:rsidRPr="00CB7AFB">
        <w:rPr>
          <w:lang w:val="uk-UA"/>
        </w:rPr>
        <w:t>усі відповіді неправильні</w:t>
      </w:r>
      <w:r w:rsidRPr="00CB7AFB">
        <w:t>.</w:t>
      </w:r>
    </w:p>
    <w:p w:rsidR="00CB7AFB" w:rsidRPr="00CB7AFB" w:rsidRDefault="00CB7AFB" w:rsidP="00CB7AFB">
      <w:pPr>
        <w:jc w:val="both"/>
      </w:pPr>
      <w:r w:rsidRPr="00CB7AFB">
        <w:t xml:space="preserve">4.5. </w:t>
      </w:r>
      <w:r w:rsidRPr="00CB7AFB">
        <w:rPr>
          <w:lang w:val="uk-UA"/>
        </w:rPr>
        <w:t>Строки, протягом яких може наступати фінансова відповідальність за порушення податкового законодавства:</w:t>
      </w:r>
    </w:p>
    <w:p w:rsidR="00CB7AFB" w:rsidRPr="00CB7AFB" w:rsidRDefault="00CB7AFB" w:rsidP="00CB7AFB">
      <w:pPr>
        <w:jc w:val="both"/>
        <w:rPr>
          <w:lang w:val="uk-UA"/>
        </w:rPr>
      </w:pPr>
      <w:r w:rsidRPr="00CB7AFB">
        <w:t xml:space="preserve">a. </w:t>
      </w:r>
      <w:r w:rsidRPr="00CB7AFB">
        <w:rPr>
          <w:lang w:val="uk-UA"/>
        </w:rPr>
        <w:t>365 днів;</w:t>
      </w:r>
    </w:p>
    <w:p w:rsidR="00CB7AFB" w:rsidRPr="00CB7AFB" w:rsidRDefault="00CB7AFB" w:rsidP="00CB7AFB">
      <w:pPr>
        <w:jc w:val="both"/>
      </w:pPr>
      <w:r w:rsidRPr="00CB7AFB">
        <w:t xml:space="preserve">b. </w:t>
      </w:r>
      <w:r w:rsidRPr="00CB7AFB">
        <w:rPr>
          <w:lang w:val="uk-UA"/>
        </w:rPr>
        <w:t>395 днів;</w:t>
      </w:r>
    </w:p>
    <w:p w:rsidR="00CB7AFB" w:rsidRPr="00CB7AFB" w:rsidRDefault="00CB7AFB" w:rsidP="00CB7AFB">
      <w:pPr>
        <w:jc w:val="both"/>
        <w:rPr>
          <w:lang w:val="uk-UA"/>
        </w:rPr>
      </w:pPr>
      <w:r w:rsidRPr="00CB7AFB">
        <w:t xml:space="preserve">c. </w:t>
      </w:r>
      <w:r w:rsidRPr="00CB7AFB">
        <w:rPr>
          <w:lang w:val="uk-UA"/>
        </w:rPr>
        <w:t>1095 днів;</w:t>
      </w:r>
    </w:p>
    <w:p w:rsidR="00CB7AFB" w:rsidRPr="00CB7AFB" w:rsidRDefault="00CB7AFB" w:rsidP="00CB7AFB">
      <w:pPr>
        <w:jc w:val="both"/>
      </w:pPr>
      <w:r w:rsidRPr="00CB7AFB">
        <w:t xml:space="preserve">d. </w:t>
      </w:r>
      <w:r w:rsidRPr="00CB7AFB">
        <w:rPr>
          <w:lang w:val="uk-UA"/>
        </w:rPr>
        <w:t>3650 днів.</w:t>
      </w:r>
    </w:p>
    <w:p w:rsidR="00CB7AFB" w:rsidRPr="00CB7AFB" w:rsidRDefault="00CB7AFB" w:rsidP="00CB7AFB">
      <w:pPr>
        <w:jc w:val="both"/>
      </w:pPr>
      <w:r w:rsidRPr="00CB7AFB">
        <w:t>4.6. При наявності податкового боргу податковий орган накладає арешт на кошти та інші цінності такого платника, що знаходяться в банку:</w:t>
      </w:r>
    </w:p>
    <w:p w:rsidR="00CB7AFB" w:rsidRPr="00CB7AFB" w:rsidRDefault="00CB7AFB" w:rsidP="00CB7AFB">
      <w:pPr>
        <w:jc w:val="both"/>
      </w:pPr>
      <w:r w:rsidRPr="00CB7AFB">
        <w:t>a. самостійно;</w:t>
      </w:r>
    </w:p>
    <w:p w:rsidR="00CB7AFB" w:rsidRPr="00CB7AFB" w:rsidRDefault="00CB7AFB" w:rsidP="00CB7AFB">
      <w:pPr>
        <w:jc w:val="both"/>
      </w:pPr>
      <w:r w:rsidRPr="00CB7AFB">
        <w:t>b. через суд;</w:t>
      </w:r>
    </w:p>
    <w:p w:rsidR="00CB7AFB" w:rsidRPr="00CB7AFB" w:rsidRDefault="00CB7AFB" w:rsidP="00CB7AFB">
      <w:pPr>
        <w:jc w:val="both"/>
      </w:pPr>
      <w:r w:rsidRPr="00CB7AFB">
        <w:t>c. у результаті податкової перевірки;</w:t>
      </w:r>
    </w:p>
    <w:p w:rsidR="00CB7AFB" w:rsidRPr="00CB7AFB" w:rsidRDefault="00CB7AFB" w:rsidP="00CB7AFB">
      <w:pPr>
        <w:jc w:val="both"/>
      </w:pPr>
      <w:r w:rsidRPr="00CB7AFB">
        <w:t xml:space="preserve">d. за участі </w:t>
      </w:r>
      <w:r w:rsidRPr="00CB7AFB">
        <w:rPr>
          <w:lang w:val="uk-UA"/>
        </w:rPr>
        <w:t>виконавчої служби</w:t>
      </w:r>
      <w:r w:rsidRPr="00CB7AFB">
        <w:t>.</w:t>
      </w:r>
    </w:p>
    <w:p w:rsidR="00CB7AFB" w:rsidRPr="00CB7AFB" w:rsidRDefault="00CB7AFB" w:rsidP="00CB7AFB">
      <w:pPr>
        <w:jc w:val="both"/>
      </w:pPr>
      <w:r w:rsidRPr="00CB7AFB">
        <w:t>4.7. Платник податку може застосовувати спрощену систему оподаткування 2-ї групи, без застосування РРО якщо:</w:t>
      </w:r>
    </w:p>
    <w:p w:rsidR="00CB7AFB" w:rsidRPr="00CB7AFB" w:rsidRDefault="00CB7AFB" w:rsidP="00CB7AFB">
      <w:pPr>
        <w:jc w:val="both"/>
      </w:pPr>
      <w:r w:rsidRPr="00CB7AFB">
        <w:rPr>
          <w:lang w:val="uk-UA"/>
        </w:rPr>
        <w:t>а.</w:t>
      </w:r>
      <w:r w:rsidRPr="00CB7AFB">
        <w:t xml:space="preserve"> має оборот </w:t>
      </w:r>
      <w:r w:rsidRPr="00CB7AFB">
        <w:rPr>
          <w:lang w:val="uk-UA"/>
        </w:rPr>
        <w:t xml:space="preserve">до </w:t>
      </w:r>
      <w:r w:rsidRPr="00CB7AFB">
        <w:t>7,5 млн грн, 2-х найманих працівників та не веде торгівлю підакцизними товарами;</w:t>
      </w:r>
    </w:p>
    <w:p w:rsidR="00CB7AFB" w:rsidRPr="00CB7AFB" w:rsidRDefault="00CB7AFB" w:rsidP="00CB7AFB">
      <w:pPr>
        <w:jc w:val="both"/>
        <w:rPr>
          <w:lang w:val="uk-UA"/>
        </w:rPr>
      </w:pPr>
      <w:r w:rsidRPr="00CB7AFB">
        <w:rPr>
          <w:lang w:val="en-US"/>
        </w:rPr>
        <w:t>b</w:t>
      </w:r>
      <w:r w:rsidRPr="00CB7AFB">
        <w:t>. має оборот до 1,5 млн грн, 5-х найманих працівників та займається інтернет-торгівлею</w:t>
      </w:r>
      <w:r w:rsidRPr="00CB7AFB">
        <w:rPr>
          <w:lang w:val="uk-UA"/>
        </w:rPr>
        <w:t>;</w:t>
      </w:r>
    </w:p>
    <w:p w:rsidR="00CB7AFB" w:rsidRPr="00CB7AFB" w:rsidRDefault="00CB7AFB" w:rsidP="00CB7AFB">
      <w:pPr>
        <w:jc w:val="both"/>
        <w:rPr>
          <w:lang w:val="uk-UA"/>
        </w:rPr>
      </w:pPr>
      <w:r w:rsidRPr="00CB7AFB">
        <w:rPr>
          <w:lang w:val="en-US"/>
        </w:rPr>
        <w:t>c</w:t>
      </w:r>
      <w:r w:rsidRPr="00CB7AFB">
        <w:t>. має оборот до 1,0 млн грн, 7-х найманих працівників та не веде торгівлю підакцизними товарами</w:t>
      </w:r>
      <w:r w:rsidRPr="00CB7AFB">
        <w:rPr>
          <w:lang w:val="uk-UA"/>
        </w:rPr>
        <w:t>;</w:t>
      </w:r>
    </w:p>
    <w:p w:rsidR="00CB7AFB" w:rsidRPr="00CB7AFB" w:rsidRDefault="00CB7AFB" w:rsidP="00CB7AFB">
      <w:pPr>
        <w:jc w:val="both"/>
        <w:rPr>
          <w:lang w:val="uk-UA"/>
        </w:rPr>
      </w:pPr>
      <w:r w:rsidRPr="00CB7AFB">
        <w:rPr>
          <w:lang w:val="en-US"/>
        </w:rPr>
        <w:t>d</w:t>
      </w:r>
      <w:r w:rsidRPr="00CB7AFB">
        <w:t xml:space="preserve">. має оборот до </w:t>
      </w:r>
      <w:r w:rsidRPr="00CB7AFB">
        <w:rPr>
          <w:lang w:val="uk-UA"/>
        </w:rPr>
        <w:t>3</w:t>
      </w:r>
      <w:r w:rsidRPr="00CB7AFB">
        <w:t xml:space="preserve">,0 млн грн, </w:t>
      </w:r>
      <w:r w:rsidRPr="00CB7AFB">
        <w:rPr>
          <w:lang w:val="uk-UA"/>
        </w:rPr>
        <w:t>1</w:t>
      </w:r>
      <w:r w:rsidRPr="00CB7AFB">
        <w:t>-</w:t>
      </w:r>
      <w:r w:rsidRPr="00CB7AFB">
        <w:rPr>
          <w:lang w:val="uk-UA"/>
        </w:rPr>
        <w:t>го</w:t>
      </w:r>
      <w:r w:rsidRPr="00CB7AFB">
        <w:t xml:space="preserve"> найман</w:t>
      </w:r>
      <w:r w:rsidRPr="00CB7AFB">
        <w:rPr>
          <w:lang w:val="uk-UA"/>
        </w:rPr>
        <w:t>ого</w:t>
      </w:r>
      <w:r w:rsidRPr="00CB7AFB">
        <w:t xml:space="preserve"> працівник</w:t>
      </w:r>
      <w:r w:rsidRPr="00CB7AFB">
        <w:rPr>
          <w:lang w:val="uk-UA"/>
        </w:rPr>
        <w:t>а</w:t>
      </w:r>
      <w:r w:rsidRPr="00CB7AFB">
        <w:t xml:space="preserve"> та не веде торгівлю підакцизними товарами</w:t>
      </w:r>
      <w:r w:rsidRPr="00CB7AFB">
        <w:rPr>
          <w:lang w:val="uk-UA"/>
        </w:rPr>
        <w:t>.</w:t>
      </w:r>
    </w:p>
    <w:p w:rsidR="00CB7AFB" w:rsidRPr="00CB7AFB" w:rsidRDefault="00CB7AFB" w:rsidP="00CB7AFB">
      <w:pPr>
        <w:jc w:val="both"/>
      </w:pPr>
      <w:r w:rsidRPr="00CB7AFB">
        <w:t xml:space="preserve">4.8. </w:t>
      </w:r>
      <w:r w:rsidRPr="00CB7AFB">
        <w:rPr>
          <w:lang w:val="uk-UA"/>
        </w:rPr>
        <w:t>Чи мають підприємства державного сектору оподатковувати дивіденти податком на прибуток і якщо мають, то за якою ставкою?</w:t>
      </w:r>
      <w:r w:rsidRPr="00CB7AFB">
        <w:t>:</w:t>
      </w:r>
    </w:p>
    <w:p w:rsidR="00CB7AFB" w:rsidRPr="00CB7AFB" w:rsidRDefault="00CB7AFB" w:rsidP="00CB7AFB">
      <w:pPr>
        <w:jc w:val="both"/>
      </w:pPr>
      <w:r w:rsidRPr="00CB7AFB">
        <w:t>a. так, за ставкою 18%;</w:t>
      </w:r>
    </w:p>
    <w:p w:rsidR="00CB7AFB" w:rsidRPr="00CB7AFB" w:rsidRDefault="00CB7AFB" w:rsidP="00CB7AFB">
      <w:pPr>
        <w:jc w:val="both"/>
      </w:pPr>
      <w:r w:rsidRPr="00CB7AFB">
        <w:t>b. так, за ставкою 5%;</w:t>
      </w:r>
    </w:p>
    <w:p w:rsidR="00CB7AFB" w:rsidRPr="00CB7AFB" w:rsidRDefault="00CB7AFB" w:rsidP="00CB7AFB">
      <w:pPr>
        <w:jc w:val="both"/>
      </w:pPr>
      <w:r w:rsidRPr="00CB7AFB">
        <w:t xml:space="preserve">c. так, за ставкою 3%; </w:t>
      </w:r>
    </w:p>
    <w:p w:rsidR="00CB7AFB" w:rsidRPr="00CB7AFB" w:rsidRDefault="00CB7AFB" w:rsidP="00CB7AFB">
      <w:pPr>
        <w:jc w:val="both"/>
        <w:rPr>
          <w:lang w:val="uk-UA"/>
        </w:rPr>
      </w:pPr>
      <w:r w:rsidRPr="00CB7AFB">
        <w:t>d. ні, не мають.</w:t>
      </w:r>
    </w:p>
    <w:p w:rsidR="00CB7AFB" w:rsidRPr="00CB7AFB" w:rsidRDefault="00CB7AFB" w:rsidP="00CB7AFB">
      <w:pPr>
        <w:jc w:val="both"/>
        <w:rPr>
          <w:lang w:val="uk-UA"/>
        </w:rPr>
      </w:pPr>
      <w:r w:rsidRPr="00CB7AFB">
        <w:t xml:space="preserve">4.9. </w:t>
      </w:r>
      <w:r w:rsidRPr="00CB7AFB">
        <w:rPr>
          <w:lang w:val="uk-UA"/>
        </w:rPr>
        <w:t>Чи мають нараховуватизя зобов</w:t>
      </w:r>
      <w:r w:rsidRPr="00CB7AFB">
        <w:t>`</w:t>
      </w:r>
      <w:r w:rsidRPr="00CB7AFB">
        <w:rPr>
          <w:lang w:val="uk-UA"/>
        </w:rPr>
        <w:t>язання з ПДВ за операціями з оплати послуг оренди майнового комплексу</w:t>
      </w:r>
      <w:r w:rsidRPr="00CB7AFB">
        <w:t xml:space="preserve"> </w:t>
      </w:r>
      <w:r w:rsidRPr="00CB7AFB">
        <w:rPr>
          <w:lang w:val="uk-UA"/>
        </w:rPr>
        <w:t xml:space="preserve">державного чи комунального підприємства,  підприємствами, </w:t>
      </w:r>
      <w:r w:rsidRPr="00CB7AFB">
        <w:t>якщо орендодавцями за договор</w:t>
      </w:r>
      <w:r w:rsidRPr="00CB7AFB">
        <w:rPr>
          <w:lang w:val="uk-UA"/>
        </w:rPr>
        <w:t>ом</w:t>
      </w:r>
      <w:r w:rsidRPr="00CB7AFB">
        <w:t xml:space="preserve"> виступа</w:t>
      </w:r>
      <w:r w:rsidRPr="00CB7AFB">
        <w:rPr>
          <w:lang w:val="uk-UA"/>
        </w:rPr>
        <w:t>є</w:t>
      </w:r>
      <w:r w:rsidRPr="00CB7AFB">
        <w:t xml:space="preserve"> орган державної влади, а платежі зараховуються до Державного бюджету України</w:t>
      </w:r>
      <w:r w:rsidRPr="00CB7AFB">
        <w:rPr>
          <w:lang w:val="uk-UA"/>
        </w:rPr>
        <w:t>?</w:t>
      </w:r>
    </w:p>
    <w:p w:rsidR="00CB7AFB" w:rsidRPr="00CB7AFB" w:rsidRDefault="00CB7AFB" w:rsidP="00CB7AFB">
      <w:pPr>
        <w:jc w:val="both"/>
        <w:rPr>
          <w:lang w:val="uk-UA"/>
        </w:rPr>
      </w:pPr>
      <w:r w:rsidRPr="00CB7AFB">
        <w:rPr>
          <w:lang w:val="en-US"/>
        </w:rPr>
        <w:t>a</w:t>
      </w:r>
      <w:r w:rsidRPr="00CB7AFB">
        <w:t xml:space="preserve">. </w:t>
      </w:r>
      <w:r w:rsidRPr="00CB7AFB">
        <w:rPr>
          <w:lang w:val="uk-UA"/>
        </w:rPr>
        <w:t>мають нараховуватися за даним видом операцій</w:t>
      </w:r>
      <w:r w:rsidRPr="00CB7AFB">
        <w:t xml:space="preserve"> </w:t>
      </w:r>
      <w:r w:rsidRPr="00CB7AFB">
        <w:rPr>
          <w:lang w:val="uk-UA"/>
        </w:rPr>
        <w:t>ставкою 20%;</w:t>
      </w:r>
    </w:p>
    <w:p w:rsidR="00CB7AFB" w:rsidRPr="00CB7AFB" w:rsidRDefault="00CB7AFB" w:rsidP="00CB7AFB">
      <w:pPr>
        <w:jc w:val="both"/>
      </w:pPr>
      <w:r w:rsidRPr="00CB7AFB">
        <w:rPr>
          <w:lang w:val="en-US"/>
        </w:rPr>
        <w:t>b</w:t>
      </w:r>
      <w:r w:rsidRPr="00CB7AFB">
        <w:t xml:space="preserve">. </w:t>
      </w:r>
      <w:r w:rsidRPr="00CB7AFB">
        <w:rPr>
          <w:lang w:val="uk-UA"/>
        </w:rPr>
        <w:t xml:space="preserve">не мають нараховуватися, адже такі операції не є обєктом оподаткування; </w:t>
      </w:r>
    </w:p>
    <w:p w:rsidR="00CB7AFB" w:rsidRPr="00CB7AFB" w:rsidRDefault="00CB7AFB" w:rsidP="00CB7AFB">
      <w:pPr>
        <w:jc w:val="both"/>
      </w:pPr>
      <w:r w:rsidRPr="00CB7AFB">
        <w:rPr>
          <w:lang w:val="en-US"/>
        </w:rPr>
        <w:lastRenderedPageBreak/>
        <w:t>c</w:t>
      </w:r>
      <w:r w:rsidRPr="00CB7AFB">
        <w:t>.</w:t>
      </w:r>
      <w:r w:rsidRPr="00CB7AFB">
        <w:rPr>
          <w:lang w:val="uk-UA"/>
        </w:rPr>
        <w:t xml:space="preserve"> мають нараховуватися за даним видом операцій</w:t>
      </w:r>
      <w:r w:rsidRPr="00CB7AFB">
        <w:t xml:space="preserve"> </w:t>
      </w:r>
      <w:r w:rsidRPr="00CB7AFB">
        <w:rPr>
          <w:lang w:val="uk-UA"/>
        </w:rPr>
        <w:t>ставкою 7%;</w:t>
      </w:r>
    </w:p>
    <w:p w:rsidR="00CB7AFB" w:rsidRPr="00CB7AFB" w:rsidRDefault="00CB7AFB" w:rsidP="00CB7AFB">
      <w:pPr>
        <w:jc w:val="both"/>
      </w:pPr>
      <w:r w:rsidRPr="00CB7AFB">
        <w:rPr>
          <w:lang w:val="en-US"/>
        </w:rPr>
        <w:t>d</w:t>
      </w:r>
      <w:r w:rsidRPr="00CB7AFB">
        <w:t>.</w:t>
      </w:r>
      <w:r w:rsidRPr="00CB7AFB">
        <w:rPr>
          <w:lang w:val="uk-UA"/>
        </w:rPr>
        <w:t xml:space="preserve"> мають нараховуватися за даним видом операцій</w:t>
      </w:r>
      <w:r w:rsidRPr="00CB7AFB">
        <w:t xml:space="preserve"> </w:t>
      </w:r>
      <w:r w:rsidRPr="00CB7AFB">
        <w:rPr>
          <w:lang w:val="uk-UA"/>
        </w:rPr>
        <w:t>ставкою 0%;</w:t>
      </w:r>
    </w:p>
    <w:p w:rsidR="00CB7AFB" w:rsidRPr="00CB7AFB" w:rsidRDefault="00CB7AFB" w:rsidP="00CB7AFB">
      <w:pPr>
        <w:jc w:val="both"/>
      </w:pPr>
      <w:r w:rsidRPr="00CB7AFB">
        <w:t xml:space="preserve">4.10. </w:t>
      </w:r>
      <w:r w:rsidRPr="00CB7AFB">
        <w:rPr>
          <w:lang w:val="uk-UA"/>
        </w:rPr>
        <w:t>К</w:t>
      </w:r>
      <w:r w:rsidRPr="00CB7AFB">
        <w:t>римінальн</w:t>
      </w:r>
      <w:r w:rsidRPr="00CB7AFB">
        <w:rPr>
          <w:lang w:val="uk-UA"/>
        </w:rPr>
        <w:t>е</w:t>
      </w:r>
      <w:r w:rsidRPr="00CB7AFB">
        <w:t xml:space="preserve"> переслідування за </w:t>
      </w:r>
      <w:r w:rsidRPr="00CB7AFB">
        <w:rPr>
          <w:lang w:val="uk-UA"/>
        </w:rPr>
        <w:t>ухилення від сплати податків наступає у разі несплати суми, що</w:t>
      </w:r>
      <w:r w:rsidRPr="00CB7AFB">
        <w:t>:</w:t>
      </w:r>
    </w:p>
    <w:p w:rsidR="00CB7AFB" w:rsidRPr="00CB7AFB" w:rsidRDefault="00CB7AFB" w:rsidP="00CB7AFB">
      <w:pPr>
        <w:jc w:val="both"/>
        <w:rPr>
          <w:lang w:val="uk-UA"/>
        </w:rPr>
      </w:pPr>
      <w:r w:rsidRPr="00CB7AFB">
        <w:t>a.</w:t>
      </w:r>
      <w:r w:rsidRPr="00CB7AFB">
        <w:rPr>
          <w:lang w:val="uk-UA"/>
        </w:rPr>
        <w:t xml:space="preserve"> у більше як у </w:t>
      </w:r>
      <w:r w:rsidRPr="00CB7AFB">
        <w:rPr>
          <w:rStyle w:val="rvts0"/>
        </w:rPr>
        <w:t>три тисячі разів перевищують установлений законодавством неоподатковуваний мінімум доходів громадян</w:t>
      </w:r>
      <w:r w:rsidRPr="00CB7AFB">
        <w:rPr>
          <w:rStyle w:val="rvts0"/>
          <w:lang w:val="uk-UA"/>
        </w:rPr>
        <w:t>;</w:t>
      </w:r>
    </w:p>
    <w:p w:rsidR="00CB7AFB" w:rsidRPr="00CB7AFB" w:rsidRDefault="00CB7AFB" w:rsidP="00CB7AFB">
      <w:pPr>
        <w:jc w:val="both"/>
        <w:rPr>
          <w:lang w:val="uk-UA"/>
        </w:rPr>
      </w:pPr>
      <w:r w:rsidRPr="00CB7AFB">
        <w:t xml:space="preserve">b. </w:t>
      </w:r>
      <w:r w:rsidRPr="00CB7AFB">
        <w:rPr>
          <w:lang w:val="uk-UA"/>
        </w:rPr>
        <w:t xml:space="preserve">у більше як </w:t>
      </w:r>
      <w:r w:rsidRPr="00CB7AFB">
        <w:rPr>
          <w:rStyle w:val="rvts0"/>
        </w:rPr>
        <w:t>тисяч</w:t>
      </w:r>
      <w:r w:rsidRPr="00CB7AFB">
        <w:rPr>
          <w:rStyle w:val="rvts0"/>
          <w:lang w:val="uk-UA"/>
        </w:rPr>
        <w:t>у</w:t>
      </w:r>
      <w:r w:rsidRPr="00CB7AFB">
        <w:rPr>
          <w:rStyle w:val="rvts0"/>
        </w:rPr>
        <w:t xml:space="preserve"> разів перевищують установлений законодавством неоподатковуваний мінімум доходів громадян</w:t>
      </w:r>
      <w:r w:rsidRPr="00CB7AFB">
        <w:rPr>
          <w:rStyle w:val="rvts0"/>
          <w:lang w:val="uk-UA"/>
        </w:rPr>
        <w:t>;</w:t>
      </w:r>
    </w:p>
    <w:p w:rsidR="00CB7AFB" w:rsidRPr="00CB7AFB" w:rsidRDefault="00CB7AFB" w:rsidP="00CB7AFB">
      <w:pPr>
        <w:jc w:val="both"/>
        <w:rPr>
          <w:lang w:val="uk-UA"/>
        </w:rPr>
      </w:pPr>
      <w:r w:rsidRPr="00CB7AFB">
        <w:t xml:space="preserve">c. </w:t>
      </w:r>
      <w:r w:rsidRPr="00CB7AFB">
        <w:rPr>
          <w:lang w:val="uk-UA"/>
        </w:rPr>
        <w:t xml:space="preserve">у більше як </w:t>
      </w:r>
      <w:r w:rsidRPr="00CB7AFB">
        <w:rPr>
          <w:rStyle w:val="rvts0"/>
        </w:rPr>
        <w:t>тисяч</w:t>
      </w:r>
      <w:r w:rsidRPr="00CB7AFB">
        <w:rPr>
          <w:rStyle w:val="rvts0"/>
          <w:lang w:val="uk-UA"/>
        </w:rPr>
        <w:t>у</w:t>
      </w:r>
      <w:r w:rsidRPr="00CB7AFB">
        <w:rPr>
          <w:rStyle w:val="rvts0"/>
        </w:rPr>
        <w:t xml:space="preserve"> разів перевищують установлений законодавством </w:t>
      </w:r>
      <w:r w:rsidRPr="00CB7AFB">
        <w:rPr>
          <w:rStyle w:val="rvts0"/>
          <w:lang w:val="uk-UA"/>
        </w:rPr>
        <w:t xml:space="preserve">прожитковий </w:t>
      </w:r>
      <w:r w:rsidRPr="00CB7AFB">
        <w:rPr>
          <w:rStyle w:val="rvts0"/>
        </w:rPr>
        <w:t xml:space="preserve">мінімум </w:t>
      </w:r>
      <w:r w:rsidRPr="00CB7AFB">
        <w:rPr>
          <w:rStyle w:val="rvts0"/>
          <w:lang w:val="uk-UA"/>
        </w:rPr>
        <w:t>для працездатних осіб;</w:t>
      </w:r>
    </w:p>
    <w:p w:rsidR="00CB7AFB" w:rsidRPr="00CB7AFB" w:rsidRDefault="00CB7AFB" w:rsidP="00CB7AFB">
      <w:pPr>
        <w:jc w:val="both"/>
        <w:rPr>
          <w:lang w:val="uk-UA"/>
        </w:rPr>
      </w:pPr>
      <w:r w:rsidRPr="00CB7AFB">
        <w:t xml:space="preserve">d. </w:t>
      </w:r>
      <w:r w:rsidRPr="00CB7AFB">
        <w:rPr>
          <w:lang w:val="uk-UA"/>
        </w:rPr>
        <w:t xml:space="preserve">у більше як три </w:t>
      </w:r>
      <w:r w:rsidRPr="00CB7AFB">
        <w:rPr>
          <w:rStyle w:val="rvts0"/>
        </w:rPr>
        <w:t>тисяч</w:t>
      </w:r>
      <w:r w:rsidRPr="00CB7AFB">
        <w:rPr>
          <w:rStyle w:val="rvts0"/>
          <w:lang w:val="uk-UA"/>
        </w:rPr>
        <w:t>і</w:t>
      </w:r>
      <w:r w:rsidRPr="00CB7AFB">
        <w:rPr>
          <w:rStyle w:val="rvts0"/>
        </w:rPr>
        <w:t xml:space="preserve"> разів перевищують установлений законодавством </w:t>
      </w:r>
      <w:r w:rsidRPr="00CB7AFB">
        <w:rPr>
          <w:rStyle w:val="rvts0"/>
          <w:lang w:val="uk-UA"/>
        </w:rPr>
        <w:t xml:space="preserve">прожитковий </w:t>
      </w:r>
      <w:r w:rsidRPr="00CB7AFB">
        <w:rPr>
          <w:rStyle w:val="rvts0"/>
        </w:rPr>
        <w:t xml:space="preserve">мінімум </w:t>
      </w:r>
      <w:r w:rsidRPr="00CB7AFB">
        <w:rPr>
          <w:rStyle w:val="rvts0"/>
          <w:lang w:val="uk-UA"/>
        </w:rPr>
        <w:t>для працездатних осіб.</w:t>
      </w:r>
    </w:p>
    <w:p w:rsidR="00CB7AFB" w:rsidRPr="00CB7AFB" w:rsidRDefault="00CB7AFB" w:rsidP="00CB7AFB">
      <w:pPr>
        <w:pStyle w:val="ab"/>
        <w:spacing w:after="0" w:line="240" w:lineRule="auto"/>
        <w:ind w:left="0"/>
        <w:jc w:val="both"/>
        <w:rPr>
          <w:rFonts w:ascii="Times New Roman" w:hAnsi="Times New Roman"/>
          <w:sz w:val="24"/>
        </w:rPr>
      </w:pPr>
      <w:r w:rsidRPr="00CB7AFB">
        <w:rPr>
          <w:rFonts w:ascii="Times New Roman" w:hAnsi="Times New Roman"/>
          <w:bCs/>
          <w:sz w:val="24"/>
        </w:rPr>
        <w:t xml:space="preserve">5. Практичне завдання. </w:t>
      </w:r>
      <w:r w:rsidRPr="00CB7AFB">
        <w:rPr>
          <w:rFonts w:ascii="Times New Roman" w:hAnsi="Times New Roman"/>
          <w:sz w:val="24"/>
        </w:rPr>
        <w:t>Співробітник ДФС прибув до СПД з метою проведення фактичної перевірки. Представнику СПД ним пред’явлено наказ про проведення перевірки та службове посвідчення. Перевіряючий висловив вимогу надати йому усі документи про діяльність СПД за останні 3 роки. Чи достатньо документів, що пред’явив перевіряючий, для допуску його до перевірки? Чи є його вимоги щодо обсягу запитаної ним документації правомірним?</w:t>
      </w:r>
    </w:p>
    <w:p w:rsidR="00AF4A38" w:rsidRPr="009D54D6" w:rsidRDefault="00AF4A38" w:rsidP="00071ED0"/>
    <w:p w:rsidR="00AF4A38" w:rsidRPr="00D9676C" w:rsidRDefault="00AF4A38" w:rsidP="00071ED0">
      <w:pPr>
        <w:rPr>
          <w:sz w:val="22"/>
          <w:szCs w:val="22"/>
        </w:rPr>
      </w:pPr>
      <w:r w:rsidRPr="00D9676C">
        <w:rPr>
          <w:sz w:val="22"/>
          <w:szCs w:val="22"/>
        </w:rPr>
        <w:t>Затверджено на засіданні кафедри обліку і оподаткування</w:t>
      </w:r>
    </w:p>
    <w:p w:rsidR="00AF4A38" w:rsidRPr="00D9676C" w:rsidRDefault="00AF4A38" w:rsidP="00071ED0">
      <w:pPr>
        <w:pStyle w:val="a7"/>
        <w:rPr>
          <w:sz w:val="22"/>
          <w:szCs w:val="22"/>
          <w:u w:val="single"/>
        </w:rPr>
      </w:pPr>
      <w:r w:rsidRPr="00D9676C">
        <w:rPr>
          <w:sz w:val="22"/>
          <w:szCs w:val="22"/>
        </w:rPr>
        <w:t>Протокол №</w:t>
      </w:r>
      <w:r w:rsidRPr="00D9676C">
        <w:rPr>
          <w:sz w:val="22"/>
          <w:szCs w:val="22"/>
          <w:u w:val="single"/>
        </w:rPr>
        <w:t xml:space="preserve">    </w:t>
      </w:r>
      <w:r w:rsidRPr="00D9676C">
        <w:rPr>
          <w:sz w:val="22"/>
          <w:szCs w:val="22"/>
        </w:rPr>
        <w:t>від</w:t>
      </w:r>
      <w:r w:rsidRPr="00D9676C">
        <w:rPr>
          <w:sz w:val="22"/>
          <w:szCs w:val="22"/>
          <w:u w:val="single"/>
        </w:rPr>
        <w:t xml:space="preserve">                             р.</w:t>
      </w:r>
    </w:p>
    <w:p w:rsidR="00AF4A38" w:rsidRPr="00D9676C" w:rsidRDefault="00AF4A38" w:rsidP="00071ED0">
      <w:pPr>
        <w:rPr>
          <w:color w:val="000000"/>
          <w:sz w:val="22"/>
          <w:szCs w:val="22"/>
        </w:rPr>
      </w:pPr>
      <w:r w:rsidRPr="00D9676C">
        <w:rPr>
          <w:color w:val="000000"/>
          <w:sz w:val="22"/>
          <w:szCs w:val="22"/>
        </w:rPr>
        <w:t xml:space="preserve">Зав. кафедри </w:t>
      </w:r>
    </w:p>
    <w:p w:rsidR="00AF4A38" w:rsidRPr="00D9676C" w:rsidRDefault="00AF4A38" w:rsidP="00071ED0">
      <w:pPr>
        <w:rPr>
          <w:color w:val="000000"/>
          <w:sz w:val="22"/>
          <w:szCs w:val="22"/>
        </w:rPr>
      </w:pPr>
      <w:r w:rsidRPr="00D9676C">
        <w:rPr>
          <w:color w:val="000000"/>
          <w:sz w:val="22"/>
          <w:szCs w:val="22"/>
        </w:rPr>
        <w:t>обліку і оподаткування________________________Шигун М.М.</w:t>
      </w:r>
    </w:p>
    <w:p w:rsidR="00AF4A38" w:rsidRPr="009D54D6" w:rsidRDefault="00AF4A38" w:rsidP="00071ED0"/>
    <w:p w:rsidR="00AF4A38" w:rsidRDefault="00AF4A38" w:rsidP="00071ED0">
      <w:pPr>
        <w:jc w:val="center"/>
        <w:rPr>
          <w:b/>
          <w:sz w:val="22"/>
          <w:szCs w:val="22"/>
        </w:rPr>
      </w:pPr>
    </w:p>
    <w:p w:rsidR="00AF4A38" w:rsidRDefault="00AF4A38" w:rsidP="00071ED0">
      <w:pPr>
        <w:jc w:val="center"/>
        <w:rPr>
          <w:b/>
          <w:sz w:val="22"/>
          <w:szCs w:val="22"/>
        </w:rPr>
      </w:pPr>
    </w:p>
    <w:p w:rsidR="00AF4A38" w:rsidRPr="00AF4A38" w:rsidRDefault="00AF4A38" w:rsidP="00071ED0">
      <w:pPr>
        <w:pStyle w:val="ab"/>
        <w:spacing w:line="240" w:lineRule="auto"/>
        <w:ind w:left="705"/>
        <w:contextualSpacing/>
        <w:jc w:val="center"/>
        <w:rPr>
          <w:rFonts w:ascii="Times New Roman" w:hAnsi="Times New Roman"/>
          <w:b/>
          <w:color w:val="000000"/>
          <w:sz w:val="24"/>
        </w:rPr>
      </w:pPr>
      <w:r w:rsidRPr="00AF4A38">
        <w:rPr>
          <w:rFonts w:ascii="Times New Roman" w:hAnsi="Times New Roman"/>
          <w:b/>
          <w:color w:val="000000"/>
          <w:sz w:val="24"/>
        </w:rPr>
        <w:t>5.2. Критерії оцінювання екзаменаційної роботи студента</w:t>
      </w:r>
    </w:p>
    <w:p w:rsidR="00AF4A38" w:rsidRPr="00C00A20" w:rsidRDefault="00AF4A38" w:rsidP="00071ED0">
      <w:pPr>
        <w:widowControl w:val="0"/>
        <w:ind w:firstLine="567"/>
        <w:jc w:val="both"/>
      </w:pPr>
      <w:r w:rsidRPr="00C00A20">
        <w:t xml:space="preserve">Підсумкове оцінювання знань студентів здійснюється у формі екзамену за шкалою від 0 до 50 балів включно. </w:t>
      </w:r>
    </w:p>
    <w:p w:rsidR="00AF4A38" w:rsidRPr="00C00A20" w:rsidRDefault="00AF4A38" w:rsidP="00071ED0">
      <w:pPr>
        <w:widowControl w:val="0"/>
        <w:ind w:firstLine="567"/>
        <w:jc w:val="both"/>
      </w:pPr>
      <w:r w:rsidRPr="00C00A20">
        <w:t xml:space="preserve"> Студент, який набрав за результатами поточного контролю від 0 до 20 балів (включно), вважається таким, що не виконав вимоги</w:t>
      </w:r>
      <w:r w:rsidR="00071ED0">
        <w:t xml:space="preserve"> робочої навчальної програми з </w:t>
      </w:r>
      <w:r w:rsidRPr="00C00A20">
        <w:t xml:space="preserve">дисципліни, передбаченої індивідуальним </w:t>
      </w:r>
      <w:r w:rsidR="00D8596D">
        <w:t xml:space="preserve">навчальним планом, і отримує з </w:t>
      </w:r>
      <w:r w:rsidRPr="00C00A20">
        <w:t>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положеннями (розповсюджується тільки на студентів денної форми навчання).</w:t>
      </w:r>
    </w:p>
    <w:p w:rsidR="00AF4A38" w:rsidRPr="00C00A20" w:rsidRDefault="00AF4A38" w:rsidP="00071ED0">
      <w:pPr>
        <w:widowControl w:val="0"/>
        <w:ind w:firstLine="567"/>
        <w:jc w:val="both"/>
      </w:pPr>
      <w:r w:rsidRPr="00C00A20">
        <w:t>Під час таких занять студент має виконувати завдання для самостійної роботи, модульні контрольні роботи, інші види робіт, передбачені робочою навчальною програмою з дисципліни та набрати від 21 до 50 балів (включно). Бали у кількості 21 і більше є підставою для допуску студента до екзамену за білетами, які містять 5 екзаменаційних завдань (розповсюджується тільки на студентів денної форми навчання).</w:t>
      </w:r>
    </w:p>
    <w:p w:rsidR="00AF4A38" w:rsidRPr="00C00A20" w:rsidRDefault="00AF4A38" w:rsidP="00071ED0">
      <w:pPr>
        <w:widowControl w:val="0"/>
        <w:ind w:firstLine="567"/>
        <w:jc w:val="both"/>
      </w:pPr>
      <w:r w:rsidRPr="00C00A20">
        <w:t>Студент, який набрав за результатами поточного контролю від 0 до 20 балів (включно) і не бажає опановувати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не допускається до повторного складання екзамену і вважається таким, що має академічну заборгованість (розповсюджується тільки на студентів денної форми навчання).</w:t>
      </w:r>
    </w:p>
    <w:p w:rsidR="00AF4A38" w:rsidRPr="00C00A20" w:rsidRDefault="00AF4A38" w:rsidP="00071ED0">
      <w:pPr>
        <w:widowControl w:val="0"/>
        <w:ind w:firstLine="567"/>
        <w:jc w:val="both"/>
      </w:pPr>
      <w:r w:rsidRPr="00C00A20">
        <w:t>Екзаменаційний білет має м</w:t>
      </w:r>
      <w:r w:rsidR="00071ED0">
        <w:t xml:space="preserve">істити 5 завдань, кожне з яких </w:t>
      </w:r>
      <w:r w:rsidRPr="00C00A20">
        <w:t>оцінюється в діапазоні 0 – 10 балів. Відповідно загальний результат екзамену оцінюється в діапазоні 0 – 50 балів.</w:t>
      </w:r>
    </w:p>
    <w:p w:rsidR="00AF4A38" w:rsidRPr="00C00A20" w:rsidRDefault="00AF4A38" w:rsidP="00071ED0">
      <w:pPr>
        <w:widowControl w:val="0"/>
        <w:ind w:firstLine="567"/>
        <w:jc w:val="both"/>
      </w:pPr>
      <w:r w:rsidRPr="00C00A20">
        <w:t>Відповідь студента на кожне із за</w:t>
      </w:r>
      <w:r w:rsidR="00071ED0">
        <w:t xml:space="preserve">вдань екзаменаційного білета, </w:t>
      </w:r>
      <w:r w:rsidRPr="00C00A20">
        <w:t>залежно від рівня її повноти й коректності, оцінюється різною кількістю балів: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566"/>
      </w:tblGrid>
      <w:tr w:rsidR="00AF4A38" w:rsidRPr="00C00A20" w:rsidTr="00783043">
        <w:tc>
          <w:tcPr>
            <w:tcW w:w="4790"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jc w:val="center"/>
              <w:rPr>
                <w:b/>
                <w:bCs/>
                <w:i/>
              </w:rPr>
            </w:pPr>
            <w:r w:rsidRPr="00C00A20">
              <w:rPr>
                <w:b/>
                <w:bCs/>
                <w:i/>
              </w:rPr>
              <w:t>Кількість балів за 10 баловою шкалою</w:t>
            </w:r>
          </w:p>
        </w:tc>
        <w:tc>
          <w:tcPr>
            <w:tcW w:w="4566"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jc w:val="center"/>
              <w:rPr>
                <w:b/>
                <w:bCs/>
                <w:i/>
              </w:rPr>
            </w:pPr>
            <w:r w:rsidRPr="00C00A20">
              <w:rPr>
                <w:b/>
                <w:bCs/>
                <w:i/>
              </w:rPr>
              <w:t>Рівень повноти й коректності відповіді</w:t>
            </w:r>
          </w:p>
        </w:tc>
      </w:tr>
      <w:tr w:rsidR="00AF4A38" w:rsidRPr="00C00A20" w:rsidTr="00783043">
        <w:tc>
          <w:tcPr>
            <w:tcW w:w="4790"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right="764"/>
              <w:jc w:val="center"/>
              <w:rPr>
                <w:bCs/>
              </w:rPr>
            </w:pPr>
            <w:r w:rsidRPr="00C00A20">
              <w:rPr>
                <w:bCs/>
              </w:rPr>
              <w:t>10</w:t>
            </w:r>
          </w:p>
        </w:tc>
        <w:tc>
          <w:tcPr>
            <w:tcW w:w="4566"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left="252"/>
              <w:jc w:val="center"/>
              <w:rPr>
                <w:bCs/>
              </w:rPr>
            </w:pPr>
            <w:r w:rsidRPr="00C00A20">
              <w:rPr>
                <w:bCs/>
              </w:rPr>
              <w:t>відмінний</w:t>
            </w:r>
          </w:p>
        </w:tc>
      </w:tr>
      <w:tr w:rsidR="00AF4A38" w:rsidRPr="00C00A20" w:rsidTr="00783043">
        <w:tc>
          <w:tcPr>
            <w:tcW w:w="4790"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right="764"/>
              <w:jc w:val="center"/>
              <w:rPr>
                <w:bCs/>
              </w:rPr>
            </w:pPr>
            <w:r w:rsidRPr="00C00A20">
              <w:rPr>
                <w:bCs/>
              </w:rPr>
              <w:t>8</w:t>
            </w:r>
          </w:p>
        </w:tc>
        <w:tc>
          <w:tcPr>
            <w:tcW w:w="4566"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left="252"/>
              <w:jc w:val="center"/>
              <w:rPr>
                <w:bCs/>
              </w:rPr>
            </w:pPr>
            <w:r w:rsidRPr="00C00A20">
              <w:rPr>
                <w:bCs/>
              </w:rPr>
              <w:t>добрий</w:t>
            </w:r>
          </w:p>
        </w:tc>
      </w:tr>
      <w:tr w:rsidR="00AF4A38" w:rsidRPr="00C00A20" w:rsidTr="00783043">
        <w:tc>
          <w:tcPr>
            <w:tcW w:w="4790"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right="764"/>
              <w:jc w:val="center"/>
            </w:pPr>
            <w:r w:rsidRPr="00C00A20">
              <w:lastRenderedPageBreak/>
              <w:t>6</w:t>
            </w:r>
          </w:p>
        </w:tc>
        <w:tc>
          <w:tcPr>
            <w:tcW w:w="4566"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left="252"/>
              <w:jc w:val="center"/>
              <w:rPr>
                <w:bCs/>
              </w:rPr>
            </w:pPr>
            <w:r w:rsidRPr="00C00A20">
              <w:rPr>
                <w:bCs/>
              </w:rPr>
              <w:t>задовільний</w:t>
            </w:r>
          </w:p>
        </w:tc>
      </w:tr>
      <w:tr w:rsidR="00AF4A38" w:rsidRPr="00C00A20" w:rsidTr="00783043">
        <w:tc>
          <w:tcPr>
            <w:tcW w:w="4790"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right="764"/>
              <w:jc w:val="center"/>
              <w:rPr>
                <w:bCs/>
              </w:rPr>
            </w:pPr>
            <w:r w:rsidRPr="00C00A20">
              <w:rPr>
                <w:bCs/>
              </w:rPr>
              <w:t>4</w:t>
            </w:r>
          </w:p>
        </w:tc>
        <w:tc>
          <w:tcPr>
            <w:tcW w:w="4566"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left="252"/>
              <w:jc w:val="center"/>
              <w:rPr>
                <w:bCs/>
              </w:rPr>
            </w:pPr>
            <w:r w:rsidRPr="00C00A20">
              <w:rPr>
                <w:bCs/>
              </w:rPr>
              <w:t>не достатній</w:t>
            </w:r>
          </w:p>
        </w:tc>
      </w:tr>
      <w:tr w:rsidR="00AF4A38" w:rsidRPr="00C00A20" w:rsidTr="00783043">
        <w:tc>
          <w:tcPr>
            <w:tcW w:w="4790"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right="764"/>
              <w:jc w:val="center"/>
            </w:pPr>
            <w:r w:rsidRPr="00C00A20">
              <w:t>2</w:t>
            </w:r>
          </w:p>
        </w:tc>
        <w:tc>
          <w:tcPr>
            <w:tcW w:w="4566"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left="252"/>
              <w:jc w:val="center"/>
              <w:rPr>
                <w:bCs/>
              </w:rPr>
            </w:pPr>
            <w:r w:rsidRPr="00C00A20">
              <w:rPr>
                <w:bCs/>
              </w:rPr>
              <w:t>мінімальний</w:t>
            </w:r>
          </w:p>
        </w:tc>
      </w:tr>
      <w:tr w:rsidR="00AF4A38" w:rsidRPr="00C00A20" w:rsidTr="00783043">
        <w:tc>
          <w:tcPr>
            <w:tcW w:w="4790"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right="764"/>
              <w:jc w:val="center"/>
            </w:pPr>
            <w:r w:rsidRPr="00C00A20">
              <w:t>0</w:t>
            </w:r>
          </w:p>
        </w:tc>
        <w:tc>
          <w:tcPr>
            <w:tcW w:w="4566" w:type="dxa"/>
            <w:tcBorders>
              <w:top w:val="single" w:sz="4" w:space="0" w:color="auto"/>
              <w:left w:val="single" w:sz="4" w:space="0" w:color="auto"/>
              <w:bottom w:val="single" w:sz="4" w:space="0" w:color="auto"/>
              <w:right w:val="single" w:sz="4" w:space="0" w:color="auto"/>
            </w:tcBorders>
            <w:vAlign w:val="center"/>
          </w:tcPr>
          <w:p w:rsidR="00AF4A38" w:rsidRPr="00C00A20" w:rsidRDefault="00AF4A38" w:rsidP="00071ED0">
            <w:pPr>
              <w:ind w:left="252"/>
              <w:jc w:val="center"/>
            </w:pPr>
            <w:r w:rsidRPr="00C00A20">
              <w:t>незадовільний</w:t>
            </w:r>
          </w:p>
        </w:tc>
      </w:tr>
    </w:tbl>
    <w:p w:rsidR="00AF4A38" w:rsidRPr="00C00A20" w:rsidRDefault="00AF4A38" w:rsidP="00071ED0">
      <w:pPr>
        <w:tabs>
          <w:tab w:val="left" w:pos="1701"/>
        </w:tabs>
      </w:pPr>
    </w:p>
    <w:p w:rsidR="00AF4A38" w:rsidRPr="00C00A20" w:rsidRDefault="00AF4A38" w:rsidP="00071ED0">
      <w:pPr>
        <w:widowControl w:val="0"/>
        <w:ind w:firstLine="540"/>
        <w:jc w:val="both"/>
      </w:pPr>
      <w:r w:rsidRPr="00C00A20">
        <w:t>Загальна підсумкова оцінка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rsidR="00AF4A38" w:rsidRPr="00C00A20" w:rsidRDefault="00AF4A38" w:rsidP="00071ED0">
      <w:pPr>
        <w:widowControl w:val="0"/>
        <w:ind w:firstLine="540"/>
        <w:jc w:val="both"/>
      </w:pPr>
      <w:r w:rsidRPr="00C00A20">
        <w:t>Студенти, які за сумарним результатом поточного і підсумкового контролю у формі екзамену набрали від 21 до 59 балів (включно), після належної підготовки мають право повторно скласти екзамен (розповсюджується тільки на студентів денної форми навчання).</w:t>
      </w:r>
    </w:p>
    <w:p w:rsidR="00AF4A38" w:rsidRPr="00C00A20" w:rsidRDefault="00AF4A38" w:rsidP="00071ED0">
      <w:pPr>
        <w:widowControl w:val="0"/>
        <w:ind w:firstLine="540"/>
        <w:jc w:val="both"/>
      </w:pPr>
      <w:r w:rsidRPr="00C00A20">
        <w:t xml:space="preserve">Перескладання екзамену з дисципліни дозволяється двічі (вдруге – комісії за білетами, які містять 5 завдань). У загальному підсумковому оцінюванні рівня результатів навчальної діяльності цих студентів враховується результат поточного контролю рівня знань, умінь та навичок. </w:t>
      </w:r>
    </w:p>
    <w:p w:rsidR="00AF4A38" w:rsidRPr="00C00A20" w:rsidRDefault="00AF4A38" w:rsidP="00071ED0">
      <w:pPr>
        <w:widowControl w:val="0"/>
        <w:ind w:firstLine="540"/>
        <w:jc w:val="both"/>
      </w:pPr>
      <w:r w:rsidRPr="00C00A20">
        <w:t>Переведення даних 100-бальної шкали оцінювання в 4-бальну та шкалу за системою ECTS здійснюється в наступному порядку:</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262"/>
        <w:gridCol w:w="1428"/>
      </w:tblGrid>
      <w:tr w:rsidR="00AF4A38" w:rsidRPr="007A2379" w:rsidTr="00783043">
        <w:trPr>
          <w:trHeight w:val="20"/>
          <w:jc w:val="center"/>
        </w:trPr>
        <w:tc>
          <w:tcPr>
            <w:tcW w:w="2953" w:type="dxa"/>
            <w:shd w:val="clear" w:color="auto" w:fill="auto"/>
            <w:vAlign w:val="center"/>
          </w:tcPr>
          <w:p w:rsidR="00AF4A38" w:rsidRPr="007A2379" w:rsidRDefault="00AF4A38" w:rsidP="00071ED0">
            <w:pPr>
              <w:suppressAutoHyphens/>
              <w:jc w:val="center"/>
              <w:rPr>
                <w:color w:val="000000"/>
                <w:sz w:val="22"/>
                <w:szCs w:val="22"/>
              </w:rPr>
            </w:pPr>
            <w:r w:rsidRPr="007A2379">
              <w:rPr>
                <w:color w:val="000000"/>
                <w:sz w:val="22"/>
                <w:szCs w:val="22"/>
              </w:rPr>
              <w:t>Шкала КНЕУ, балів</w:t>
            </w:r>
          </w:p>
        </w:tc>
        <w:tc>
          <w:tcPr>
            <w:tcW w:w="4262" w:type="dxa"/>
            <w:shd w:val="clear" w:color="auto" w:fill="auto"/>
            <w:vAlign w:val="center"/>
          </w:tcPr>
          <w:p w:rsidR="00AF4A38" w:rsidRPr="007A2379" w:rsidRDefault="00AF4A38" w:rsidP="00071ED0">
            <w:pPr>
              <w:suppressAutoHyphens/>
              <w:jc w:val="center"/>
              <w:rPr>
                <w:color w:val="000000"/>
                <w:sz w:val="22"/>
                <w:szCs w:val="22"/>
              </w:rPr>
            </w:pPr>
            <w:r w:rsidRPr="007A2379">
              <w:rPr>
                <w:color w:val="000000"/>
                <w:sz w:val="22"/>
                <w:szCs w:val="22"/>
              </w:rPr>
              <w:t>Оцінка за 4-бальноюшкалою</w:t>
            </w:r>
          </w:p>
        </w:tc>
        <w:tc>
          <w:tcPr>
            <w:tcW w:w="1428" w:type="dxa"/>
            <w:shd w:val="clear" w:color="auto" w:fill="auto"/>
            <w:vAlign w:val="center"/>
          </w:tcPr>
          <w:p w:rsidR="00AF4A38" w:rsidRPr="007A2379" w:rsidRDefault="00AF4A38" w:rsidP="00071ED0">
            <w:pPr>
              <w:suppressAutoHyphens/>
              <w:jc w:val="center"/>
              <w:rPr>
                <w:color w:val="000000"/>
                <w:sz w:val="22"/>
                <w:szCs w:val="22"/>
              </w:rPr>
            </w:pPr>
            <w:r w:rsidRPr="007A2379">
              <w:rPr>
                <w:color w:val="000000"/>
                <w:sz w:val="22"/>
                <w:szCs w:val="22"/>
              </w:rPr>
              <w:t>Шкала EСTS</w:t>
            </w:r>
          </w:p>
        </w:tc>
      </w:tr>
      <w:tr w:rsidR="00AF4A38" w:rsidRPr="007A2379" w:rsidTr="00783043">
        <w:trPr>
          <w:trHeight w:val="20"/>
          <w:jc w:val="center"/>
        </w:trPr>
        <w:tc>
          <w:tcPr>
            <w:tcW w:w="2953"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90 – 100</w:t>
            </w:r>
          </w:p>
        </w:tc>
        <w:tc>
          <w:tcPr>
            <w:tcW w:w="4262" w:type="dxa"/>
            <w:shd w:val="clear" w:color="auto" w:fill="auto"/>
            <w:vAlign w:val="center"/>
          </w:tcPr>
          <w:p w:rsidR="00AF4A38" w:rsidRPr="007A2379" w:rsidRDefault="00AF4A38" w:rsidP="00071ED0">
            <w:pPr>
              <w:suppressAutoHyphens/>
              <w:ind w:firstLine="34"/>
              <w:jc w:val="center"/>
              <w:rPr>
                <w:color w:val="000000"/>
                <w:sz w:val="22"/>
                <w:szCs w:val="22"/>
              </w:rPr>
            </w:pPr>
            <w:r w:rsidRPr="007A2379">
              <w:rPr>
                <w:color w:val="000000"/>
                <w:sz w:val="22"/>
                <w:szCs w:val="22"/>
              </w:rPr>
              <w:t>відмінно</w:t>
            </w:r>
          </w:p>
        </w:tc>
        <w:tc>
          <w:tcPr>
            <w:tcW w:w="1428"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A</w:t>
            </w:r>
          </w:p>
        </w:tc>
      </w:tr>
      <w:tr w:rsidR="00AF4A38" w:rsidRPr="007A2379" w:rsidTr="00783043">
        <w:trPr>
          <w:trHeight w:val="20"/>
          <w:jc w:val="center"/>
        </w:trPr>
        <w:tc>
          <w:tcPr>
            <w:tcW w:w="2953"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80 – 89</w:t>
            </w:r>
          </w:p>
        </w:tc>
        <w:tc>
          <w:tcPr>
            <w:tcW w:w="4262" w:type="dxa"/>
            <w:vMerge w:val="restart"/>
            <w:shd w:val="clear" w:color="auto" w:fill="auto"/>
            <w:vAlign w:val="center"/>
          </w:tcPr>
          <w:p w:rsidR="00AF4A38" w:rsidRPr="007A2379" w:rsidRDefault="00AF4A38" w:rsidP="00071ED0">
            <w:pPr>
              <w:suppressAutoHyphens/>
              <w:jc w:val="center"/>
              <w:rPr>
                <w:color w:val="000000"/>
                <w:sz w:val="22"/>
                <w:szCs w:val="22"/>
              </w:rPr>
            </w:pPr>
            <w:r w:rsidRPr="007A2379">
              <w:rPr>
                <w:color w:val="000000"/>
                <w:sz w:val="22"/>
                <w:szCs w:val="22"/>
              </w:rPr>
              <w:t>добре</w:t>
            </w:r>
          </w:p>
        </w:tc>
        <w:tc>
          <w:tcPr>
            <w:tcW w:w="1428"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B</w:t>
            </w:r>
          </w:p>
        </w:tc>
      </w:tr>
      <w:tr w:rsidR="00AF4A38" w:rsidRPr="007A2379" w:rsidTr="00783043">
        <w:trPr>
          <w:trHeight w:val="20"/>
          <w:jc w:val="center"/>
        </w:trPr>
        <w:tc>
          <w:tcPr>
            <w:tcW w:w="2955"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70 – 79</w:t>
            </w:r>
          </w:p>
        </w:tc>
        <w:tc>
          <w:tcPr>
            <w:tcW w:w="4262" w:type="dxa"/>
            <w:vMerge/>
            <w:shd w:val="clear" w:color="auto" w:fill="auto"/>
            <w:vAlign w:val="center"/>
          </w:tcPr>
          <w:p w:rsidR="00AF4A38" w:rsidRPr="007A2379" w:rsidRDefault="00AF4A38" w:rsidP="00071ED0">
            <w:pPr>
              <w:suppressAutoHyphens/>
              <w:jc w:val="center"/>
              <w:rPr>
                <w:color w:val="000000"/>
                <w:sz w:val="22"/>
                <w:szCs w:val="22"/>
              </w:rPr>
            </w:pPr>
          </w:p>
        </w:tc>
        <w:tc>
          <w:tcPr>
            <w:tcW w:w="1428"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C</w:t>
            </w:r>
          </w:p>
        </w:tc>
      </w:tr>
      <w:tr w:rsidR="00AF4A38" w:rsidRPr="007A2379" w:rsidTr="00783043">
        <w:trPr>
          <w:trHeight w:val="20"/>
          <w:jc w:val="center"/>
        </w:trPr>
        <w:tc>
          <w:tcPr>
            <w:tcW w:w="2953"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66 – 69</w:t>
            </w:r>
          </w:p>
        </w:tc>
        <w:tc>
          <w:tcPr>
            <w:tcW w:w="4262" w:type="dxa"/>
            <w:vMerge w:val="restart"/>
            <w:shd w:val="clear" w:color="auto" w:fill="auto"/>
            <w:vAlign w:val="center"/>
          </w:tcPr>
          <w:p w:rsidR="00AF4A38" w:rsidRPr="007A2379" w:rsidRDefault="00AF4A38" w:rsidP="00071ED0">
            <w:pPr>
              <w:suppressAutoHyphens/>
              <w:jc w:val="center"/>
              <w:rPr>
                <w:color w:val="000000"/>
                <w:sz w:val="22"/>
                <w:szCs w:val="22"/>
              </w:rPr>
            </w:pPr>
            <w:r w:rsidRPr="007A2379">
              <w:rPr>
                <w:color w:val="000000"/>
                <w:sz w:val="22"/>
                <w:szCs w:val="22"/>
              </w:rPr>
              <w:t>задовільно</w:t>
            </w:r>
          </w:p>
        </w:tc>
        <w:tc>
          <w:tcPr>
            <w:tcW w:w="1428"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D</w:t>
            </w:r>
          </w:p>
        </w:tc>
      </w:tr>
      <w:tr w:rsidR="00AF4A38" w:rsidRPr="007A2379" w:rsidTr="00783043">
        <w:trPr>
          <w:trHeight w:val="20"/>
          <w:jc w:val="center"/>
        </w:trPr>
        <w:tc>
          <w:tcPr>
            <w:tcW w:w="2955"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60 – 65</w:t>
            </w:r>
          </w:p>
        </w:tc>
        <w:tc>
          <w:tcPr>
            <w:tcW w:w="4262" w:type="dxa"/>
            <w:vMerge/>
            <w:shd w:val="clear" w:color="auto" w:fill="auto"/>
            <w:vAlign w:val="center"/>
          </w:tcPr>
          <w:p w:rsidR="00AF4A38" w:rsidRPr="007A2379" w:rsidRDefault="00AF4A38" w:rsidP="00071ED0">
            <w:pPr>
              <w:suppressAutoHyphens/>
              <w:jc w:val="center"/>
              <w:rPr>
                <w:color w:val="000000"/>
                <w:sz w:val="22"/>
                <w:szCs w:val="22"/>
              </w:rPr>
            </w:pPr>
          </w:p>
        </w:tc>
        <w:tc>
          <w:tcPr>
            <w:tcW w:w="1428"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E</w:t>
            </w:r>
          </w:p>
        </w:tc>
      </w:tr>
      <w:tr w:rsidR="00AF4A38" w:rsidRPr="007A2379" w:rsidTr="00783043">
        <w:trPr>
          <w:trHeight w:val="20"/>
          <w:jc w:val="center"/>
        </w:trPr>
        <w:tc>
          <w:tcPr>
            <w:tcW w:w="2953"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21 – 59</w:t>
            </w:r>
          </w:p>
        </w:tc>
        <w:tc>
          <w:tcPr>
            <w:tcW w:w="4262" w:type="dxa"/>
            <w:shd w:val="clear" w:color="auto" w:fill="auto"/>
            <w:vAlign w:val="center"/>
          </w:tcPr>
          <w:p w:rsidR="00AF4A38" w:rsidRPr="007A2379" w:rsidRDefault="00AF4A38" w:rsidP="00071ED0">
            <w:pPr>
              <w:suppressAutoHyphens/>
              <w:jc w:val="center"/>
              <w:rPr>
                <w:color w:val="000000"/>
                <w:sz w:val="22"/>
                <w:szCs w:val="22"/>
              </w:rPr>
            </w:pPr>
            <w:r w:rsidRPr="007A2379">
              <w:rPr>
                <w:color w:val="000000"/>
                <w:sz w:val="22"/>
                <w:szCs w:val="22"/>
              </w:rPr>
              <w:t xml:space="preserve">незадовільно з можливістю повторного складання заліку </w:t>
            </w:r>
          </w:p>
        </w:tc>
        <w:tc>
          <w:tcPr>
            <w:tcW w:w="1428"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FX</w:t>
            </w:r>
          </w:p>
        </w:tc>
      </w:tr>
      <w:tr w:rsidR="00AF4A38" w:rsidRPr="007A2379" w:rsidTr="00783043">
        <w:trPr>
          <w:trHeight w:val="20"/>
          <w:jc w:val="center"/>
        </w:trPr>
        <w:tc>
          <w:tcPr>
            <w:tcW w:w="2953"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 xml:space="preserve"> 0 – 20</w:t>
            </w:r>
          </w:p>
        </w:tc>
        <w:tc>
          <w:tcPr>
            <w:tcW w:w="4262" w:type="dxa"/>
            <w:shd w:val="clear" w:color="auto" w:fill="auto"/>
            <w:vAlign w:val="center"/>
          </w:tcPr>
          <w:p w:rsidR="00AF4A38" w:rsidRPr="007A2379" w:rsidRDefault="00AF4A38" w:rsidP="00071ED0">
            <w:pPr>
              <w:suppressAutoHyphens/>
              <w:jc w:val="center"/>
              <w:rPr>
                <w:color w:val="000000"/>
                <w:sz w:val="22"/>
                <w:szCs w:val="22"/>
              </w:rPr>
            </w:pPr>
            <w:r w:rsidRPr="007A2379">
              <w:rPr>
                <w:color w:val="000000"/>
                <w:sz w:val="22"/>
                <w:szCs w:val="22"/>
              </w:rPr>
              <w:t>незадовільно з можливістю вивчення дисципліни за індивідуальним графіком у формі додаткової індивідуально-консультативної роботи</w:t>
            </w:r>
          </w:p>
        </w:tc>
        <w:tc>
          <w:tcPr>
            <w:tcW w:w="1428" w:type="dxa"/>
            <w:shd w:val="clear" w:color="auto" w:fill="auto"/>
            <w:vAlign w:val="center"/>
          </w:tcPr>
          <w:p w:rsidR="00AF4A38" w:rsidRPr="007A2379" w:rsidRDefault="00AF4A38" w:rsidP="00071ED0">
            <w:pPr>
              <w:suppressAutoHyphens/>
              <w:ind w:right="304"/>
              <w:jc w:val="center"/>
              <w:rPr>
                <w:color w:val="000000"/>
                <w:sz w:val="22"/>
                <w:szCs w:val="22"/>
              </w:rPr>
            </w:pPr>
            <w:r w:rsidRPr="007A2379">
              <w:rPr>
                <w:color w:val="000000"/>
                <w:sz w:val="22"/>
                <w:szCs w:val="22"/>
              </w:rPr>
              <w:t>F</w:t>
            </w:r>
          </w:p>
        </w:tc>
      </w:tr>
    </w:tbl>
    <w:p w:rsidR="00AF4A38" w:rsidRPr="00C00A20" w:rsidRDefault="00AF4A38" w:rsidP="00071ED0"/>
    <w:p w:rsidR="00AF4A38" w:rsidRDefault="00AF4A38" w:rsidP="00071ED0">
      <w:pPr>
        <w:pStyle w:val="af0"/>
        <w:tabs>
          <w:tab w:val="left" w:pos="426"/>
        </w:tabs>
        <w:spacing w:line="240" w:lineRule="auto"/>
        <w:ind w:left="0" w:right="0" w:firstLine="567"/>
        <w:jc w:val="center"/>
        <w:rPr>
          <w:b/>
          <w:sz w:val="24"/>
          <w:szCs w:val="24"/>
        </w:rPr>
      </w:pPr>
    </w:p>
    <w:p w:rsidR="00AF4A38" w:rsidRPr="00C00A20" w:rsidRDefault="00AF4A38" w:rsidP="00071ED0">
      <w:pPr>
        <w:pStyle w:val="af0"/>
        <w:tabs>
          <w:tab w:val="left" w:pos="426"/>
        </w:tabs>
        <w:spacing w:line="240" w:lineRule="auto"/>
        <w:ind w:left="0" w:right="0" w:firstLine="567"/>
        <w:jc w:val="center"/>
        <w:rPr>
          <w:b/>
          <w:sz w:val="24"/>
          <w:szCs w:val="24"/>
        </w:rPr>
      </w:pPr>
      <w:r>
        <w:rPr>
          <w:b/>
          <w:sz w:val="24"/>
          <w:szCs w:val="24"/>
        </w:rPr>
        <w:t>5.3</w:t>
      </w:r>
      <w:r w:rsidRPr="00C00A20">
        <w:rPr>
          <w:b/>
          <w:sz w:val="24"/>
          <w:szCs w:val="24"/>
        </w:rPr>
        <w:t xml:space="preserve">. </w:t>
      </w:r>
      <w:r>
        <w:rPr>
          <w:b/>
          <w:sz w:val="24"/>
          <w:szCs w:val="24"/>
        </w:rPr>
        <w:t>П</w:t>
      </w:r>
      <w:r w:rsidRPr="00C00A20">
        <w:rPr>
          <w:b/>
          <w:sz w:val="24"/>
          <w:szCs w:val="24"/>
        </w:rPr>
        <w:t>риклади типових завдань, що виносяться на екзамен</w:t>
      </w:r>
    </w:p>
    <w:p w:rsidR="00CB7AFB" w:rsidRPr="000F6C70" w:rsidRDefault="00CB7AFB" w:rsidP="00CB7AFB">
      <w:pPr>
        <w:pStyle w:val="ab"/>
        <w:numPr>
          <w:ilvl w:val="0"/>
          <w:numId w:val="17"/>
        </w:numPr>
        <w:spacing w:after="0" w:line="240" w:lineRule="auto"/>
        <w:jc w:val="both"/>
        <w:rPr>
          <w:rFonts w:ascii="Times New Roman" w:hAnsi="Times New Roman"/>
          <w:sz w:val="24"/>
          <w:lang w:val="uk-UA"/>
        </w:rPr>
      </w:pPr>
      <w:r w:rsidRPr="000F6C70">
        <w:rPr>
          <w:rFonts w:ascii="Times New Roman" w:hAnsi="Times New Roman"/>
          <w:sz w:val="24"/>
        </w:rPr>
        <w:t>Фактичні надходження з ПДВ є меншими, ніж заплановані в держбюджеті на 12%. В якості причин цього ДФС називає несприятливу економічну ситуацію. Назвіть три макроекономічні показники, які матимуть суттєвий вплив на рівень надходжень ПДВ в таких умовах, обґрунтуйте їх.</w:t>
      </w:r>
    </w:p>
    <w:p w:rsidR="00CB7AFB" w:rsidRPr="000F6C70" w:rsidRDefault="00CB7AFB" w:rsidP="00CB7AFB">
      <w:pPr>
        <w:pStyle w:val="ab"/>
        <w:numPr>
          <w:ilvl w:val="0"/>
          <w:numId w:val="17"/>
        </w:numPr>
        <w:spacing w:after="0" w:line="240" w:lineRule="auto"/>
        <w:jc w:val="both"/>
        <w:rPr>
          <w:rFonts w:ascii="Times New Roman" w:hAnsi="Times New Roman"/>
          <w:sz w:val="24"/>
          <w:lang w:val="uk-UA"/>
        </w:rPr>
      </w:pPr>
      <w:r w:rsidRPr="000F6C70">
        <w:rPr>
          <w:rFonts w:ascii="Times New Roman" w:hAnsi="Times New Roman"/>
          <w:sz w:val="24"/>
          <w:lang w:val="uk-UA"/>
        </w:rPr>
        <w:t>Співробітник ДФС прибув до СПД з метою проведення фактичної перевірки. Представнику СПД ним пред’явлено наказ про проведення перевірки та службове посвідчення. Перевіряючий висловив вимогу надати йому усі документи про діяльність СПД за останні 3 роки. Чи достатньо документів, що пред’явив перевіряючий, для допуску його до перевірки? Чи є його вимоги щодо обсягу запитаної ним документації правомірним?</w:t>
      </w:r>
    </w:p>
    <w:p w:rsidR="00CB7AFB" w:rsidRPr="000F6C70" w:rsidRDefault="00CB7AFB" w:rsidP="00CB7AFB">
      <w:pPr>
        <w:pStyle w:val="ab"/>
        <w:numPr>
          <w:ilvl w:val="0"/>
          <w:numId w:val="17"/>
        </w:numPr>
        <w:spacing w:after="0" w:line="240" w:lineRule="auto"/>
        <w:jc w:val="both"/>
        <w:rPr>
          <w:rFonts w:ascii="Times New Roman" w:hAnsi="Times New Roman"/>
          <w:sz w:val="24"/>
          <w:lang w:val="uk-UA"/>
        </w:rPr>
      </w:pPr>
      <w:r w:rsidRPr="000F6C70">
        <w:rPr>
          <w:rFonts w:ascii="Times New Roman" w:hAnsi="Times New Roman"/>
          <w:sz w:val="24"/>
          <w:lang w:val="uk-UA"/>
        </w:rPr>
        <w:t>Працівникові (мати, яка виховує двох неповнолітніх дітей, одна з яких є інвалідом) нараховані за повний відпрацьований місяць 4850 грн. Вона повідомила в заяві роботодавцю про право на 100%-ову податкову соціальну пільгу на одну дитину та на підвищену 150%-ову податкову соціальну пільгу на дитину-інваліда, згідно п.п. 169.1.2 та пп. б) п.п. 169.1.3 п. 169.1 ст. 169 Податкового кодексу України, та додала відповідні документи. Розрахуйте  суму ПДФО, що підлягає сплаті.</w:t>
      </w:r>
    </w:p>
    <w:p w:rsidR="00CB7AFB" w:rsidRPr="000F6C70" w:rsidRDefault="00CB7AFB" w:rsidP="00CB7AFB">
      <w:pPr>
        <w:pStyle w:val="ab"/>
        <w:numPr>
          <w:ilvl w:val="0"/>
          <w:numId w:val="17"/>
        </w:numPr>
        <w:spacing w:after="0" w:line="240" w:lineRule="auto"/>
        <w:jc w:val="both"/>
        <w:rPr>
          <w:rFonts w:ascii="Times New Roman" w:hAnsi="Times New Roman"/>
          <w:sz w:val="24"/>
          <w:lang w:val="uk-UA"/>
        </w:rPr>
      </w:pPr>
      <w:r w:rsidRPr="000F6C70">
        <w:rPr>
          <w:rFonts w:ascii="Times New Roman" w:hAnsi="Times New Roman"/>
          <w:sz w:val="24"/>
          <w:lang w:val="uk-UA"/>
        </w:rPr>
        <w:t>Чи має платити НДС бюджетна установа – субподрядник проекту, що фінансується з Державного бюджету, якщо і головний виконавець, і субподрядник є установами НАН України, тобто підпорядковуються одному розпорядникові бюджетних коштів? Обгрунтуйте відповідь.</w:t>
      </w:r>
    </w:p>
    <w:p w:rsidR="001A34CF" w:rsidRPr="00DA7E6F" w:rsidRDefault="003D3E95" w:rsidP="00071ED0">
      <w:pPr>
        <w:shd w:val="clear" w:color="auto" w:fill="FFFFFF"/>
        <w:ind w:left="360"/>
        <w:jc w:val="center"/>
        <w:rPr>
          <w:b/>
        </w:rPr>
      </w:pPr>
      <w:r>
        <w:rPr>
          <w:b/>
          <w:lang w:val="uk-UA"/>
        </w:rPr>
        <w:lastRenderedPageBreak/>
        <w:t>6</w:t>
      </w:r>
      <w:r w:rsidR="00AC768A">
        <w:rPr>
          <w:b/>
          <w:lang w:val="uk-UA"/>
        </w:rPr>
        <w:t xml:space="preserve">. </w:t>
      </w:r>
      <w:r w:rsidR="001A34CF" w:rsidRPr="00DA7E6F">
        <w:rPr>
          <w:b/>
        </w:rPr>
        <w:t>РЕКОМЕНДОВАНІ ІНФОРМАЦІЙНІ ДЖЕРЕЛА</w:t>
      </w:r>
    </w:p>
    <w:p w:rsidR="001A34CF" w:rsidRPr="00DA7E6F" w:rsidRDefault="003D3E95" w:rsidP="00071ED0">
      <w:pPr>
        <w:pStyle w:val="2"/>
        <w:tabs>
          <w:tab w:val="left" w:pos="3828"/>
        </w:tabs>
        <w:spacing w:before="0"/>
        <w:jc w:val="center"/>
        <w:rPr>
          <w:rFonts w:ascii="Times New Roman" w:hAnsi="Times New Roman" w:cs="Times New Roman"/>
          <w:b w:val="0"/>
          <w:bCs w:val="0"/>
          <w:color w:val="auto"/>
          <w:spacing w:val="-6"/>
          <w:sz w:val="24"/>
          <w:szCs w:val="24"/>
          <w:lang w:val="uk-UA"/>
        </w:rPr>
      </w:pPr>
      <w:r>
        <w:rPr>
          <w:rFonts w:ascii="Times New Roman" w:hAnsi="Times New Roman" w:cs="Times New Roman"/>
          <w:color w:val="auto"/>
          <w:sz w:val="24"/>
          <w:szCs w:val="24"/>
          <w:lang w:val="uk-UA"/>
        </w:rPr>
        <w:t>6</w:t>
      </w:r>
      <w:r w:rsidR="001A34CF" w:rsidRPr="00DA7E6F">
        <w:rPr>
          <w:rFonts w:ascii="Times New Roman" w:hAnsi="Times New Roman" w:cs="Times New Roman"/>
          <w:color w:val="auto"/>
          <w:sz w:val="24"/>
          <w:szCs w:val="24"/>
          <w:lang w:val="uk-UA"/>
        </w:rPr>
        <w:t>.1. Основна література</w:t>
      </w:r>
    </w:p>
    <w:p w:rsidR="004B6C8E" w:rsidRDefault="004B6C8E" w:rsidP="00071ED0">
      <w:pPr>
        <w:pStyle w:val="ab"/>
        <w:numPr>
          <w:ilvl w:val="0"/>
          <w:numId w:val="8"/>
        </w:numPr>
        <w:spacing w:after="0" w:line="240" w:lineRule="auto"/>
        <w:ind w:left="0" w:firstLine="0"/>
        <w:rPr>
          <w:rFonts w:ascii="Times New Roman" w:hAnsi="Times New Roman"/>
          <w:sz w:val="24"/>
          <w:lang w:val="uk-UA"/>
        </w:rPr>
      </w:pPr>
      <w:r w:rsidRPr="004B6C8E">
        <w:rPr>
          <w:rFonts w:ascii="Times New Roman" w:hAnsi="Times New Roman"/>
          <w:sz w:val="24"/>
          <w:lang w:val="uk-UA"/>
        </w:rPr>
        <w:t xml:space="preserve">Oleinikova L., I. Chumakova, S.Tsevukh Formation of the Information Space for Audit and Taxation as a Factor for the Improvement of Investment Attractiveness of the Ukrainian Economy. Integrated Science in Digital Age. ICIS 2019. Lecture Notes in Networks and Systems, vol 78. Springer, Cham DOI: 10.1007/978-3-030-22493-6_13 </w:t>
      </w:r>
    </w:p>
    <w:p w:rsidR="007B6B06" w:rsidRPr="004B6C8E" w:rsidRDefault="007B6B06" w:rsidP="00071ED0">
      <w:pPr>
        <w:pStyle w:val="ab"/>
        <w:numPr>
          <w:ilvl w:val="0"/>
          <w:numId w:val="8"/>
        </w:numPr>
        <w:spacing w:after="0" w:line="240" w:lineRule="auto"/>
        <w:ind w:left="0" w:firstLine="0"/>
        <w:rPr>
          <w:rFonts w:ascii="Times New Roman" w:hAnsi="Times New Roman"/>
          <w:sz w:val="24"/>
          <w:lang w:val="uk-UA"/>
        </w:rPr>
      </w:pPr>
      <w:r w:rsidRPr="004B6C8E">
        <w:rPr>
          <w:rFonts w:ascii="Times New Roman" w:hAnsi="Times New Roman"/>
          <w:sz w:val="24"/>
          <w:lang w:val="uk-UA"/>
        </w:rPr>
        <w:t>Адміністрування податків та обовязкових платежів : навч. посібник / А. С. Крутова, І. С. Андрющенко ; Харк. держ. ун-т харч. та торгівлі. – Х</w:t>
      </w:r>
      <w:r w:rsidR="004B6C8E">
        <w:rPr>
          <w:rFonts w:ascii="Times New Roman" w:hAnsi="Times New Roman"/>
          <w:sz w:val="24"/>
          <w:lang w:val="uk-UA"/>
        </w:rPr>
        <w:t>.</w:t>
      </w:r>
      <w:r w:rsidRPr="004B6C8E">
        <w:rPr>
          <w:rFonts w:ascii="Times New Roman" w:hAnsi="Times New Roman"/>
          <w:sz w:val="24"/>
          <w:lang w:val="uk-UA"/>
        </w:rPr>
        <w:t>: Видавець Іванченко І. С., 2016. – 139 с.</w:t>
      </w:r>
    </w:p>
    <w:p w:rsidR="001A34CF" w:rsidRPr="004B6C8E" w:rsidRDefault="001A34CF" w:rsidP="00071ED0">
      <w:pPr>
        <w:pStyle w:val="ab"/>
        <w:numPr>
          <w:ilvl w:val="0"/>
          <w:numId w:val="8"/>
        </w:numPr>
        <w:tabs>
          <w:tab w:val="left" w:pos="851"/>
        </w:tabs>
        <w:autoSpaceDE w:val="0"/>
        <w:autoSpaceDN w:val="0"/>
        <w:adjustRightInd w:val="0"/>
        <w:spacing w:after="0" w:line="240" w:lineRule="auto"/>
        <w:ind w:left="0" w:firstLine="0"/>
        <w:jc w:val="both"/>
        <w:rPr>
          <w:rFonts w:ascii="Times New Roman" w:hAnsi="Times New Roman"/>
          <w:sz w:val="24"/>
        </w:rPr>
      </w:pPr>
      <w:r w:rsidRPr="004B6C8E">
        <w:rPr>
          <w:rFonts w:ascii="Times New Roman" w:hAnsi="Times New Roman"/>
          <w:sz w:val="24"/>
        </w:rPr>
        <w:t>Вахович І. М. Фінансовий менеджмент та фінансовий інжиніринг бізнес-процесів : магістерський курс : у 2 т. – Т. 1: Фінансовий менеджмент</w:t>
      </w:r>
      <w:r w:rsidRPr="004B6C8E">
        <w:rPr>
          <w:rFonts w:ascii="Times New Roman" w:hAnsi="Times New Roman"/>
          <w:sz w:val="24"/>
          <w:lang w:val="uk-UA"/>
        </w:rPr>
        <w:t xml:space="preserve"> </w:t>
      </w:r>
      <w:r w:rsidRPr="004B6C8E">
        <w:rPr>
          <w:rFonts w:ascii="Times New Roman" w:hAnsi="Times New Roman"/>
          <w:sz w:val="24"/>
        </w:rPr>
        <w:t>бізнес-процесів / І. М. Вахович. – 2013. – 598 с.</w:t>
      </w:r>
    </w:p>
    <w:p w:rsidR="001A34CF" w:rsidRPr="004B6C8E" w:rsidRDefault="001A34CF" w:rsidP="00071ED0">
      <w:pPr>
        <w:pStyle w:val="ab"/>
        <w:numPr>
          <w:ilvl w:val="0"/>
          <w:numId w:val="8"/>
        </w:numPr>
        <w:tabs>
          <w:tab w:val="left" w:pos="851"/>
        </w:tabs>
        <w:autoSpaceDE w:val="0"/>
        <w:autoSpaceDN w:val="0"/>
        <w:adjustRightInd w:val="0"/>
        <w:spacing w:after="0" w:line="240" w:lineRule="auto"/>
        <w:ind w:left="0" w:firstLine="0"/>
        <w:jc w:val="both"/>
        <w:rPr>
          <w:rFonts w:ascii="Times New Roman" w:hAnsi="Times New Roman"/>
          <w:sz w:val="24"/>
        </w:rPr>
      </w:pPr>
      <w:r w:rsidRPr="004B6C8E">
        <w:rPr>
          <w:rFonts w:ascii="Times New Roman" w:hAnsi="Times New Roman"/>
          <w:sz w:val="24"/>
        </w:rPr>
        <w:t>Момот Т. В. Фінансовий менеджмент: навчальний посібник /Т. В. Момот, В. О. Безугла, Ю. О. Тараруєв, М. В. Кандничанський [та</w:t>
      </w:r>
      <w:r w:rsidRPr="004B6C8E">
        <w:rPr>
          <w:rFonts w:ascii="Times New Roman" w:hAnsi="Times New Roman"/>
          <w:sz w:val="24"/>
          <w:lang w:val="uk-UA"/>
        </w:rPr>
        <w:t xml:space="preserve"> </w:t>
      </w:r>
      <w:r w:rsidR="00415775" w:rsidRPr="004B6C8E">
        <w:rPr>
          <w:rFonts w:ascii="Times New Roman" w:hAnsi="Times New Roman"/>
          <w:sz w:val="24"/>
        </w:rPr>
        <w:t>ін.]. – К.</w:t>
      </w:r>
      <w:r w:rsidRPr="004B6C8E">
        <w:rPr>
          <w:rFonts w:ascii="Times New Roman" w:hAnsi="Times New Roman"/>
          <w:sz w:val="24"/>
        </w:rPr>
        <w:t>: Центр учбової літ</w:t>
      </w:r>
      <w:r w:rsidR="004B6C8E">
        <w:rPr>
          <w:rFonts w:ascii="Times New Roman" w:hAnsi="Times New Roman"/>
          <w:sz w:val="24"/>
          <w:lang w:val="uk-UA"/>
        </w:rPr>
        <w:t>.</w:t>
      </w:r>
      <w:r w:rsidRPr="004B6C8E">
        <w:rPr>
          <w:rFonts w:ascii="Times New Roman" w:hAnsi="Times New Roman"/>
          <w:sz w:val="24"/>
        </w:rPr>
        <w:t>, 2011. – 712 с.</w:t>
      </w:r>
    </w:p>
    <w:p w:rsidR="00D22BFD" w:rsidRPr="004B6C8E" w:rsidRDefault="00D22BFD" w:rsidP="00071ED0">
      <w:pPr>
        <w:pStyle w:val="ab"/>
        <w:numPr>
          <w:ilvl w:val="0"/>
          <w:numId w:val="8"/>
        </w:numPr>
        <w:tabs>
          <w:tab w:val="left" w:pos="851"/>
        </w:tabs>
        <w:autoSpaceDE w:val="0"/>
        <w:autoSpaceDN w:val="0"/>
        <w:adjustRightInd w:val="0"/>
        <w:spacing w:after="0" w:line="240" w:lineRule="auto"/>
        <w:ind w:left="0" w:firstLine="0"/>
        <w:jc w:val="both"/>
        <w:rPr>
          <w:rFonts w:ascii="Times New Roman" w:hAnsi="Times New Roman"/>
          <w:sz w:val="24"/>
        </w:rPr>
      </w:pPr>
      <w:r w:rsidRPr="004B6C8E">
        <w:rPr>
          <w:rFonts w:ascii="Times New Roman" w:hAnsi="Times New Roman"/>
          <w:sz w:val="24"/>
        </w:rPr>
        <w:t>Інформація в антикризовому управлінні: глобальний аспект стандартизації обліку та фінансової звітності / Єфименко Т.І., В.М. Жук, Л.Г. Ловінська. – ДННУ “Акад. фін. управління”, 2015.</w:t>
      </w:r>
    </w:p>
    <w:p w:rsidR="00D22BFD" w:rsidRPr="004B6C8E" w:rsidRDefault="00D22BFD" w:rsidP="00071ED0">
      <w:pPr>
        <w:pStyle w:val="ab"/>
        <w:numPr>
          <w:ilvl w:val="0"/>
          <w:numId w:val="8"/>
        </w:numPr>
        <w:tabs>
          <w:tab w:val="left" w:pos="851"/>
        </w:tabs>
        <w:autoSpaceDE w:val="0"/>
        <w:autoSpaceDN w:val="0"/>
        <w:adjustRightInd w:val="0"/>
        <w:spacing w:after="0" w:line="240" w:lineRule="auto"/>
        <w:ind w:left="0" w:firstLine="0"/>
        <w:jc w:val="both"/>
        <w:rPr>
          <w:rFonts w:ascii="Times New Roman" w:hAnsi="Times New Roman"/>
          <w:sz w:val="24"/>
        </w:rPr>
      </w:pPr>
      <w:r w:rsidRPr="004B6C8E">
        <w:rPr>
          <w:rFonts w:ascii="Times New Roman" w:hAnsi="Times New Roman"/>
          <w:sz w:val="24"/>
        </w:rPr>
        <w:t xml:space="preserve">Коваль Д. А. Поняття форми податкового контролю та її співвідношення з методами / Д. А. Коваль // Держава та регіони. Серія: Право. – 2015. – № 1. – С. 21–24. </w:t>
      </w:r>
    </w:p>
    <w:p w:rsidR="00D22BFD" w:rsidRPr="004B6C8E" w:rsidRDefault="00D22BFD" w:rsidP="00071ED0">
      <w:pPr>
        <w:pStyle w:val="ab"/>
        <w:numPr>
          <w:ilvl w:val="0"/>
          <w:numId w:val="8"/>
        </w:numPr>
        <w:tabs>
          <w:tab w:val="left" w:pos="851"/>
        </w:tabs>
        <w:autoSpaceDE w:val="0"/>
        <w:autoSpaceDN w:val="0"/>
        <w:adjustRightInd w:val="0"/>
        <w:spacing w:after="0" w:line="240" w:lineRule="auto"/>
        <w:ind w:left="0" w:firstLine="0"/>
        <w:jc w:val="both"/>
        <w:rPr>
          <w:rFonts w:ascii="Times New Roman" w:hAnsi="Times New Roman"/>
          <w:sz w:val="24"/>
        </w:rPr>
      </w:pPr>
      <w:r w:rsidRPr="004B6C8E">
        <w:rPr>
          <w:rFonts w:ascii="Times New Roman" w:hAnsi="Times New Roman"/>
          <w:sz w:val="24"/>
        </w:rPr>
        <w:t>Кругляк В. Моніторинг контрольованих операцій / В. Кругляк // Вісник. Право знати все про податки і збори. – 2015. – № 36. – С. 20–22.</w:t>
      </w:r>
    </w:p>
    <w:p w:rsidR="007B6B06" w:rsidRPr="004B6C8E" w:rsidRDefault="007B6B06" w:rsidP="00071ED0">
      <w:pPr>
        <w:pStyle w:val="Default"/>
        <w:numPr>
          <w:ilvl w:val="0"/>
          <w:numId w:val="8"/>
        </w:numPr>
        <w:tabs>
          <w:tab w:val="left" w:pos="851"/>
        </w:tabs>
        <w:ind w:left="0" w:firstLine="0"/>
        <w:jc w:val="both"/>
      </w:pPr>
      <w:r w:rsidRPr="004B6C8E">
        <w:t>Крисоватий А.І. Адміністрування податків в Україні: організація та напрями трансформації : [монографія] / А.І. Крисоватий, Т.Л. Томнюк. – Тернопіль : ВПЦ, «Економічна думка ТНЕУ», 2012. – 212 с.</w:t>
      </w:r>
    </w:p>
    <w:p w:rsidR="00D22BFD" w:rsidRPr="004B6C8E" w:rsidRDefault="00D22BFD" w:rsidP="00071ED0">
      <w:pPr>
        <w:pStyle w:val="Default"/>
        <w:numPr>
          <w:ilvl w:val="0"/>
          <w:numId w:val="8"/>
        </w:numPr>
        <w:tabs>
          <w:tab w:val="left" w:pos="851"/>
        </w:tabs>
        <w:ind w:left="0" w:firstLine="0"/>
        <w:jc w:val="both"/>
      </w:pPr>
      <w:r w:rsidRPr="004B6C8E">
        <w:t>Куц М. О. Про актуальні питання адміністрування податку на доходи від фізичних осіб / М. О. Куц // Вісник Академії митної служби України. Серія "Право". – Дніпропетровськ, 2013. – № 1. – С. 118–123.</w:t>
      </w:r>
    </w:p>
    <w:p w:rsidR="00D22BFD" w:rsidRPr="004B6C8E" w:rsidRDefault="00D22BFD" w:rsidP="00071ED0">
      <w:pPr>
        <w:pStyle w:val="Default"/>
        <w:numPr>
          <w:ilvl w:val="0"/>
          <w:numId w:val="8"/>
        </w:numPr>
        <w:tabs>
          <w:tab w:val="left" w:pos="851"/>
        </w:tabs>
        <w:ind w:left="0" w:firstLine="0"/>
        <w:jc w:val="both"/>
      </w:pPr>
      <w:r w:rsidRPr="004B6C8E">
        <w:t>Луніна І.О., Фролова Н.Б. Міжнародні тенденції реформування податкових систем у післякризовий період 2008-2014 рр. та уроки для України // Фінанси України. – 2015. – №8.</w:t>
      </w:r>
    </w:p>
    <w:p w:rsidR="00D22BFD" w:rsidRPr="004B6C8E" w:rsidRDefault="00D22BFD" w:rsidP="00071ED0">
      <w:pPr>
        <w:pStyle w:val="Default"/>
        <w:numPr>
          <w:ilvl w:val="0"/>
          <w:numId w:val="8"/>
        </w:numPr>
        <w:tabs>
          <w:tab w:val="left" w:pos="851"/>
        </w:tabs>
        <w:ind w:left="0" w:firstLine="0"/>
        <w:jc w:val="both"/>
      </w:pPr>
      <w:r w:rsidRPr="004B6C8E">
        <w:t>Львова І. Контроль за платниками податків: у рамках закону та зі своїми особливостями / І. Львова // Бизнес. Збірник систематизованого законодавства. – 2015. – № 7. – С. 162–167. Маринів Н. А. Податковий облік як спосіб здійснення податкового контролю / Н. А. Маринів // Вісник Нац</w:t>
      </w:r>
      <w:r w:rsidR="004B6C8E">
        <w:rPr>
          <w:lang w:val="uk-UA"/>
        </w:rPr>
        <w:t>.</w:t>
      </w:r>
      <w:r w:rsidRPr="004B6C8E">
        <w:t xml:space="preserve"> академії правових наук України. – Харків, 2014. – № 3. – С. 116–123.</w:t>
      </w:r>
    </w:p>
    <w:p w:rsidR="00D22BFD" w:rsidRPr="004B6C8E" w:rsidRDefault="00D22BFD" w:rsidP="00071ED0">
      <w:pPr>
        <w:pStyle w:val="Default"/>
        <w:numPr>
          <w:ilvl w:val="0"/>
          <w:numId w:val="8"/>
        </w:numPr>
        <w:tabs>
          <w:tab w:val="left" w:pos="851"/>
        </w:tabs>
        <w:ind w:left="0" w:firstLine="0"/>
        <w:jc w:val="both"/>
      </w:pPr>
      <w:r w:rsidRPr="004B6C8E">
        <w:t>Модернізація фінансової системи України в процесі євроінтеграції : у 2 т. Т. 1 / Т. І. Єфименко, С. С. Гасанов, В. П. Кудряшов та ін. ; за ред. О. В. Шлапака, Т. І. Єфименко ; ДННУ“Акад. фін. управління”. – К., 2014. – 759 с.</w:t>
      </w:r>
    </w:p>
    <w:p w:rsidR="00D22BFD" w:rsidRPr="004B6C8E" w:rsidRDefault="00D22BFD" w:rsidP="00071ED0">
      <w:pPr>
        <w:pStyle w:val="Default"/>
        <w:numPr>
          <w:ilvl w:val="0"/>
          <w:numId w:val="8"/>
        </w:numPr>
        <w:tabs>
          <w:tab w:val="left" w:pos="851"/>
        </w:tabs>
        <w:ind w:left="0" w:firstLine="0"/>
        <w:jc w:val="both"/>
      </w:pPr>
      <w:r w:rsidRPr="004B6C8E">
        <w:t>Морально-етичні імперативи податків та оподаткування (західна традиція): [монографія] / В. Л. Андрущенко; Т. В. Тучак. – К.: Алерта, 2013. – 384 с.</w:t>
      </w:r>
    </w:p>
    <w:p w:rsidR="00D22BFD" w:rsidRPr="004B6C8E" w:rsidRDefault="00D22BFD" w:rsidP="00071ED0">
      <w:pPr>
        <w:pStyle w:val="Default"/>
        <w:numPr>
          <w:ilvl w:val="0"/>
          <w:numId w:val="8"/>
        </w:numPr>
        <w:tabs>
          <w:tab w:val="left" w:pos="851"/>
        </w:tabs>
        <w:ind w:left="0" w:firstLine="0"/>
        <w:jc w:val="both"/>
      </w:pPr>
      <w:r w:rsidRPr="004B6C8E">
        <w:t>Норт. Д. Інститути, інституційні зміни та функціонування економіки / Д. Норт ; пер. з англ. – К.: Основи, 2000. – 198 c.</w:t>
      </w:r>
    </w:p>
    <w:p w:rsidR="00D22BFD" w:rsidRPr="004B6C8E" w:rsidRDefault="00D22BFD" w:rsidP="00071ED0">
      <w:pPr>
        <w:pStyle w:val="Default"/>
        <w:numPr>
          <w:ilvl w:val="0"/>
          <w:numId w:val="8"/>
        </w:numPr>
        <w:tabs>
          <w:tab w:val="left" w:pos="851"/>
        </w:tabs>
        <w:ind w:left="0" w:firstLine="0"/>
        <w:jc w:val="both"/>
      </w:pPr>
      <w:r w:rsidRPr="004B6C8E">
        <w:t>Олейникова Л.Г, Чумакова И.Ю. Совершенствование механизмов противодействия отмыванию теневых доходов: опыт Украины. ТЕRRА ECONOMICUS, Тенденции мирового экономического развития. Том 11 № 2, Часть 2. 2013. – С.111- 121.</w:t>
      </w:r>
    </w:p>
    <w:p w:rsidR="00D22BFD" w:rsidRPr="004B6C8E" w:rsidRDefault="00D22BFD" w:rsidP="00071ED0">
      <w:pPr>
        <w:pStyle w:val="Default"/>
        <w:numPr>
          <w:ilvl w:val="0"/>
          <w:numId w:val="8"/>
        </w:numPr>
        <w:tabs>
          <w:tab w:val="left" w:pos="851"/>
        </w:tabs>
        <w:ind w:left="0" w:firstLine="0"/>
        <w:jc w:val="both"/>
      </w:pPr>
      <w:r w:rsidRPr="004B6C8E">
        <w:t xml:space="preserve">Олейникова Л.Г. Проблемы декриминализации налоговых отношений в Украине. Сухумский государственный университет. Материалы международной научно-практической конференции «Актуальные проблемы современного экономического развития», 6-7 июня 2014 года, г. Тбилиси, Грузия. </w:t>
      </w:r>
    </w:p>
    <w:p w:rsidR="00D22BFD" w:rsidRPr="004B6C8E" w:rsidRDefault="00D22BFD" w:rsidP="00071ED0">
      <w:pPr>
        <w:pStyle w:val="Default"/>
        <w:numPr>
          <w:ilvl w:val="0"/>
          <w:numId w:val="8"/>
        </w:numPr>
        <w:tabs>
          <w:tab w:val="left" w:pos="851"/>
        </w:tabs>
        <w:ind w:left="0" w:firstLine="0"/>
        <w:jc w:val="both"/>
      </w:pPr>
      <w:r w:rsidRPr="004B6C8E">
        <w:t>Олейнікова Л. Г. Формування конкурентоспроможної системи оподаткування в Україні / Л. Г. Олейнікова ; ДННУ “Акад. фін. управління”. – К., 2015. – 396 с.</w:t>
      </w:r>
    </w:p>
    <w:p w:rsidR="00D22BFD" w:rsidRPr="004B6C8E" w:rsidRDefault="00D22BFD" w:rsidP="00071ED0">
      <w:pPr>
        <w:pStyle w:val="Default"/>
        <w:numPr>
          <w:ilvl w:val="0"/>
          <w:numId w:val="8"/>
        </w:numPr>
        <w:tabs>
          <w:tab w:val="left" w:pos="851"/>
        </w:tabs>
        <w:ind w:left="0" w:firstLine="0"/>
        <w:jc w:val="both"/>
      </w:pPr>
      <w:r w:rsidRPr="004B6C8E">
        <w:t xml:space="preserve">Олейнікова Л.Г. </w:t>
      </w:r>
      <w:r w:rsidR="00012117">
        <w:t xml:space="preserve">Інноваційний розвиток як мотив </w:t>
      </w:r>
      <w:r w:rsidRPr="004B6C8E">
        <w:t xml:space="preserve">детінізації економіки. Науково теоретичний та інформаційно- практичний журнал Міністерства фінансів України «Фінанси України» №3, 2011. - стр. 35-41. </w:t>
      </w:r>
    </w:p>
    <w:p w:rsidR="00D22BFD" w:rsidRPr="004B6C8E" w:rsidRDefault="00D22BFD" w:rsidP="00071ED0">
      <w:pPr>
        <w:pStyle w:val="Default"/>
        <w:numPr>
          <w:ilvl w:val="0"/>
          <w:numId w:val="8"/>
        </w:numPr>
        <w:tabs>
          <w:tab w:val="left" w:pos="851"/>
        </w:tabs>
        <w:ind w:left="0" w:firstLine="0"/>
        <w:jc w:val="both"/>
      </w:pPr>
      <w:r w:rsidRPr="004B6C8E">
        <w:lastRenderedPageBreak/>
        <w:t>Олейнікова Л.Г. Механізм адміністративного захисту платників податків як фактор підвищення конкурентоспроможності національної податкової системи. Наукові праці НДФ</w:t>
      </w:r>
      <w:r w:rsidR="00F24DCE">
        <w:t>І.- 2011. Випуск 1 (54). –Київ,</w:t>
      </w:r>
      <w:r w:rsidRPr="004B6C8E">
        <w:t xml:space="preserve"> С.3-15</w:t>
      </w:r>
    </w:p>
    <w:p w:rsidR="00D22BFD" w:rsidRPr="004B6C8E" w:rsidRDefault="00D22BFD" w:rsidP="00071ED0">
      <w:pPr>
        <w:pStyle w:val="Default"/>
        <w:numPr>
          <w:ilvl w:val="0"/>
          <w:numId w:val="8"/>
        </w:numPr>
        <w:tabs>
          <w:tab w:val="left" w:pos="851"/>
        </w:tabs>
        <w:ind w:left="0" w:firstLine="0"/>
        <w:jc w:val="both"/>
      </w:pPr>
      <w:r w:rsidRPr="004B6C8E">
        <w:t xml:space="preserve">Олейнікова Л.Г. Підвищення фіскальної й економічної результативності податкового адміністрування в Україні. Фінанси України. - 2010. - № 10. - С. 47-59. </w:t>
      </w:r>
    </w:p>
    <w:p w:rsidR="00D22BFD" w:rsidRPr="004B6C8E" w:rsidRDefault="00D22BFD" w:rsidP="00071ED0">
      <w:pPr>
        <w:pStyle w:val="Default"/>
        <w:numPr>
          <w:ilvl w:val="0"/>
          <w:numId w:val="8"/>
        </w:numPr>
        <w:tabs>
          <w:tab w:val="left" w:pos="851"/>
        </w:tabs>
        <w:ind w:left="0" w:firstLine="0"/>
        <w:jc w:val="both"/>
      </w:pPr>
      <w:r w:rsidRPr="004B6C8E">
        <w:t>Олейнікова Л.Г. Створення умов та сприяння добровільній сплаті податків як елемент удосконалення податкової політики України. Вісник Запорізького національного унів</w:t>
      </w:r>
      <w:r w:rsidR="00012117">
        <w:t xml:space="preserve">ерситету.  Економічні науки. – </w:t>
      </w:r>
      <w:r w:rsidRPr="004B6C8E">
        <w:t>Запоріжжя: ЗНУ, № 4 (8) 2010 – С. 273- 278.</w:t>
      </w:r>
    </w:p>
    <w:p w:rsidR="00D22BFD" w:rsidRPr="004B6C8E" w:rsidRDefault="00D22BFD" w:rsidP="00071ED0">
      <w:pPr>
        <w:pStyle w:val="Default"/>
        <w:numPr>
          <w:ilvl w:val="0"/>
          <w:numId w:val="8"/>
        </w:numPr>
        <w:tabs>
          <w:tab w:val="left" w:pos="851"/>
        </w:tabs>
        <w:ind w:left="0" w:firstLine="0"/>
        <w:jc w:val="both"/>
      </w:pPr>
      <w:r w:rsidRPr="004B6C8E">
        <w:t>Олейнікова Л.Г. Формування інформаційного простору адміністрування податків і зборів в Україні. Науково-теоретичний та інформаційно-практичний журнал «Фінанси України». - 2017. - №10. Стр. 43-62.</w:t>
      </w:r>
    </w:p>
    <w:p w:rsidR="00D22BFD" w:rsidRPr="004B6C8E" w:rsidRDefault="00D22BFD" w:rsidP="00071ED0">
      <w:pPr>
        <w:pStyle w:val="Default"/>
        <w:numPr>
          <w:ilvl w:val="0"/>
          <w:numId w:val="8"/>
        </w:numPr>
        <w:tabs>
          <w:tab w:val="left" w:pos="851"/>
        </w:tabs>
        <w:ind w:left="0" w:firstLine="0"/>
        <w:jc w:val="both"/>
      </w:pPr>
      <w:r w:rsidRPr="004B6C8E">
        <w:t>Олейникова Л.Г. Актуальные вопросы правильного применение непрямых методов контроля доходов налогоплательщиков. Сборник статей международной научно-практической конференции «Политико-правовые, международные и социально-экономические аспекты развития суверенного государства: анализ, проблемы и приоритеты» АО «Университет Нархоз» Республики Казахстан. 2017 г. – С.85-92.</w:t>
      </w:r>
    </w:p>
    <w:p w:rsidR="00D22BFD" w:rsidRPr="004B6C8E" w:rsidRDefault="00D22BFD" w:rsidP="00071ED0">
      <w:pPr>
        <w:pStyle w:val="Default"/>
        <w:numPr>
          <w:ilvl w:val="0"/>
          <w:numId w:val="8"/>
        </w:numPr>
        <w:tabs>
          <w:tab w:val="left" w:pos="851"/>
        </w:tabs>
        <w:ind w:left="0" w:firstLine="0"/>
        <w:jc w:val="both"/>
      </w:pPr>
      <w:r w:rsidRPr="004B6C8E">
        <w:t>Олейнікова Л.Г.  Глобальні тенденції в оподаткуванні та їх вплив на проблеми і розвиток малого бізнесу в Україні // Вісник Запорізького національного університету. Збірник наукових праць. Економічні науки. – Запоріжжя: ЗНУ, №4 (40) 2019 – С. 23-29.</w:t>
      </w:r>
    </w:p>
    <w:p w:rsidR="00D22BFD" w:rsidRPr="004B6C8E" w:rsidRDefault="00D22BFD" w:rsidP="00071ED0">
      <w:pPr>
        <w:pStyle w:val="ab"/>
        <w:numPr>
          <w:ilvl w:val="0"/>
          <w:numId w:val="8"/>
        </w:numPr>
        <w:spacing w:after="0" w:line="240" w:lineRule="auto"/>
        <w:ind w:left="0" w:firstLine="0"/>
        <w:rPr>
          <w:rFonts w:ascii="Times New Roman" w:hAnsi="Times New Roman"/>
          <w:color w:val="000000"/>
          <w:sz w:val="24"/>
        </w:rPr>
      </w:pPr>
      <w:r w:rsidRPr="004B6C8E">
        <w:rPr>
          <w:rFonts w:ascii="Times New Roman" w:hAnsi="Times New Roman"/>
          <w:color w:val="000000"/>
          <w:sz w:val="24"/>
        </w:rPr>
        <w:t>Податковий кодекс України [Електронний ресурс]. – Режим доступу: http://zakon3.rada.gov.ua/laws/show/2755-17.</w:t>
      </w:r>
    </w:p>
    <w:p w:rsidR="00D22BFD" w:rsidRPr="004B6C8E" w:rsidRDefault="00D22BFD" w:rsidP="00071ED0">
      <w:pPr>
        <w:pStyle w:val="Default"/>
        <w:numPr>
          <w:ilvl w:val="0"/>
          <w:numId w:val="8"/>
        </w:numPr>
        <w:tabs>
          <w:tab w:val="left" w:pos="851"/>
        </w:tabs>
        <w:ind w:left="0" w:firstLine="0"/>
        <w:jc w:val="both"/>
        <w:rPr>
          <w:lang w:val="uk-UA"/>
        </w:rPr>
      </w:pPr>
      <w:r w:rsidRPr="004B6C8E">
        <w:rPr>
          <w:lang w:val="uk-UA"/>
        </w:rPr>
        <w:t>Податковий контроль в Україні: проблеми та пріоритети підвищення ефективності : монографія / М.І. Мельник, І.В. Лещух. – Львів : ДУ «Інститут регіональних досліджень ім. М.І. Долішнього НАН України», 2015. – 330 с.</w:t>
      </w:r>
    </w:p>
    <w:p w:rsidR="00D22BFD" w:rsidRPr="004B6C8E" w:rsidRDefault="00D22BFD" w:rsidP="00071ED0">
      <w:pPr>
        <w:pStyle w:val="Default"/>
        <w:numPr>
          <w:ilvl w:val="0"/>
          <w:numId w:val="8"/>
        </w:numPr>
        <w:tabs>
          <w:tab w:val="left" w:pos="851"/>
        </w:tabs>
        <w:ind w:left="0" w:firstLine="0"/>
        <w:jc w:val="both"/>
      </w:pPr>
      <w:r w:rsidRPr="004B6C8E">
        <w:t>Проблеми та перспективи удосконалення протидії діяльності суб’єктів господарювання з ознаками фіктивності [монографія]. – К.: Алерта, 2012. – 298 с.</w:t>
      </w:r>
    </w:p>
    <w:p w:rsidR="00D22BFD" w:rsidRPr="004B6C8E" w:rsidRDefault="00D22BFD" w:rsidP="00071ED0">
      <w:pPr>
        <w:pStyle w:val="Default"/>
        <w:numPr>
          <w:ilvl w:val="0"/>
          <w:numId w:val="8"/>
        </w:numPr>
        <w:tabs>
          <w:tab w:val="left" w:pos="851"/>
        </w:tabs>
        <w:ind w:left="0" w:firstLine="0"/>
        <w:jc w:val="both"/>
      </w:pPr>
      <w:r w:rsidRPr="004B6C8E">
        <w:t>Програма діяльності Кабінету Міністрів У</w:t>
      </w:r>
      <w:r w:rsidR="00012117">
        <w:t xml:space="preserve">країни, затверджена Постановою Кабінету </w:t>
      </w:r>
      <w:r w:rsidRPr="004B6C8E">
        <w:t>Міністрів України № 294 від 14.04.2016 [Електронний ресурс]. – Режим доступу: http://zakon3.rada.gov.ua/laws/show/1099-19</w:t>
      </w:r>
    </w:p>
    <w:p w:rsidR="007B6B06" w:rsidRPr="004B6C8E" w:rsidRDefault="007B6B06" w:rsidP="00071ED0">
      <w:pPr>
        <w:pStyle w:val="Default"/>
        <w:numPr>
          <w:ilvl w:val="0"/>
          <w:numId w:val="8"/>
        </w:numPr>
        <w:tabs>
          <w:tab w:val="left" w:pos="851"/>
        </w:tabs>
        <w:ind w:left="0" w:firstLine="0"/>
        <w:jc w:val="both"/>
        <w:rPr>
          <w:color w:val="auto"/>
        </w:rPr>
      </w:pPr>
      <w:r w:rsidRPr="004B6C8E">
        <w:rPr>
          <w:color w:val="auto"/>
          <w:lang w:eastAsia="uk-UA"/>
        </w:rPr>
        <w:t xml:space="preserve">Податковий кодекс України від 02.12.2010 р. № </w:t>
      </w:r>
      <w:r w:rsidRPr="004B6C8E">
        <w:rPr>
          <w:bCs/>
          <w:color w:val="auto"/>
          <w:lang w:eastAsia="uk-UA"/>
        </w:rPr>
        <w:t xml:space="preserve">2755-VI </w:t>
      </w:r>
      <w:r w:rsidRPr="004B6C8E">
        <w:rPr>
          <w:color w:val="auto"/>
        </w:rPr>
        <w:t xml:space="preserve">[Електронний ресурс]. – Режим доступу : </w:t>
      </w:r>
      <w:hyperlink r:id="rId8" w:history="1">
        <w:r w:rsidRPr="004B6C8E">
          <w:rPr>
            <w:rStyle w:val="ac"/>
            <w:color w:val="auto"/>
            <w:u w:val="none"/>
          </w:rPr>
          <w:t>http://zakon4.rada.gov.ua/laws/show/2755-17/print1389887254397445</w:t>
        </w:r>
      </w:hyperlink>
      <w:r w:rsidRPr="004B6C8E">
        <w:rPr>
          <w:bCs/>
          <w:color w:val="auto"/>
          <w:lang w:eastAsia="uk-UA"/>
        </w:rPr>
        <w:t>.</w:t>
      </w:r>
    </w:p>
    <w:p w:rsidR="007B6B06" w:rsidRPr="004B6C8E" w:rsidRDefault="007B6B06" w:rsidP="00071ED0">
      <w:pPr>
        <w:pStyle w:val="Default"/>
        <w:numPr>
          <w:ilvl w:val="0"/>
          <w:numId w:val="8"/>
        </w:numPr>
        <w:tabs>
          <w:tab w:val="left" w:pos="851"/>
        </w:tabs>
        <w:ind w:left="0" w:firstLine="0"/>
        <w:jc w:val="both"/>
      </w:pPr>
      <w:r w:rsidRPr="004B6C8E">
        <w:t xml:space="preserve">Ткаченко Н.М. Становлення податкової системи України: теорія, методологія, практика, проблеми та перспективи: [Моногр.] / Н. М. Ткаченко, Н. О. Ільєнко. </w:t>
      </w:r>
      <w:r w:rsidRPr="004B6C8E">
        <w:rPr>
          <w:lang w:eastAsia="uk-UA"/>
        </w:rPr>
        <w:t>– К.: Алерта, 2015. – 664 с.</w:t>
      </w:r>
    </w:p>
    <w:p w:rsidR="004B6C8E" w:rsidRPr="004B6C8E" w:rsidRDefault="001A34CF" w:rsidP="00071ED0">
      <w:pPr>
        <w:pStyle w:val="Default"/>
        <w:numPr>
          <w:ilvl w:val="0"/>
          <w:numId w:val="8"/>
        </w:numPr>
        <w:tabs>
          <w:tab w:val="left" w:pos="851"/>
        </w:tabs>
        <w:ind w:left="0" w:firstLine="0"/>
        <w:jc w:val="both"/>
      </w:pPr>
      <w:r w:rsidRPr="004B6C8E">
        <w:t xml:space="preserve">Фінансовий менеджмент: навчальний посібник / за заг. ред. В.М. Бороноса. – Суми: Вид-во СумДУ, 2012. – 539 с.– </w:t>
      </w:r>
    </w:p>
    <w:p w:rsidR="001A34CF" w:rsidRPr="004B6C8E" w:rsidRDefault="001A34CF" w:rsidP="00071ED0">
      <w:pPr>
        <w:pStyle w:val="Default"/>
        <w:numPr>
          <w:ilvl w:val="0"/>
          <w:numId w:val="8"/>
        </w:numPr>
        <w:tabs>
          <w:tab w:val="left" w:pos="851"/>
        </w:tabs>
        <w:ind w:left="0" w:firstLine="0"/>
        <w:jc w:val="both"/>
      </w:pPr>
      <w:r w:rsidRPr="004B6C8E">
        <w:t>Фінансовий менеджмент: навчальний посібник/ за заг. ред. І.О. Школьника. – К.: «Цен</w:t>
      </w:r>
      <w:r w:rsidR="00415775" w:rsidRPr="004B6C8E">
        <w:t xml:space="preserve">тр учбової літератури», 2016. </w:t>
      </w:r>
      <w:r w:rsidRPr="004B6C8E">
        <w:t xml:space="preserve">– 488 с. </w:t>
      </w:r>
    </w:p>
    <w:p w:rsidR="004B6C8E" w:rsidRPr="004B6C8E" w:rsidRDefault="001A34CF" w:rsidP="00071ED0">
      <w:pPr>
        <w:pStyle w:val="Default"/>
        <w:numPr>
          <w:ilvl w:val="0"/>
          <w:numId w:val="8"/>
        </w:numPr>
        <w:tabs>
          <w:tab w:val="left" w:pos="851"/>
        </w:tabs>
        <w:ind w:left="0" w:firstLine="0"/>
        <w:jc w:val="both"/>
      </w:pPr>
      <w:r w:rsidRPr="004B6C8E">
        <w:t>Фінансовий менеджмент: підручник / В.П. Мартиненко, Н.І. Климаш та ін. під ред. Т.А. Говорушко. – Львів: «</w:t>
      </w:r>
      <w:r w:rsidR="007B6B06" w:rsidRPr="004B6C8E">
        <w:t>Магнолія 2006» – 2014. – 344 с.</w:t>
      </w:r>
      <w:r w:rsidR="004B6C8E" w:rsidRPr="004B6C8E">
        <w:rPr>
          <w:lang w:val="uk-UA"/>
        </w:rPr>
        <w:t>\</w:t>
      </w:r>
    </w:p>
    <w:p w:rsidR="004B6C8E" w:rsidRPr="004B6C8E" w:rsidRDefault="00D22BFD" w:rsidP="00071ED0">
      <w:pPr>
        <w:pStyle w:val="Default"/>
        <w:numPr>
          <w:ilvl w:val="0"/>
          <w:numId w:val="8"/>
        </w:numPr>
        <w:tabs>
          <w:tab w:val="left" w:pos="851"/>
        </w:tabs>
        <w:ind w:left="0" w:firstLine="0"/>
        <w:jc w:val="both"/>
      </w:pPr>
      <w:r w:rsidRPr="004B6C8E">
        <w:t>Удосконалення управління державними фінансами та реформування податкової системи України / за ред. Т.І. Єфименко. – К.: ДННУ «Акад</w:t>
      </w:r>
      <w:r w:rsidR="004B6C8E">
        <w:rPr>
          <w:lang w:val="uk-UA"/>
        </w:rPr>
        <w:t>.</w:t>
      </w:r>
      <w:r w:rsidRPr="004B6C8E">
        <w:t xml:space="preserve"> фін</w:t>
      </w:r>
      <w:r w:rsidR="004B6C8E">
        <w:rPr>
          <w:lang w:val="uk-UA"/>
        </w:rPr>
        <w:t>.</w:t>
      </w:r>
      <w:r w:rsidRPr="004B6C8E">
        <w:t xml:space="preserve"> управління», 2015. – 446 с.</w:t>
      </w:r>
    </w:p>
    <w:p w:rsidR="001A34CF" w:rsidRPr="004B6C8E" w:rsidRDefault="00D22BFD" w:rsidP="00071ED0">
      <w:pPr>
        <w:pStyle w:val="Default"/>
        <w:numPr>
          <w:ilvl w:val="0"/>
          <w:numId w:val="8"/>
        </w:numPr>
        <w:tabs>
          <w:tab w:val="left" w:pos="851"/>
        </w:tabs>
        <w:ind w:left="0" w:firstLine="0"/>
        <w:jc w:val="both"/>
      </w:pPr>
      <w:r w:rsidRPr="004B6C8E">
        <w:t>Экономика налоговых реформ: монография / Под ред. И.А. Майбурова, Ю.Б. Иванова, Л.Л. Тарангул. – К.: Алерта, 2013. – 432 с.</w:t>
      </w:r>
    </w:p>
    <w:p w:rsidR="001A34CF" w:rsidRPr="004B6C8E" w:rsidRDefault="003D3E95" w:rsidP="00071ED0">
      <w:pPr>
        <w:pStyle w:val="2"/>
        <w:tabs>
          <w:tab w:val="left" w:pos="142"/>
        </w:tabs>
        <w:spacing w:before="0"/>
        <w:jc w:val="center"/>
        <w:rPr>
          <w:rFonts w:ascii="Times New Roman" w:hAnsi="Times New Roman" w:cs="Times New Roman"/>
          <w:color w:val="auto"/>
          <w:spacing w:val="-6"/>
          <w:sz w:val="24"/>
          <w:szCs w:val="24"/>
          <w:lang w:val="uk-UA"/>
        </w:rPr>
      </w:pPr>
      <w:r>
        <w:rPr>
          <w:rFonts w:ascii="Times New Roman" w:hAnsi="Times New Roman" w:cs="Times New Roman"/>
          <w:color w:val="auto"/>
          <w:spacing w:val="-6"/>
          <w:sz w:val="24"/>
          <w:szCs w:val="24"/>
          <w:lang w:val="uk-UA"/>
        </w:rPr>
        <w:t>6</w:t>
      </w:r>
      <w:r w:rsidR="001A34CF" w:rsidRPr="004B6C8E">
        <w:rPr>
          <w:rFonts w:ascii="Times New Roman" w:hAnsi="Times New Roman" w:cs="Times New Roman"/>
          <w:color w:val="auto"/>
          <w:spacing w:val="-6"/>
          <w:sz w:val="24"/>
          <w:szCs w:val="24"/>
          <w:lang w:val="uk-UA"/>
        </w:rPr>
        <w:t xml:space="preserve">.2. </w:t>
      </w:r>
      <w:bookmarkStart w:id="1" w:name="_Toc516154648"/>
      <w:r w:rsidR="001A34CF" w:rsidRPr="004B6C8E">
        <w:rPr>
          <w:rFonts w:ascii="Times New Roman" w:hAnsi="Times New Roman" w:cs="Times New Roman"/>
          <w:color w:val="auto"/>
          <w:spacing w:val="-6"/>
          <w:sz w:val="24"/>
          <w:szCs w:val="24"/>
          <w:lang w:val="uk-UA"/>
        </w:rPr>
        <w:t>Додаткова література</w:t>
      </w:r>
      <w:bookmarkEnd w:id="1"/>
    </w:p>
    <w:p w:rsidR="0052659B" w:rsidRPr="004B6C8E" w:rsidRDefault="0052659B" w:rsidP="00071ED0">
      <w:pPr>
        <w:pStyle w:val="ab"/>
        <w:numPr>
          <w:ilvl w:val="0"/>
          <w:numId w:val="8"/>
        </w:numPr>
        <w:spacing w:after="0" w:line="240" w:lineRule="auto"/>
        <w:ind w:left="0" w:firstLine="0"/>
        <w:contextualSpacing/>
        <w:jc w:val="both"/>
        <w:rPr>
          <w:rFonts w:ascii="Times New Roman" w:eastAsia="Calibri" w:hAnsi="Times New Roman"/>
          <w:sz w:val="24"/>
          <w:lang w:val="en-US" w:eastAsia="x-none"/>
        </w:rPr>
      </w:pPr>
      <w:r w:rsidRPr="004B6C8E">
        <w:rPr>
          <w:rFonts w:ascii="Times New Roman" w:eastAsia="Calibri" w:hAnsi="Times New Roman"/>
          <w:bCs/>
          <w:sz w:val="24"/>
          <w:lang w:val="en-US" w:eastAsia="x-none"/>
        </w:rPr>
        <w:t>Hamel G.</w:t>
      </w:r>
      <w:r w:rsidRPr="004B6C8E">
        <w:rPr>
          <w:rFonts w:ascii="Times New Roman" w:eastAsia="Calibri" w:hAnsi="Times New Roman"/>
          <w:sz w:val="24"/>
          <w:lang w:val="en-US" w:eastAsia="x-none"/>
        </w:rPr>
        <w:t xml:space="preserve"> The core competence of the corporation / </w:t>
      </w:r>
      <w:r w:rsidRPr="004B6C8E">
        <w:rPr>
          <w:rFonts w:ascii="Times New Roman" w:eastAsia="Calibri" w:hAnsi="Times New Roman"/>
          <w:bCs/>
          <w:sz w:val="24"/>
          <w:lang w:val="en-US" w:eastAsia="x-none"/>
        </w:rPr>
        <w:t>G. Hamel, C. K. Prahalad</w:t>
      </w:r>
      <w:r w:rsidRPr="004B6C8E">
        <w:rPr>
          <w:rFonts w:ascii="Times New Roman" w:eastAsia="Calibri" w:hAnsi="Times New Roman"/>
          <w:sz w:val="24"/>
          <w:lang w:val="en-US" w:eastAsia="x-none"/>
        </w:rPr>
        <w:t xml:space="preserve"> // Harvard Business Review.– 1990. – Vol. 68.– № 3.– </w:t>
      </w:r>
      <w:r w:rsidRPr="004B6C8E">
        <w:rPr>
          <w:rFonts w:ascii="Times New Roman" w:eastAsia="Calibri" w:hAnsi="Times New Roman"/>
          <w:sz w:val="24"/>
          <w:lang w:eastAsia="x-none"/>
        </w:rPr>
        <w:t>Р</w:t>
      </w:r>
      <w:r w:rsidRPr="004B6C8E">
        <w:rPr>
          <w:rFonts w:ascii="Times New Roman" w:eastAsia="Calibri" w:hAnsi="Times New Roman"/>
          <w:sz w:val="24"/>
          <w:lang w:val="en-US" w:eastAsia="x-none"/>
        </w:rPr>
        <w:t>. 79–91.</w:t>
      </w:r>
    </w:p>
    <w:p w:rsidR="0052659B" w:rsidRPr="004B6C8E" w:rsidRDefault="0052659B" w:rsidP="00071ED0">
      <w:pPr>
        <w:numPr>
          <w:ilvl w:val="0"/>
          <w:numId w:val="8"/>
        </w:numPr>
        <w:autoSpaceDE w:val="0"/>
        <w:autoSpaceDN w:val="0"/>
        <w:adjustRightInd w:val="0"/>
        <w:ind w:left="0" w:firstLine="0"/>
        <w:contextualSpacing/>
        <w:jc w:val="both"/>
        <w:rPr>
          <w:rFonts w:eastAsia="Calibri"/>
          <w:lang w:eastAsia="en-US"/>
        </w:rPr>
      </w:pPr>
      <w:r w:rsidRPr="004B6C8E">
        <w:rPr>
          <w:rFonts w:eastAsia="Calibri"/>
          <w:lang w:val="en-US" w:eastAsia="en-US"/>
        </w:rPr>
        <w:t xml:space="preserve">Handbook on Tax Administration (Second Revised Edition) IBFD, Your Portal to Cross-Border Tax Expertise, Matthijs Alink, Victor van Kommer. </w:t>
      </w:r>
      <w:r w:rsidRPr="004B6C8E">
        <w:rPr>
          <w:rFonts w:eastAsia="Calibri"/>
          <w:lang w:eastAsia="en-US"/>
        </w:rPr>
        <w:t>January 2016</w:t>
      </w:r>
    </w:p>
    <w:p w:rsidR="0052659B" w:rsidRPr="004B6C8E" w:rsidRDefault="0052659B" w:rsidP="00071ED0">
      <w:pPr>
        <w:numPr>
          <w:ilvl w:val="0"/>
          <w:numId w:val="8"/>
        </w:numPr>
        <w:ind w:left="0" w:firstLine="0"/>
        <w:contextualSpacing/>
        <w:jc w:val="both"/>
        <w:rPr>
          <w:rFonts w:eastAsia="Calibri"/>
          <w:lang w:val="en-US" w:eastAsia="x-none"/>
        </w:rPr>
      </w:pPr>
      <w:r w:rsidRPr="004B6C8E">
        <w:rPr>
          <w:rFonts w:eastAsia="Calibri"/>
          <w:iCs/>
          <w:lang w:val="en-US" w:eastAsia="x-none"/>
        </w:rPr>
        <w:t xml:space="preserve">Hurwicz L. Designing Economic Mechanisms / L. Hurwicz, S. Reiter // Cambridge University Press. – 2006 </w:t>
      </w:r>
      <w:r w:rsidRPr="004B6C8E">
        <w:rPr>
          <w:rFonts w:eastAsia="Calibri"/>
          <w:lang w:val="en-US" w:eastAsia="x-none"/>
        </w:rPr>
        <w:t>[</w:t>
      </w:r>
      <w:r w:rsidRPr="004B6C8E">
        <w:rPr>
          <w:rFonts w:eastAsia="Calibri"/>
          <w:lang w:eastAsia="x-none"/>
        </w:rPr>
        <w:t>Електронний</w:t>
      </w:r>
      <w:r w:rsidRPr="004B6C8E">
        <w:rPr>
          <w:rFonts w:eastAsia="Calibri"/>
          <w:lang w:val="en-US" w:eastAsia="x-none"/>
        </w:rPr>
        <w:t xml:space="preserve"> </w:t>
      </w:r>
      <w:r w:rsidRPr="004B6C8E">
        <w:rPr>
          <w:rFonts w:eastAsia="Calibri"/>
          <w:lang w:eastAsia="x-none"/>
        </w:rPr>
        <w:t>ресурс</w:t>
      </w:r>
      <w:r w:rsidRPr="004B6C8E">
        <w:rPr>
          <w:rFonts w:eastAsia="Calibri"/>
          <w:lang w:val="en-US" w:eastAsia="x-none"/>
        </w:rPr>
        <w:t xml:space="preserve">]. – </w:t>
      </w:r>
      <w:r w:rsidRPr="004B6C8E">
        <w:rPr>
          <w:rFonts w:eastAsia="Calibri"/>
          <w:lang w:eastAsia="x-none"/>
        </w:rPr>
        <w:t>Режим</w:t>
      </w:r>
      <w:r w:rsidRPr="004B6C8E">
        <w:rPr>
          <w:rFonts w:eastAsia="Calibri"/>
          <w:lang w:val="en-US" w:eastAsia="x-none"/>
        </w:rPr>
        <w:t xml:space="preserve"> </w:t>
      </w:r>
      <w:r w:rsidRPr="004B6C8E">
        <w:rPr>
          <w:rFonts w:eastAsia="Calibri"/>
          <w:lang w:eastAsia="x-none"/>
        </w:rPr>
        <w:t>доступу</w:t>
      </w:r>
      <w:r w:rsidRPr="004B6C8E">
        <w:rPr>
          <w:rFonts w:eastAsia="Calibri"/>
          <w:lang w:val="en-US" w:eastAsia="x-none"/>
        </w:rPr>
        <w:t xml:space="preserve">: </w:t>
      </w:r>
      <w:r w:rsidRPr="004B6C8E">
        <w:rPr>
          <w:rFonts w:eastAsia="Calibri"/>
          <w:iCs/>
          <w:lang w:val="en-US" w:eastAsia="x-none"/>
        </w:rPr>
        <w:t>http://ebooks.cambridge.org/ebook.jsf?bid=CBO9780511754258.</w:t>
      </w:r>
    </w:p>
    <w:p w:rsidR="0052659B" w:rsidRPr="004B6C8E" w:rsidRDefault="0052659B" w:rsidP="00071ED0">
      <w:pPr>
        <w:numPr>
          <w:ilvl w:val="0"/>
          <w:numId w:val="8"/>
        </w:numPr>
        <w:ind w:left="0" w:firstLine="0"/>
        <w:contextualSpacing/>
        <w:jc w:val="both"/>
        <w:rPr>
          <w:rFonts w:eastAsia="Calibri"/>
          <w:lang w:val="en-US" w:eastAsia="x-none"/>
        </w:rPr>
      </w:pPr>
      <w:r w:rsidRPr="004B6C8E">
        <w:rPr>
          <w:rFonts w:eastAsia="Calibri"/>
          <w:iCs/>
          <w:lang w:val="en-US" w:eastAsia="x-none"/>
        </w:rPr>
        <w:lastRenderedPageBreak/>
        <w:t>Knight F. H. Risk, Uncertainty and Profit / F. H. Knight. – Boston : Houghton MifflinCompany, 1921.</w:t>
      </w:r>
    </w:p>
    <w:p w:rsidR="0052659B" w:rsidRPr="004B6C8E" w:rsidRDefault="0052659B" w:rsidP="00071ED0">
      <w:pPr>
        <w:numPr>
          <w:ilvl w:val="0"/>
          <w:numId w:val="8"/>
        </w:numPr>
        <w:ind w:left="0" w:firstLine="0"/>
        <w:contextualSpacing/>
        <w:jc w:val="both"/>
        <w:rPr>
          <w:rFonts w:eastAsia="Calibri"/>
          <w:lang w:val="en-US" w:eastAsia="x-none"/>
        </w:rPr>
      </w:pPr>
      <w:r w:rsidRPr="004B6C8E">
        <w:rPr>
          <w:rFonts w:eastAsia="Calibri"/>
          <w:lang w:val="en-US" w:eastAsia="x-none"/>
        </w:rPr>
        <w:t>Mirrlees J. A. An Exploration in the Theory of Optimum Income Taxation / J. A. Mirrlees. –Oxford : The Review of Economic Studies. – 1971. – Vol. 38. – № 2. – P. 175–208 [</w:t>
      </w:r>
      <w:r w:rsidRPr="004B6C8E">
        <w:rPr>
          <w:rFonts w:eastAsia="Calibri"/>
          <w:lang w:eastAsia="x-none"/>
        </w:rPr>
        <w:t>Електронний</w:t>
      </w:r>
      <w:r w:rsidRPr="004B6C8E">
        <w:rPr>
          <w:rFonts w:eastAsia="Calibri"/>
          <w:lang w:val="en-US" w:eastAsia="x-none"/>
        </w:rPr>
        <w:t xml:space="preserve"> </w:t>
      </w:r>
      <w:r w:rsidRPr="004B6C8E">
        <w:rPr>
          <w:rFonts w:eastAsia="Calibri"/>
          <w:lang w:eastAsia="x-none"/>
        </w:rPr>
        <w:t>ресурс</w:t>
      </w:r>
      <w:r w:rsidRPr="004B6C8E">
        <w:rPr>
          <w:rFonts w:eastAsia="Calibri"/>
          <w:lang w:val="en-US" w:eastAsia="x-none"/>
        </w:rPr>
        <w:t xml:space="preserve">]. – </w:t>
      </w:r>
      <w:r w:rsidRPr="004B6C8E">
        <w:rPr>
          <w:rFonts w:eastAsia="Calibri"/>
          <w:lang w:eastAsia="x-none"/>
        </w:rPr>
        <w:t>Режим</w:t>
      </w:r>
      <w:r w:rsidRPr="004B6C8E">
        <w:rPr>
          <w:rFonts w:eastAsia="Calibri"/>
          <w:lang w:val="en-US" w:eastAsia="x-none"/>
        </w:rPr>
        <w:t xml:space="preserve"> </w:t>
      </w:r>
      <w:r w:rsidRPr="004B6C8E">
        <w:rPr>
          <w:rFonts w:eastAsia="Calibri"/>
          <w:lang w:eastAsia="x-none"/>
        </w:rPr>
        <w:t>доступу</w:t>
      </w:r>
      <w:r w:rsidRPr="004B6C8E">
        <w:rPr>
          <w:rFonts w:eastAsia="Calibri"/>
          <w:lang w:val="en-US" w:eastAsia="x-none"/>
        </w:rPr>
        <w:t>: http://aida.econ.yale.edu/~dirkb/teach/pdf/mirrlees/1971 %20optimal%20taxation.pdf.</w:t>
      </w:r>
    </w:p>
    <w:p w:rsidR="0052659B" w:rsidRPr="004B6C8E" w:rsidRDefault="0052659B" w:rsidP="00071ED0">
      <w:pPr>
        <w:numPr>
          <w:ilvl w:val="0"/>
          <w:numId w:val="8"/>
        </w:numPr>
        <w:ind w:left="0" w:firstLine="0"/>
        <w:contextualSpacing/>
        <w:jc w:val="both"/>
        <w:rPr>
          <w:rFonts w:eastAsia="Calibri"/>
          <w:lang w:eastAsia="x-none"/>
        </w:rPr>
      </w:pPr>
      <w:r w:rsidRPr="004B6C8E">
        <w:rPr>
          <w:rFonts w:eastAsia="Calibri"/>
          <w:bCs/>
          <w:lang w:val="en-US" w:eastAsia="x-none"/>
        </w:rPr>
        <w:t xml:space="preserve">Myerson R. B. </w:t>
      </w:r>
      <w:hyperlink r:id="rId9" w:history="1">
        <w:r w:rsidRPr="004B6C8E">
          <w:rPr>
            <w:rFonts w:eastAsia="Calibri"/>
            <w:lang w:val="en-US" w:eastAsia="en-US"/>
          </w:rPr>
          <w:t>The scientific background to the 2007 Nobel prize: Mechanism Design Theory</w:t>
        </w:r>
      </w:hyperlink>
      <w:r w:rsidRPr="004B6C8E">
        <w:rPr>
          <w:rFonts w:eastAsia="Calibri"/>
          <w:lang w:val="en-US" w:eastAsia="x-none"/>
        </w:rPr>
        <w:t xml:space="preserve"> </w:t>
      </w:r>
      <w:r w:rsidRPr="004B6C8E">
        <w:rPr>
          <w:rFonts w:eastAsia="Calibri"/>
          <w:iCs/>
          <w:lang w:val="en-US" w:eastAsia="x-none"/>
        </w:rPr>
        <w:t xml:space="preserve">/ </w:t>
      </w:r>
      <w:r w:rsidRPr="004B6C8E">
        <w:rPr>
          <w:rFonts w:eastAsia="Calibri"/>
          <w:bCs/>
          <w:lang w:val="en-US" w:eastAsia="x-none"/>
        </w:rPr>
        <w:t xml:space="preserve">R. B. Myerson </w:t>
      </w:r>
      <w:r w:rsidRPr="004B6C8E">
        <w:rPr>
          <w:rFonts w:eastAsia="Calibri"/>
          <w:lang w:val="en-US" w:eastAsia="en-US"/>
        </w:rPr>
        <w:t xml:space="preserve">; </w:t>
      </w:r>
      <w:hyperlink r:id="rId10" w:history="1"/>
      <w:r w:rsidRPr="004B6C8E">
        <w:rPr>
          <w:rFonts w:eastAsia="Calibri"/>
          <w:iCs/>
          <w:lang w:val="en-US" w:eastAsia="x-none"/>
        </w:rPr>
        <w:t xml:space="preserve">(Pressrelease) // </w:t>
      </w:r>
      <w:hyperlink r:id="rId11" w:tooltip="Nobel Foundation" w:history="1">
        <w:r w:rsidRPr="004B6C8E">
          <w:rPr>
            <w:rFonts w:eastAsia="Calibri"/>
            <w:iCs/>
            <w:lang w:val="en-US" w:eastAsia="x-none"/>
          </w:rPr>
          <w:t>Nobel Foundation</w:t>
        </w:r>
      </w:hyperlink>
      <w:r w:rsidRPr="004B6C8E">
        <w:rPr>
          <w:rFonts w:eastAsia="Calibri"/>
          <w:iCs/>
          <w:lang w:val="en-US" w:eastAsia="x-none"/>
        </w:rPr>
        <w:t xml:space="preserve">. – 2007. – October 15. </w:t>
      </w:r>
      <w:r w:rsidRPr="004B6C8E">
        <w:rPr>
          <w:rFonts w:eastAsia="Calibri"/>
          <w:iCs/>
          <w:lang w:eastAsia="x-none"/>
        </w:rPr>
        <w:t xml:space="preserve">Retrieved 2008-08-15 </w:t>
      </w:r>
      <w:r w:rsidRPr="004B6C8E">
        <w:rPr>
          <w:rFonts w:eastAsia="Calibri"/>
          <w:bCs/>
          <w:lang w:eastAsia="x-none"/>
        </w:rPr>
        <w:t xml:space="preserve">[Електронний ресурс]. – Режим доступу: </w:t>
      </w:r>
      <w:r w:rsidRPr="004B6C8E">
        <w:rPr>
          <w:rFonts w:eastAsia="Calibri"/>
          <w:iCs/>
          <w:lang w:eastAsia="x-none"/>
        </w:rPr>
        <w:t>http://www.nobelprize.org/nobel_prizes/economic-sciences/laureates/2007/press.html.</w:t>
      </w:r>
    </w:p>
    <w:p w:rsidR="0052659B" w:rsidRPr="004B6C8E" w:rsidRDefault="0052659B" w:rsidP="00071ED0">
      <w:pPr>
        <w:numPr>
          <w:ilvl w:val="0"/>
          <w:numId w:val="8"/>
        </w:numPr>
        <w:ind w:left="0" w:firstLine="0"/>
        <w:jc w:val="both"/>
        <w:rPr>
          <w:rFonts w:eastAsia="Calibri"/>
          <w:lang w:val="en-US" w:eastAsia="x-none"/>
        </w:rPr>
      </w:pPr>
      <w:r w:rsidRPr="004B6C8E">
        <w:rPr>
          <w:rFonts w:eastAsia="Calibri"/>
          <w:lang w:val="en-US" w:eastAsia="x-none"/>
        </w:rPr>
        <w:t>Nelson R. R. An Evolutionary Theory of Economic Change / R. R. Nelson, S. G. Winter. – Harvard University Press, 2002. – 540 p.</w:t>
      </w:r>
    </w:p>
    <w:p w:rsidR="0052659B" w:rsidRPr="004B6C8E" w:rsidRDefault="0052659B" w:rsidP="00071ED0">
      <w:pPr>
        <w:widowControl w:val="0"/>
        <w:numPr>
          <w:ilvl w:val="0"/>
          <w:numId w:val="8"/>
        </w:numPr>
        <w:shd w:val="clear" w:color="auto" w:fill="FFFFFF"/>
        <w:autoSpaceDE w:val="0"/>
        <w:autoSpaceDN w:val="0"/>
        <w:adjustRightInd w:val="0"/>
        <w:ind w:left="0" w:firstLine="0"/>
        <w:contextualSpacing/>
        <w:jc w:val="both"/>
        <w:rPr>
          <w:rFonts w:eastAsia="Calibri"/>
          <w:lang w:val="en-US" w:eastAsia="x-none"/>
        </w:rPr>
      </w:pPr>
      <w:r w:rsidRPr="004B6C8E">
        <w:rPr>
          <w:rFonts w:eastAsia="Calibri"/>
          <w:lang w:val="en-US" w:eastAsia="en-US"/>
        </w:rPr>
        <w:t>OECD Glossary of Statistical Terms [</w:t>
      </w:r>
      <w:r w:rsidRPr="004B6C8E">
        <w:rPr>
          <w:rFonts w:eastAsia="Calibri"/>
          <w:lang w:eastAsia="en-US"/>
        </w:rPr>
        <w:t>Електронний</w:t>
      </w:r>
      <w:r w:rsidRPr="004B6C8E">
        <w:rPr>
          <w:rFonts w:eastAsia="Calibri"/>
          <w:lang w:val="en-US" w:eastAsia="en-US"/>
        </w:rPr>
        <w:t xml:space="preserve"> </w:t>
      </w:r>
      <w:r w:rsidRPr="004B6C8E">
        <w:rPr>
          <w:rFonts w:eastAsia="Calibri"/>
          <w:lang w:eastAsia="en-US"/>
        </w:rPr>
        <w:t>ресурс</w:t>
      </w:r>
      <w:r w:rsidRPr="004B6C8E">
        <w:rPr>
          <w:rFonts w:eastAsia="Calibri"/>
          <w:lang w:val="en-US" w:eastAsia="en-US"/>
        </w:rPr>
        <w:t xml:space="preserve">]. – </w:t>
      </w:r>
      <w:r w:rsidRPr="004B6C8E">
        <w:rPr>
          <w:rFonts w:eastAsia="Calibri"/>
          <w:lang w:eastAsia="en-US"/>
        </w:rPr>
        <w:t>Режим</w:t>
      </w:r>
      <w:r w:rsidRPr="004B6C8E">
        <w:rPr>
          <w:rFonts w:eastAsia="Calibri"/>
          <w:lang w:val="en-US" w:eastAsia="en-US"/>
        </w:rPr>
        <w:t xml:space="preserve"> </w:t>
      </w:r>
      <w:r w:rsidRPr="004B6C8E">
        <w:rPr>
          <w:rFonts w:eastAsia="Calibri"/>
          <w:lang w:eastAsia="en-US"/>
        </w:rPr>
        <w:t>доступу</w:t>
      </w:r>
      <w:r w:rsidRPr="004B6C8E">
        <w:rPr>
          <w:rFonts w:eastAsia="Calibri"/>
          <w:lang w:val="en-US" w:eastAsia="en-US"/>
        </w:rPr>
        <w:t xml:space="preserve">: </w:t>
      </w:r>
      <w:hyperlink r:id="rId12" w:history="1">
        <w:r w:rsidRPr="004B6C8E">
          <w:rPr>
            <w:rFonts w:eastAsia="Calibri"/>
            <w:lang w:val="en-US" w:eastAsia="en-US"/>
          </w:rPr>
          <w:t>http://stats.oecd.org/glossary/detail.asp?ID=6330</w:t>
        </w:r>
      </w:hyperlink>
      <w:r w:rsidRPr="004B6C8E">
        <w:rPr>
          <w:rFonts w:eastAsia="Calibri"/>
          <w:lang w:val="en-US" w:eastAsia="en-US"/>
        </w:rPr>
        <w:t>.</w:t>
      </w:r>
    </w:p>
    <w:p w:rsidR="0052659B" w:rsidRPr="004B6C8E" w:rsidRDefault="0052659B" w:rsidP="00071ED0">
      <w:pPr>
        <w:numPr>
          <w:ilvl w:val="0"/>
          <w:numId w:val="8"/>
        </w:numPr>
        <w:ind w:left="0" w:firstLine="0"/>
        <w:jc w:val="both"/>
        <w:rPr>
          <w:rFonts w:eastAsia="Calibri"/>
          <w:lang w:val="en-US" w:eastAsia="x-none"/>
        </w:rPr>
      </w:pPr>
      <w:r w:rsidRPr="004B6C8E">
        <w:rPr>
          <w:rFonts w:eastAsia="Calibri"/>
          <w:lang w:val="en-US" w:eastAsia="x-none"/>
        </w:rPr>
        <w:t>Ostrom E. A General</w:t>
      </w:r>
      <w:r w:rsidRPr="004B6C8E">
        <w:rPr>
          <w:rFonts w:eastAsia="Calibri"/>
          <w:lang w:val="uk-UA" w:eastAsia="x-none"/>
        </w:rPr>
        <w:t xml:space="preserve"> </w:t>
      </w:r>
      <w:r w:rsidRPr="004B6C8E">
        <w:rPr>
          <w:rFonts w:eastAsia="Calibri"/>
          <w:lang w:val="en-US" w:eastAsia="x-none"/>
        </w:rPr>
        <w:t>Framework</w:t>
      </w:r>
      <w:r w:rsidRPr="004B6C8E">
        <w:rPr>
          <w:rFonts w:eastAsia="Calibri"/>
          <w:lang w:val="uk-UA" w:eastAsia="x-none"/>
        </w:rPr>
        <w:t xml:space="preserve"> </w:t>
      </w:r>
      <w:r w:rsidRPr="004B6C8E">
        <w:rPr>
          <w:rFonts w:eastAsia="Calibri"/>
          <w:lang w:val="en-US" w:eastAsia="x-none"/>
        </w:rPr>
        <w:t>for</w:t>
      </w:r>
      <w:r w:rsidRPr="004B6C8E">
        <w:rPr>
          <w:rFonts w:eastAsia="Calibri"/>
          <w:lang w:val="uk-UA" w:eastAsia="x-none"/>
        </w:rPr>
        <w:t xml:space="preserve"> </w:t>
      </w:r>
      <w:r w:rsidRPr="004B6C8E">
        <w:rPr>
          <w:rFonts w:eastAsia="Calibri"/>
          <w:lang w:val="en-US" w:eastAsia="x-none"/>
        </w:rPr>
        <w:t>Analyzing</w:t>
      </w:r>
      <w:r w:rsidRPr="004B6C8E">
        <w:rPr>
          <w:rFonts w:eastAsia="Calibri"/>
          <w:lang w:val="uk-UA" w:eastAsia="x-none"/>
        </w:rPr>
        <w:t xml:space="preserve"> </w:t>
      </w:r>
      <w:r w:rsidRPr="004B6C8E">
        <w:rPr>
          <w:rFonts w:eastAsia="Calibri"/>
          <w:lang w:val="en-US" w:eastAsia="x-none"/>
        </w:rPr>
        <w:t>Sustainability</w:t>
      </w:r>
      <w:r w:rsidRPr="004B6C8E">
        <w:rPr>
          <w:rFonts w:eastAsia="Calibri"/>
          <w:lang w:val="uk-UA" w:eastAsia="x-none"/>
        </w:rPr>
        <w:t xml:space="preserve"> </w:t>
      </w:r>
      <w:r w:rsidRPr="004B6C8E">
        <w:rPr>
          <w:rFonts w:eastAsia="Calibri"/>
          <w:lang w:val="en-US" w:eastAsia="x-none"/>
        </w:rPr>
        <w:t>of</w:t>
      </w:r>
      <w:r w:rsidRPr="004B6C8E">
        <w:rPr>
          <w:rFonts w:eastAsia="Calibri"/>
          <w:lang w:val="uk-UA" w:eastAsia="x-none"/>
        </w:rPr>
        <w:t xml:space="preserve"> </w:t>
      </w:r>
      <w:r w:rsidRPr="004B6C8E">
        <w:rPr>
          <w:rFonts w:eastAsia="Calibri"/>
          <w:lang w:val="en-US" w:eastAsia="x-none"/>
        </w:rPr>
        <w:t>Social-Ecological</w:t>
      </w:r>
      <w:r w:rsidRPr="004B6C8E">
        <w:rPr>
          <w:rFonts w:eastAsia="Calibri"/>
          <w:lang w:val="uk-UA" w:eastAsia="x-none"/>
        </w:rPr>
        <w:t xml:space="preserve"> </w:t>
      </w:r>
      <w:r w:rsidRPr="004B6C8E">
        <w:rPr>
          <w:rFonts w:eastAsia="Calibri"/>
          <w:lang w:val="en-US" w:eastAsia="x-none"/>
        </w:rPr>
        <w:t xml:space="preserve">Systems / E. Ostrom // Science. – 2009. – 325 (5939). – </w:t>
      </w:r>
      <w:r w:rsidRPr="004B6C8E">
        <w:rPr>
          <w:rFonts w:eastAsia="Calibri"/>
          <w:lang w:eastAsia="x-none"/>
        </w:rPr>
        <w:t>Р</w:t>
      </w:r>
      <w:r w:rsidRPr="004B6C8E">
        <w:rPr>
          <w:rFonts w:eastAsia="Calibri"/>
          <w:lang w:val="en-US" w:eastAsia="x-none"/>
        </w:rPr>
        <w:t>. 419–422.</w:t>
      </w:r>
    </w:p>
    <w:p w:rsidR="0052659B" w:rsidRPr="004B6C8E" w:rsidRDefault="0052659B" w:rsidP="00071ED0">
      <w:pPr>
        <w:numPr>
          <w:ilvl w:val="0"/>
          <w:numId w:val="8"/>
        </w:numPr>
        <w:ind w:left="0" w:firstLine="0"/>
        <w:contextualSpacing/>
        <w:jc w:val="both"/>
        <w:rPr>
          <w:rFonts w:eastAsia="Calibri"/>
          <w:lang w:val="en-US" w:eastAsia="x-none"/>
        </w:rPr>
      </w:pPr>
      <w:r w:rsidRPr="004B6C8E">
        <w:rPr>
          <w:rFonts w:eastAsia="Calibri"/>
          <w:lang w:val="en-US"/>
        </w:rPr>
        <w:t>Porter M. E. Executive Summary: Competitiveness and Stages of Economic Development / M. E. Porter, J. D. Sachs, J. W. McArthur // The Global Competitiveness Report. – N. Y., 2001–2002; Oxford : Oxford University Press, 2002. – P. 16–26.</w:t>
      </w:r>
    </w:p>
    <w:p w:rsidR="007B6B06" w:rsidRPr="00302D59" w:rsidRDefault="007B6B06" w:rsidP="00071ED0">
      <w:pPr>
        <w:pStyle w:val="ab"/>
        <w:numPr>
          <w:ilvl w:val="0"/>
          <w:numId w:val="8"/>
        </w:numPr>
        <w:tabs>
          <w:tab w:val="num" w:pos="360"/>
        </w:tabs>
        <w:autoSpaceDE w:val="0"/>
        <w:autoSpaceDN w:val="0"/>
        <w:adjustRightInd w:val="0"/>
        <w:spacing w:after="0" w:line="240" w:lineRule="auto"/>
        <w:ind w:left="0" w:firstLine="0"/>
        <w:jc w:val="both"/>
        <w:rPr>
          <w:rFonts w:ascii="Times New Roman" w:hAnsi="Times New Roman"/>
          <w:color w:val="000000"/>
          <w:sz w:val="24"/>
          <w:lang w:val="uk-UA" w:eastAsia="uk-UA"/>
        </w:rPr>
      </w:pPr>
      <w:r w:rsidRPr="00302D59">
        <w:rPr>
          <w:rFonts w:ascii="Times New Roman" w:hAnsi="Times New Roman"/>
          <w:sz w:val="24"/>
          <w:lang w:val="uk-UA"/>
        </w:rPr>
        <w:t>Безверхий К.В. М</w:t>
      </w:r>
      <w:r w:rsidRPr="00302D59">
        <w:rPr>
          <w:rFonts w:ascii="Times New Roman" w:hAnsi="Times New Roman"/>
          <w:bCs/>
          <w:sz w:val="24"/>
          <w:lang w:val="uk-UA"/>
        </w:rPr>
        <w:t>одель</w:t>
      </w:r>
      <w:r w:rsidRPr="00302D59">
        <w:rPr>
          <w:rFonts w:ascii="Times New Roman" w:hAnsi="Times New Roman"/>
          <w:bCs/>
          <w:spacing w:val="-20"/>
          <w:sz w:val="24"/>
          <w:lang w:val="uk-UA"/>
        </w:rPr>
        <w:t xml:space="preserve"> </w:t>
      </w:r>
      <w:r w:rsidRPr="00302D59">
        <w:rPr>
          <w:rFonts w:ascii="Times New Roman" w:hAnsi="Times New Roman"/>
          <w:bCs/>
          <w:sz w:val="24"/>
          <w:lang w:val="uk-UA"/>
        </w:rPr>
        <w:t>формування</w:t>
      </w:r>
      <w:r w:rsidRPr="00302D59">
        <w:rPr>
          <w:rFonts w:ascii="Times New Roman" w:hAnsi="Times New Roman"/>
          <w:bCs/>
          <w:spacing w:val="-20"/>
          <w:sz w:val="24"/>
          <w:lang w:val="uk-UA"/>
        </w:rPr>
        <w:t xml:space="preserve"> </w:t>
      </w:r>
      <w:r w:rsidRPr="00302D59">
        <w:rPr>
          <w:rFonts w:ascii="Times New Roman" w:hAnsi="Times New Roman"/>
          <w:bCs/>
          <w:spacing w:val="-1"/>
          <w:sz w:val="24"/>
          <w:lang w:val="uk-UA"/>
        </w:rPr>
        <w:t>податкового</w:t>
      </w:r>
      <w:r w:rsidRPr="00302D59">
        <w:rPr>
          <w:rFonts w:ascii="Times New Roman" w:hAnsi="Times New Roman"/>
          <w:bCs/>
          <w:spacing w:val="-20"/>
          <w:sz w:val="24"/>
          <w:lang w:val="uk-UA"/>
        </w:rPr>
        <w:t xml:space="preserve"> </w:t>
      </w:r>
      <w:r w:rsidRPr="00302D59">
        <w:rPr>
          <w:rFonts w:ascii="Times New Roman" w:hAnsi="Times New Roman"/>
          <w:bCs/>
          <w:spacing w:val="-1"/>
          <w:sz w:val="24"/>
          <w:lang w:val="uk-UA"/>
        </w:rPr>
        <w:t>зобов’язання</w:t>
      </w:r>
      <w:r w:rsidRPr="00302D59">
        <w:rPr>
          <w:rFonts w:ascii="Times New Roman" w:hAnsi="Times New Roman"/>
          <w:bCs/>
          <w:spacing w:val="-18"/>
          <w:sz w:val="24"/>
          <w:lang w:val="uk-UA"/>
        </w:rPr>
        <w:t xml:space="preserve"> </w:t>
      </w:r>
      <w:r w:rsidRPr="00302D59">
        <w:rPr>
          <w:rFonts w:ascii="Times New Roman" w:hAnsi="Times New Roman"/>
          <w:bCs/>
          <w:sz w:val="24"/>
          <w:lang w:val="uk-UA"/>
        </w:rPr>
        <w:t>в</w:t>
      </w:r>
      <w:r w:rsidRPr="00302D59">
        <w:rPr>
          <w:rFonts w:ascii="Times New Roman" w:hAnsi="Times New Roman"/>
          <w:bCs/>
          <w:spacing w:val="-19"/>
          <w:sz w:val="24"/>
          <w:lang w:val="uk-UA"/>
        </w:rPr>
        <w:t xml:space="preserve"> </w:t>
      </w:r>
      <w:r w:rsidRPr="00302D59">
        <w:rPr>
          <w:rFonts w:ascii="Times New Roman" w:hAnsi="Times New Roman"/>
          <w:bCs/>
          <w:sz w:val="24"/>
          <w:lang w:val="uk-UA"/>
        </w:rPr>
        <w:t xml:space="preserve">Україні / К. В. Безверхий // </w:t>
      </w:r>
      <w:r w:rsidRPr="00302D59">
        <w:rPr>
          <w:rFonts w:ascii="Times New Roman" w:hAnsi="Times New Roman"/>
          <w:spacing w:val="-1"/>
          <w:sz w:val="24"/>
          <w:lang w:val="uk-UA"/>
        </w:rPr>
        <w:t>Науково-методичні</w:t>
      </w:r>
      <w:r w:rsidRPr="00302D59">
        <w:rPr>
          <w:rFonts w:ascii="Times New Roman" w:hAnsi="Times New Roman"/>
          <w:spacing w:val="11"/>
          <w:sz w:val="24"/>
          <w:lang w:val="uk-UA"/>
        </w:rPr>
        <w:t xml:space="preserve"> </w:t>
      </w:r>
      <w:r w:rsidRPr="00302D59">
        <w:rPr>
          <w:rFonts w:ascii="Times New Roman" w:hAnsi="Times New Roman"/>
          <w:sz w:val="24"/>
          <w:lang w:val="uk-UA"/>
        </w:rPr>
        <w:t>та</w:t>
      </w:r>
      <w:r w:rsidRPr="00302D59">
        <w:rPr>
          <w:rFonts w:ascii="Times New Roman" w:hAnsi="Times New Roman"/>
          <w:spacing w:val="11"/>
          <w:sz w:val="24"/>
          <w:lang w:val="uk-UA"/>
        </w:rPr>
        <w:t xml:space="preserve"> </w:t>
      </w:r>
      <w:r w:rsidRPr="00302D59">
        <w:rPr>
          <w:rFonts w:ascii="Times New Roman" w:hAnsi="Times New Roman"/>
          <w:spacing w:val="-1"/>
          <w:sz w:val="24"/>
          <w:lang w:val="uk-UA"/>
        </w:rPr>
        <w:t>прикладні</w:t>
      </w:r>
      <w:r w:rsidRPr="00302D59">
        <w:rPr>
          <w:rFonts w:ascii="Times New Roman" w:hAnsi="Times New Roman"/>
          <w:spacing w:val="10"/>
          <w:sz w:val="24"/>
          <w:lang w:val="uk-UA"/>
        </w:rPr>
        <w:t xml:space="preserve"> </w:t>
      </w:r>
      <w:r w:rsidRPr="00302D59">
        <w:rPr>
          <w:rFonts w:ascii="Times New Roman" w:hAnsi="Times New Roman"/>
          <w:sz w:val="24"/>
          <w:lang w:val="uk-UA"/>
        </w:rPr>
        <w:t>засади</w:t>
      </w:r>
      <w:r w:rsidRPr="00302D59">
        <w:rPr>
          <w:rFonts w:ascii="Times New Roman" w:hAnsi="Times New Roman"/>
          <w:spacing w:val="11"/>
          <w:sz w:val="24"/>
          <w:lang w:val="uk-UA"/>
        </w:rPr>
        <w:t xml:space="preserve"> </w:t>
      </w:r>
      <w:r w:rsidRPr="00302D59">
        <w:rPr>
          <w:rFonts w:ascii="Times New Roman" w:hAnsi="Times New Roman"/>
          <w:spacing w:val="-1"/>
          <w:sz w:val="24"/>
          <w:lang w:val="uk-UA"/>
        </w:rPr>
        <w:t>ефективного</w:t>
      </w:r>
      <w:r w:rsidRPr="00302D59">
        <w:rPr>
          <w:rFonts w:ascii="Times New Roman" w:hAnsi="Times New Roman"/>
          <w:spacing w:val="12"/>
          <w:sz w:val="24"/>
          <w:lang w:val="uk-UA"/>
        </w:rPr>
        <w:t xml:space="preserve"> </w:t>
      </w:r>
      <w:r w:rsidRPr="00302D59">
        <w:rPr>
          <w:rFonts w:ascii="Times New Roman" w:hAnsi="Times New Roman"/>
          <w:spacing w:val="-1"/>
          <w:sz w:val="24"/>
          <w:lang w:val="uk-UA"/>
        </w:rPr>
        <w:t>функціонування</w:t>
      </w:r>
      <w:r w:rsidRPr="00302D59">
        <w:rPr>
          <w:rFonts w:ascii="Times New Roman" w:hAnsi="Times New Roman"/>
          <w:spacing w:val="27"/>
          <w:sz w:val="24"/>
          <w:lang w:val="uk-UA"/>
        </w:rPr>
        <w:t xml:space="preserve"> </w:t>
      </w:r>
      <w:r w:rsidRPr="00302D59">
        <w:rPr>
          <w:rFonts w:ascii="Times New Roman" w:hAnsi="Times New Roman"/>
          <w:sz w:val="24"/>
          <w:lang w:val="uk-UA"/>
        </w:rPr>
        <w:t>та</w:t>
      </w:r>
      <w:r w:rsidRPr="00302D59">
        <w:rPr>
          <w:rFonts w:ascii="Times New Roman" w:hAnsi="Times New Roman"/>
          <w:spacing w:val="25"/>
          <w:sz w:val="24"/>
          <w:lang w:val="uk-UA"/>
        </w:rPr>
        <w:t xml:space="preserve"> </w:t>
      </w:r>
      <w:r w:rsidRPr="00302D59">
        <w:rPr>
          <w:rFonts w:ascii="Times New Roman" w:hAnsi="Times New Roman"/>
          <w:spacing w:val="-1"/>
          <w:sz w:val="24"/>
          <w:lang w:val="uk-UA"/>
        </w:rPr>
        <w:t>розвитку</w:t>
      </w:r>
      <w:r w:rsidRPr="00302D59">
        <w:rPr>
          <w:rFonts w:ascii="Times New Roman" w:hAnsi="Times New Roman"/>
          <w:spacing w:val="27"/>
          <w:sz w:val="24"/>
          <w:lang w:val="uk-UA"/>
        </w:rPr>
        <w:t xml:space="preserve"> </w:t>
      </w:r>
      <w:r w:rsidRPr="00302D59">
        <w:rPr>
          <w:rFonts w:ascii="Times New Roman" w:hAnsi="Times New Roman"/>
          <w:spacing w:val="-1"/>
          <w:sz w:val="24"/>
          <w:lang w:val="uk-UA"/>
        </w:rPr>
        <w:t>підприємств:</w:t>
      </w:r>
      <w:r w:rsidRPr="00302D59">
        <w:rPr>
          <w:rFonts w:ascii="Times New Roman" w:hAnsi="Times New Roman"/>
          <w:spacing w:val="25"/>
          <w:sz w:val="24"/>
          <w:lang w:val="uk-UA"/>
        </w:rPr>
        <w:t xml:space="preserve"> </w:t>
      </w:r>
      <w:r w:rsidRPr="00302D59">
        <w:rPr>
          <w:rFonts w:ascii="Times New Roman" w:hAnsi="Times New Roman"/>
          <w:spacing w:val="-1"/>
          <w:sz w:val="24"/>
          <w:lang w:val="uk-UA"/>
        </w:rPr>
        <w:t>зб.</w:t>
      </w:r>
      <w:r w:rsidRPr="00302D59">
        <w:rPr>
          <w:rFonts w:ascii="Times New Roman" w:hAnsi="Times New Roman"/>
          <w:spacing w:val="25"/>
          <w:sz w:val="24"/>
          <w:lang w:val="uk-UA"/>
        </w:rPr>
        <w:t xml:space="preserve"> </w:t>
      </w:r>
      <w:r w:rsidRPr="00302D59">
        <w:rPr>
          <w:rFonts w:ascii="Times New Roman" w:hAnsi="Times New Roman"/>
          <w:spacing w:val="-1"/>
          <w:sz w:val="24"/>
          <w:lang w:val="uk-UA"/>
        </w:rPr>
        <w:t>матеріалів</w:t>
      </w:r>
      <w:r w:rsidRPr="00302D59">
        <w:rPr>
          <w:rFonts w:ascii="Times New Roman" w:hAnsi="Times New Roman"/>
          <w:spacing w:val="24"/>
          <w:sz w:val="24"/>
          <w:lang w:val="uk-UA"/>
        </w:rPr>
        <w:t xml:space="preserve"> </w:t>
      </w:r>
      <w:r w:rsidRPr="00302D59">
        <w:rPr>
          <w:rFonts w:ascii="Times New Roman" w:hAnsi="Times New Roman"/>
          <w:spacing w:val="-1"/>
          <w:sz w:val="24"/>
          <w:lang w:val="uk-UA"/>
        </w:rPr>
        <w:t>Всеукраїнської</w:t>
      </w:r>
      <w:r w:rsidRPr="00302D59">
        <w:rPr>
          <w:rFonts w:ascii="Times New Roman" w:hAnsi="Times New Roman"/>
          <w:spacing w:val="26"/>
          <w:sz w:val="24"/>
          <w:lang w:val="uk-UA"/>
        </w:rPr>
        <w:t xml:space="preserve"> </w:t>
      </w:r>
      <w:r w:rsidRPr="00302D59">
        <w:rPr>
          <w:rFonts w:ascii="Times New Roman" w:hAnsi="Times New Roman"/>
          <w:spacing w:val="-1"/>
          <w:sz w:val="24"/>
          <w:lang w:val="uk-UA"/>
        </w:rPr>
        <w:t>науково-практичної</w:t>
      </w:r>
      <w:r w:rsidRPr="00302D59">
        <w:rPr>
          <w:rFonts w:ascii="Times New Roman" w:hAnsi="Times New Roman"/>
          <w:spacing w:val="25"/>
          <w:sz w:val="24"/>
          <w:lang w:val="uk-UA"/>
        </w:rPr>
        <w:t xml:space="preserve"> </w:t>
      </w:r>
      <w:r w:rsidRPr="00302D59">
        <w:rPr>
          <w:rFonts w:ascii="Times New Roman" w:hAnsi="Times New Roman"/>
          <w:spacing w:val="-1"/>
          <w:sz w:val="24"/>
          <w:lang w:val="uk-UA"/>
        </w:rPr>
        <w:t xml:space="preserve">конференції, 21 </w:t>
      </w:r>
      <w:r w:rsidRPr="00302D59">
        <w:rPr>
          <w:rFonts w:ascii="Times New Roman" w:hAnsi="Times New Roman"/>
          <w:sz w:val="24"/>
          <w:lang w:val="uk-UA"/>
        </w:rPr>
        <w:t>– 22 квітня 2016 р., м. Дніпропетровськ. – Дніпропетровськ: Національна металургійна академія України, 2016. – С. 196 – 198.</w:t>
      </w:r>
    </w:p>
    <w:p w:rsidR="007B6B06" w:rsidRPr="00302D59" w:rsidRDefault="007B6B06" w:rsidP="00071ED0">
      <w:pPr>
        <w:pStyle w:val="ab"/>
        <w:numPr>
          <w:ilvl w:val="0"/>
          <w:numId w:val="8"/>
        </w:numPr>
        <w:tabs>
          <w:tab w:val="num" w:pos="360"/>
        </w:tabs>
        <w:autoSpaceDE w:val="0"/>
        <w:autoSpaceDN w:val="0"/>
        <w:adjustRightInd w:val="0"/>
        <w:spacing w:after="0" w:line="240" w:lineRule="auto"/>
        <w:ind w:left="0" w:firstLine="0"/>
        <w:jc w:val="both"/>
        <w:rPr>
          <w:rFonts w:ascii="Times New Roman" w:hAnsi="Times New Roman"/>
          <w:sz w:val="24"/>
          <w:lang w:val="uk-UA" w:eastAsia="uk-UA"/>
        </w:rPr>
      </w:pPr>
      <w:r w:rsidRPr="00302D59">
        <w:rPr>
          <w:rFonts w:ascii="Times New Roman" w:hAnsi="Times New Roman"/>
          <w:bCs/>
          <w:sz w:val="24"/>
          <w:lang w:val="uk-UA"/>
        </w:rPr>
        <w:t>Безверхий К.В. Зміни у податковому законодавстві на 2016 рік: реалізації часу чи преференції для бізнесу</w:t>
      </w:r>
      <w:r w:rsidRPr="00302D59">
        <w:rPr>
          <w:rFonts w:ascii="Times New Roman" w:hAnsi="Times New Roman"/>
          <w:sz w:val="24"/>
          <w:lang w:val="uk-UA"/>
        </w:rPr>
        <w:t xml:space="preserve"> / О. А. Юрченко, К. В. Безверхий // </w:t>
      </w:r>
      <w:hyperlink r:id="rId13" w:tooltip="Періодичне видання" w:history="1">
        <w:r w:rsidRPr="00012117">
          <w:rPr>
            <w:rStyle w:val="ac"/>
            <w:rFonts w:ascii="Times New Roman" w:hAnsi="Times New Roman"/>
            <w:color w:val="auto"/>
            <w:sz w:val="24"/>
            <w:u w:val="none"/>
            <w:lang w:val="uk-UA"/>
          </w:rPr>
          <w:t>Бухгалтерський облік, аналіз та аудит: проблеми теорії, методології, організації</w:t>
        </w:r>
      </w:hyperlink>
      <w:r w:rsidRPr="00302D59">
        <w:rPr>
          <w:rFonts w:ascii="Times New Roman" w:hAnsi="Times New Roman"/>
          <w:sz w:val="24"/>
          <w:lang w:val="uk-UA"/>
        </w:rPr>
        <w:t>. – 2015. – № 2. – С. 188 – 194.</w:t>
      </w:r>
    </w:p>
    <w:p w:rsidR="00D22BFD" w:rsidRPr="004B6C8E" w:rsidRDefault="00D22BFD" w:rsidP="00071ED0">
      <w:pPr>
        <w:pStyle w:val="ab"/>
        <w:numPr>
          <w:ilvl w:val="0"/>
          <w:numId w:val="8"/>
        </w:numPr>
        <w:autoSpaceDE w:val="0"/>
        <w:autoSpaceDN w:val="0"/>
        <w:adjustRightInd w:val="0"/>
        <w:spacing w:after="0" w:line="240" w:lineRule="auto"/>
        <w:ind w:left="0" w:firstLine="0"/>
        <w:jc w:val="both"/>
        <w:rPr>
          <w:rFonts w:ascii="Times New Roman" w:hAnsi="Times New Roman"/>
          <w:sz w:val="24"/>
          <w:lang w:val="uk-UA" w:eastAsia="uk-UA"/>
        </w:rPr>
      </w:pPr>
      <w:r w:rsidRPr="004B6C8E">
        <w:rPr>
          <w:rFonts w:ascii="Times New Roman" w:hAnsi="Times New Roman"/>
          <w:sz w:val="24"/>
          <w:lang w:val="uk-UA" w:eastAsia="uk-UA"/>
        </w:rPr>
        <w:t>Єфименко Т. І. Податки в інституційній системі сучасної економіки / Т. І. Єфименко ; НАН України, Ін-т екон. та прогнозув. – К., 2011. – 688 с.</w:t>
      </w:r>
    </w:p>
    <w:p w:rsidR="00D22BFD" w:rsidRPr="004B6C8E" w:rsidRDefault="00D22BFD" w:rsidP="00071ED0">
      <w:pPr>
        <w:pStyle w:val="ab"/>
        <w:numPr>
          <w:ilvl w:val="0"/>
          <w:numId w:val="8"/>
        </w:numPr>
        <w:autoSpaceDE w:val="0"/>
        <w:autoSpaceDN w:val="0"/>
        <w:adjustRightInd w:val="0"/>
        <w:spacing w:after="0" w:line="240" w:lineRule="auto"/>
        <w:ind w:left="0" w:firstLine="0"/>
        <w:jc w:val="both"/>
        <w:rPr>
          <w:rFonts w:ascii="Times New Roman" w:hAnsi="Times New Roman"/>
          <w:sz w:val="24"/>
          <w:lang w:val="uk-UA" w:eastAsia="uk-UA"/>
        </w:rPr>
      </w:pPr>
      <w:r w:rsidRPr="004B6C8E">
        <w:rPr>
          <w:rFonts w:ascii="Times New Roman" w:hAnsi="Times New Roman"/>
          <w:sz w:val="24"/>
          <w:lang w:val="uk-UA" w:eastAsia="uk-UA"/>
        </w:rPr>
        <w:t>Єфименко Т. І.</w:t>
      </w:r>
      <w:r w:rsidR="004B6C8E">
        <w:rPr>
          <w:rFonts w:ascii="Times New Roman" w:hAnsi="Times New Roman"/>
          <w:sz w:val="24"/>
          <w:lang w:val="uk-UA" w:eastAsia="uk-UA"/>
        </w:rPr>
        <w:t xml:space="preserve"> </w:t>
      </w:r>
      <w:r w:rsidRPr="004B6C8E">
        <w:rPr>
          <w:rFonts w:ascii="Times New Roman" w:hAnsi="Times New Roman"/>
          <w:sz w:val="24"/>
          <w:lang w:val="uk-UA" w:eastAsia="uk-UA"/>
        </w:rPr>
        <w:t>Фіскальний простір антикризового регулювання / Т. І. Єфименко. – К. : ДННУ “Акад. фін. управління”, 2012. – 332 с.</w:t>
      </w:r>
    </w:p>
    <w:p w:rsidR="00D22BFD" w:rsidRPr="004B6C8E" w:rsidRDefault="00D22BFD" w:rsidP="00071ED0">
      <w:pPr>
        <w:pStyle w:val="ab"/>
        <w:numPr>
          <w:ilvl w:val="0"/>
          <w:numId w:val="8"/>
        </w:numPr>
        <w:autoSpaceDE w:val="0"/>
        <w:autoSpaceDN w:val="0"/>
        <w:adjustRightInd w:val="0"/>
        <w:spacing w:after="0" w:line="240" w:lineRule="auto"/>
        <w:ind w:left="0" w:firstLine="0"/>
        <w:jc w:val="both"/>
        <w:rPr>
          <w:rFonts w:ascii="Times New Roman" w:hAnsi="Times New Roman"/>
          <w:sz w:val="24"/>
          <w:lang w:val="uk-UA" w:eastAsia="uk-UA"/>
        </w:rPr>
      </w:pPr>
      <w:r w:rsidRPr="004B6C8E">
        <w:rPr>
          <w:rFonts w:ascii="Times New Roman" w:hAnsi="Times New Roman"/>
          <w:sz w:val="24"/>
          <w:lang w:val="uk-UA" w:eastAsia="uk-UA"/>
        </w:rPr>
        <w:t>Єфименко Т.І. Актуальні питання сучасних стратегій реформування податкових систем // Фінанси України. – 2013. –  №3.</w:t>
      </w:r>
    </w:p>
    <w:p w:rsidR="00D22BFD" w:rsidRPr="004B6C8E" w:rsidRDefault="00D22BFD" w:rsidP="00071ED0">
      <w:pPr>
        <w:pStyle w:val="ab"/>
        <w:numPr>
          <w:ilvl w:val="0"/>
          <w:numId w:val="8"/>
        </w:numPr>
        <w:autoSpaceDE w:val="0"/>
        <w:autoSpaceDN w:val="0"/>
        <w:adjustRightInd w:val="0"/>
        <w:spacing w:after="0" w:line="240" w:lineRule="auto"/>
        <w:ind w:left="0" w:firstLine="0"/>
        <w:jc w:val="both"/>
        <w:rPr>
          <w:rFonts w:ascii="Times New Roman" w:hAnsi="Times New Roman"/>
          <w:sz w:val="24"/>
          <w:lang w:val="uk-UA" w:eastAsia="uk-UA"/>
        </w:rPr>
      </w:pPr>
      <w:r w:rsidRPr="004B6C8E">
        <w:rPr>
          <w:rFonts w:ascii="Times New Roman" w:hAnsi="Times New Roman"/>
          <w:sz w:val="24"/>
          <w:lang w:val="uk-UA" w:eastAsia="uk-UA"/>
        </w:rPr>
        <w:t xml:space="preserve">Жернаков М. В. Економіко-правовий аналіз адміністрування податків: європейський досвід / М. В. Жернаков // Фінансове право. – 2012. – № 1. – С. 15–17. </w:t>
      </w:r>
    </w:p>
    <w:p w:rsidR="007B6B06" w:rsidRPr="004B6C8E" w:rsidRDefault="007B6B06" w:rsidP="00071ED0">
      <w:pPr>
        <w:pStyle w:val="ab"/>
        <w:numPr>
          <w:ilvl w:val="0"/>
          <w:numId w:val="8"/>
        </w:numPr>
        <w:tabs>
          <w:tab w:val="num" w:pos="360"/>
        </w:tabs>
        <w:autoSpaceDE w:val="0"/>
        <w:autoSpaceDN w:val="0"/>
        <w:adjustRightInd w:val="0"/>
        <w:spacing w:after="0" w:line="240" w:lineRule="auto"/>
        <w:ind w:left="0" w:firstLine="0"/>
        <w:jc w:val="both"/>
        <w:rPr>
          <w:rFonts w:ascii="Times New Roman" w:hAnsi="Times New Roman"/>
          <w:color w:val="000000"/>
          <w:sz w:val="24"/>
          <w:lang w:val="uk-UA" w:eastAsia="uk-UA"/>
        </w:rPr>
      </w:pPr>
      <w:r w:rsidRPr="004B6C8E">
        <w:rPr>
          <w:rFonts w:ascii="Times New Roman" w:hAnsi="Times New Roman"/>
          <w:sz w:val="24"/>
          <w:lang w:val="uk-UA"/>
        </w:rPr>
        <w:t xml:space="preserve">Практикум з дисципліни «Облік і звітність в оподаткуванні» для студентів напряму підготовки 6.030509 «Облік і аудит» та 6.030508 «Фінанси» всіх форм навчання / Уклад.: Нестеренко О.О., Коробкіна І.С. – Харків: ХДУХТ, 2016. – 78 </w:t>
      </w:r>
      <w:r w:rsidRPr="004B6C8E">
        <w:rPr>
          <w:rFonts w:ascii="Times New Roman" w:hAnsi="Times New Roman"/>
          <w:sz w:val="24"/>
        </w:rPr>
        <w:t>c</w:t>
      </w:r>
      <w:r w:rsidRPr="004B6C8E">
        <w:rPr>
          <w:rFonts w:ascii="Times New Roman" w:hAnsi="Times New Roman"/>
          <w:sz w:val="24"/>
          <w:lang w:val="uk-UA"/>
        </w:rPr>
        <w:t>.</w:t>
      </w:r>
    </w:p>
    <w:p w:rsidR="007B6B06" w:rsidRPr="004B6C8E" w:rsidRDefault="007B6B06" w:rsidP="00071ED0">
      <w:pPr>
        <w:pStyle w:val="ab"/>
        <w:numPr>
          <w:ilvl w:val="0"/>
          <w:numId w:val="8"/>
        </w:numPr>
        <w:tabs>
          <w:tab w:val="num" w:pos="360"/>
        </w:tabs>
        <w:autoSpaceDE w:val="0"/>
        <w:autoSpaceDN w:val="0"/>
        <w:adjustRightInd w:val="0"/>
        <w:spacing w:after="0" w:line="240" w:lineRule="auto"/>
        <w:ind w:left="0" w:firstLine="0"/>
        <w:jc w:val="both"/>
        <w:rPr>
          <w:rFonts w:ascii="Times New Roman" w:hAnsi="Times New Roman"/>
          <w:color w:val="000000"/>
          <w:sz w:val="24"/>
          <w:lang w:eastAsia="uk-UA"/>
        </w:rPr>
      </w:pPr>
      <w:r w:rsidRPr="004B6C8E">
        <w:rPr>
          <w:rFonts w:ascii="Times New Roman" w:hAnsi="Times New Roman"/>
          <w:sz w:val="24"/>
        </w:rPr>
        <w:t>Облік і звітність в оподаткуванні. Опорний конспект лекцій (у структурно- логічних схемах) для студентів напряму підготовки 6.030509 «Облік і аудит» всіх форм навчання / О. О. Нестеренко, О. В. Топоркова, І. С. Коробкіна. – Х. : ХДУХТ, 2016. – 78 с.</w:t>
      </w:r>
    </w:p>
    <w:p w:rsidR="007B6B06" w:rsidRPr="004B6C8E" w:rsidRDefault="007B6B06" w:rsidP="00071ED0">
      <w:pPr>
        <w:pStyle w:val="ab"/>
        <w:numPr>
          <w:ilvl w:val="0"/>
          <w:numId w:val="8"/>
        </w:numPr>
        <w:tabs>
          <w:tab w:val="num" w:pos="360"/>
        </w:tabs>
        <w:autoSpaceDE w:val="0"/>
        <w:autoSpaceDN w:val="0"/>
        <w:adjustRightInd w:val="0"/>
        <w:spacing w:after="0" w:line="240" w:lineRule="auto"/>
        <w:ind w:left="0" w:firstLine="0"/>
        <w:jc w:val="both"/>
        <w:rPr>
          <w:rFonts w:ascii="Times New Roman" w:hAnsi="Times New Roman"/>
          <w:color w:val="000000"/>
          <w:sz w:val="24"/>
          <w:lang w:eastAsia="uk-UA"/>
        </w:rPr>
      </w:pPr>
      <w:r w:rsidRPr="004B6C8E">
        <w:rPr>
          <w:rFonts w:ascii="Times New Roman" w:eastAsia="TimesNewRomanPSMT" w:hAnsi="Times New Roman"/>
          <w:color w:val="000000"/>
          <w:sz w:val="24"/>
        </w:rPr>
        <w:t>Оподаткування суб’єктів підприємницької діяльності: [Навч. посіб.] / Л. М. Котенко, А. С. Крутова, Т. О. Тарасова, А. В. Янчев. – Х.: ХДУХТ, 2013. – 387 с.</w:t>
      </w:r>
    </w:p>
    <w:p w:rsidR="007B6B06" w:rsidRPr="004B6C8E" w:rsidRDefault="007B6B06" w:rsidP="00071ED0">
      <w:pPr>
        <w:pStyle w:val="ab"/>
        <w:numPr>
          <w:ilvl w:val="0"/>
          <w:numId w:val="8"/>
        </w:numPr>
        <w:tabs>
          <w:tab w:val="num" w:pos="360"/>
        </w:tabs>
        <w:autoSpaceDE w:val="0"/>
        <w:autoSpaceDN w:val="0"/>
        <w:adjustRightInd w:val="0"/>
        <w:spacing w:after="0" w:line="240" w:lineRule="auto"/>
        <w:ind w:left="0" w:firstLine="0"/>
        <w:jc w:val="both"/>
        <w:rPr>
          <w:rFonts w:ascii="Times New Roman" w:hAnsi="Times New Roman"/>
          <w:color w:val="000000"/>
          <w:sz w:val="24"/>
          <w:lang w:eastAsia="uk-UA"/>
        </w:rPr>
      </w:pPr>
      <w:r w:rsidRPr="004B6C8E">
        <w:rPr>
          <w:rFonts w:ascii="Times New Roman" w:hAnsi="Times New Roman"/>
          <w:bCs/>
          <w:sz w:val="24"/>
          <w:lang w:eastAsia="uk-UA"/>
        </w:rPr>
        <w:t>Податковий облік</w:t>
      </w:r>
      <w:r w:rsidRPr="004B6C8E">
        <w:rPr>
          <w:rFonts w:ascii="Times New Roman" w:hAnsi="Times New Roman"/>
          <w:sz w:val="24"/>
          <w:lang w:eastAsia="uk-UA"/>
        </w:rPr>
        <w:t>: [навч. посіб. для студ. екон. спец.] / Я. П. Квач, О. В. Орлова, Л. К. Сергієнко, Д. О. Редькін ; Укр. держ. ун-т фінансів та міжнар. торгівлі, Одес. ін-т фінансів. – О. : Фенікс, 2010. – 239 с.</w:t>
      </w:r>
    </w:p>
    <w:p w:rsidR="00D22BFD" w:rsidRPr="004B6C8E" w:rsidRDefault="00D22BFD" w:rsidP="00071ED0">
      <w:pPr>
        <w:pStyle w:val="ab"/>
        <w:numPr>
          <w:ilvl w:val="0"/>
          <w:numId w:val="8"/>
        </w:numPr>
        <w:autoSpaceDE w:val="0"/>
        <w:autoSpaceDN w:val="0"/>
        <w:adjustRightInd w:val="0"/>
        <w:spacing w:after="0" w:line="240" w:lineRule="auto"/>
        <w:ind w:left="0" w:firstLine="0"/>
        <w:jc w:val="both"/>
        <w:rPr>
          <w:rFonts w:ascii="Times New Roman" w:hAnsi="Times New Roman"/>
          <w:color w:val="000000"/>
          <w:sz w:val="24"/>
          <w:lang w:eastAsia="uk-UA"/>
        </w:rPr>
      </w:pPr>
      <w:r w:rsidRPr="004B6C8E">
        <w:rPr>
          <w:rFonts w:ascii="Times New Roman" w:hAnsi="Times New Roman"/>
          <w:color w:val="000000"/>
          <w:sz w:val="24"/>
          <w:lang w:eastAsia="uk-UA"/>
        </w:rPr>
        <w:t>Сидорович О. Причини, наслідки та інструменти протидії розгортанню конфлікту інтересів у фіскальній практиці // Економiст – №7. -2014. – с. 32-35.</w:t>
      </w:r>
    </w:p>
    <w:p w:rsidR="00D22BFD" w:rsidRPr="004B6C8E" w:rsidRDefault="00D22BFD" w:rsidP="00071ED0">
      <w:pPr>
        <w:pStyle w:val="ab"/>
        <w:numPr>
          <w:ilvl w:val="0"/>
          <w:numId w:val="8"/>
        </w:numPr>
        <w:autoSpaceDE w:val="0"/>
        <w:autoSpaceDN w:val="0"/>
        <w:adjustRightInd w:val="0"/>
        <w:spacing w:after="0" w:line="240" w:lineRule="auto"/>
        <w:ind w:left="0" w:firstLine="0"/>
        <w:jc w:val="both"/>
        <w:rPr>
          <w:rFonts w:ascii="Times New Roman" w:hAnsi="Times New Roman"/>
          <w:color w:val="000000"/>
          <w:sz w:val="24"/>
          <w:lang w:eastAsia="uk-UA"/>
        </w:rPr>
      </w:pPr>
      <w:r w:rsidRPr="004B6C8E">
        <w:rPr>
          <w:rFonts w:ascii="Times New Roman" w:hAnsi="Times New Roman"/>
          <w:color w:val="000000"/>
          <w:sz w:val="24"/>
          <w:lang w:eastAsia="uk-UA"/>
        </w:rPr>
        <w:t>Система ключових індикаторів результативності діяльності органів Міністерства доходів і зборів України: монографія / [Бридун Є. В., Вдовиченко А. М., Зубрицький А. І ., Кирилюк І. В., Маланушенко Є. Л., Серебрянський Д. М.] ; за заг. ред. А. М . Вдовиченка. – К.: Алерта, 2013. – 336 с.</w:t>
      </w:r>
    </w:p>
    <w:p w:rsidR="0018133D" w:rsidRPr="004B6C8E" w:rsidRDefault="003D3E95" w:rsidP="00071ED0">
      <w:pPr>
        <w:keepNext/>
        <w:tabs>
          <w:tab w:val="left" w:pos="2977"/>
        </w:tabs>
        <w:jc w:val="center"/>
        <w:outlineLvl w:val="1"/>
        <w:rPr>
          <w:b/>
          <w:bCs/>
          <w:iCs/>
          <w:spacing w:val="-6"/>
          <w:lang w:val="uk-UA"/>
        </w:rPr>
      </w:pPr>
      <w:bookmarkStart w:id="2" w:name="_Toc516154649"/>
      <w:r>
        <w:rPr>
          <w:b/>
          <w:bCs/>
          <w:iCs/>
          <w:spacing w:val="-6"/>
          <w:lang w:val="uk-UA"/>
        </w:rPr>
        <w:lastRenderedPageBreak/>
        <w:t>6</w:t>
      </w:r>
      <w:r w:rsidR="0018133D" w:rsidRPr="004B6C8E">
        <w:rPr>
          <w:b/>
          <w:bCs/>
          <w:iCs/>
          <w:spacing w:val="-6"/>
          <w:lang w:val="uk-UA"/>
        </w:rPr>
        <w:t>.3. Дистанційні курси та інформаційні ресурси</w:t>
      </w:r>
      <w:bookmarkEnd w:id="2"/>
    </w:p>
    <w:p w:rsidR="00231280" w:rsidRPr="00D86706" w:rsidRDefault="00231280" w:rsidP="00071ED0">
      <w:pPr>
        <w:numPr>
          <w:ilvl w:val="0"/>
          <w:numId w:val="12"/>
        </w:numPr>
        <w:autoSpaceDE w:val="0"/>
        <w:autoSpaceDN w:val="0"/>
        <w:adjustRightInd w:val="0"/>
        <w:ind w:left="0" w:firstLine="0"/>
        <w:jc w:val="both"/>
        <w:rPr>
          <w:lang w:val="uk-UA"/>
        </w:rPr>
      </w:pPr>
      <w:r w:rsidRPr="004B6C8E">
        <w:rPr>
          <w:lang w:val="uk-UA"/>
        </w:rPr>
        <w:t xml:space="preserve">Електронний ресурс Верховної Ради України [Електронний ресурс]. – Режим доступу: </w:t>
      </w:r>
      <w:hyperlink r:id="rId14" w:history="1">
        <w:r w:rsidRPr="00D86706">
          <w:rPr>
            <w:rStyle w:val="ac"/>
            <w:color w:val="auto"/>
            <w:lang w:val="uk-UA"/>
          </w:rPr>
          <w:t>https://rada.gov.ua/</w:t>
        </w:r>
      </w:hyperlink>
      <w:r w:rsidRPr="00D86706">
        <w:rPr>
          <w:lang w:val="uk-UA"/>
        </w:rPr>
        <w:t>;</w:t>
      </w:r>
    </w:p>
    <w:p w:rsidR="00231280" w:rsidRPr="004B6C8E" w:rsidRDefault="00231280" w:rsidP="00071ED0">
      <w:pPr>
        <w:numPr>
          <w:ilvl w:val="0"/>
          <w:numId w:val="12"/>
        </w:numPr>
        <w:autoSpaceDE w:val="0"/>
        <w:autoSpaceDN w:val="0"/>
        <w:adjustRightInd w:val="0"/>
        <w:ind w:left="0" w:firstLine="0"/>
        <w:jc w:val="both"/>
        <w:rPr>
          <w:lang w:val="uk-UA"/>
        </w:rPr>
      </w:pPr>
      <w:r w:rsidRPr="00D86706">
        <w:rPr>
          <w:lang w:val="uk-UA"/>
        </w:rPr>
        <w:t>Електронний ре</w:t>
      </w:r>
      <w:r w:rsidRPr="004B6C8E">
        <w:rPr>
          <w:lang w:val="uk-UA"/>
        </w:rPr>
        <w:t>сурс Державної податкової служби України [Електронний ресурс]. – Режим: http://sfs.gov.ua/;</w:t>
      </w:r>
    </w:p>
    <w:p w:rsidR="00C275B2" w:rsidRPr="004B6C8E" w:rsidRDefault="0018133D" w:rsidP="00071ED0">
      <w:pPr>
        <w:numPr>
          <w:ilvl w:val="0"/>
          <w:numId w:val="12"/>
        </w:numPr>
        <w:autoSpaceDE w:val="0"/>
        <w:autoSpaceDN w:val="0"/>
        <w:adjustRightInd w:val="0"/>
        <w:ind w:left="0" w:firstLine="0"/>
        <w:jc w:val="both"/>
        <w:rPr>
          <w:lang w:val="uk-UA"/>
        </w:rPr>
      </w:pPr>
      <w:r w:rsidRPr="004B6C8E">
        <w:rPr>
          <w:lang w:val="uk-UA"/>
        </w:rPr>
        <w:t>Електронний ресурс системи «</w:t>
      </w:r>
      <w:r w:rsidRPr="004B6C8E">
        <w:rPr>
          <w:lang w:val="en-US"/>
        </w:rPr>
        <w:t>P</w:t>
      </w:r>
      <w:r w:rsidRPr="004B6C8E">
        <w:rPr>
          <w:lang w:val="uk-UA"/>
        </w:rPr>
        <w:t xml:space="preserve">rometheus» [Електронний ресурс]. – Режим доступу: </w:t>
      </w:r>
      <w:hyperlink r:id="rId15" w:history="1">
        <w:r w:rsidRPr="004B6C8E">
          <w:t>https</w:t>
        </w:r>
        <w:r w:rsidRPr="004B6C8E">
          <w:rPr>
            <w:lang w:val="uk-UA"/>
          </w:rPr>
          <w:t>://</w:t>
        </w:r>
        <w:r w:rsidRPr="004B6C8E">
          <w:t>edx</w:t>
        </w:r>
        <w:r w:rsidRPr="004B6C8E">
          <w:rPr>
            <w:lang w:val="uk-UA"/>
          </w:rPr>
          <w:t>.</w:t>
        </w:r>
        <w:r w:rsidRPr="004B6C8E">
          <w:t>prometheus</w:t>
        </w:r>
        <w:r w:rsidRPr="004B6C8E">
          <w:rPr>
            <w:lang w:val="uk-UA"/>
          </w:rPr>
          <w:t>.</w:t>
        </w:r>
        <w:r w:rsidRPr="004B6C8E">
          <w:t>org</w:t>
        </w:r>
        <w:r w:rsidRPr="004B6C8E">
          <w:rPr>
            <w:lang w:val="uk-UA"/>
          </w:rPr>
          <w:t>.</w:t>
        </w:r>
        <w:r w:rsidRPr="004B6C8E">
          <w:t>ua</w:t>
        </w:r>
        <w:r w:rsidRPr="004B6C8E">
          <w:rPr>
            <w:lang w:val="uk-UA"/>
          </w:rPr>
          <w:t>/</w:t>
        </w:r>
        <w:r w:rsidRPr="004B6C8E">
          <w:t>courses</w:t>
        </w:r>
        <w:r w:rsidRPr="004B6C8E">
          <w:rPr>
            <w:lang w:val="uk-UA"/>
          </w:rPr>
          <w:t>/</w:t>
        </w:r>
        <w:r w:rsidRPr="004B6C8E">
          <w:t>NAUKMA</w:t>
        </w:r>
        <w:r w:rsidRPr="004B6C8E">
          <w:rPr>
            <w:lang w:val="uk-UA"/>
          </w:rPr>
          <w:t>/101/2014_</w:t>
        </w:r>
        <w:r w:rsidRPr="004B6C8E">
          <w:t>T</w:t>
        </w:r>
        <w:r w:rsidRPr="004B6C8E">
          <w:rPr>
            <w:lang w:val="uk-UA"/>
          </w:rPr>
          <w:t>2/</w:t>
        </w:r>
        <w:r w:rsidRPr="004B6C8E">
          <w:t>about</w:t>
        </w:r>
      </w:hyperlink>
      <w:r w:rsidR="00C275B2" w:rsidRPr="004B6C8E">
        <w:rPr>
          <w:lang w:val="uk-UA"/>
        </w:rPr>
        <w:t>32.</w:t>
      </w:r>
      <w:r w:rsidR="00C275B2" w:rsidRPr="004B6C8E">
        <w:rPr>
          <w:lang w:val="uk-UA"/>
        </w:rPr>
        <w:tab/>
        <w:t>бази даних Social Science Research Network (SSRN);</w:t>
      </w:r>
    </w:p>
    <w:p w:rsidR="00C275B2" w:rsidRPr="004B6C8E" w:rsidRDefault="00C275B2" w:rsidP="00071ED0">
      <w:pPr>
        <w:numPr>
          <w:ilvl w:val="0"/>
          <w:numId w:val="12"/>
        </w:numPr>
        <w:autoSpaceDE w:val="0"/>
        <w:autoSpaceDN w:val="0"/>
        <w:adjustRightInd w:val="0"/>
        <w:ind w:left="0" w:firstLine="0"/>
        <w:jc w:val="both"/>
        <w:rPr>
          <w:lang w:val="uk-UA"/>
        </w:rPr>
      </w:pPr>
      <w:r w:rsidRPr="004B6C8E">
        <w:rPr>
          <w:lang w:val="uk-UA"/>
        </w:rPr>
        <w:t>Бази даних рецензованих наукових журналів Directory of Open Access Journals (DOAJ);</w:t>
      </w:r>
    </w:p>
    <w:p w:rsidR="00231280" w:rsidRPr="004B6C8E" w:rsidRDefault="00231280" w:rsidP="00071ED0">
      <w:pPr>
        <w:pStyle w:val="ab"/>
        <w:numPr>
          <w:ilvl w:val="0"/>
          <w:numId w:val="12"/>
        </w:numPr>
        <w:spacing w:after="0" w:line="240" w:lineRule="auto"/>
        <w:ind w:left="0" w:firstLine="0"/>
        <w:rPr>
          <w:rFonts w:ascii="Times New Roman" w:hAnsi="Times New Roman"/>
          <w:sz w:val="24"/>
          <w:lang w:val="uk-UA"/>
        </w:rPr>
      </w:pPr>
      <w:r w:rsidRPr="004B6C8E">
        <w:rPr>
          <w:rFonts w:ascii="Times New Roman" w:hAnsi="Times New Roman"/>
          <w:sz w:val="24"/>
          <w:lang w:val="uk-UA"/>
        </w:rPr>
        <w:t>С</w:t>
      </w:r>
      <w:r w:rsidR="00C275B2" w:rsidRPr="004B6C8E">
        <w:rPr>
          <w:rFonts w:ascii="Times New Roman" w:hAnsi="Times New Roman"/>
          <w:sz w:val="24"/>
          <w:lang w:val="uk-UA"/>
        </w:rPr>
        <w:t>вітової електронної бібліотеки книг Google Book Search;</w:t>
      </w:r>
    </w:p>
    <w:p w:rsidR="009F2FC4" w:rsidRPr="004B6C8E" w:rsidRDefault="00231280" w:rsidP="00071ED0">
      <w:pPr>
        <w:pStyle w:val="ab"/>
        <w:numPr>
          <w:ilvl w:val="0"/>
          <w:numId w:val="12"/>
        </w:numPr>
        <w:spacing w:after="0" w:line="240" w:lineRule="auto"/>
        <w:ind w:left="0" w:firstLine="0"/>
        <w:rPr>
          <w:rFonts w:ascii="Times New Roman" w:hAnsi="Times New Roman"/>
          <w:sz w:val="24"/>
          <w:lang w:val="uk-UA"/>
        </w:rPr>
      </w:pPr>
      <w:r w:rsidRPr="004B6C8E">
        <w:rPr>
          <w:rFonts w:ascii="Times New Roman" w:hAnsi="Times New Roman"/>
          <w:sz w:val="24"/>
          <w:lang w:val="uk-UA"/>
        </w:rPr>
        <w:t>База</w:t>
      </w:r>
      <w:r w:rsidR="00C275B2" w:rsidRPr="004B6C8E">
        <w:rPr>
          <w:rFonts w:ascii="Times New Roman" w:hAnsi="Times New Roman"/>
          <w:sz w:val="24"/>
          <w:lang w:val="uk-UA"/>
        </w:rPr>
        <w:t xml:space="preserve"> державних статистичних спостережень [Електронний ресурс]: Режим доступу: http://www.ukrstat.gov.ua/albom</w:t>
      </w:r>
    </w:p>
    <w:sectPr w:rsidR="009F2FC4" w:rsidRPr="004B6C8E" w:rsidSect="003E06FA">
      <w:headerReference w:type="default" r:id="rId16"/>
      <w:footerReference w:type="even" r:id="rId17"/>
      <w:footerReference w:type="default" r:id="rId18"/>
      <w:pgSz w:w="11906" w:h="16838"/>
      <w:pgMar w:top="709" w:right="567"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09" w:rsidRDefault="005C2209">
      <w:r>
        <w:separator/>
      </w:r>
    </w:p>
  </w:endnote>
  <w:endnote w:type="continuationSeparator" w:id="0">
    <w:p w:rsidR="005C2209" w:rsidRDefault="005C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43" w:rsidRDefault="00783043" w:rsidP="00A105B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83043" w:rsidRDefault="00783043" w:rsidP="00A105B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43" w:rsidRDefault="00783043" w:rsidP="00A105B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09" w:rsidRDefault="005C2209">
      <w:r>
        <w:separator/>
      </w:r>
    </w:p>
  </w:footnote>
  <w:footnote w:type="continuationSeparator" w:id="0">
    <w:p w:rsidR="005C2209" w:rsidRDefault="005C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163711"/>
      <w:docPartObj>
        <w:docPartGallery w:val="Page Numbers (Top of Page)"/>
        <w:docPartUnique/>
      </w:docPartObj>
    </w:sdtPr>
    <w:sdtEndPr/>
    <w:sdtContent>
      <w:p w:rsidR="00783043" w:rsidRDefault="00783043">
        <w:pPr>
          <w:pStyle w:val="ad"/>
          <w:jc w:val="center"/>
        </w:pPr>
        <w:r>
          <w:fldChar w:fldCharType="begin"/>
        </w:r>
        <w:r>
          <w:instrText>PAGE   \* MERGEFORMAT</w:instrText>
        </w:r>
        <w:r>
          <w:fldChar w:fldCharType="separate"/>
        </w:r>
        <w:r w:rsidR="00985166" w:rsidRPr="00985166">
          <w:rPr>
            <w:noProof/>
            <w:lang w:val="uk-UA"/>
          </w:rPr>
          <w:t>2</w:t>
        </w:r>
        <w:r>
          <w:fldChar w:fldCharType="end"/>
        </w:r>
      </w:p>
    </w:sdtContent>
  </w:sdt>
  <w:p w:rsidR="00783043" w:rsidRDefault="0078304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036989"/>
    <w:multiLevelType w:val="hybridMultilevel"/>
    <w:tmpl w:val="F4DC24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F26711"/>
    <w:multiLevelType w:val="hybridMultilevel"/>
    <w:tmpl w:val="72383CAC"/>
    <w:lvl w:ilvl="0" w:tplc="FF54F32C">
      <w:start w:val="1"/>
      <w:numFmt w:val="decimal"/>
      <w:lvlText w:val="%1."/>
      <w:lvlJc w:val="left"/>
      <w:pPr>
        <w:ind w:left="720" w:hanging="360"/>
      </w:pPr>
      <w:rPr>
        <w:rFonts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060439"/>
    <w:multiLevelType w:val="multilevel"/>
    <w:tmpl w:val="4272933E"/>
    <w:lvl w:ilvl="0">
      <w:start w:val="3"/>
      <w:numFmt w:val="decimal"/>
      <w:lvlText w:val="%1."/>
      <w:lvlJc w:val="left"/>
      <w:pPr>
        <w:ind w:left="720" w:hanging="360"/>
      </w:pPr>
      <w:rPr>
        <w:rFonts w:hint="default"/>
      </w:rPr>
    </w:lvl>
    <w:lvl w:ilvl="1">
      <w:start w:val="1"/>
      <w:numFmt w:val="decimal"/>
      <w:isLgl/>
      <w:lvlText w:val="%1.%2."/>
      <w:lvlJc w:val="left"/>
      <w:pPr>
        <w:ind w:left="1383" w:hanging="390"/>
      </w:pPr>
      <w:rPr>
        <w:rFonts w:hint="default"/>
        <w:b/>
        <w:i w:val="0"/>
      </w:rPr>
    </w:lvl>
    <w:lvl w:ilvl="2">
      <w:start w:val="1"/>
      <w:numFmt w:val="decimal"/>
      <w:isLgl/>
      <w:lvlText w:val="%1.%2.%3."/>
      <w:lvlJc w:val="left"/>
      <w:pPr>
        <w:ind w:left="2346" w:hanging="720"/>
      </w:pPr>
      <w:rPr>
        <w:rFonts w:hint="default"/>
        <w:b/>
        <w:i w:val="0"/>
      </w:rPr>
    </w:lvl>
    <w:lvl w:ilvl="3">
      <w:start w:val="1"/>
      <w:numFmt w:val="decimal"/>
      <w:isLgl/>
      <w:lvlText w:val="%1.%2.%3.%4."/>
      <w:lvlJc w:val="left"/>
      <w:pPr>
        <w:ind w:left="2979" w:hanging="720"/>
      </w:pPr>
      <w:rPr>
        <w:rFonts w:hint="default"/>
        <w:b/>
        <w:i w:val="0"/>
      </w:rPr>
    </w:lvl>
    <w:lvl w:ilvl="4">
      <w:start w:val="1"/>
      <w:numFmt w:val="decimal"/>
      <w:isLgl/>
      <w:lvlText w:val="%1.%2.%3.%4.%5."/>
      <w:lvlJc w:val="left"/>
      <w:pPr>
        <w:ind w:left="3972" w:hanging="1080"/>
      </w:pPr>
      <w:rPr>
        <w:rFonts w:hint="default"/>
        <w:b/>
        <w:i w:val="0"/>
      </w:rPr>
    </w:lvl>
    <w:lvl w:ilvl="5">
      <w:start w:val="1"/>
      <w:numFmt w:val="decimal"/>
      <w:isLgl/>
      <w:lvlText w:val="%1.%2.%3.%4.%5.%6."/>
      <w:lvlJc w:val="left"/>
      <w:pPr>
        <w:ind w:left="4605" w:hanging="1080"/>
      </w:pPr>
      <w:rPr>
        <w:rFonts w:hint="default"/>
        <w:b/>
        <w:i w:val="0"/>
      </w:rPr>
    </w:lvl>
    <w:lvl w:ilvl="6">
      <w:start w:val="1"/>
      <w:numFmt w:val="decimal"/>
      <w:isLgl/>
      <w:lvlText w:val="%1.%2.%3.%4.%5.%6.%7."/>
      <w:lvlJc w:val="left"/>
      <w:pPr>
        <w:ind w:left="5598" w:hanging="1440"/>
      </w:pPr>
      <w:rPr>
        <w:rFonts w:hint="default"/>
        <w:b/>
        <w:i w:val="0"/>
      </w:rPr>
    </w:lvl>
    <w:lvl w:ilvl="7">
      <w:start w:val="1"/>
      <w:numFmt w:val="decimal"/>
      <w:isLgl/>
      <w:lvlText w:val="%1.%2.%3.%4.%5.%6.%7.%8."/>
      <w:lvlJc w:val="left"/>
      <w:pPr>
        <w:ind w:left="6231" w:hanging="1440"/>
      </w:pPr>
      <w:rPr>
        <w:rFonts w:hint="default"/>
        <w:b/>
        <w:i w:val="0"/>
      </w:rPr>
    </w:lvl>
    <w:lvl w:ilvl="8">
      <w:start w:val="1"/>
      <w:numFmt w:val="decimal"/>
      <w:isLgl/>
      <w:lvlText w:val="%1.%2.%3.%4.%5.%6.%7.%8.%9."/>
      <w:lvlJc w:val="left"/>
      <w:pPr>
        <w:ind w:left="7224" w:hanging="1800"/>
      </w:pPr>
      <w:rPr>
        <w:rFonts w:hint="default"/>
        <w:b/>
        <w:i w:val="0"/>
      </w:rPr>
    </w:lvl>
  </w:abstractNum>
  <w:abstractNum w:abstractNumId="4">
    <w:nsid w:val="26BD4E09"/>
    <w:multiLevelType w:val="multilevel"/>
    <w:tmpl w:val="C504A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CB5A22"/>
    <w:multiLevelType w:val="hybridMultilevel"/>
    <w:tmpl w:val="32E60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D775B8"/>
    <w:multiLevelType w:val="hybridMultilevel"/>
    <w:tmpl w:val="79227F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8">
    <w:nsid w:val="324363BC"/>
    <w:multiLevelType w:val="hybridMultilevel"/>
    <w:tmpl w:val="D2E07F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6644FC"/>
    <w:multiLevelType w:val="hybridMultilevel"/>
    <w:tmpl w:val="726AE40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8A6EB5"/>
    <w:multiLevelType w:val="hybridMultilevel"/>
    <w:tmpl w:val="96C69F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3875ED3"/>
    <w:multiLevelType w:val="hybridMultilevel"/>
    <w:tmpl w:val="287ECE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321F8B"/>
    <w:multiLevelType w:val="hybridMultilevel"/>
    <w:tmpl w:val="381A9428"/>
    <w:lvl w:ilvl="0" w:tplc="5E822552">
      <w:start w:val="1"/>
      <w:numFmt w:val="decimal"/>
      <w:lvlText w:val="%1."/>
      <w:lvlJc w:val="left"/>
      <w:pPr>
        <w:tabs>
          <w:tab w:val="num" w:pos="720"/>
        </w:tabs>
        <w:ind w:left="720" w:hanging="360"/>
      </w:pPr>
      <w:rPr>
        <w:rFonts w:cs="Times New Roman"/>
        <w:b w:val="0"/>
        <w:bCs/>
      </w:rPr>
    </w:lvl>
    <w:lvl w:ilvl="1" w:tplc="5E401624">
      <w:start w:val="1"/>
      <w:numFmt w:val="decimal"/>
      <w:lvlText w:val="%2."/>
      <w:lvlJc w:val="left"/>
      <w:pPr>
        <w:tabs>
          <w:tab w:val="num" w:pos="1440"/>
        </w:tabs>
        <w:ind w:left="1440" w:hanging="360"/>
      </w:pPr>
      <w:rPr>
        <w:rFonts w:cs="Times New Roman"/>
        <w:b w:val="0"/>
        <w:bCs/>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4">
    <w:nsid w:val="554A5140"/>
    <w:multiLevelType w:val="hybridMultilevel"/>
    <w:tmpl w:val="AE24481E"/>
    <w:lvl w:ilvl="0" w:tplc="670A8894">
      <w:start w:val="1"/>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09C6C9C"/>
    <w:multiLevelType w:val="hybridMultilevel"/>
    <w:tmpl w:val="A3708B3E"/>
    <w:lvl w:ilvl="0" w:tplc="D1B0F09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7563161A"/>
    <w:multiLevelType w:val="hybridMultilevel"/>
    <w:tmpl w:val="DBD4FE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9"/>
  </w:num>
  <w:num w:numId="3">
    <w:abstractNumId w:val="12"/>
  </w:num>
  <w:num w:numId="4">
    <w:abstractNumId w:val="16"/>
  </w:num>
  <w:num w:numId="5">
    <w:abstractNumId w:val="5"/>
  </w:num>
  <w:num w:numId="6">
    <w:abstractNumId w:val="8"/>
  </w:num>
  <w:num w:numId="7">
    <w:abstractNumId w:val="3"/>
  </w:num>
  <w:num w:numId="8">
    <w:abstractNumId w:val="10"/>
  </w:num>
  <w:num w:numId="9">
    <w:abstractNumId w:val="0"/>
  </w:num>
  <w:num w:numId="10">
    <w:abstractNumId w:val="6"/>
  </w:num>
  <w:num w:numId="11">
    <w:abstractNumId w:val="2"/>
  </w:num>
  <w:num w:numId="12">
    <w:abstractNumId w:val="15"/>
  </w:num>
  <w:num w:numId="13">
    <w:abstractNumId w:val="13"/>
  </w:num>
  <w:num w:numId="14">
    <w:abstractNumId w:val="4"/>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DD"/>
    <w:rsid w:val="00000A8A"/>
    <w:rsid w:val="00002860"/>
    <w:rsid w:val="00002929"/>
    <w:rsid w:val="000051F5"/>
    <w:rsid w:val="00005FE3"/>
    <w:rsid w:val="00011620"/>
    <w:rsid w:val="00012117"/>
    <w:rsid w:val="00015D35"/>
    <w:rsid w:val="00016F0C"/>
    <w:rsid w:val="000254FE"/>
    <w:rsid w:val="00025F2C"/>
    <w:rsid w:val="00026F50"/>
    <w:rsid w:val="00027820"/>
    <w:rsid w:val="00031E05"/>
    <w:rsid w:val="0003346B"/>
    <w:rsid w:val="0003581E"/>
    <w:rsid w:val="00042157"/>
    <w:rsid w:val="00043254"/>
    <w:rsid w:val="000463DD"/>
    <w:rsid w:val="00051478"/>
    <w:rsid w:val="00051E2D"/>
    <w:rsid w:val="00052BD3"/>
    <w:rsid w:val="00052DE7"/>
    <w:rsid w:val="00053E28"/>
    <w:rsid w:val="00054D65"/>
    <w:rsid w:val="00054E23"/>
    <w:rsid w:val="00054F54"/>
    <w:rsid w:val="000552B3"/>
    <w:rsid w:val="00055377"/>
    <w:rsid w:val="00055DAF"/>
    <w:rsid w:val="000563C0"/>
    <w:rsid w:val="000602B4"/>
    <w:rsid w:val="00060A94"/>
    <w:rsid w:val="00060C79"/>
    <w:rsid w:val="000613D6"/>
    <w:rsid w:val="00062888"/>
    <w:rsid w:val="00063665"/>
    <w:rsid w:val="00066632"/>
    <w:rsid w:val="00067670"/>
    <w:rsid w:val="000678DA"/>
    <w:rsid w:val="00070804"/>
    <w:rsid w:val="00071007"/>
    <w:rsid w:val="00071ED0"/>
    <w:rsid w:val="00082EED"/>
    <w:rsid w:val="000837C7"/>
    <w:rsid w:val="000905C0"/>
    <w:rsid w:val="000934DA"/>
    <w:rsid w:val="0009497F"/>
    <w:rsid w:val="00095293"/>
    <w:rsid w:val="000A19B6"/>
    <w:rsid w:val="000A2CA0"/>
    <w:rsid w:val="000A6FFC"/>
    <w:rsid w:val="000B0134"/>
    <w:rsid w:val="000B22FB"/>
    <w:rsid w:val="000B635B"/>
    <w:rsid w:val="000B7171"/>
    <w:rsid w:val="000C6EA2"/>
    <w:rsid w:val="000C7B5D"/>
    <w:rsid w:val="000D0199"/>
    <w:rsid w:val="000D1180"/>
    <w:rsid w:val="000D1324"/>
    <w:rsid w:val="000D305C"/>
    <w:rsid w:val="000D7BE7"/>
    <w:rsid w:val="000E10BD"/>
    <w:rsid w:val="000E12FA"/>
    <w:rsid w:val="000E13E8"/>
    <w:rsid w:val="000E632B"/>
    <w:rsid w:val="000E6753"/>
    <w:rsid w:val="000E7F97"/>
    <w:rsid w:val="000F3657"/>
    <w:rsid w:val="0010172D"/>
    <w:rsid w:val="00103D03"/>
    <w:rsid w:val="00110344"/>
    <w:rsid w:val="00111308"/>
    <w:rsid w:val="00111C7D"/>
    <w:rsid w:val="00111F48"/>
    <w:rsid w:val="00114795"/>
    <w:rsid w:val="00114BC8"/>
    <w:rsid w:val="00121BF7"/>
    <w:rsid w:val="0012523D"/>
    <w:rsid w:val="001260E1"/>
    <w:rsid w:val="001349D3"/>
    <w:rsid w:val="00137F90"/>
    <w:rsid w:val="0014165B"/>
    <w:rsid w:val="00142599"/>
    <w:rsid w:val="001467FA"/>
    <w:rsid w:val="00147DAF"/>
    <w:rsid w:val="00152B52"/>
    <w:rsid w:val="00153A33"/>
    <w:rsid w:val="00154BE7"/>
    <w:rsid w:val="00155E8B"/>
    <w:rsid w:val="001565F3"/>
    <w:rsid w:val="001653F3"/>
    <w:rsid w:val="00165F11"/>
    <w:rsid w:val="00173A0B"/>
    <w:rsid w:val="00173F2D"/>
    <w:rsid w:val="00180EDE"/>
    <w:rsid w:val="0018133D"/>
    <w:rsid w:val="0018431F"/>
    <w:rsid w:val="001863DE"/>
    <w:rsid w:val="0018697E"/>
    <w:rsid w:val="00187BB2"/>
    <w:rsid w:val="00190FCC"/>
    <w:rsid w:val="0019151E"/>
    <w:rsid w:val="00192C3B"/>
    <w:rsid w:val="00195782"/>
    <w:rsid w:val="001A0840"/>
    <w:rsid w:val="001A309B"/>
    <w:rsid w:val="001A3119"/>
    <w:rsid w:val="001A34CF"/>
    <w:rsid w:val="001A3D58"/>
    <w:rsid w:val="001A6D28"/>
    <w:rsid w:val="001A6D9A"/>
    <w:rsid w:val="001B1FB5"/>
    <w:rsid w:val="001B218A"/>
    <w:rsid w:val="001C0FD8"/>
    <w:rsid w:val="001C33C0"/>
    <w:rsid w:val="001C4A15"/>
    <w:rsid w:val="001C7966"/>
    <w:rsid w:val="001D22CF"/>
    <w:rsid w:val="001D728A"/>
    <w:rsid w:val="001D75A2"/>
    <w:rsid w:val="001E40D6"/>
    <w:rsid w:val="001E5E73"/>
    <w:rsid w:val="001E7023"/>
    <w:rsid w:val="001F411A"/>
    <w:rsid w:val="001F6E18"/>
    <w:rsid w:val="001F75E0"/>
    <w:rsid w:val="002047D4"/>
    <w:rsid w:val="00207853"/>
    <w:rsid w:val="00207AE8"/>
    <w:rsid w:val="00210D5D"/>
    <w:rsid w:val="00210F46"/>
    <w:rsid w:val="00212CE5"/>
    <w:rsid w:val="00216E8B"/>
    <w:rsid w:val="00217418"/>
    <w:rsid w:val="002236EE"/>
    <w:rsid w:val="002273A9"/>
    <w:rsid w:val="002274C3"/>
    <w:rsid w:val="00230598"/>
    <w:rsid w:val="00231280"/>
    <w:rsid w:val="00233013"/>
    <w:rsid w:val="00234FCD"/>
    <w:rsid w:val="00236149"/>
    <w:rsid w:val="00240BAC"/>
    <w:rsid w:val="00243ACE"/>
    <w:rsid w:val="00250DCD"/>
    <w:rsid w:val="00252BB9"/>
    <w:rsid w:val="00253B99"/>
    <w:rsid w:val="00254A3C"/>
    <w:rsid w:val="00262222"/>
    <w:rsid w:val="0026326E"/>
    <w:rsid w:val="002650CE"/>
    <w:rsid w:val="0026684B"/>
    <w:rsid w:val="00267F3F"/>
    <w:rsid w:val="00270B9A"/>
    <w:rsid w:val="00271B3D"/>
    <w:rsid w:val="002722D2"/>
    <w:rsid w:val="002726C3"/>
    <w:rsid w:val="002727AA"/>
    <w:rsid w:val="00272AF4"/>
    <w:rsid w:val="002748F8"/>
    <w:rsid w:val="00275EB5"/>
    <w:rsid w:val="002772AF"/>
    <w:rsid w:val="0028047C"/>
    <w:rsid w:val="00284BDA"/>
    <w:rsid w:val="002901D0"/>
    <w:rsid w:val="00290A63"/>
    <w:rsid w:val="0029164D"/>
    <w:rsid w:val="002952A8"/>
    <w:rsid w:val="00297461"/>
    <w:rsid w:val="00297827"/>
    <w:rsid w:val="002A0DA3"/>
    <w:rsid w:val="002A15F7"/>
    <w:rsid w:val="002A2321"/>
    <w:rsid w:val="002A397D"/>
    <w:rsid w:val="002A3F69"/>
    <w:rsid w:val="002A42F6"/>
    <w:rsid w:val="002A4761"/>
    <w:rsid w:val="002A4AFB"/>
    <w:rsid w:val="002A5202"/>
    <w:rsid w:val="002B2299"/>
    <w:rsid w:val="002B2988"/>
    <w:rsid w:val="002B68B6"/>
    <w:rsid w:val="002B6AAB"/>
    <w:rsid w:val="002B740E"/>
    <w:rsid w:val="002B7B14"/>
    <w:rsid w:val="002C1FC0"/>
    <w:rsid w:val="002C22AA"/>
    <w:rsid w:val="002C2826"/>
    <w:rsid w:val="002C29F6"/>
    <w:rsid w:val="002C51B5"/>
    <w:rsid w:val="002D129E"/>
    <w:rsid w:val="002D15B3"/>
    <w:rsid w:val="002D3A64"/>
    <w:rsid w:val="002D3BAF"/>
    <w:rsid w:val="002D5DAD"/>
    <w:rsid w:val="002D6403"/>
    <w:rsid w:val="002E012F"/>
    <w:rsid w:val="002E1433"/>
    <w:rsid w:val="002F4105"/>
    <w:rsid w:val="002F7047"/>
    <w:rsid w:val="002F71DE"/>
    <w:rsid w:val="002F74B6"/>
    <w:rsid w:val="00301CD8"/>
    <w:rsid w:val="00302D59"/>
    <w:rsid w:val="003040E4"/>
    <w:rsid w:val="00304A30"/>
    <w:rsid w:val="00307C4A"/>
    <w:rsid w:val="003145AF"/>
    <w:rsid w:val="00316526"/>
    <w:rsid w:val="00320A64"/>
    <w:rsid w:val="00322366"/>
    <w:rsid w:val="00325575"/>
    <w:rsid w:val="00325C1D"/>
    <w:rsid w:val="0033047F"/>
    <w:rsid w:val="00334C89"/>
    <w:rsid w:val="00335754"/>
    <w:rsid w:val="00335986"/>
    <w:rsid w:val="00336A09"/>
    <w:rsid w:val="00341370"/>
    <w:rsid w:val="003518BB"/>
    <w:rsid w:val="00353814"/>
    <w:rsid w:val="00355513"/>
    <w:rsid w:val="003611A1"/>
    <w:rsid w:val="003636AC"/>
    <w:rsid w:val="00364DE8"/>
    <w:rsid w:val="0037639F"/>
    <w:rsid w:val="00381DE7"/>
    <w:rsid w:val="00384061"/>
    <w:rsid w:val="003902FD"/>
    <w:rsid w:val="003918BB"/>
    <w:rsid w:val="003A4020"/>
    <w:rsid w:val="003A4C8A"/>
    <w:rsid w:val="003A57BB"/>
    <w:rsid w:val="003A6160"/>
    <w:rsid w:val="003A70BA"/>
    <w:rsid w:val="003B1286"/>
    <w:rsid w:val="003B4DCB"/>
    <w:rsid w:val="003C0F20"/>
    <w:rsid w:val="003C3D7C"/>
    <w:rsid w:val="003C4660"/>
    <w:rsid w:val="003C58C6"/>
    <w:rsid w:val="003C6787"/>
    <w:rsid w:val="003D0CE5"/>
    <w:rsid w:val="003D284C"/>
    <w:rsid w:val="003D3E95"/>
    <w:rsid w:val="003D4CB7"/>
    <w:rsid w:val="003D5F9C"/>
    <w:rsid w:val="003E0228"/>
    <w:rsid w:val="003E06FA"/>
    <w:rsid w:val="003E19BC"/>
    <w:rsid w:val="003E1AFE"/>
    <w:rsid w:val="003E218D"/>
    <w:rsid w:val="003E3E8E"/>
    <w:rsid w:val="003E7CAD"/>
    <w:rsid w:val="003F1C75"/>
    <w:rsid w:val="003F2383"/>
    <w:rsid w:val="003F53CA"/>
    <w:rsid w:val="003F6898"/>
    <w:rsid w:val="00400021"/>
    <w:rsid w:val="00402766"/>
    <w:rsid w:val="0040481F"/>
    <w:rsid w:val="00404A7D"/>
    <w:rsid w:val="00411BF4"/>
    <w:rsid w:val="00413BBD"/>
    <w:rsid w:val="00414BD8"/>
    <w:rsid w:val="00415775"/>
    <w:rsid w:val="00415ACD"/>
    <w:rsid w:val="00421DDF"/>
    <w:rsid w:val="00422DAD"/>
    <w:rsid w:val="00422EE4"/>
    <w:rsid w:val="004240E7"/>
    <w:rsid w:val="0043056C"/>
    <w:rsid w:val="00430FCF"/>
    <w:rsid w:val="00431724"/>
    <w:rsid w:val="00432F4F"/>
    <w:rsid w:val="00434BD7"/>
    <w:rsid w:val="00436264"/>
    <w:rsid w:val="00436ABA"/>
    <w:rsid w:val="00444909"/>
    <w:rsid w:val="00445F48"/>
    <w:rsid w:val="00446AF3"/>
    <w:rsid w:val="004507CE"/>
    <w:rsid w:val="004574A1"/>
    <w:rsid w:val="00457F8E"/>
    <w:rsid w:val="00457FED"/>
    <w:rsid w:val="0046227C"/>
    <w:rsid w:val="00462802"/>
    <w:rsid w:val="00464CC5"/>
    <w:rsid w:val="00464E26"/>
    <w:rsid w:val="00465A81"/>
    <w:rsid w:val="00470F91"/>
    <w:rsid w:val="004737FE"/>
    <w:rsid w:val="004742F3"/>
    <w:rsid w:val="004745D0"/>
    <w:rsid w:val="00475BC3"/>
    <w:rsid w:val="00477BE9"/>
    <w:rsid w:val="0048091E"/>
    <w:rsid w:val="004809CA"/>
    <w:rsid w:val="00481230"/>
    <w:rsid w:val="00491DBD"/>
    <w:rsid w:val="004923CA"/>
    <w:rsid w:val="004938BA"/>
    <w:rsid w:val="004950CE"/>
    <w:rsid w:val="004A1BA9"/>
    <w:rsid w:val="004A3CB4"/>
    <w:rsid w:val="004A6171"/>
    <w:rsid w:val="004B11DB"/>
    <w:rsid w:val="004B2A19"/>
    <w:rsid w:val="004B6000"/>
    <w:rsid w:val="004B6C8E"/>
    <w:rsid w:val="004B7780"/>
    <w:rsid w:val="004C0586"/>
    <w:rsid w:val="004C555D"/>
    <w:rsid w:val="004D03B5"/>
    <w:rsid w:val="004D0A76"/>
    <w:rsid w:val="004D16A3"/>
    <w:rsid w:val="004D35F5"/>
    <w:rsid w:val="004D5799"/>
    <w:rsid w:val="004E2160"/>
    <w:rsid w:val="004E5036"/>
    <w:rsid w:val="004E555B"/>
    <w:rsid w:val="004F09E7"/>
    <w:rsid w:val="004F2F6B"/>
    <w:rsid w:val="004F33E7"/>
    <w:rsid w:val="004F4315"/>
    <w:rsid w:val="0050132E"/>
    <w:rsid w:val="0050154F"/>
    <w:rsid w:val="0050245E"/>
    <w:rsid w:val="00503D2C"/>
    <w:rsid w:val="00514671"/>
    <w:rsid w:val="00515744"/>
    <w:rsid w:val="005158E0"/>
    <w:rsid w:val="00515AFA"/>
    <w:rsid w:val="00516573"/>
    <w:rsid w:val="00516D6C"/>
    <w:rsid w:val="005176AA"/>
    <w:rsid w:val="00520984"/>
    <w:rsid w:val="00522C31"/>
    <w:rsid w:val="00522F14"/>
    <w:rsid w:val="005255C7"/>
    <w:rsid w:val="00525608"/>
    <w:rsid w:val="0052659B"/>
    <w:rsid w:val="005267F0"/>
    <w:rsid w:val="00541BC5"/>
    <w:rsid w:val="005457CA"/>
    <w:rsid w:val="00545E09"/>
    <w:rsid w:val="005510A9"/>
    <w:rsid w:val="00551816"/>
    <w:rsid w:val="005537AF"/>
    <w:rsid w:val="0055522D"/>
    <w:rsid w:val="005570DA"/>
    <w:rsid w:val="00561935"/>
    <w:rsid w:val="005619E5"/>
    <w:rsid w:val="00565A61"/>
    <w:rsid w:val="0057058A"/>
    <w:rsid w:val="00570DC2"/>
    <w:rsid w:val="005723DA"/>
    <w:rsid w:val="005768B6"/>
    <w:rsid w:val="005841C6"/>
    <w:rsid w:val="00587E70"/>
    <w:rsid w:val="005902D7"/>
    <w:rsid w:val="00597FAA"/>
    <w:rsid w:val="005A09D0"/>
    <w:rsid w:val="005A0C7B"/>
    <w:rsid w:val="005A260A"/>
    <w:rsid w:val="005A541B"/>
    <w:rsid w:val="005B03D8"/>
    <w:rsid w:val="005B0D4D"/>
    <w:rsid w:val="005B1357"/>
    <w:rsid w:val="005B4DDE"/>
    <w:rsid w:val="005B74F8"/>
    <w:rsid w:val="005B7B2C"/>
    <w:rsid w:val="005C2209"/>
    <w:rsid w:val="005D4F04"/>
    <w:rsid w:val="005E026C"/>
    <w:rsid w:val="005E2930"/>
    <w:rsid w:val="005E3050"/>
    <w:rsid w:val="005E7AEF"/>
    <w:rsid w:val="005F1BC5"/>
    <w:rsid w:val="005F1E7C"/>
    <w:rsid w:val="005F58BE"/>
    <w:rsid w:val="00601628"/>
    <w:rsid w:val="00604617"/>
    <w:rsid w:val="006063CF"/>
    <w:rsid w:val="0060665D"/>
    <w:rsid w:val="0061248B"/>
    <w:rsid w:val="00617E7F"/>
    <w:rsid w:val="00622819"/>
    <w:rsid w:val="00631FF5"/>
    <w:rsid w:val="006347D1"/>
    <w:rsid w:val="00634B65"/>
    <w:rsid w:val="00634C2E"/>
    <w:rsid w:val="006350B3"/>
    <w:rsid w:val="006362AB"/>
    <w:rsid w:val="0063653E"/>
    <w:rsid w:val="0064134B"/>
    <w:rsid w:val="00641DE1"/>
    <w:rsid w:val="006441C9"/>
    <w:rsid w:val="0064465E"/>
    <w:rsid w:val="00646C88"/>
    <w:rsid w:val="00651BE0"/>
    <w:rsid w:val="0065225C"/>
    <w:rsid w:val="006548CA"/>
    <w:rsid w:val="00663042"/>
    <w:rsid w:val="0066379B"/>
    <w:rsid w:val="006667E8"/>
    <w:rsid w:val="00666C24"/>
    <w:rsid w:val="0067392B"/>
    <w:rsid w:val="00674BBD"/>
    <w:rsid w:val="0067619E"/>
    <w:rsid w:val="00681593"/>
    <w:rsid w:val="00683A4F"/>
    <w:rsid w:val="00686E68"/>
    <w:rsid w:val="00690311"/>
    <w:rsid w:val="006936BF"/>
    <w:rsid w:val="00694E8D"/>
    <w:rsid w:val="00696388"/>
    <w:rsid w:val="006A0449"/>
    <w:rsid w:val="006A061D"/>
    <w:rsid w:val="006A063D"/>
    <w:rsid w:val="006A3CAF"/>
    <w:rsid w:val="006A7CED"/>
    <w:rsid w:val="006A7FEB"/>
    <w:rsid w:val="006B1274"/>
    <w:rsid w:val="006B1581"/>
    <w:rsid w:val="006B31A8"/>
    <w:rsid w:val="006B44F1"/>
    <w:rsid w:val="006C486A"/>
    <w:rsid w:val="006D0292"/>
    <w:rsid w:val="006D6329"/>
    <w:rsid w:val="006F1905"/>
    <w:rsid w:val="006F1FB7"/>
    <w:rsid w:val="006F5D10"/>
    <w:rsid w:val="00702678"/>
    <w:rsid w:val="007034A0"/>
    <w:rsid w:val="00704E2D"/>
    <w:rsid w:val="00704FFC"/>
    <w:rsid w:val="00707233"/>
    <w:rsid w:val="00707473"/>
    <w:rsid w:val="0070773F"/>
    <w:rsid w:val="00710FE3"/>
    <w:rsid w:val="0071443A"/>
    <w:rsid w:val="00716F65"/>
    <w:rsid w:val="007211ED"/>
    <w:rsid w:val="0072134A"/>
    <w:rsid w:val="007224DE"/>
    <w:rsid w:val="00722EF5"/>
    <w:rsid w:val="00724D9C"/>
    <w:rsid w:val="00726DBE"/>
    <w:rsid w:val="00727D9D"/>
    <w:rsid w:val="00732895"/>
    <w:rsid w:val="007341DB"/>
    <w:rsid w:val="00736249"/>
    <w:rsid w:val="00742408"/>
    <w:rsid w:val="00745737"/>
    <w:rsid w:val="00747215"/>
    <w:rsid w:val="00747DCA"/>
    <w:rsid w:val="00751EB4"/>
    <w:rsid w:val="00751F8B"/>
    <w:rsid w:val="00752FBF"/>
    <w:rsid w:val="0075402E"/>
    <w:rsid w:val="00755D20"/>
    <w:rsid w:val="0076057D"/>
    <w:rsid w:val="007616F6"/>
    <w:rsid w:val="007624A1"/>
    <w:rsid w:val="00763962"/>
    <w:rsid w:val="00764D3E"/>
    <w:rsid w:val="00765FE7"/>
    <w:rsid w:val="00771D09"/>
    <w:rsid w:val="007730A5"/>
    <w:rsid w:val="0077432D"/>
    <w:rsid w:val="00777514"/>
    <w:rsid w:val="00780A4C"/>
    <w:rsid w:val="00780A95"/>
    <w:rsid w:val="007811A3"/>
    <w:rsid w:val="00783043"/>
    <w:rsid w:val="0078369B"/>
    <w:rsid w:val="00790980"/>
    <w:rsid w:val="00791D8C"/>
    <w:rsid w:val="0079613E"/>
    <w:rsid w:val="007A157C"/>
    <w:rsid w:val="007A37D0"/>
    <w:rsid w:val="007A42DC"/>
    <w:rsid w:val="007A639B"/>
    <w:rsid w:val="007B4330"/>
    <w:rsid w:val="007B6B06"/>
    <w:rsid w:val="007B7E95"/>
    <w:rsid w:val="007C0A59"/>
    <w:rsid w:val="007C0B0E"/>
    <w:rsid w:val="007C3606"/>
    <w:rsid w:val="007D0784"/>
    <w:rsid w:val="007D3680"/>
    <w:rsid w:val="007D44A7"/>
    <w:rsid w:val="007D5D76"/>
    <w:rsid w:val="007D6F33"/>
    <w:rsid w:val="007D79B9"/>
    <w:rsid w:val="007F08F3"/>
    <w:rsid w:val="007F1011"/>
    <w:rsid w:val="007F1FA4"/>
    <w:rsid w:val="007F2D33"/>
    <w:rsid w:val="007F39A6"/>
    <w:rsid w:val="007F49FF"/>
    <w:rsid w:val="007F60B0"/>
    <w:rsid w:val="007F7D5A"/>
    <w:rsid w:val="008058B2"/>
    <w:rsid w:val="00807A65"/>
    <w:rsid w:val="00811646"/>
    <w:rsid w:val="00811AF4"/>
    <w:rsid w:val="0081281A"/>
    <w:rsid w:val="0081286E"/>
    <w:rsid w:val="00814634"/>
    <w:rsid w:val="008174ED"/>
    <w:rsid w:val="00817648"/>
    <w:rsid w:val="00820AF4"/>
    <w:rsid w:val="00822437"/>
    <w:rsid w:val="008225A6"/>
    <w:rsid w:val="00822D78"/>
    <w:rsid w:val="008261C8"/>
    <w:rsid w:val="008273DE"/>
    <w:rsid w:val="008279C4"/>
    <w:rsid w:val="00830C49"/>
    <w:rsid w:val="00833FF1"/>
    <w:rsid w:val="0083611B"/>
    <w:rsid w:val="008370E0"/>
    <w:rsid w:val="00841614"/>
    <w:rsid w:val="00847C26"/>
    <w:rsid w:val="008502B3"/>
    <w:rsid w:val="00850E7D"/>
    <w:rsid w:val="00852045"/>
    <w:rsid w:val="008524D5"/>
    <w:rsid w:val="008548CE"/>
    <w:rsid w:val="00854B2E"/>
    <w:rsid w:val="0085723D"/>
    <w:rsid w:val="008573A1"/>
    <w:rsid w:val="00862E61"/>
    <w:rsid w:val="008664EB"/>
    <w:rsid w:val="008666FC"/>
    <w:rsid w:val="00867C39"/>
    <w:rsid w:val="00867EDA"/>
    <w:rsid w:val="00870B68"/>
    <w:rsid w:val="00871DE8"/>
    <w:rsid w:val="008721CE"/>
    <w:rsid w:val="008725FA"/>
    <w:rsid w:val="00873411"/>
    <w:rsid w:val="00875577"/>
    <w:rsid w:val="0087590F"/>
    <w:rsid w:val="00876505"/>
    <w:rsid w:val="00876C9B"/>
    <w:rsid w:val="00877F93"/>
    <w:rsid w:val="0088148C"/>
    <w:rsid w:val="008815FA"/>
    <w:rsid w:val="00884067"/>
    <w:rsid w:val="00885CCA"/>
    <w:rsid w:val="00886A2C"/>
    <w:rsid w:val="00887F88"/>
    <w:rsid w:val="0089132D"/>
    <w:rsid w:val="008920C7"/>
    <w:rsid w:val="008954C7"/>
    <w:rsid w:val="00896B17"/>
    <w:rsid w:val="008A0935"/>
    <w:rsid w:val="008A3E5C"/>
    <w:rsid w:val="008A7EAF"/>
    <w:rsid w:val="008B1EEE"/>
    <w:rsid w:val="008B2966"/>
    <w:rsid w:val="008B3606"/>
    <w:rsid w:val="008B4CC9"/>
    <w:rsid w:val="008B5138"/>
    <w:rsid w:val="008C04AB"/>
    <w:rsid w:val="008C2C0B"/>
    <w:rsid w:val="008C2D13"/>
    <w:rsid w:val="008C436D"/>
    <w:rsid w:val="008D035F"/>
    <w:rsid w:val="008D06F0"/>
    <w:rsid w:val="008E04A4"/>
    <w:rsid w:val="008E13C2"/>
    <w:rsid w:val="008E2495"/>
    <w:rsid w:val="008E3057"/>
    <w:rsid w:val="008E6277"/>
    <w:rsid w:val="008E6C81"/>
    <w:rsid w:val="008E7A91"/>
    <w:rsid w:val="008F219B"/>
    <w:rsid w:val="008F3739"/>
    <w:rsid w:val="008F4AA7"/>
    <w:rsid w:val="009047D1"/>
    <w:rsid w:val="00905576"/>
    <w:rsid w:val="00906BCB"/>
    <w:rsid w:val="009073CB"/>
    <w:rsid w:val="00910B4B"/>
    <w:rsid w:val="00911DB2"/>
    <w:rsid w:val="00912BEC"/>
    <w:rsid w:val="009153CD"/>
    <w:rsid w:val="0091635D"/>
    <w:rsid w:val="00916CFE"/>
    <w:rsid w:val="009207F2"/>
    <w:rsid w:val="00923443"/>
    <w:rsid w:val="009235C9"/>
    <w:rsid w:val="00931E6C"/>
    <w:rsid w:val="00937C8D"/>
    <w:rsid w:val="00943163"/>
    <w:rsid w:val="009437D8"/>
    <w:rsid w:val="00944E9C"/>
    <w:rsid w:val="0095653D"/>
    <w:rsid w:val="00957461"/>
    <w:rsid w:val="00957C4D"/>
    <w:rsid w:val="0096248C"/>
    <w:rsid w:val="00967072"/>
    <w:rsid w:val="0096731D"/>
    <w:rsid w:val="009700FD"/>
    <w:rsid w:val="009810CB"/>
    <w:rsid w:val="0098218D"/>
    <w:rsid w:val="00983A00"/>
    <w:rsid w:val="00985166"/>
    <w:rsid w:val="00992D30"/>
    <w:rsid w:val="009932D9"/>
    <w:rsid w:val="009955FA"/>
    <w:rsid w:val="009A0FFC"/>
    <w:rsid w:val="009A28FA"/>
    <w:rsid w:val="009A4BDE"/>
    <w:rsid w:val="009A4DD2"/>
    <w:rsid w:val="009B0C4F"/>
    <w:rsid w:val="009B1855"/>
    <w:rsid w:val="009B7423"/>
    <w:rsid w:val="009C2AF8"/>
    <w:rsid w:val="009C2E17"/>
    <w:rsid w:val="009C4E92"/>
    <w:rsid w:val="009C5A57"/>
    <w:rsid w:val="009D064E"/>
    <w:rsid w:val="009D11E1"/>
    <w:rsid w:val="009D1771"/>
    <w:rsid w:val="009D1EF2"/>
    <w:rsid w:val="009D5AA9"/>
    <w:rsid w:val="009D73B3"/>
    <w:rsid w:val="009E0DDE"/>
    <w:rsid w:val="009E3DBA"/>
    <w:rsid w:val="009E56CC"/>
    <w:rsid w:val="009F0339"/>
    <w:rsid w:val="009F03DB"/>
    <w:rsid w:val="009F2FC4"/>
    <w:rsid w:val="009F457E"/>
    <w:rsid w:val="009F5242"/>
    <w:rsid w:val="00A06EFE"/>
    <w:rsid w:val="00A0756F"/>
    <w:rsid w:val="00A105B1"/>
    <w:rsid w:val="00A11CA1"/>
    <w:rsid w:val="00A12C2C"/>
    <w:rsid w:val="00A14B25"/>
    <w:rsid w:val="00A15133"/>
    <w:rsid w:val="00A174F5"/>
    <w:rsid w:val="00A24CCE"/>
    <w:rsid w:val="00A313E5"/>
    <w:rsid w:val="00A35D63"/>
    <w:rsid w:val="00A4071D"/>
    <w:rsid w:val="00A42ACA"/>
    <w:rsid w:val="00A42B8F"/>
    <w:rsid w:val="00A446B5"/>
    <w:rsid w:val="00A44B11"/>
    <w:rsid w:val="00A44B20"/>
    <w:rsid w:val="00A46524"/>
    <w:rsid w:val="00A47CAE"/>
    <w:rsid w:val="00A504CD"/>
    <w:rsid w:val="00A51BD3"/>
    <w:rsid w:val="00A521C8"/>
    <w:rsid w:val="00A52BEB"/>
    <w:rsid w:val="00A54539"/>
    <w:rsid w:val="00A5499A"/>
    <w:rsid w:val="00A55D66"/>
    <w:rsid w:val="00A55E25"/>
    <w:rsid w:val="00A57D83"/>
    <w:rsid w:val="00A62C8B"/>
    <w:rsid w:val="00A657EF"/>
    <w:rsid w:val="00A66024"/>
    <w:rsid w:val="00A75869"/>
    <w:rsid w:val="00A75E04"/>
    <w:rsid w:val="00A7736F"/>
    <w:rsid w:val="00A807AB"/>
    <w:rsid w:val="00A8175B"/>
    <w:rsid w:val="00A81A44"/>
    <w:rsid w:val="00A821E1"/>
    <w:rsid w:val="00A83B01"/>
    <w:rsid w:val="00A85C18"/>
    <w:rsid w:val="00A87465"/>
    <w:rsid w:val="00A94E14"/>
    <w:rsid w:val="00A96B08"/>
    <w:rsid w:val="00A96DA9"/>
    <w:rsid w:val="00A978C7"/>
    <w:rsid w:val="00AA4436"/>
    <w:rsid w:val="00AA44F3"/>
    <w:rsid w:val="00AA6132"/>
    <w:rsid w:val="00AA77C1"/>
    <w:rsid w:val="00AB03DC"/>
    <w:rsid w:val="00AB082C"/>
    <w:rsid w:val="00AB197B"/>
    <w:rsid w:val="00AB320E"/>
    <w:rsid w:val="00AB413E"/>
    <w:rsid w:val="00AB595B"/>
    <w:rsid w:val="00AB5C4F"/>
    <w:rsid w:val="00AC402F"/>
    <w:rsid w:val="00AC57BD"/>
    <w:rsid w:val="00AC768A"/>
    <w:rsid w:val="00AC7A80"/>
    <w:rsid w:val="00AD12D5"/>
    <w:rsid w:val="00AD1889"/>
    <w:rsid w:val="00AD6E68"/>
    <w:rsid w:val="00AD7647"/>
    <w:rsid w:val="00AF127E"/>
    <w:rsid w:val="00AF2FD0"/>
    <w:rsid w:val="00AF4A38"/>
    <w:rsid w:val="00B008A5"/>
    <w:rsid w:val="00B00EAD"/>
    <w:rsid w:val="00B1197C"/>
    <w:rsid w:val="00B14334"/>
    <w:rsid w:val="00B152AB"/>
    <w:rsid w:val="00B167AA"/>
    <w:rsid w:val="00B20F94"/>
    <w:rsid w:val="00B27EC0"/>
    <w:rsid w:val="00B323E0"/>
    <w:rsid w:val="00B34221"/>
    <w:rsid w:val="00B3566D"/>
    <w:rsid w:val="00B35D45"/>
    <w:rsid w:val="00B50194"/>
    <w:rsid w:val="00B50513"/>
    <w:rsid w:val="00B522D4"/>
    <w:rsid w:val="00B53464"/>
    <w:rsid w:val="00B5357A"/>
    <w:rsid w:val="00B576C7"/>
    <w:rsid w:val="00B61373"/>
    <w:rsid w:val="00B61B71"/>
    <w:rsid w:val="00B62586"/>
    <w:rsid w:val="00B625DC"/>
    <w:rsid w:val="00B62C02"/>
    <w:rsid w:val="00B62D17"/>
    <w:rsid w:val="00B63736"/>
    <w:rsid w:val="00B7199B"/>
    <w:rsid w:val="00B73373"/>
    <w:rsid w:val="00B74163"/>
    <w:rsid w:val="00B75560"/>
    <w:rsid w:val="00B77392"/>
    <w:rsid w:val="00B81724"/>
    <w:rsid w:val="00B90DE0"/>
    <w:rsid w:val="00B93D44"/>
    <w:rsid w:val="00B9456A"/>
    <w:rsid w:val="00B965C7"/>
    <w:rsid w:val="00B966E6"/>
    <w:rsid w:val="00B97146"/>
    <w:rsid w:val="00BA27CB"/>
    <w:rsid w:val="00BA303A"/>
    <w:rsid w:val="00BA55A3"/>
    <w:rsid w:val="00BB106C"/>
    <w:rsid w:val="00BB11EC"/>
    <w:rsid w:val="00BB3983"/>
    <w:rsid w:val="00BC1D34"/>
    <w:rsid w:val="00BC1F4F"/>
    <w:rsid w:val="00BC22BB"/>
    <w:rsid w:val="00BC3120"/>
    <w:rsid w:val="00BC3A4A"/>
    <w:rsid w:val="00BC3B26"/>
    <w:rsid w:val="00BC5D04"/>
    <w:rsid w:val="00BD1EB1"/>
    <w:rsid w:val="00BD3067"/>
    <w:rsid w:val="00BD3602"/>
    <w:rsid w:val="00BD5D27"/>
    <w:rsid w:val="00BD6134"/>
    <w:rsid w:val="00BE2032"/>
    <w:rsid w:val="00BE271A"/>
    <w:rsid w:val="00BE66F9"/>
    <w:rsid w:val="00BE6BB2"/>
    <w:rsid w:val="00BF38A3"/>
    <w:rsid w:val="00BF696F"/>
    <w:rsid w:val="00C01FD4"/>
    <w:rsid w:val="00C064FA"/>
    <w:rsid w:val="00C073AF"/>
    <w:rsid w:val="00C110D5"/>
    <w:rsid w:val="00C11B18"/>
    <w:rsid w:val="00C1265A"/>
    <w:rsid w:val="00C12C09"/>
    <w:rsid w:val="00C12E19"/>
    <w:rsid w:val="00C140BD"/>
    <w:rsid w:val="00C14E4D"/>
    <w:rsid w:val="00C15F9E"/>
    <w:rsid w:val="00C20714"/>
    <w:rsid w:val="00C22B27"/>
    <w:rsid w:val="00C2431E"/>
    <w:rsid w:val="00C275B2"/>
    <w:rsid w:val="00C278DB"/>
    <w:rsid w:val="00C31971"/>
    <w:rsid w:val="00C34D35"/>
    <w:rsid w:val="00C36E64"/>
    <w:rsid w:val="00C3704C"/>
    <w:rsid w:val="00C429AB"/>
    <w:rsid w:val="00C42F14"/>
    <w:rsid w:val="00C44DCC"/>
    <w:rsid w:val="00C52C8E"/>
    <w:rsid w:val="00C545B3"/>
    <w:rsid w:val="00C567FF"/>
    <w:rsid w:val="00C61837"/>
    <w:rsid w:val="00C62144"/>
    <w:rsid w:val="00C653F3"/>
    <w:rsid w:val="00C65988"/>
    <w:rsid w:val="00C6622E"/>
    <w:rsid w:val="00C758BB"/>
    <w:rsid w:val="00C75DFC"/>
    <w:rsid w:val="00C768F4"/>
    <w:rsid w:val="00C769AB"/>
    <w:rsid w:val="00C769E3"/>
    <w:rsid w:val="00C8396E"/>
    <w:rsid w:val="00C849BE"/>
    <w:rsid w:val="00C873A2"/>
    <w:rsid w:val="00C87D4C"/>
    <w:rsid w:val="00C911DD"/>
    <w:rsid w:val="00C92676"/>
    <w:rsid w:val="00C9528B"/>
    <w:rsid w:val="00C9699B"/>
    <w:rsid w:val="00CA0517"/>
    <w:rsid w:val="00CA0DBB"/>
    <w:rsid w:val="00CA128E"/>
    <w:rsid w:val="00CA30A6"/>
    <w:rsid w:val="00CA5375"/>
    <w:rsid w:val="00CA7E46"/>
    <w:rsid w:val="00CB01E4"/>
    <w:rsid w:val="00CB1A04"/>
    <w:rsid w:val="00CB1D92"/>
    <w:rsid w:val="00CB5848"/>
    <w:rsid w:val="00CB7AFB"/>
    <w:rsid w:val="00CC5601"/>
    <w:rsid w:val="00CC6AA7"/>
    <w:rsid w:val="00CC7FDE"/>
    <w:rsid w:val="00CD0456"/>
    <w:rsid w:val="00CD1DEB"/>
    <w:rsid w:val="00CD2640"/>
    <w:rsid w:val="00CD5865"/>
    <w:rsid w:val="00CD64F1"/>
    <w:rsid w:val="00CE02DA"/>
    <w:rsid w:val="00CE3228"/>
    <w:rsid w:val="00CE4C77"/>
    <w:rsid w:val="00CE533B"/>
    <w:rsid w:val="00CE5657"/>
    <w:rsid w:val="00CE7518"/>
    <w:rsid w:val="00CE7B08"/>
    <w:rsid w:val="00CF1BBF"/>
    <w:rsid w:val="00CF1C63"/>
    <w:rsid w:val="00CF1E34"/>
    <w:rsid w:val="00CF480F"/>
    <w:rsid w:val="00CF682C"/>
    <w:rsid w:val="00CF6EE7"/>
    <w:rsid w:val="00CF7091"/>
    <w:rsid w:val="00CF7C03"/>
    <w:rsid w:val="00CF7F97"/>
    <w:rsid w:val="00D008ED"/>
    <w:rsid w:val="00D054DE"/>
    <w:rsid w:val="00D07551"/>
    <w:rsid w:val="00D10905"/>
    <w:rsid w:val="00D16353"/>
    <w:rsid w:val="00D16A56"/>
    <w:rsid w:val="00D22BFD"/>
    <w:rsid w:val="00D244A2"/>
    <w:rsid w:val="00D24C0D"/>
    <w:rsid w:val="00D26E53"/>
    <w:rsid w:val="00D277D4"/>
    <w:rsid w:val="00D31116"/>
    <w:rsid w:val="00D3280A"/>
    <w:rsid w:val="00D3371B"/>
    <w:rsid w:val="00D40268"/>
    <w:rsid w:val="00D424D8"/>
    <w:rsid w:val="00D4336C"/>
    <w:rsid w:val="00D4508C"/>
    <w:rsid w:val="00D45136"/>
    <w:rsid w:val="00D52104"/>
    <w:rsid w:val="00D540E8"/>
    <w:rsid w:val="00D54CA5"/>
    <w:rsid w:val="00D565A3"/>
    <w:rsid w:val="00D60D67"/>
    <w:rsid w:val="00D64256"/>
    <w:rsid w:val="00D650F3"/>
    <w:rsid w:val="00D65DEA"/>
    <w:rsid w:val="00D67314"/>
    <w:rsid w:val="00D67680"/>
    <w:rsid w:val="00D76F6E"/>
    <w:rsid w:val="00D77D02"/>
    <w:rsid w:val="00D80109"/>
    <w:rsid w:val="00D811F2"/>
    <w:rsid w:val="00D8243C"/>
    <w:rsid w:val="00D83534"/>
    <w:rsid w:val="00D8526B"/>
    <w:rsid w:val="00D8596D"/>
    <w:rsid w:val="00D86706"/>
    <w:rsid w:val="00D86E6A"/>
    <w:rsid w:val="00D9181E"/>
    <w:rsid w:val="00D91D5F"/>
    <w:rsid w:val="00D929FD"/>
    <w:rsid w:val="00D97A33"/>
    <w:rsid w:val="00DA2565"/>
    <w:rsid w:val="00DA3243"/>
    <w:rsid w:val="00DA43BD"/>
    <w:rsid w:val="00DA45D0"/>
    <w:rsid w:val="00DA5532"/>
    <w:rsid w:val="00DA5D98"/>
    <w:rsid w:val="00DA6E93"/>
    <w:rsid w:val="00DA7E6F"/>
    <w:rsid w:val="00DB0C90"/>
    <w:rsid w:val="00DB0D49"/>
    <w:rsid w:val="00DB0D94"/>
    <w:rsid w:val="00DB1D12"/>
    <w:rsid w:val="00DB492F"/>
    <w:rsid w:val="00DB5BBD"/>
    <w:rsid w:val="00DC0368"/>
    <w:rsid w:val="00DC1CAF"/>
    <w:rsid w:val="00DC2561"/>
    <w:rsid w:val="00DC29A8"/>
    <w:rsid w:val="00DC2BE9"/>
    <w:rsid w:val="00DC329D"/>
    <w:rsid w:val="00DC4985"/>
    <w:rsid w:val="00DD196F"/>
    <w:rsid w:val="00DD2867"/>
    <w:rsid w:val="00DD312F"/>
    <w:rsid w:val="00DD314F"/>
    <w:rsid w:val="00DD77C9"/>
    <w:rsid w:val="00DE35AA"/>
    <w:rsid w:val="00DF271E"/>
    <w:rsid w:val="00DF6003"/>
    <w:rsid w:val="00DF7D40"/>
    <w:rsid w:val="00E00509"/>
    <w:rsid w:val="00E10BF4"/>
    <w:rsid w:val="00E12517"/>
    <w:rsid w:val="00E151CE"/>
    <w:rsid w:val="00E15AAD"/>
    <w:rsid w:val="00E1642B"/>
    <w:rsid w:val="00E22DF5"/>
    <w:rsid w:val="00E2316F"/>
    <w:rsid w:val="00E240A1"/>
    <w:rsid w:val="00E24745"/>
    <w:rsid w:val="00E25EE5"/>
    <w:rsid w:val="00E27012"/>
    <w:rsid w:val="00E32B74"/>
    <w:rsid w:val="00E356BC"/>
    <w:rsid w:val="00E37C08"/>
    <w:rsid w:val="00E507B8"/>
    <w:rsid w:val="00E51CF4"/>
    <w:rsid w:val="00E53FBB"/>
    <w:rsid w:val="00E57F3C"/>
    <w:rsid w:val="00E63E3C"/>
    <w:rsid w:val="00E66F92"/>
    <w:rsid w:val="00E675B3"/>
    <w:rsid w:val="00E7073F"/>
    <w:rsid w:val="00E73F4E"/>
    <w:rsid w:val="00E74DFB"/>
    <w:rsid w:val="00E77844"/>
    <w:rsid w:val="00E80646"/>
    <w:rsid w:val="00E812FB"/>
    <w:rsid w:val="00E84C9B"/>
    <w:rsid w:val="00E86B9F"/>
    <w:rsid w:val="00E87E0D"/>
    <w:rsid w:val="00E92745"/>
    <w:rsid w:val="00E95187"/>
    <w:rsid w:val="00E9796D"/>
    <w:rsid w:val="00EA0AF5"/>
    <w:rsid w:val="00EA1204"/>
    <w:rsid w:val="00EA1EBD"/>
    <w:rsid w:val="00EA3471"/>
    <w:rsid w:val="00EA3B1D"/>
    <w:rsid w:val="00EA43A2"/>
    <w:rsid w:val="00EA6F96"/>
    <w:rsid w:val="00EB390B"/>
    <w:rsid w:val="00EB5972"/>
    <w:rsid w:val="00EB7EEB"/>
    <w:rsid w:val="00EC0D2D"/>
    <w:rsid w:val="00EC1F77"/>
    <w:rsid w:val="00EC2A45"/>
    <w:rsid w:val="00EC4011"/>
    <w:rsid w:val="00EC5872"/>
    <w:rsid w:val="00ED0C7B"/>
    <w:rsid w:val="00ED221F"/>
    <w:rsid w:val="00ED51F4"/>
    <w:rsid w:val="00ED688D"/>
    <w:rsid w:val="00ED6AB1"/>
    <w:rsid w:val="00EE0A6B"/>
    <w:rsid w:val="00EE2E6A"/>
    <w:rsid w:val="00EE3D09"/>
    <w:rsid w:val="00EF499A"/>
    <w:rsid w:val="00EF667C"/>
    <w:rsid w:val="00F002B8"/>
    <w:rsid w:val="00F004E4"/>
    <w:rsid w:val="00F0203F"/>
    <w:rsid w:val="00F03FC3"/>
    <w:rsid w:val="00F048C3"/>
    <w:rsid w:val="00F04EA4"/>
    <w:rsid w:val="00F04FD1"/>
    <w:rsid w:val="00F05A5C"/>
    <w:rsid w:val="00F062C7"/>
    <w:rsid w:val="00F06379"/>
    <w:rsid w:val="00F11A25"/>
    <w:rsid w:val="00F139A8"/>
    <w:rsid w:val="00F13A4F"/>
    <w:rsid w:val="00F15C0D"/>
    <w:rsid w:val="00F16688"/>
    <w:rsid w:val="00F2288C"/>
    <w:rsid w:val="00F23D5F"/>
    <w:rsid w:val="00F24DCE"/>
    <w:rsid w:val="00F26A9A"/>
    <w:rsid w:val="00F30348"/>
    <w:rsid w:val="00F304F8"/>
    <w:rsid w:val="00F307B6"/>
    <w:rsid w:val="00F342DA"/>
    <w:rsid w:val="00F34B30"/>
    <w:rsid w:val="00F34F7A"/>
    <w:rsid w:val="00F36D37"/>
    <w:rsid w:val="00F40409"/>
    <w:rsid w:val="00F40F49"/>
    <w:rsid w:val="00F41CE8"/>
    <w:rsid w:val="00F444FA"/>
    <w:rsid w:val="00F466A6"/>
    <w:rsid w:val="00F5068C"/>
    <w:rsid w:val="00F52768"/>
    <w:rsid w:val="00F52BA7"/>
    <w:rsid w:val="00F5353C"/>
    <w:rsid w:val="00F53EB1"/>
    <w:rsid w:val="00F56583"/>
    <w:rsid w:val="00F61FA3"/>
    <w:rsid w:val="00F639FE"/>
    <w:rsid w:val="00F649AB"/>
    <w:rsid w:val="00F654EC"/>
    <w:rsid w:val="00F65C9E"/>
    <w:rsid w:val="00F65DEF"/>
    <w:rsid w:val="00F71BAC"/>
    <w:rsid w:val="00F76F86"/>
    <w:rsid w:val="00F77174"/>
    <w:rsid w:val="00F922CC"/>
    <w:rsid w:val="00F948D0"/>
    <w:rsid w:val="00F95C7F"/>
    <w:rsid w:val="00F96190"/>
    <w:rsid w:val="00FA2338"/>
    <w:rsid w:val="00FA2AE7"/>
    <w:rsid w:val="00FA2F13"/>
    <w:rsid w:val="00FA3E58"/>
    <w:rsid w:val="00FA54D7"/>
    <w:rsid w:val="00FA7201"/>
    <w:rsid w:val="00FA7DB6"/>
    <w:rsid w:val="00FB0F02"/>
    <w:rsid w:val="00FB2BD1"/>
    <w:rsid w:val="00FB2EAF"/>
    <w:rsid w:val="00FC30CF"/>
    <w:rsid w:val="00FC48CB"/>
    <w:rsid w:val="00FD0EB4"/>
    <w:rsid w:val="00FD14B6"/>
    <w:rsid w:val="00FD4A83"/>
    <w:rsid w:val="00FD52A9"/>
    <w:rsid w:val="00FD5CA6"/>
    <w:rsid w:val="00FD760C"/>
    <w:rsid w:val="00FE5198"/>
    <w:rsid w:val="00FF0992"/>
    <w:rsid w:val="00FF579E"/>
    <w:rsid w:val="00FF69F9"/>
    <w:rsid w:val="00FF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F148E-E805-46BB-9760-85E97748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3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463DD"/>
    <w:pPr>
      <w:keepNext/>
      <w:outlineLvl w:val="0"/>
    </w:pPr>
    <w:rPr>
      <w:sz w:val="28"/>
      <w:szCs w:val="20"/>
    </w:rPr>
  </w:style>
  <w:style w:type="paragraph" w:styleId="2">
    <w:name w:val="heading 2"/>
    <w:basedOn w:val="a"/>
    <w:next w:val="a"/>
    <w:link w:val="20"/>
    <w:uiPriority w:val="9"/>
    <w:semiHidden/>
    <w:unhideWhenUsed/>
    <w:qFormat/>
    <w:rsid w:val="001A34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463DD"/>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463D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463DD"/>
    <w:rPr>
      <w:rFonts w:ascii="Times New Roman" w:eastAsia="Times New Roman" w:hAnsi="Times New Roman" w:cs="Times New Roman"/>
      <w:b/>
      <w:bCs/>
      <w:sz w:val="28"/>
      <w:szCs w:val="28"/>
      <w:lang w:eastAsia="ru-RU"/>
    </w:rPr>
  </w:style>
  <w:style w:type="paragraph" w:styleId="21">
    <w:name w:val="Body Text Indent 2"/>
    <w:basedOn w:val="a"/>
    <w:link w:val="22"/>
    <w:rsid w:val="000463DD"/>
    <w:pPr>
      <w:ind w:firstLine="567"/>
      <w:jc w:val="both"/>
    </w:pPr>
    <w:rPr>
      <w:szCs w:val="20"/>
      <w:lang w:val="uk-UA"/>
    </w:rPr>
  </w:style>
  <w:style w:type="character" w:customStyle="1" w:styleId="22">
    <w:name w:val="Основной текст с отступом 2 Знак"/>
    <w:basedOn w:val="a0"/>
    <w:link w:val="21"/>
    <w:rsid w:val="000463DD"/>
    <w:rPr>
      <w:rFonts w:ascii="Times New Roman" w:eastAsia="Times New Roman" w:hAnsi="Times New Roman" w:cs="Times New Roman"/>
      <w:sz w:val="24"/>
      <w:szCs w:val="20"/>
      <w:lang w:val="uk-UA" w:eastAsia="ru-RU"/>
    </w:rPr>
  </w:style>
  <w:style w:type="paragraph" w:styleId="a3">
    <w:name w:val="Body Text"/>
    <w:basedOn w:val="a"/>
    <w:link w:val="a4"/>
    <w:rsid w:val="000463DD"/>
    <w:pPr>
      <w:spacing w:after="120"/>
    </w:pPr>
  </w:style>
  <w:style w:type="character" w:customStyle="1" w:styleId="a4">
    <w:name w:val="Основной текст Знак"/>
    <w:basedOn w:val="a0"/>
    <w:link w:val="a3"/>
    <w:rsid w:val="000463DD"/>
    <w:rPr>
      <w:rFonts w:ascii="Times New Roman" w:eastAsia="Times New Roman" w:hAnsi="Times New Roman" w:cs="Times New Roman"/>
      <w:sz w:val="24"/>
      <w:szCs w:val="24"/>
      <w:lang w:eastAsia="ru-RU"/>
    </w:rPr>
  </w:style>
  <w:style w:type="paragraph" w:styleId="a5">
    <w:name w:val="Body Text Indent"/>
    <w:basedOn w:val="a"/>
    <w:link w:val="a6"/>
    <w:rsid w:val="000463DD"/>
    <w:pPr>
      <w:spacing w:after="120"/>
      <w:ind w:left="283"/>
    </w:pPr>
  </w:style>
  <w:style w:type="character" w:customStyle="1" w:styleId="a6">
    <w:name w:val="Основной текст с отступом Знак"/>
    <w:basedOn w:val="a0"/>
    <w:link w:val="a5"/>
    <w:rsid w:val="000463DD"/>
    <w:rPr>
      <w:rFonts w:ascii="Times New Roman" w:eastAsia="Times New Roman" w:hAnsi="Times New Roman" w:cs="Times New Roman"/>
      <w:sz w:val="24"/>
      <w:szCs w:val="24"/>
      <w:lang w:eastAsia="ru-RU"/>
    </w:rPr>
  </w:style>
  <w:style w:type="paragraph" w:customStyle="1" w:styleId="Default">
    <w:name w:val="Default"/>
    <w:rsid w:val="000463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er"/>
    <w:basedOn w:val="a"/>
    <w:link w:val="a8"/>
    <w:rsid w:val="000463DD"/>
    <w:pPr>
      <w:tabs>
        <w:tab w:val="center" w:pos="4677"/>
        <w:tab w:val="right" w:pos="9355"/>
      </w:tabs>
    </w:pPr>
  </w:style>
  <w:style w:type="character" w:customStyle="1" w:styleId="a8">
    <w:name w:val="Нижний колонтитул Знак"/>
    <w:basedOn w:val="a0"/>
    <w:link w:val="a7"/>
    <w:rsid w:val="000463DD"/>
    <w:rPr>
      <w:rFonts w:ascii="Times New Roman" w:eastAsia="Times New Roman" w:hAnsi="Times New Roman" w:cs="Times New Roman"/>
      <w:sz w:val="24"/>
      <w:szCs w:val="24"/>
      <w:lang w:eastAsia="ru-RU"/>
    </w:rPr>
  </w:style>
  <w:style w:type="character" w:styleId="a9">
    <w:name w:val="page number"/>
    <w:basedOn w:val="a0"/>
    <w:rsid w:val="000463DD"/>
  </w:style>
  <w:style w:type="paragraph" w:customStyle="1" w:styleId="12">
    <w:name w:val="Обычный1"/>
    <w:rsid w:val="000463DD"/>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paragraph" w:customStyle="1" w:styleId="13">
    <w:name w:val="Обычный1"/>
    <w:rsid w:val="000463DD"/>
    <w:pPr>
      <w:widowControl w:val="0"/>
      <w:spacing w:after="0" w:line="260" w:lineRule="auto"/>
      <w:ind w:firstLine="700"/>
      <w:jc w:val="both"/>
    </w:pPr>
    <w:rPr>
      <w:rFonts w:ascii="Times New Roman" w:eastAsia="Times New Roman" w:hAnsi="Times New Roman" w:cs="Times New Roman"/>
      <w:sz w:val="28"/>
      <w:szCs w:val="28"/>
      <w:lang w:val="uk-UA" w:eastAsia="ru-RU"/>
    </w:rPr>
  </w:style>
  <w:style w:type="paragraph" w:customStyle="1" w:styleId="rvps12">
    <w:name w:val="rvps12"/>
    <w:basedOn w:val="a"/>
    <w:rsid w:val="000463DD"/>
    <w:pPr>
      <w:spacing w:before="100" w:beforeAutospacing="1" w:after="100" w:afterAutospacing="1"/>
    </w:pPr>
  </w:style>
  <w:style w:type="paragraph" w:customStyle="1" w:styleId="14">
    <w:name w:val="Абзац списка1"/>
    <w:basedOn w:val="a"/>
    <w:rsid w:val="000463DD"/>
    <w:pPr>
      <w:spacing w:after="160" w:line="259" w:lineRule="auto"/>
      <w:ind w:left="720"/>
    </w:pPr>
    <w:rPr>
      <w:rFonts w:ascii="Calibri" w:eastAsia="Calibri" w:hAnsi="Calibri"/>
      <w:sz w:val="22"/>
      <w:szCs w:val="22"/>
      <w:lang w:eastAsia="en-US"/>
    </w:rPr>
  </w:style>
  <w:style w:type="character" w:styleId="aa">
    <w:name w:val="Emphasis"/>
    <w:basedOn w:val="a0"/>
    <w:qFormat/>
    <w:rsid w:val="003E218D"/>
    <w:rPr>
      <w:i/>
      <w:iCs/>
    </w:rPr>
  </w:style>
  <w:style w:type="character" w:customStyle="1" w:styleId="20">
    <w:name w:val="Заголовок 2 Знак"/>
    <w:basedOn w:val="a0"/>
    <w:link w:val="2"/>
    <w:uiPriority w:val="9"/>
    <w:semiHidden/>
    <w:rsid w:val="001A34CF"/>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34"/>
    <w:qFormat/>
    <w:rsid w:val="001A34CF"/>
    <w:pPr>
      <w:spacing w:after="200" w:line="276" w:lineRule="auto"/>
      <w:ind w:left="720"/>
    </w:pPr>
    <w:rPr>
      <w:rFonts w:ascii="Calibri" w:hAnsi="Calibri"/>
      <w:sz w:val="22"/>
    </w:rPr>
  </w:style>
  <w:style w:type="paragraph" w:styleId="1">
    <w:name w:val="toc 1"/>
    <w:basedOn w:val="a"/>
    <w:next w:val="a"/>
    <w:autoRedefine/>
    <w:uiPriority w:val="39"/>
    <w:unhideWhenUsed/>
    <w:rsid w:val="00A105B1"/>
    <w:pPr>
      <w:numPr>
        <w:numId w:val="9"/>
      </w:numPr>
      <w:tabs>
        <w:tab w:val="clear" w:pos="432"/>
        <w:tab w:val="num" w:pos="0"/>
        <w:tab w:val="right" w:leader="dot" w:pos="9911"/>
      </w:tabs>
      <w:spacing w:line="276" w:lineRule="auto"/>
      <w:ind w:left="0" w:firstLine="0"/>
      <w:jc w:val="both"/>
    </w:pPr>
    <w:rPr>
      <w:i/>
      <w:sz w:val="16"/>
      <w:szCs w:val="16"/>
      <w:lang w:val="uk-UA"/>
    </w:rPr>
  </w:style>
  <w:style w:type="character" w:customStyle="1" w:styleId="WW8Num12z0">
    <w:name w:val="WW8Num12z0"/>
    <w:rsid w:val="00B323E0"/>
    <w:rPr>
      <w:rFonts w:ascii="Symbol" w:hAnsi="Symbol"/>
    </w:rPr>
  </w:style>
  <w:style w:type="character" w:styleId="ac">
    <w:name w:val="Hyperlink"/>
    <w:basedOn w:val="a0"/>
    <w:uiPriority w:val="99"/>
    <w:unhideWhenUsed/>
    <w:rsid w:val="007B6B06"/>
    <w:rPr>
      <w:color w:val="0000FF" w:themeColor="hyperlink"/>
      <w:u w:val="single"/>
    </w:rPr>
  </w:style>
  <w:style w:type="paragraph" w:styleId="HTML">
    <w:name w:val="HTML Preformatted"/>
    <w:basedOn w:val="a"/>
    <w:link w:val="HTML0"/>
    <w:uiPriority w:val="99"/>
    <w:unhideWhenUsed/>
    <w:rsid w:val="009B0C4F"/>
    <w:rPr>
      <w:rFonts w:ascii="Consolas" w:hAnsi="Consolas"/>
      <w:sz w:val="20"/>
      <w:szCs w:val="20"/>
    </w:rPr>
  </w:style>
  <w:style w:type="character" w:customStyle="1" w:styleId="HTML0">
    <w:name w:val="Стандартный HTML Знак"/>
    <w:basedOn w:val="a0"/>
    <w:link w:val="HTML"/>
    <w:uiPriority w:val="99"/>
    <w:rsid w:val="009B0C4F"/>
    <w:rPr>
      <w:rFonts w:ascii="Consolas" w:eastAsia="Times New Roman" w:hAnsi="Consolas" w:cs="Times New Roman"/>
      <w:sz w:val="20"/>
      <w:szCs w:val="20"/>
      <w:lang w:eastAsia="ru-RU"/>
    </w:rPr>
  </w:style>
  <w:style w:type="paragraph" w:styleId="ad">
    <w:name w:val="header"/>
    <w:basedOn w:val="a"/>
    <w:link w:val="ae"/>
    <w:uiPriority w:val="99"/>
    <w:unhideWhenUsed/>
    <w:rsid w:val="003E06FA"/>
    <w:pPr>
      <w:tabs>
        <w:tab w:val="center" w:pos="4819"/>
        <w:tab w:val="right" w:pos="9639"/>
      </w:tabs>
    </w:pPr>
  </w:style>
  <w:style w:type="character" w:customStyle="1" w:styleId="ae">
    <w:name w:val="Верхний колонтитул Знак"/>
    <w:basedOn w:val="a0"/>
    <w:link w:val="ad"/>
    <w:uiPriority w:val="99"/>
    <w:rsid w:val="003E06FA"/>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C01FD4"/>
    <w:pPr>
      <w:spacing w:before="100" w:beforeAutospacing="1" w:after="100" w:afterAutospacing="1"/>
    </w:pPr>
    <w:rPr>
      <w:lang w:val="uk-UA" w:eastAsia="uk-UA"/>
    </w:rPr>
  </w:style>
  <w:style w:type="character" w:customStyle="1" w:styleId="3105pt">
    <w:name w:val="Основной текст (3) + 10;5 pt"/>
    <w:rsid w:val="00430FCF"/>
    <w:rPr>
      <w:rFonts w:ascii="Times New Roman" w:eastAsia="Times New Roman" w:hAnsi="Times New Roman" w:cs="Times New Roman"/>
      <w:b w:val="0"/>
      <w:bCs w:val="0"/>
      <w:i w:val="0"/>
      <w:iCs w:val="0"/>
      <w:smallCaps w:val="0"/>
      <w:strike w:val="0"/>
      <w:spacing w:val="6"/>
      <w:sz w:val="19"/>
      <w:szCs w:val="19"/>
    </w:rPr>
  </w:style>
  <w:style w:type="character" w:customStyle="1" w:styleId="3">
    <w:name w:val="Основной текст (3)_"/>
    <w:link w:val="30"/>
    <w:rsid w:val="00430FCF"/>
    <w:rPr>
      <w:spacing w:val="5"/>
      <w:sz w:val="16"/>
      <w:szCs w:val="16"/>
    </w:rPr>
  </w:style>
  <w:style w:type="paragraph" w:customStyle="1" w:styleId="30">
    <w:name w:val="Основной текст (3)"/>
    <w:basedOn w:val="a"/>
    <w:link w:val="3"/>
    <w:rsid w:val="00430FCF"/>
    <w:pPr>
      <w:spacing w:after="60" w:line="0" w:lineRule="atLeast"/>
      <w:ind w:hanging="1860"/>
    </w:pPr>
    <w:rPr>
      <w:rFonts w:asciiTheme="minorHAnsi" w:eastAsiaTheme="minorHAnsi" w:hAnsiTheme="minorHAnsi" w:cstheme="minorBidi"/>
      <w:spacing w:val="5"/>
      <w:sz w:val="16"/>
      <w:szCs w:val="16"/>
      <w:lang w:eastAsia="en-US"/>
    </w:rPr>
  </w:style>
  <w:style w:type="character" w:customStyle="1" w:styleId="tlid-translation">
    <w:name w:val="tlid-translation"/>
    <w:basedOn w:val="a0"/>
    <w:rsid w:val="00A55D66"/>
  </w:style>
  <w:style w:type="paragraph" w:styleId="af0">
    <w:name w:val="Block Text"/>
    <w:basedOn w:val="a"/>
    <w:rsid w:val="00AF4A38"/>
    <w:pPr>
      <w:widowControl w:val="0"/>
      <w:spacing w:line="260" w:lineRule="auto"/>
      <w:ind w:left="920" w:right="800" w:firstLine="700"/>
      <w:jc w:val="both"/>
    </w:pPr>
    <w:rPr>
      <w:snapToGrid w:val="0"/>
      <w:sz w:val="20"/>
      <w:szCs w:val="20"/>
      <w:lang w:val="uk-UA" w:eastAsia="uk-UA"/>
    </w:rPr>
  </w:style>
  <w:style w:type="character" w:customStyle="1" w:styleId="rvts0">
    <w:name w:val="rvts0"/>
    <w:basedOn w:val="a0"/>
    <w:rsid w:val="00CB7AFB"/>
  </w:style>
  <w:style w:type="paragraph" w:styleId="af1">
    <w:name w:val="Balloon Text"/>
    <w:basedOn w:val="a"/>
    <w:link w:val="af2"/>
    <w:uiPriority w:val="99"/>
    <w:semiHidden/>
    <w:unhideWhenUsed/>
    <w:rsid w:val="00C849BE"/>
    <w:rPr>
      <w:rFonts w:ascii="Segoe UI" w:hAnsi="Segoe UI" w:cs="Segoe UI"/>
      <w:sz w:val="18"/>
      <w:szCs w:val="18"/>
    </w:rPr>
  </w:style>
  <w:style w:type="character" w:customStyle="1" w:styleId="af2">
    <w:name w:val="Текст выноски Знак"/>
    <w:basedOn w:val="a0"/>
    <w:link w:val="af1"/>
    <w:uiPriority w:val="99"/>
    <w:semiHidden/>
    <w:rsid w:val="00C849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9397">
      <w:bodyDiv w:val="1"/>
      <w:marLeft w:val="0"/>
      <w:marRight w:val="0"/>
      <w:marTop w:val="0"/>
      <w:marBottom w:val="0"/>
      <w:divBdr>
        <w:top w:val="none" w:sz="0" w:space="0" w:color="auto"/>
        <w:left w:val="none" w:sz="0" w:space="0" w:color="auto"/>
        <w:bottom w:val="none" w:sz="0" w:space="0" w:color="auto"/>
        <w:right w:val="none" w:sz="0" w:space="0" w:color="auto"/>
      </w:divBdr>
    </w:div>
    <w:div w:id="247622069">
      <w:bodyDiv w:val="1"/>
      <w:marLeft w:val="0"/>
      <w:marRight w:val="0"/>
      <w:marTop w:val="0"/>
      <w:marBottom w:val="0"/>
      <w:divBdr>
        <w:top w:val="none" w:sz="0" w:space="0" w:color="auto"/>
        <w:left w:val="none" w:sz="0" w:space="0" w:color="auto"/>
        <w:bottom w:val="none" w:sz="0" w:space="0" w:color="auto"/>
        <w:right w:val="none" w:sz="0" w:space="0" w:color="auto"/>
      </w:divBdr>
    </w:div>
    <w:div w:id="540092044">
      <w:bodyDiv w:val="1"/>
      <w:marLeft w:val="0"/>
      <w:marRight w:val="0"/>
      <w:marTop w:val="0"/>
      <w:marBottom w:val="0"/>
      <w:divBdr>
        <w:top w:val="none" w:sz="0" w:space="0" w:color="auto"/>
        <w:left w:val="none" w:sz="0" w:space="0" w:color="auto"/>
        <w:bottom w:val="none" w:sz="0" w:space="0" w:color="auto"/>
        <w:right w:val="none" w:sz="0" w:space="0" w:color="auto"/>
      </w:divBdr>
    </w:div>
    <w:div w:id="20318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print1389887254397445"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40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oecd.org/glossary/detail.asp?ID=63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obel_Foundation" TargetMode="External"/><Relationship Id="rId5" Type="http://schemas.openxmlformats.org/officeDocument/2006/relationships/webSettings" Target="webSettings.xml"/><Relationship Id="rId15" Type="http://schemas.openxmlformats.org/officeDocument/2006/relationships/hyperlink" Target="https://edx.prometheus.org.ua/courses/NAUKMA/101/2014_T2/about" TargetMode="External"/><Relationship Id="rId10" Type="http://schemas.openxmlformats.org/officeDocument/2006/relationships/hyperlink" Target="http://nobelprize.org/nobel_prizes/economics/laureates/2007/pre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belprize.org/nobel_prizes/economics/laureates/2007/ecoadv07.pdf" TargetMode="External"/><Relationship Id="rId14" Type="http://schemas.openxmlformats.org/officeDocument/2006/relationships/hyperlink" Target="https://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DD26-FAFD-4F5E-9634-DB9ADBE3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34347</Words>
  <Characters>19578</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User</cp:lastModifiedBy>
  <cp:revision>91</cp:revision>
  <cp:lastPrinted>2019-09-30T11:27:00Z</cp:lastPrinted>
  <dcterms:created xsi:type="dcterms:W3CDTF">2019-09-27T11:47:00Z</dcterms:created>
  <dcterms:modified xsi:type="dcterms:W3CDTF">2019-09-30T12:11:00Z</dcterms:modified>
</cp:coreProperties>
</file>