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615" w:rsidRDefault="00AD3615" w:rsidP="00AD3615">
      <w:pPr>
        <w:pStyle w:val="a3"/>
        <w:jc w:val="center"/>
      </w:pPr>
      <w:r>
        <w:rPr>
          <w:rFonts w:ascii="Times New Roman" w:hAnsi="Times New Roman"/>
          <w:b/>
        </w:rPr>
        <w:t>Наукові видання кафедри політичної екон</w:t>
      </w:r>
      <w:bookmarkStart w:id="0" w:name="_GoBack"/>
      <w:bookmarkEnd w:id="0"/>
      <w:r>
        <w:rPr>
          <w:rFonts w:ascii="Times New Roman" w:hAnsi="Times New Roman"/>
          <w:b/>
        </w:rPr>
        <w:t>омії обліково-економічних факультетів</w:t>
      </w:r>
    </w:p>
    <w:p w:rsidR="00AD3615" w:rsidRDefault="00AD3615" w:rsidP="00AD3615">
      <w:pPr>
        <w:pStyle w:val="a3"/>
        <w:jc w:val="center"/>
      </w:pPr>
      <w:r>
        <w:rPr>
          <w:rFonts w:ascii="Times New Roman" w:hAnsi="Times New Roman"/>
          <w:b/>
        </w:rPr>
        <w:t xml:space="preserve"> у 2000-2013 рр.</w:t>
      </w:r>
    </w:p>
    <w:tbl>
      <w:tblPr>
        <w:tblpPr w:leftFromText="180" w:rightFromText="180" w:vertAnchor="page" w:horzAnchor="margin" w:tblpY="2396"/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612"/>
        <w:gridCol w:w="2048"/>
        <w:gridCol w:w="3969"/>
        <w:gridCol w:w="3334"/>
      </w:tblGrid>
      <w:tr w:rsidR="00A62DAA" w:rsidRPr="002C0748" w:rsidTr="00BB3780">
        <w:tblPrEx>
          <w:tblCellMar>
            <w:top w:w="0" w:type="dxa"/>
            <w:bottom w:w="0" w:type="dxa"/>
          </w:tblCellMar>
        </w:tblPrEx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№ З</w:t>
            </w:r>
            <w:r w:rsidRPr="002C07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2C07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Прізвище, ім’я, по-батькові автора (авторів)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Назва статей (опублікованих у зарубіжних виданнях, а також в українських виданнях, внесених до міжнародних науко метричних баз), монографій, виданих за період 2000-2013 рр.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Вид видання (стаття, монографія, стаття у колективній монографії)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Моделі входження транснаціональних корпорацій на іноземні ринки: порівняльний аналіз. -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Теорія і практика сучасної економіки. Матеріали </w:t>
            </w:r>
            <w:r w:rsidRPr="002C0748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  <w:r w:rsidRPr="002C074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іжнародної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науково-практичної конференції15-17 вересня 2004 року. Черкаси ЧДТУ, 2004. – с.130-132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Тези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Міжнародні злиття як одна з основних тенденцій глобалізації. -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Економіка: проблеми теорії та практики. Збірник наукових праць. Випуск 199: в 4 т. Том ІІІ. – Дніпропетровськ: ДНУ, 2005. – с.519-527.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Стаття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Теорія транснаціональних корпорацій як економічна наука. -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Інтеграція країн з перехідною економікою у світовий економічний простір: стан і перспективи. Матеріали міжнародної наукової студентсько-аспірантської конференції 13-14 травня 2005 року. Львів ЛНУ, 2005. – с.174-175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Тези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Вплив міжнародного виробництва транснаціональних корпорацій на зайнятість. -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Економіка: проблеми теорії та практики. Збірник наукових праць. Випуск 201: в 5 т. Том І</w:t>
            </w:r>
            <w:r w:rsidRPr="002C0748">
              <w:rPr>
                <w:rFonts w:ascii="Times New Roman" w:hAnsi="Times New Roman"/>
                <w:sz w:val="24"/>
                <w:szCs w:val="24"/>
                <w:lang w:val="en-GB"/>
              </w:rPr>
              <w:t>V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. – Дніпропетровськ: ДНУ, 2005. – с.1028-1035.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Стаття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Моделі входження транснаціональних корпорацій на іноземні ринки: порівняльний аналіз. -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Збірник наукових праць Черкаського державного технологічного університету. Серія: Економічні науки. 13 випуск. Черкаси ЧДТУ 2005. – с.117-119.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Стаття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>Досвід проведення дискусійних семінарів з політичної економії.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Матеріали науково-методичної конференції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“Тренінгові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технології як засіб формування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знаннєвих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та практичних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компетенцій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: досвід факультетів і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кафедр”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- 3-4 лютого 2009 р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., КНЕУ.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Тези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>Рейтингова система як оптимальний спосіб мотивації, оцінки і самооцінки.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Матеріали науково-методичної конференції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“Забезпечення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відкритості, прозорості та об'єктивності оцінювання якості навчальної роботи студентів: досвід, проблеми, перспективи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розвитку”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- 2 лютого 2010 р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., КНЕУ.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Тези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>Місце еволюційної економічної теорії у сучасній економічній науці.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Матеріали науково-методичної конференції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“Наукова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складова навчального процесу та інноваційні технології його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розвитку”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- 12 квітня 2011 р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., КНЕУ.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Тези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5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2C0748">
              <w:rPr>
                <w:rFonts w:ascii="Times New Roman" w:eastAsia="Times New Roman CYR" w:hAnsi="Times New Roman"/>
                <w:b/>
                <w:bCs/>
                <w:sz w:val="24"/>
                <w:szCs w:val="24"/>
              </w:rPr>
              <w:t xml:space="preserve">оціально відповідальний бізнес як основа сталого розвитку. </w:t>
            </w:r>
            <w:r w:rsidRPr="002C0748">
              <w:rPr>
                <w:rFonts w:ascii="Times New Roman" w:eastAsia="Times New Roman CYR" w:hAnsi="Times New Roman"/>
                <w:sz w:val="24"/>
                <w:szCs w:val="24"/>
              </w:rPr>
              <w:t xml:space="preserve">-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Формування ринкової економіки: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зб.наук.праць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>. - Вип.1. - К.: КНЕУ, 2011.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Стаття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6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>Еволюційна економічна теорія та її значення для аналізу економічної ситуації сьогодення.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Формування ринкової економіки: зб. наук. праць. - Спец. вип. Методологічні проблеми сучасної політичної економії. - К.: КНЕУ, 2011.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Стаття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6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bCs/>
                <w:sz w:val="24"/>
                <w:szCs w:val="24"/>
              </w:rPr>
              <w:t>Основи економічної науки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6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Інноваційна стратегія виживання фірм в рамках еволюційного напряму сучасної економічної теорії</w:t>
            </w:r>
            <w:r w:rsidRPr="002C074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 Матеріали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Міжнародної науково-практичної конференції «Конкурентна політика в умовах модернізації економіки», 18-19 жовтня 2012 р.,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КНТЕУ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Тези</w:t>
            </w:r>
          </w:p>
        </w:tc>
      </w:tr>
      <w:tr w:rsidR="00A62DAA" w:rsidRPr="002C0748" w:rsidTr="00BB3780">
        <w:tblPrEx>
          <w:tblCellMar>
            <w:top w:w="0" w:type="dxa"/>
            <w:bottom w:w="0" w:type="dxa"/>
          </w:tblCellMar>
        </w:tblPrEx>
        <w:trPr>
          <w:cantSplit/>
          <w:trHeight w:val="26"/>
        </w:trPr>
        <w:tc>
          <w:tcPr>
            <w:tcW w:w="6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074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0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BB3780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Саприкіна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39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2C0748">
            <w:pPr>
              <w:pStyle w:val="a3"/>
              <w:snapToGrid w:val="0"/>
              <w:spacing w:after="0" w:line="10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54C7">
              <w:rPr>
                <w:rFonts w:ascii="Times New Roman" w:hAnsi="Times New Roman"/>
                <w:b/>
                <w:sz w:val="24"/>
                <w:szCs w:val="24"/>
              </w:rPr>
              <w:t>Еволюційна економічна теорія як універсальний напрям дослідження сучасної економіки</w:t>
            </w:r>
            <w:r w:rsidRPr="006454C7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-  Матеріали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Міжнародн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ої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 науково-практичн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ої  конференції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0748">
              <w:rPr>
                <w:rFonts w:ascii="Times New Roman" w:hAnsi="Times New Roman"/>
                <w:sz w:val="24"/>
                <w:szCs w:val="24"/>
              </w:rPr>
              <w:t>“Парадигмальні</w:t>
            </w:r>
            <w:proofErr w:type="spellEnd"/>
            <w:r w:rsidRPr="002C0748">
              <w:rPr>
                <w:rFonts w:ascii="Times New Roman" w:hAnsi="Times New Roman"/>
                <w:sz w:val="24"/>
                <w:szCs w:val="24"/>
              </w:rPr>
              <w:t xml:space="preserve"> зрушення в економічній теорії ХХІ ст.», 15 – 16 листопада 2012 р.,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КНУ 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ім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.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>.</w:t>
            </w:r>
            <w:r w:rsidRPr="002C0748">
              <w:rPr>
                <w:rFonts w:ascii="Times New Roman" w:hAnsi="Times New Roman"/>
                <w:sz w:val="24"/>
                <w:szCs w:val="24"/>
              </w:rPr>
              <w:t xml:space="preserve"> Шевченка</w:t>
            </w:r>
            <w:r w:rsidR="006454C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2DAA" w:rsidRPr="002C0748" w:rsidRDefault="00A62DAA" w:rsidP="00D80569">
            <w:pPr>
              <w:pStyle w:val="a3"/>
              <w:spacing w:after="0"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2C0748">
              <w:rPr>
                <w:rFonts w:ascii="Times New Roman" w:hAnsi="Times New Roman"/>
                <w:sz w:val="24"/>
                <w:szCs w:val="24"/>
              </w:rPr>
              <w:t>Тези</w:t>
            </w:r>
          </w:p>
        </w:tc>
      </w:tr>
    </w:tbl>
    <w:p w:rsidR="007A37F9" w:rsidRDefault="006454C7"/>
    <w:sectPr w:rsidR="007A37F9" w:rsidSect="0047239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D3615"/>
    <w:rsid w:val="002C0748"/>
    <w:rsid w:val="00472391"/>
    <w:rsid w:val="00523F70"/>
    <w:rsid w:val="006454C7"/>
    <w:rsid w:val="00855262"/>
    <w:rsid w:val="00940E97"/>
    <w:rsid w:val="00944149"/>
    <w:rsid w:val="00A62DAA"/>
    <w:rsid w:val="00AD3615"/>
    <w:rsid w:val="00BB3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615"/>
    <w:pPr>
      <w:spacing w:after="200" w:line="276" w:lineRule="auto"/>
      <w:jc w:val="left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ий"/>
    <w:rsid w:val="00AD3615"/>
    <w:pPr>
      <w:tabs>
        <w:tab w:val="left" w:pos="709"/>
      </w:tabs>
      <w:suppressAutoHyphens/>
      <w:spacing w:after="200" w:line="276" w:lineRule="atLeast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2201</Words>
  <Characters>1256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2013-11-11T14:30:00Z</dcterms:created>
  <dcterms:modified xsi:type="dcterms:W3CDTF">2013-11-11T14:54:00Z</dcterms:modified>
</cp:coreProperties>
</file>