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B9" w:rsidRDefault="00F935B9" w:rsidP="0040423A">
      <w:pPr>
        <w:spacing w:after="240"/>
        <w:ind w:right="45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Анотація науки</w:t>
      </w:r>
    </w:p>
    <w:p w:rsidR="00F935B9" w:rsidRPr="00CA5642" w:rsidRDefault="00F935B9" w:rsidP="0040423A">
      <w:pPr>
        <w:spacing w:after="240"/>
        <w:ind w:right="45"/>
        <w:jc w:val="center"/>
        <w:rPr>
          <w:b/>
          <w:sz w:val="36"/>
          <w:lang w:val="uk-UA"/>
        </w:rPr>
      </w:pPr>
      <w:r w:rsidRPr="00CA5642">
        <w:rPr>
          <w:b/>
          <w:sz w:val="36"/>
          <w:lang w:val="uk-UA"/>
        </w:rPr>
        <w:t>«</w:t>
      </w:r>
      <w:r>
        <w:rPr>
          <w:b/>
          <w:sz w:val="36"/>
          <w:lang w:val="uk-UA"/>
        </w:rPr>
        <w:t>Економіко-математичні методи і моделі</w:t>
      </w:r>
      <w:r w:rsidRPr="00CA5642">
        <w:rPr>
          <w:b/>
          <w:sz w:val="36"/>
          <w:lang w:val="uk-UA"/>
        </w:rPr>
        <w:t>»</w:t>
      </w:r>
    </w:p>
    <w:p w:rsidR="00F935B9" w:rsidRDefault="00F935B9" w:rsidP="000363A3">
      <w:pPr>
        <w:pStyle w:val="BodyTextIndent"/>
        <w:spacing w:line="240" w:lineRule="auto"/>
        <w:rPr>
          <w:caps w:val="0"/>
        </w:rPr>
      </w:pPr>
      <w:r>
        <w:rPr>
          <w:caps w:val="0"/>
        </w:rPr>
        <w:t xml:space="preserve">Наука «Економіко–математичні методи і моделі» є нормативною дисципліною </w:t>
      </w:r>
      <w:r>
        <w:rPr>
          <w:caps w:val="0"/>
          <w:szCs w:val="28"/>
        </w:rPr>
        <w:t>для спеціальності «Економіка» галузі знань «Со</w:t>
      </w:r>
      <w:r w:rsidRPr="00881EDF">
        <w:rPr>
          <w:caps w:val="0"/>
          <w:szCs w:val="28"/>
        </w:rPr>
        <w:t>ціальні та поведінкові науки»</w:t>
      </w:r>
      <w:r>
        <w:rPr>
          <w:caps w:val="0"/>
          <w:szCs w:val="28"/>
        </w:rPr>
        <w:t xml:space="preserve"> та </w:t>
      </w:r>
      <w:r w:rsidRPr="00881EDF">
        <w:rPr>
          <w:caps w:val="0"/>
          <w:szCs w:val="28"/>
        </w:rPr>
        <w:t>для всіх спеціальностей</w:t>
      </w:r>
      <w:r>
        <w:rPr>
          <w:caps w:val="0"/>
          <w:szCs w:val="28"/>
        </w:rPr>
        <w:t xml:space="preserve"> (спеціалізацій) галузі знань «У</w:t>
      </w:r>
      <w:r w:rsidRPr="00881EDF">
        <w:rPr>
          <w:caps w:val="0"/>
          <w:szCs w:val="28"/>
        </w:rPr>
        <w:t xml:space="preserve">правління </w:t>
      </w:r>
      <w:r>
        <w:rPr>
          <w:caps w:val="0"/>
          <w:szCs w:val="28"/>
        </w:rPr>
        <w:t>та</w:t>
      </w:r>
      <w:r w:rsidRPr="00881EDF">
        <w:rPr>
          <w:caps w:val="0"/>
          <w:szCs w:val="28"/>
        </w:rPr>
        <w:t xml:space="preserve"> адміністрування»</w:t>
      </w:r>
      <w:r>
        <w:rPr>
          <w:caps w:val="0"/>
        </w:rPr>
        <w:t>.</w:t>
      </w:r>
    </w:p>
    <w:p w:rsidR="00F935B9" w:rsidRDefault="00F935B9" w:rsidP="000363A3">
      <w:pPr>
        <w:pStyle w:val="BodyTextIndent"/>
        <w:autoSpaceDE/>
        <w:autoSpaceDN/>
        <w:adjustRightInd/>
        <w:spacing w:line="240" w:lineRule="auto"/>
        <w:rPr>
          <w:caps w:val="0"/>
        </w:rPr>
      </w:pPr>
      <w:r>
        <w:rPr>
          <w:caps w:val="0"/>
        </w:rPr>
        <w:t xml:space="preserve">Наука має методологічну та практичну спрямованість на вирішення широкого спектра питань на всіх рівнях ієрархії економіки та управління  </w:t>
      </w:r>
      <w:r>
        <w:rPr>
          <w:rFonts w:ascii="Tahoma" w:hAnsi="Tahoma" w:cs="Tahoma"/>
          <w:caps w:val="0"/>
        </w:rPr>
        <w:t>̶</w:t>
      </w:r>
      <w:r>
        <w:rPr>
          <w:caps w:val="0"/>
        </w:rPr>
        <w:t xml:space="preserve">   розширення та поглиблення теоретичних знань щодо особливостей функціонування соціально-економічних систем і процесів шляхом формалізації та моделювання, виявлення зовнішніх і внутрішніх взаємозв</w:t>
      </w:r>
      <w:r w:rsidRPr="00793EEE">
        <w:rPr>
          <w:caps w:val="0"/>
        </w:rPr>
        <w:t>’</w:t>
      </w:r>
      <w:r>
        <w:rPr>
          <w:caps w:val="0"/>
        </w:rPr>
        <w:t>язків, визначення та аналізу можливих сценаріїв їх розвитку, забезпечення прийняття ефективних рішень (планів, програм, проектів, стратегій тощо) з урахуванням наявних економічних умов та обмежень.</w:t>
      </w:r>
    </w:p>
    <w:p w:rsidR="00F935B9" w:rsidRDefault="00F935B9" w:rsidP="000363A3">
      <w:pPr>
        <w:ind w:firstLine="567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Предметом</w:t>
      </w:r>
      <w:r>
        <w:rPr>
          <w:sz w:val="28"/>
          <w:lang w:val="uk-UA"/>
        </w:rPr>
        <w:t xml:space="preserve"> вивчення дисципліни є методологія та інструментарій економіко-математичного моделювання та аналізу економічних об’єктів, процесів, явищ, тенденцій та причинно-наслідкових зв’язків в економіці та управлінні; теоретичні та практичні питання аналізу економічного ризику.</w:t>
      </w:r>
    </w:p>
    <w:p w:rsidR="00F935B9" w:rsidRDefault="00F935B9" w:rsidP="000363A3">
      <w:pPr>
        <w:ind w:firstLine="567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Мета</w:t>
      </w:r>
      <w:r>
        <w:rPr>
          <w:sz w:val="28"/>
          <w:lang w:val="uk-UA"/>
        </w:rPr>
        <w:t xml:space="preserve"> дисципліни – формування знань щодо методології та інструментарію побудови та адекватного використання різних типів економіко-математичних моделей і</w:t>
      </w:r>
      <w:bookmarkStart w:id="0" w:name="_GoBack"/>
      <w:bookmarkEnd w:id="0"/>
      <w:r>
        <w:rPr>
          <w:sz w:val="28"/>
          <w:lang w:val="uk-UA"/>
        </w:rPr>
        <w:t xml:space="preserve"> методів. </w:t>
      </w:r>
    </w:p>
    <w:p w:rsidR="00F935B9" w:rsidRDefault="00F935B9" w:rsidP="000363A3">
      <w:pPr>
        <w:ind w:firstLine="567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Завданням</w:t>
      </w:r>
      <w:r>
        <w:rPr>
          <w:sz w:val="28"/>
          <w:lang w:val="uk-UA"/>
        </w:rPr>
        <w:t xml:space="preserve"> дисципліни є засвоєння студентами основних принципів та інструментарію щодо математичної постановки економічних задач, методики їх розв’язування, аналізу, передбачення можливих якісних і кількісних наслідків для забезпечення ефективності прийняття рішень в економіці та управлінні.</w:t>
      </w:r>
    </w:p>
    <w:p w:rsidR="00F935B9" w:rsidRDefault="00F935B9" w:rsidP="009F437E">
      <w:pPr>
        <w:ind w:firstLine="567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У результаті вивчення дисципліни студент повинен знати:</w:t>
      </w:r>
    </w:p>
    <w:p w:rsidR="00F935B9" w:rsidRPr="00F74914" w:rsidRDefault="00F935B9" w:rsidP="00F74914">
      <w:pPr>
        <w:pStyle w:val="ListParagraph"/>
        <w:numPr>
          <w:ilvl w:val="0"/>
          <w:numId w:val="7"/>
        </w:numPr>
        <w:jc w:val="both"/>
        <w:rPr>
          <w:sz w:val="28"/>
          <w:lang w:val="uk-UA"/>
        </w:rPr>
      </w:pPr>
      <w:r w:rsidRPr="00F74914">
        <w:rPr>
          <w:sz w:val="28"/>
          <w:lang w:val="uk-UA"/>
        </w:rPr>
        <w:t>концептуальні засади, принципи і підходи до побудови економіко - математичних моделей;</w:t>
      </w:r>
    </w:p>
    <w:p w:rsidR="00F935B9" w:rsidRPr="00F74914" w:rsidRDefault="00F935B9" w:rsidP="00F74914">
      <w:pPr>
        <w:pStyle w:val="ListParagraph"/>
        <w:numPr>
          <w:ilvl w:val="0"/>
          <w:numId w:val="7"/>
        </w:numPr>
        <w:jc w:val="both"/>
        <w:rPr>
          <w:sz w:val="28"/>
          <w:lang w:val="uk-UA"/>
        </w:rPr>
      </w:pPr>
      <w:r w:rsidRPr="00F74914">
        <w:rPr>
          <w:sz w:val="28"/>
          <w:lang w:val="uk-UA"/>
        </w:rPr>
        <w:t>основні класи математичних моделей, що використовуються для дослідження економічних процесів;</w:t>
      </w:r>
    </w:p>
    <w:p w:rsidR="00F935B9" w:rsidRDefault="00F935B9" w:rsidP="00F74914">
      <w:pPr>
        <w:pStyle w:val="ListParagraph"/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основні методи розв’язування задач.</w:t>
      </w:r>
    </w:p>
    <w:p w:rsidR="00F935B9" w:rsidRDefault="00F935B9" w:rsidP="000363A3">
      <w:pPr>
        <w:ind w:firstLine="567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Студент повинен уміти:</w:t>
      </w:r>
    </w:p>
    <w:p w:rsidR="00F935B9" w:rsidRDefault="00F935B9" w:rsidP="000363A3">
      <w:pPr>
        <w:numPr>
          <w:ilvl w:val="0"/>
          <w:numId w:val="6"/>
        </w:numPr>
        <w:tabs>
          <w:tab w:val="clear" w:pos="1437"/>
          <w:tab w:val="num" w:pos="851"/>
        </w:tabs>
        <w:ind w:left="870" w:hanging="303"/>
        <w:jc w:val="both"/>
        <w:rPr>
          <w:sz w:val="28"/>
          <w:lang w:val="uk-UA"/>
        </w:rPr>
      </w:pPr>
      <w:r>
        <w:rPr>
          <w:sz w:val="28"/>
          <w:lang w:val="uk-UA"/>
        </w:rPr>
        <w:t>самостійно здійснювати математичну постановку прикладних економічних задач;</w:t>
      </w:r>
    </w:p>
    <w:p w:rsidR="00F935B9" w:rsidRDefault="00F935B9" w:rsidP="000363A3">
      <w:pPr>
        <w:numPr>
          <w:ilvl w:val="0"/>
          <w:numId w:val="6"/>
        </w:numPr>
        <w:tabs>
          <w:tab w:val="clear" w:pos="1437"/>
          <w:tab w:val="num" w:pos="851"/>
        </w:tabs>
        <w:ind w:left="900" w:hanging="333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забезпечувати достатній обсяг та виконання вимог щодо якості інформації, необхідної для правильної постановки та розв’язування прикладних економічних задач;</w:t>
      </w:r>
    </w:p>
    <w:p w:rsidR="00F935B9" w:rsidRDefault="00F935B9" w:rsidP="000363A3">
      <w:pPr>
        <w:numPr>
          <w:ilvl w:val="0"/>
          <w:numId w:val="6"/>
        </w:numPr>
        <w:tabs>
          <w:tab w:val="clear" w:pos="1437"/>
          <w:tab w:val="num" w:pos="851"/>
        </w:tabs>
        <w:ind w:left="900" w:hanging="333"/>
        <w:jc w:val="both"/>
        <w:rPr>
          <w:sz w:val="28"/>
          <w:lang w:val="uk-UA"/>
        </w:rPr>
      </w:pPr>
      <w:r>
        <w:rPr>
          <w:sz w:val="28"/>
          <w:lang w:val="uk-UA"/>
        </w:rPr>
        <w:t>адекватно використовувати економіко-математичні моделі для розв’язування прикладних економічних задач;</w:t>
      </w:r>
    </w:p>
    <w:p w:rsidR="00F935B9" w:rsidRDefault="00F935B9" w:rsidP="000363A3">
      <w:pPr>
        <w:numPr>
          <w:ilvl w:val="0"/>
          <w:numId w:val="6"/>
        </w:numPr>
        <w:tabs>
          <w:tab w:val="clear" w:pos="1437"/>
          <w:tab w:val="num" w:pos="851"/>
        </w:tabs>
        <w:ind w:left="900" w:hanging="333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використовувати сучасні комп</w:t>
      </w:r>
      <w:r w:rsidRPr="00BB1E9C">
        <w:rPr>
          <w:sz w:val="28"/>
        </w:rPr>
        <w:t>’</w:t>
      </w:r>
      <w:r>
        <w:rPr>
          <w:sz w:val="28"/>
          <w:lang w:val="uk-UA"/>
        </w:rPr>
        <w:t>ютерні та інформаційні технології для розв’язування прикладних економічних задач;</w:t>
      </w:r>
    </w:p>
    <w:p w:rsidR="00F935B9" w:rsidRPr="00504BEC" w:rsidRDefault="00F935B9" w:rsidP="00CB7C91">
      <w:pPr>
        <w:numPr>
          <w:ilvl w:val="0"/>
          <w:numId w:val="6"/>
        </w:numPr>
        <w:tabs>
          <w:tab w:val="clear" w:pos="1437"/>
          <w:tab w:val="num" w:pos="851"/>
        </w:tabs>
        <w:ind w:left="900" w:hanging="333"/>
        <w:jc w:val="both"/>
        <w:rPr>
          <w:sz w:val="28"/>
          <w:szCs w:val="28"/>
          <w:lang w:val="uk-UA" w:eastAsia="en-US"/>
        </w:rPr>
      </w:pPr>
      <w:r w:rsidRPr="003C4336">
        <w:rPr>
          <w:sz w:val="28"/>
          <w:lang w:val="uk-UA"/>
        </w:rPr>
        <w:t>здійснювати аналіз отр</w:t>
      </w:r>
      <w:r>
        <w:rPr>
          <w:sz w:val="28"/>
          <w:lang w:val="uk-UA"/>
        </w:rPr>
        <w:t>иманих результатів, формувати і</w:t>
      </w:r>
      <w:r w:rsidRPr="003C4336">
        <w:rPr>
          <w:sz w:val="28"/>
          <w:lang w:val="uk-UA"/>
        </w:rPr>
        <w:t xml:space="preserve"> приймати на їх основі відповідні ефективні рішення.</w:t>
      </w:r>
    </w:p>
    <w:p w:rsidR="00F935B9" w:rsidRPr="00331637" w:rsidRDefault="00F935B9" w:rsidP="00CE426E">
      <w:pPr>
        <w:ind w:right="43" w:firstLine="709"/>
        <w:jc w:val="both"/>
        <w:rPr>
          <w:sz w:val="28"/>
          <w:lang w:val="uk-UA"/>
        </w:rPr>
      </w:pPr>
      <w:r w:rsidRPr="00331637">
        <w:rPr>
          <w:sz w:val="28"/>
          <w:lang w:val="uk-UA"/>
        </w:rPr>
        <w:t xml:space="preserve">Для вивчення </w:t>
      </w:r>
      <w:r>
        <w:rPr>
          <w:sz w:val="28"/>
          <w:lang w:val="uk-UA"/>
        </w:rPr>
        <w:t>науки</w:t>
      </w:r>
      <w:r w:rsidRPr="00331637">
        <w:rPr>
          <w:sz w:val="28"/>
          <w:lang w:val="uk-UA"/>
        </w:rPr>
        <w:t xml:space="preserve"> необхідн</w:t>
      </w:r>
      <w:r>
        <w:rPr>
          <w:sz w:val="28"/>
          <w:lang w:val="uk-UA"/>
        </w:rPr>
        <w:t xml:space="preserve">і базові знання </w:t>
      </w:r>
      <w:r w:rsidRPr="00331637">
        <w:rPr>
          <w:sz w:val="28"/>
          <w:lang w:val="uk-UA"/>
        </w:rPr>
        <w:t>економі</w:t>
      </w:r>
      <w:r>
        <w:rPr>
          <w:sz w:val="28"/>
          <w:lang w:val="uk-UA"/>
        </w:rPr>
        <w:t xml:space="preserve">чної </w:t>
      </w:r>
      <w:r w:rsidRPr="00331637">
        <w:rPr>
          <w:sz w:val="28"/>
          <w:lang w:val="uk-UA"/>
        </w:rPr>
        <w:t xml:space="preserve">теорії, </w:t>
      </w:r>
      <w:r>
        <w:rPr>
          <w:sz w:val="28"/>
          <w:lang w:val="uk-UA"/>
        </w:rPr>
        <w:t>ком</w:t>
      </w:r>
      <w:r w:rsidRPr="00CB7C91">
        <w:rPr>
          <w:sz w:val="28"/>
          <w:lang w:val="uk-UA"/>
        </w:rPr>
        <w:t>п</w:t>
      </w:r>
      <w:r>
        <w:rPr>
          <w:sz w:val="28"/>
          <w:lang w:val="uk-UA"/>
        </w:rPr>
        <w:t xml:space="preserve">’ютерних технологій, </w:t>
      </w:r>
      <w:r w:rsidRPr="00331637">
        <w:rPr>
          <w:sz w:val="28"/>
          <w:lang w:val="uk-UA"/>
        </w:rPr>
        <w:t>дисциплін математичного циклу: математичного аналізу, лінійної алгебри, теорії ймовірностей та математичної статистики.</w:t>
      </w:r>
    </w:p>
    <w:p w:rsidR="00F935B9" w:rsidRPr="003446AF" w:rsidRDefault="00F935B9" w:rsidP="009147E1">
      <w:pPr>
        <w:ind w:firstLine="709"/>
        <w:jc w:val="both"/>
        <w:rPr>
          <w:sz w:val="28"/>
          <w:szCs w:val="28"/>
          <w:lang w:val="uk-UA"/>
        </w:rPr>
      </w:pPr>
      <w:r w:rsidRPr="005E310D">
        <w:rPr>
          <w:i/>
          <w:sz w:val="28"/>
          <w:szCs w:val="28"/>
          <w:lang w:val="uk-UA"/>
        </w:rPr>
        <w:t>Перелік компетенцій</w:t>
      </w:r>
      <w:r w:rsidRPr="003446AF">
        <w:rPr>
          <w:sz w:val="28"/>
          <w:szCs w:val="28"/>
          <w:lang w:val="uk-UA"/>
        </w:rPr>
        <w:t>, яких набуде студент після опанування даної дисципліни:</w:t>
      </w:r>
    </w:p>
    <w:p w:rsidR="00F935B9" w:rsidRPr="00253191" w:rsidRDefault="00F935B9" w:rsidP="00F15A4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к</w:t>
      </w:r>
      <w:r w:rsidRPr="00253191">
        <w:rPr>
          <w:sz w:val="28"/>
          <w:szCs w:val="28"/>
          <w:lang w:val="uk-UA"/>
        </w:rPr>
        <w:t>онцептуальні аспекти економ</w:t>
      </w:r>
      <w:r>
        <w:rPr>
          <w:sz w:val="28"/>
          <w:szCs w:val="28"/>
          <w:lang w:val="uk-UA"/>
        </w:rPr>
        <w:t>іко-математичного</w:t>
      </w:r>
      <w:r w:rsidRPr="00253191">
        <w:rPr>
          <w:sz w:val="28"/>
          <w:szCs w:val="28"/>
          <w:lang w:val="uk-UA"/>
        </w:rPr>
        <w:t xml:space="preserve"> моделювання в </w:t>
      </w:r>
      <w:r>
        <w:rPr>
          <w:sz w:val="28"/>
          <w:szCs w:val="28"/>
          <w:lang w:val="uk-UA"/>
        </w:rPr>
        <w:t>економіці;</w:t>
      </w:r>
    </w:p>
    <w:p w:rsidR="00F935B9" w:rsidRPr="005E310D" w:rsidRDefault="00F935B9" w:rsidP="00F15A4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8"/>
          <w:szCs w:val="28"/>
          <w:lang w:val="uk-UA"/>
        </w:rPr>
      </w:pPr>
      <w:r w:rsidRPr="002973CC">
        <w:rPr>
          <w:sz w:val="28"/>
          <w:szCs w:val="28"/>
          <w:lang w:val="uk-UA" w:eastAsia="en-US"/>
        </w:rPr>
        <w:t>застосовувати економіко-матем</w:t>
      </w:r>
      <w:r>
        <w:rPr>
          <w:sz w:val="28"/>
          <w:szCs w:val="28"/>
          <w:lang w:val="uk-UA" w:eastAsia="en-US"/>
        </w:rPr>
        <w:t>атичні моделі та</w:t>
      </w:r>
      <w:r w:rsidRPr="002973CC">
        <w:rPr>
          <w:sz w:val="28"/>
          <w:szCs w:val="28"/>
          <w:lang w:val="uk-UA" w:eastAsia="en-US"/>
        </w:rPr>
        <w:t xml:space="preserve"> методи для </w:t>
      </w:r>
      <w:r>
        <w:rPr>
          <w:sz w:val="28"/>
          <w:szCs w:val="28"/>
          <w:lang w:val="uk-UA" w:eastAsia="en-US"/>
        </w:rPr>
        <w:t>відображення</w:t>
      </w:r>
      <w:r w:rsidRPr="00115C5C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сучасних</w:t>
      </w:r>
      <w:r w:rsidRPr="00115C5C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економічних явищ і процесів, їх взаємовпливу і зв</w:t>
      </w:r>
      <w:r w:rsidRPr="005E310D">
        <w:rPr>
          <w:sz w:val="28"/>
          <w:szCs w:val="28"/>
          <w:lang w:val="uk-UA" w:eastAsia="en-US"/>
        </w:rPr>
        <w:t>’</w:t>
      </w:r>
      <w:r>
        <w:rPr>
          <w:sz w:val="28"/>
          <w:szCs w:val="28"/>
          <w:lang w:val="uk-UA" w:eastAsia="en-US"/>
        </w:rPr>
        <w:t>язків;</w:t>
      </w:r>
    </w:p>
    <w:p w:rsidR="00F935B9" w:rsidRPr="002973CC" w:rsidRDefault="00F935B9" w:rsidP="00F15A4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аналізувати та інтерпретувати отримані результати для визначення шляхів ефективного управління економікою;</w:t>
      </w:r>
    </w:p>
    <w:p w:rsidR="00F935B9" w:rsidRPr="002973CC" w:rsidRDefault="00F935B9" w:rsidP="00F15A4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використовувати інформаційні технології для вирішення прикладних задач у сфері економіки та управління. </w:t>
      </w:r>
    </w:p>
    <w:p w:rsidR="00F935B9" w:rsidRPr="00E53360" w:rsidRDefault="00F935B9" w:rsidP="00E53360">
      <w:pPr>
        <w:ind w:firstLine="567"/>
        <w:jc w:val="both"/>
        <w:rPr>
          <w:sz w:val="28"/>
          <w:szCs w:val="28"/>
          <w:lang w:val="uk-UA"/>
        </w:rPr>
      </w:pPr>
      <w:r w:rsidRPr="00BC4F92">
        <w:rPr>
          <w:i/>
          <w:sz w:val="28"/>
          <w:szCs w:val="28"/>
          <w:lang w:val="uk-UA"/>
        </w:rPr>
        <w:t>Сфера реалізації набутих знань і вмінь.</w:t>
      </w:r>
      <w:r w:rsidRPr="00115C5C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Останнім часом на ринку праці зростає потреба у фахівцях, які, окрім</w:t>
      </w:r>
      <w:r w:rsidRPr="00D65882">
        <w:rPr>
          <w:sz w:val="28"/>
          <w:szCs w:val="28"/>
          <w:lang w:val="uk-UA"/>
        </w:rPr>
        <w:t xml:space="preserve"> ґрунтовних</w:t>
      </w:r>
      <w:r>
        <w:rPr>
          <w:sz w:val="28"/>
          <w:szCs w:val="28"/>
          <w:lang w:val="uk-UA"/>
        </w:rPr>
        <w:t xml:space="preserve"> теоретичних економічних знань,володіють навичками </w:t>
      </w:r>
      <w:r w:rsidRPr="00D65882">
        <w:rPr>
          <w:sz w:val="28"/>
          <w:szCs w:val="28"/>
          <w:lang w:val="uk-UA"/>
        </w:rPr>
        <w:t>математичн</w:t>
      </w:r>
      <w:r>
        <w:rPr>
          <w:sz w:val="28"/>
          <w:szCs w:val="28"/>
          <w:lang w:val="uk-UA"/>
        </w:rPr>
        <w:t>ого</w:t>
      </w:r>
      <w:r w:rsidRPr="00115C5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моделювання та</w:t>
      </w:r>
      <w:r w:rsidRPr="00D65882">
        <w:rPr>
          <w:sz w:val="28"/>
          <w:szCs w:val="28"/>
          <w:lang w:val="uk-UA"/>
        </w:rPr>
        <w:t xml:space="preserve"> аналізу</w:t>
      </w:r>
      <w:r>
        <w:rPr>
          <w:sz w:val="28"/>
          <w:szCs w:val="28"/>
          <w:lang w:val="uk-UA"/>
        </w:rPr>
        <w:t xml:space="preserve">. Цей фактор є надзвичайно важливим </w:t>
      </w:r>
      <w:r w:rsidRPr="004556A6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подальшому влаштуванні на роботу</w:t>
      </w:r>
      <w:r w:rsidRPr="00115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в державні, </w:t>
      </w:r>
      <w:r w:rsidRPr="004556A6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кі </w:t>
      </w:r>
      <w:r w:rsidRPr="004556A6">
        <w:rPr>
          <w:sz w:val="28"/>
          <w:szCs w:val="28"/>
          <w:lang w:val="uk-UA"/>
        </w:rPr>
        <w:t>комерційн</w:t>
      </w:r>
      <w:r>
        <w:rPr>
          <w:sz w:val="28"/>
          <w:szCs w:val="28"/>
          <w:lang w:val="uk-UA"/>
        </w:rPr>
        <w:t>і структури (промислові корпорації, банки, інвестиційні та консалтингові компанії, компанії з управління активами). Дана наука також сприятиме формуванню в студентів аналітичних здібностей, розвитку здатності до абстрагування та узагальнення, глобального бачення розвитку економічних проблем – якостей, необхідних для успішної кар’єри у сфері економіки та управлінні.</w:t>
      </w:r>
    </w:p>
    <w:p w:rsidR="00F935B9" w:rsidRDefault="00F935B9" w:rsidP="00BB41E7">
      <w:pPr>
        <w:ind w:firstLine="567"/>
        <w:jc w:val="both"/>
        <w:rPr>
          <w:sz w:val="28"/>
          <w:szCs w:val="28"/>
          <w:lang w:val="uk-UA"/>
        </w:rPr>
      </w:pPr>
    </w:p>
    <w:p w:rsidR="00F935B9" w:rsidRDefault="00F935B9" w:rsidP="00255D86">
      <w:pPr>
        <w:spacing w:line="360" w:lineRule="auto"/>
        <w:ind w:firstLine="709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Тематичний план</w:t>
      </w:r>
    </w:p>
    <w:p w:rsidR="00F935B9" w:rsidRDefault="00F935B9" w:rsidP="00F34765">
      <w:pPr>
        <w:ind w:left="-108"/>
        <w:jc w:val="both"/>
        <w:rPr>
          <w:b/>
          <w:sz w:val="28"/>
          <w:szCs w:val="28"/>
          <w:lang w:val="uk-UA"/>
        </w:rPr>
      </w:pPr>
      <w:r w:rsidRPr="00323196">
        <w:rPr>
          <w:b/>
          <w:sz w:val="28"/>
          <w:szCs w:val="28"/>
          <w:lang w:val="uk-UA"/>
        </w:rPr>
        <w:t>Модуль 1. Теоретичні основи та прикладні аспекти математичного</w:t>
      </w:r>
      <w:r w:rsidRPr="00C13B0A">
        <w:rPr>
          <w:b/>
          <w:sz w:val="28"/>
          <w:szCs w:val="28"/>
        </w:rPr>
        <w:t xml:space="preserve"> </w:t>
      </w:r>
      <w:r w:rsidRPr="00AF37FB">
        <w:rPr>
          <w:b/>
          <w:sz w:val="28"/>
          <w:szCs w:val="28"/>
          <w:lang w:val="uk-UA"/>
        </w:rPr>
        <w:t xml:space="preserve">моделювання </w:t>
      </w:r>
      <w:r>
        <w:rPr>
          <w:b/>
          <w:sz w:val="28"/>
          <w:szCs w:val="28"/>
          <w:lang w:val="uk-UA"/>
        </w:rPr>
        <w:t>в економіці та управлінні</w:t>
      </w:r>
    </w:p>
    <w:tbl>
      <w:tblPr>
        <w:tblW w:w="0" w:type="auto"/>
        <w:tblLayout w:type="fixed"/>
        <w:tblLook w:val="00A0"/>
      </w:tblPr>
      <w:tblGrid>
        <w:gridCol w:w="1447"/>
        <w:gridCol w:w="8561"/>
      </w:tblGrid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1.1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Концептуальні засади та процес моделювання об‘єктів, проектів,процесів, явищ в економіці та управлінні на підґрунті</w:t>
            </w:r>
            <w:r w:rsidRPr="00C13B0A">
              <w:rPr>
                <w:sz w:val="28"/>
                <w:szCs w:val="28"/>
              </w:rPr>
              <w:t xml:space="preserve"> </w:t>
            </w:r>
            <w:r w:rsidRPr="00242A69">
              <w:rPr>
                <w:sz w:val="28"/>
                <w:szCs w:val="28"/>
                <w:lang w:val="uk-UA"/>
              </w:rPr>
              <w:t>інструментарію системного та синергетичного аналізу</w:t>
            </w:r>
            <w:r w:rsidRPr="00242A69">
              <w:rPr>
                <w:sz w:val="28"/>
                <w:szCs w:val="28"/>
              </w:rPr>
              <w:t>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1.2 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Види інформації та вимоги до неї для різних типів моделей.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1.3. 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Принципи</w:t>
            </w:r>
            <w:r w:rsidRPr="00C13B0A">
              <w:rPr>
                <w:sz w:val="28"/>
                <w:szCs w:val="28"/>
              </w:rPr>
              <w:t xml:space="preserve"> </w:t>
            </w:r>
            <w:r w:rsidRPr="00242A69">
              <w:rPr>
                <w:sz w:val="28"/>
                <w:szCs w:val="28"/>
                <w:lang w:val="uk-UA"/>
              </w:rPr>
              <w:t>побудови</w:t>
            </w:r>
            <w:r w:rsidRPr="00C13B0A">
              <w:rPr>
                <w:sz w:val="28"/>
                <w:szCs w:val="28"/>
              </w:rPr>
              <w:t xml:space="preserve"> </w:t>
            </w:r>
            <w:r w:rsidRPr="00242A69">
              <w:rPr>
                <w:sz w:val="28"/>
                <w:szCs w:val="28"/>
                <w:lang w:val="uk-UA"/>
              </w:rPr>
              <w:t>та адекватного застосування економетричних моделей.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1.4.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Багатовимірні економетричні моделі та їх використання в економіці та управлінні.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1.5.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Особливості побудови економетричних моделей за наявності мультиколінеарності (лінійної залежності між пояснюючими змінними).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1.6.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Особливості побудови економетричних моделі за просторовими рядами даних.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1.7. 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Особливості побудови економетричних моделей за часовими рядами даних (автокореляція).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1.8.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Економетричні моделі динаміки в економіці та управлінні.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1.9.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Економетричні моделі на основі системи структурних рівнянь.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1.10.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Основи кластерного аналізу.</w:t>
            </w:r>
          </w:p>
        </w:tc>
      </w:tr>
    </w:tbl>
    <w:p w:rsidR="00F935B9" w:rsidRDefault="00F935B9" w:rsidP="00D22C06">
      <w:pPr>
        <w:spacing w:line="360" w:lineRule="auto"/>
        <w:rPr>
          <w:sz w:val="28"/>
          <w:lang w:val="uk-UA"/>
        </w:rPr>
      </w:pPr>
    </w:p>
    <w:p w:rsidR="00F935B9" w:rsidRDefault="00F935B9" w:rsidP="00D22C06">
      <w:pPr>
        <w:ind w:left="-1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 2</w:t>
      </w:r>
      <w:r w:rsidRPr="00323196">
        <w:rPr>
          <w:b/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Дослідження операцій</w:t>
      </w:r>
    </w:p>
    <w:tbl>
      <w:tblPr>
        <w:tblW w:w="0" w:type="auto"/>
        <w:tblLayout w:type="fixed"/>
        <w:tblLook w:val="00A0"/>
      </w:tblPr>
      <w:tblGrid>
        <w:gridCol w:w="1447"/>
        <w:gridCol w:w="8561"/>
      </w:tblGrid>
      <w:tr w:rsidR="00F935B9" w:rsidRPr="00F34765" w:rsidTr="00EC618A">
        <w:trPr>
          <w:trHeight w:val="679"/>
        </w:trPr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2.1.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lang w:val="uk-UA"/>
              </w:rPr>
              <w:t>Принципи побудови та адекватного застосування методів і моделей дослідження операцій в економіці та управлінні</w:t>
            </w:r>
            <w:r w:rsidRPr="00242A69">
              <w:rPr>
                <w:sz w:val="28"/>
                <w:szCs w:val="28"/>
              </w:rPr>
              <w:t>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2.2. 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Математичні методи та моделі оптимізації. Їх класифікація, принципи побудови.</w:t>
            </w:r>
          </w:p>
        </w:tc>
      </w:tr>
      <w:tr w:rsidR="00F935B9" w:rsidRPr="00C13B0A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2.3. 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Лінійні оптимізаційні моделі та методи.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2.4.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Післяоптимізаційний економічний аналіз.</w:t>
            </w:r>
          </w:p>
        </w:tc>
      </w:tr>
      <w:tr w:rsidR="00F935B9" w:rsidRPr="00C13B0A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2.5.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1026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Нелінійні оптимізаційні задачі. Методи та моделі.</w:t>
            </w:r>
          </w:p>
        </w:tc>
      </w:tr>
      <w:tr w:rsidR="00F935B9" w:rsidRPr="00C13B0A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2.6.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Багатокритеріальні оптимізаційні задачі. Методи та моделі.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2.7. 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Теорія гри в економічному аналізі та прийнятті управлінських рішень.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2.8.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Моделі та методи управління запасами.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2.9.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Мережеві моделі в аналізі, плануванні та прийнятті управлінських рішень.</w:t>
            </w:r>
          </w:p>
        </w:tc>
      </w:tr>
      <w:tr w:rsidR="00F935B9" w:rsidRPr="00F34765" w:rsidTr="00EC618A">
        <w:tc>
          <w:tcPr>
            <w:tcW w:w="1447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Тема 2.10.</w:t>
            </w:r>
          </w:p>
        </w:tc>
        <w:tc>
          <w:tcPr>
            <w:tcW w:w="8561" w:type="dxa"/>
          </w:tcPr>
          <w:p w:rsidR="00F935B9" w:rsidRPr="00242A69" w:rsidRDefault="00F935B9" w:rsidP="00242A69">
            <w:pPr>
              <w:tabs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242A69">
              <w:rPr>
                <w:sz w:val="28"/>
                <w:szCs w:val="28"/>
                <w:lang w:val="uk-UA"/>
              </w:rPr>
              <w:t>Дерева рішень та їх адекватне застосування в економіці та управлінні.</w:t>
            </w:r>
          </w:p>
        </w:tc>
      </w:tr>
    </w:tbl>
    <w:p w:rsidR="00F935B9" w:rsidRPr="00D22C06" w:rsidRDefault="00F935B9" w:rsidP="00D22C06">
      <w:pPr>
        <w:spacing w:line="360" w:lineRule="auto"/>
        <w:rPr>
          <w:sz w:val="28"/>
          <w:lang w:val="uk-UA"/>
        </w:rPr>
      </w:pPr>
    </w:p>
    <w:p w:rsidR="00F935B9" w:rsidRDefault="00F935B9" w:rsidP="00E54749">
      <w:pPr>
        <w:rPr>
          <w:b/>
          <w:i/>
          <w:sz w:val="28"/>
          <w:szCs w:val="28"/>
          <w:lang w:val="uk-UA"/>
        </w:rPr>
      </w:pPr>
      <w:r w:rsidRPr="00E37D1D">
        <w:rPr>
          <w:b/>
          <w:i/>
          <w:sz w:val="28"/>
          <w:szCs w:val="28"/>
          <w:lang w:val="uk-UA"/>
        </w:rPr>
        <w:t>Викладацький</w:t>
      </w:r>
      <w:r>
        <w:rPr>
          <w:b/>
          <w:i/>
          <w:sz w:val="28"/>
          <w:szCs w:val="28"/>
          <w:lang w:val="uk-UA"/>
        </w:rPr>
        <w:t xml:space="preserve"> </w:t>
      </w:r>
      <w:r w:rsidRPr="00E37D1D">
        <w:rPr>
          <w:b/>
          <w:i/>
          <w:sz w:val="28"/>
          <w:szCs w:val="28"/>
          <w:lang w:val="uk-UA"/>
        </w:rPr>
        <w:t>склад дисципліни: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Білик Т.О., к.ек.н.,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Волощук С.Д., к.ф.-м.н.,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Водзянова Н.К., ст викладач</w:t>
      </w:r>
      <w:r>
        <w:rPr>
          <w:color w:val="000000"/>
          <w:sz w:val="28"/>
          <w:szCs w:val="28"/>
        </w:rPr>
        <w:t>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Долінський Л.Б., к.ек.н.,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Ігнатова Ю. ,к.ек.н.,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Катуніна О., к.ек.н.,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Коляда Ю.В., к т.н.,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Тарасова Л.Г., к.т.н.,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Терещенко Т.О., к</w:t>
      </w:r>
      <w:r w:rsidRPr="00E54749">
        <w:rPr>
          <w:color w:val="000000"/>
          <w:sz w:val="28"/>
          <w:szCs w:val="28"/>
        </w:rPr>
        <w:t>.ек.н., пр</w:t>
      </w:r>
      <w:r>
        <w:rPr>
          <w:color w:val="000000"/>
          <w:sz w:val="28"/>
          <w:szCs w:val="28"/>
        </w:rPr>
        <w:t>о</w:t>
      </w:r>
      <w:r w:rsidRPr="00E54749">
        <w:rPr>
          <w:color w:val="000000"/>
          <w:sz w:val="28"/>
          <w:szCs w:val="28"/>
        </w:rPr>
        <w:t>фесор,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Ткач О.В., к.ек.н.,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Савіна С.С., к.ек.н., доцент,</w:t>
      </w:r>
    </w:p>
    <w:p w:rsidR="00F935B9" w:rsidRPr="00E5474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Шатарська І.Ф., ст викладач,</w:t>
      </w:r>
    </w:p>
    <w:p w:rsidR="00F935B9" w:rsidRDefault="00F935B9" w:rsidP="00C13B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Юнькова О.О, к.т.н., доцент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b/>
          <w:i/>
          <w:color w:val="000000"/>
          <w:sz w:val="28"/>
          <w:szCs w:val="28"/>
        </w:rPr>
      </w:pPr>
      <w:r w:rsidRPr="00E54749">
        <w:rPr>
          <w:b/>
          <w:i/>
          <w:color w:val="000000"/>
          <w:sz w:val="28"/>
          <w:szCs w:val="28"/>
        </w:rPr>
        <w:t>Рекомендована література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1.      Вітлінський В. В., Наконечний С.І., Шарапов О.Д. та ін.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rStyle w:val="Strong"/>
          <w:b w:val="0"/>
          <w:i/>
          <w:color w:val="000000"/>
          <w:sz w:val="28"/>
          <w:szCs w:val="28"/>
        </w:rPr>
        <w:t>Економіко-математичне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rStyle w:val="Emphasis"/>
          <w:color w:val="000000"/>
          <w:sz w:val="28"/>
          <w:szCs w:val="28"/>
        </w:rPr>
        <w:t>моделювання: Навчальний посібник</w:t>
      </w:r>
      <w:r w:rsidRPr="00E54749">
        <w:rPr>
          <w:color w:val="000000"/>
          <w:sz w:val="28"/>
          <w:szCs w:val="28"/>
        </w:rPr>
        <w:t>/ За заг.ред. В.В.Вітлінського. – К.: КНЕУ, 2008. – 536 с.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2.      Вітлінський В. В.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rStyle w:val="Emphasis"/>
          <w:color w:val="000000"/>
          <w:sz w:val="28"/>
          <w:szCs w:val="28"/>
        </w:rPr>
        <w:t>Моделювання економіки: Навч. посібник</w:t>
      </w:r>
      <w:r w:rsidRPr="00E54749">
        <w:rPr>
          <w:color w:val="000000"/>
          <w:sz w:val="28"/>
          <w:szCs w:val="28"/>
        </w:rPr>
        <w:t>. – К.: КНЕУ, 2002.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3.      Наконечний С.І., Савіна С.С.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rStyle w:val="Emphasis"/>
          <w:color w:val="000000"/>
          <w:sz w:val="28"/>
          <w:szCs w:val="28"/>
        </w:rPr>
        <w:t>Математичне програмування: Навч. посіб.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color w:val="000000"/>
          <w:sz w:val="28"/>
          <w:szCs w:val="28"/>
        </w:rPr>
        <w:t>– К.: КНЕУ, 2003. – 452 с.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4.      Наконечний С.І., Терещенко Т.О., Романюк Т.П.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rStyle w:val="Emphasis"/>
          <w:color w:val="000000"/>
          <w:sz w:val="28"/>
          <w:szCs w:val="28"/>
        </w:rPr>
        <w:t>Економетрія: Підручник.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color w:val="000000"/>
          <w:sz w:val="28"/>
          <w:szCs w:val="28"/>
        </w:rPr>
        <w:t>– К.: КНЕУ, 2004. – 520 с.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E54749">
        <w:rPr>
          <w:rStyle w:val="Emphasis"/>
          <w:color w:val="000000"/>
          <w:sz w:val="28"/>
          <w:szCs w:val="28"/>
        </w:rPr>
        <w:t>5.     </w:t>
      </w:r>
      <w:r w:rsidRPr="00E5474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4749">
        <w:rPr>
          <w:rStyle w:val="Emphasis"/>
          <w:i w:val="0"/>
          <w:color w:val="000000"/>
          <w:sz w:val="28"/>
          <w:szCs w:val="28"/>
        </w:rPr>
        <w:t>Верченко П.І., Великоіваненко Г.І., Демчук Н.В., Компаніченко О.С., Шатарська І.Ф.</w:t>
      </w:r>
      <w:r w:rsidRPr="00E5474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4749">
        <w:rPr>
          <w:rStyle w:val="Emphasis"/>
          <w:color w:val="000000"/>
          <w:sz w:val="28"/>
          <w:szCs w:val="28"/>
        </w:rPr>
        <w:t>Ризикологія.</w:t>
      </w:r>
      <w:r>
        <w:rPr>
          <w:rStyle w:val="Emphasis"/>
          <w:color w:val="000000"/>
          <w:sz w:val="28"/>
          <w:szCs w:val="28"/>
        </w:rPr>
        <w:t xml:space="preserve"> </w:t>
      </w:r>
      <w:r w:rsidRPr="00E54749">
        <w:rPr>
          <w:rStyle w:val="Emphasis"/>
          <w:color w:val="000000"/>
          <w:sz w:val="28"/>
          <w:szCs w:val="28"/>
        </w:rPr>
        <w:t>Навч</w:t>
      </w:r>
      <w:r>
        <w:rPr>
          <w:rStyle w:val="Emphasis"/>
          <w:color w:val="000000"/>
          <w:sz w:val="28"/>
          <w:szCs w:val="28"/>
        </w:rPr>
        <w:t>.-</w:t>
      </w:r>
      <w:r w:rsidRPr="00E54749">
        <w:rPr>
          <w:rStyle w:val="Emphasis"/>
          <w:color w:val="000000"/>
          <w:sz w:val="28"/>
          <w:szCs w:val="28"/>
        </w:rPr>
        <w:t>метод</w:t>
      </w:r>
      <w:r>
        <w:rPr>
          <w:rStyle w:val="Emphasis"/>
          <w:color w:val="000000"/>
          <w:sz w:val="28"/>
          <w:szCs w:val="28"/>
        </w:rPr>
        <w:t>.</w:t>
      </w:r>
      <w:r w:rsidRPr="00E54749">
        <w:rPr>
          <w:rStyle w:val="Emphasis"/>
          <w:color w:val="000000"/>
          <w:sz w:val="28"/>
          <w:szCs w:val="28"/>
        </w:rPr>
        <w:t xml:space="preserve"> посібник для самостійного вивчення дисципліни.- </w:t>
      </w:r>
      <w:r w:rsidRPr="00E54749">
        <w:rPr>
          <w:rStyle w:val="Emphasis"/>
          <w:i w:val="0"/>
          <w:color w:val="000000"/>
          <w:sz w:val="28"/>
          <w:szCs w:val="28"/>
        </w:rPr>
        <w:t>К.: КНЕУ, 2006. – 176 с.</w:t>
      </w:r>
    </w:p>
    <w:p w:rsidR="00F935B9" w:rsidRPr="00E54749" w:rsidRDefault="00F935B9" w:rsidP="00E54749">
      <w:pPr>
        <w:pStyle w:val="NormalWeb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E54749">
        <w:rPr>
          <w:color w:val="000000"/>
          <w:sz w:val="28"/>
          <w:szCs w:val="28"/>
        </w:rPr>
        <w:t>6.      Вітлінський В.В., Білик Т.О., Великоіваненко Г.І., Волощук С.Д., Водзянова Н.К., Матвійчук А.В., Савіна С.С, Шатарська І.Ф.</w:t>
      </w:r>
      <w:r>
        <w:rPr>
          <w:color w:val="000000"/>
          <w:sz w:val="28"/>
          <w:szCs w:val="28"/>
        </w:rPr>
        <w:t xml:space="preserve"> </w:t>
      </w:r>
      <w:r w:rsidRPr="00E54749">
        <w:rPr>
          <w:rStyle w:val="Emphasis"/>
          <w:color w:val="000000"/>
          <w:sz w:val="28"/>
          <w:szCs w:val="28"/>
        </w:rPr>
        <w:t>Економіко-математичні методи і моделі .  Практикум (електронний ресурс)</w:t>
      </w:r>
      <w:r w:rsidRPr="00E54749">
        <w:rPr>
          <w:rStyle w:val="apple-converted-space"/>
          <w:color w:val="000000"/>
          <w:sz w:val="28"/>
          <w:szCs w:val="28"/>
        </w:rPr>
        <w:t> </w:t>
      </w:r>
      <w:r w:rsidRPr="00E54749">
        <w:rPr>
          <w:color w:val="000000"/>
          <w:sz w:val="28"/>
          <w:szCs w:val="28"/>
        </w:rPr>
        <w:t>– К.: КНЕУ, 2014. – 221 с</w:t>
      </w:r>
    </w:p>
    <w:p w:rsidR="00F935B9" w:rsidRDefault="00F935B9" w:rsidP="00742301">
      <w:pPr>
        <w:jc w:val="both"/>
        <w:rPr>
          <w:sz w:val="28"/>
          <w:lang w:val="uk-UA"/>
        </w:rPr>
      </w:pPr>
    </w:p>
    <w:p w:rsidR="00F935B9" w:rsidRDefault="00F935B9" w:rsidP="00742301">
      <w:pPr>
        <w:jc w:val="both"/>
        <w:rPr>
          <w:sz w:val="28"/>
          <w:lang w:val="uk-UA"/>
        </w:rPr>
      </w:pPr>
    </w:p>
    <w:p w:rsidR="00F935B9" w:rsidRPr="00742301" w:rsidRDefault="00F935B9" w:rsidP="0074230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2301">
        <w:rPr>
          <w:color w:val="000000"/>
          <w:sz w:val="28"/>
          <w:szCs w:val="28"/>
          <w:shd w:val="clear" w:color="auto" w:fill="FFFFFF"/>
          <w:lang w:val="uk-UA"/>
        </w:rPr>
        <w:t>Завідувач кафедри економіко-</w:t>
      </w:r>
      <w:r w:rsidRPr="00742301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742301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742301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742301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742301">
        <w:rPr>
          <w:color w:val="000000"/>
          <w:sz w:val="28"/>
          <w:szCs w:val="28"/>
          <w:shd w:val="clear" w:color="auto" w:fill="FFFFFF"/>
          <w:lang w:val="uk-UA"/>
        </w:rPr>
        <w:tab/>
        <w:t>В.В.</w:t>
      </w:r>
      <w:r>
        <w:rPr>
          <w:color w:val="000000"/>
          <w:sz w:val="28"/>
          <w:szCs w:val="28"/>
          <w:shd w:val="clear" w:color="auto" w:fill="FFFFFF"/>
          <w:lang w:val="uk-UA"/>
        </w:rPr>
        <w:t>Вітлінський</w:t>
      </w:r>
      <w:r w:rsidRPr="00742301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F935B9" w:rsidRPr="00B32EAA" w:rsidRDefault="00F935B9" w:rsidP="00742301">
      <w:pPr>
        <w:ind w:right="-284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математичного моделювання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д.е.н., проф.</w:t>
      </w:r>
    </w:p>
    <w:sectPr w:rsidR="00F935B9" w:rsidRPr="00B32EAA" w:rsidSect="00C13B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3CE"/>
    <w:multiLevelType w:val="multilevel"/>
    <w:tmpl w:val="EAD0B594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D9226DA"/>
    <w:multiLevelType w:val="hybridMultilevel"/>
    <w:tmpl w:val="761EC9C6"/>
    <w:lvl w:ilvl="0" w:tplc="D7FA2FC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50DD8"/>
    <w:multiLevelType w:val="multilevel"/>
    <w:tmpl w:val="761EC9C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749F"/>
    <w:multiLevelType w:val="hybridMultilevel"/>
    <w:tmpl w:val="7066610A"/>
    <w:lvl w:ilvl="0" w:tplc="4A70209C">
      <w:start w:val="1"/>
      <w:numFmt w:val="decimal"/>
      <w:lvlText w:val="Тема 1.%1."/>
      <w:lvlJc w:val="left"/>
      <w:pPr>
        <w:ind w:left="201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A0131"/>
    <w:multiLevelType w:val="singleLevel"/>
    <w:tmpl w:val="DDF0BD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9481ADA"/>
    <w:multiLevelType w:val="hybridMultilevel"/>
    <w:tmpl w:val="88360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1B11E9"/>
    <w:multiLevelType w:val="hybridMultilevel"/>
    <w:tmpl w:val="84FC37EE"/>
    <w:lvl w:ilvl="0" w:tplc="C3ECDB4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813187E"/>
    <w:multiLevelType w:val="hybridMultilevel"/>
    <w:tmpl w:val="ADECB2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E65D5"/>
    <w:multiLevelType w:val="singleLevel"/>
    <w:tmpl w:val="DDF0BD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50E7631"/>
    <w:multiLevelType w:val="hybridMultilevel"/>
    <w:tmpl w:val="F3BE3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D9462D"/>
    <w:multiLevelType w:val="hybridMultilevel"/>
    <w:tmpl w:val="C4BAAB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22"/>
    <w:rsid w:val="00007F7C"/>
    <w:rsid w:val="000115A0"/>
    <w:rsid w:val="00017ACE"/>
    <w:rsid w:val="000302FC"/>
    <w:rsid w:val="00034C53"/>
    <w:rsid w:val="000363A3"/>
    <w:rsid w:val="000A3CE3"/>
    <w:rsid w:val="00112B4D"/>
    <w:rsid w:val="00115C5C"/>
    <w:rsid w:val="00153790"/>
    <w:rsid w:val="001671D3"/>
    <w:rsid w:val="001B5077"/>
    <w:rsid w:val="001D78D6"/>
    <w:rsid w:val="00211F22"/>
    <w:rsid w:val="0022029A"/>
    <w:rsid w:val="00223D90"/>
    <w:rsid w:val="00242A69"/>
    <w:rsid w:val="00253191"/>
    <w:rsid w:val="00255D86"/>
    <w:rsid w:val="00265D4A"/>
    <w:rsid w:val="002973CC"/>
    <w:rsid w:val="002A4CE5"/>
    <w:rsid w:val="00323196"/>
    <w:rsid w:val="00331637"/>
    <w:rsid w:val="003446AF"/>
    <w:rsid w:val="0035211A"/>
    <w:rsid w:val="003A1E60"/>
    <w:rsid w:val="003C4336"/>
    <w:rsid w:val="0040423A"/>
    <w:rsid w:val="00450B48"/>
    <w:rsid w:val="004556A6"/>
    <w:rsid w:val="00472A1A"/>
    <w:rsid w:val="004C402A"/>
    <w:rsid w:val="004C515B"/>
    <w:rsid w:val="004C6C78"/>
    <w:rsid w:val="00504BEC"/>
    <w:rsid w:val="00563580"/>
    <w:rsid w:val="005A1F1A"/>
    <w:rsid w:val="005B5ECD"/>
    <w:rsid w:val="005E310D"/>
    <w:rsid w:val="005F03C6"/>
    <w:rsid w:val="006164BF"/>
    <w:rsid w:val="00641988"/>
    <w:rsid w:val="00653C05"/>
    <w:rsid w:val="0066732A"/>
    <w:rsid w:val="0067625F"/>
    <w:rsid w:val="006D008F"/>
    <w:rsid w:val="006D7F8B"/>
    <w:rsid w:val="00703F4D"/>
    <w:rsid w:val="007054EB"/>
    <w:rsid w:val="00707DC9"/>
    <w:rsid w:val="00733545"/>
    <w:rsid w:val="007366F1"/>
    <w:rsid w:val="0073674C"/>
    <w:rsid w:val="00742301"/>
    <w:rsid w:val="00747D5B"/>
    <w:rsid w:val="00763358"/>
    <w:rsid w:val="00774868"/>
    <w:rsid w:val="00793EEE"/>
    <w:rsid w:val="008248F2"/>
    <w:rsid w:val="00881EDF"/>
    <w:rsid w:val="0091103E"/>
    <w:rsid w:val="009147E1"/>
    <w:rsid w:val="00935F2D"/>
    <w:rsid w:val="00961BB3"/>
    <w:rsid w:val="009B2559"/>
    <w:rsid w:val="009D2FDD"/>
    <w:rsid w:val="009F437E"/>
    <w:rsid w:val="009F7129"/>
    <w:rsid w:val="00A026CF"/>
    <w:rsid w:val="00AA71E2"/>
    <w:rsid w:val="00AF37FB"/>
    <w:rsid w:val="00B10840"/>
    <w:rsid w:val="00B1090E"/>
    <w:rsid w:val="00B32EAA"/>
    <w:rsid w:val="00B4248B"/>
    <w:rsid w:val="00B434D8"/>
    <w:rsid w:val="00B50F03"/>
    <w:rsid w:val="00B67A4C"/>
    <w:rsid w:val="00B8110F"/>
    <w:rsid w:val="00BA63E9"/>
    <w:rsid w:val="00BB1E9C"/>
    <w:rsid w:val="00BB41E7"/>
    <w:rsid w:val="00BC4F92"/>
    <w:rsid w:val="00BF7ECC"/>
    <w:rsid w:val="00C04D2E"/>
    <w:rsid w:val="00C13B0A"/>
    <w:rsid w:val="00CA421C"/>
    <w:rsid w:val="00CA5642"/>
    <w:rsid w:val="00CB1F2D"/>
    <w:rsid w:val="00CB7C91"/>
    <w:rsid w:val="00CE426E"/>
    <w:rsid w:val="00D050C2"/>
    <w:rsid w:val="00D22C06"/>
    <w:rsid w:val="00D259C9"/>
    <w:rsid w:val="00D65882"/>
    <w:rsid w:val="00D87041"/>
    <w:rsid w:val="00D93063"/>
    <w:rsid w:val="00DD48D9"/>
    <w:rsid w:val="00DF4692"/>
    <w:rsid w:val="00E37D1D"/>
    <w:rsid w:val="00E53360"/>
    <w:rsid w:val="00E54749"/>
    <w:rsid w:val="00E64922"/>
    <w:rsid w:val="00EC618A"/>
    <w:rsid w:val="00ED580A"/>
    <w:rsid w:val="00F15A4A"/>
    <w:rsid w:val="00F34765"/>
    <w:rsid w:val="00F74914"/>
    <w:rsid w:val="00F832AD"/>
    <w:rsid w:val="00F842DC"/>
    <w:rsid w:val="00F92A3B"/>
    <w:rsid w:val="00F9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B41E7"/>
    <w:pPr>
      <w:autoSpaceDE w:val="0"/>
      <w:autoSpaceDN w:val="0"/>
      <w:adjustRightInd w:val="0"/>
      <w:spacing w:line="360" w:lineRule="auto"/>
      <w:ind w:firstLine="567"/>
      <w:jc w:val="both"/>
    </w:pPr>
    <w:rPr>
      <w:caps/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1E7"/>
    <w:rPr>
      <w:rFonts w:ascii="Times New Roman" w:hAnsi="Times New Roman" w:cs="Times New Roman"/>
      <w:caps/>
      <w:sz w:val="20"/>
      <w:szCs w:val="20"/>
      <w:lang w:eastAsia="ru-RU"/>
    </w:rPr>
  </w:style>
  <w:style w:type="paragraph" w:customStyle="1" w:styleId="caaieiaie3">
    <w:name w:val="caaieiaie 3"/>
    <w:basedOn w:val="Normal"/>
    <w:next w:val="Normal"/>
    <w:uiPriority w:val="99"/>
    <w:rsid w:val="00255D86"/>
    <w:pPr>
      <w:keepNext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7335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3545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363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63A3"/>
    <w:rPr>
      <w:rFonts w:ascii="Times New Roman" w:hAnsi="Times New Roman" w:cs="Times New Roman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F74914"/>
    <w:pPr>
      <w:ind w:left="720"/>
      <w:contextualSpacing/>
    </w:pPr>
  </w:style>
  <w:style w:type="table" w:styleId="TableGrid">
    <w:name w:val="Table Grid"/>
    <w:basedOn w:val="TableNormal"/>
    <w:uiPriority w:val="99"/>
    <w:rsid w:val="00705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F34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5474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rsid w:val="00E5474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5474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547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4</Pages>
  <Words>1051</Words>
  <Characters>5994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Lena</cp:lastModifiedBy>
  <cp:revision>54</cp:revision>
  <dcterms:created xsi:type="dcterms:W3CDTF">2015-12-29T10:57:00Z</dcterms:created>
  <dcterms:modified xsi:type="dcterms:W3CDTF">2016-04-08T12:07:00Z</dcterms:modified>
</cp:coreProperties>
</file>