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6B0" w:rsidRPr="008A548B" w:rsidRDefault="00A136B0" w:rsidP="008536B2">
      <w:pPr>
        <w:pStyle w:val="rvps2"/>
        <w:spacing w:before="0" w:beforeAutospacing="0" w:after="0" w:afterAutospacing="0"/>
        <w:ind w:firstLine="680"/>
        <w:jc w:val="center"/>
        <w:rPr>
          <w:b/>
          <w:sz w:val="28"/>
          <w:szCs w:val="28"/>
          <w:lang w:val="ru-RU"/>
        </w:rPr>
      </w:pPr>
      <w:r w:rsidRPr="008A548B">
        <w:rPr>
          <w:b/>
          <w:sz w:val="28"/>
          <w:szCs w:val="28"/>
          <w:lang w:val="ru-RU"/>
        </w:rPr>
        <w:t>Державний вищий навчальний заклад «Київський національний</w:t>
      </w:r>
    </w:p>
    <w:p w:rsidR="00A136B0" w:rsidRPr="008A548B" w:rsidRDefault="00A136B0" w:rsidP="008536B2">
      <w:pPr>
        <w:pStyle w:val="rvps2"/>
        <w:spacing w:before="0" w:beforeAutospacing="0" w:after="0" w:afterAutospacing="0"/>
        <w:ind w:firstLine="680"/>
        <w:jc w:val="center"/>
        <w:rPr>
          <w:b/>
          <w:sz w:val="28"/>
          <w:szCs w:val="28"/>
          <w:lang w:val="ru-RU"/>
        </w:rPr>
      </w:pPr>
      <w:r w:rsidRPr="008A548B">
        <w:rPr>
          <w:b/>
          <w:sz w:val="28"/>
          <w:szCs w:val="28"/>
          <w:lang w:val="ru-RU"/>
        </w:rPr>
        <w:t>економічний університет імені Вадима Гетьмана»</w:t>
      </w:r>
    </w:p>
    <w:p w:rsidR="00A136B0" w:rsidRPr="008A548B" w:rsidRDefault="00A136B0" w:rsidP="008536B2">
      <w:pPr>
        <w:ind w:firstLine="680"/>
        <w:jc w:val="center"/>
        <w:rPr>
          <w:b/>
          <w:sz w:val="28"/>
          <w:szCs w:val="28"/>
        </w:rPr>
      </w:pPr>
      <w:r w:rsidRPr="008A548B">
        <w:rPr>
          <w:b/>
          <w:bCs/>
          <w:caps/>
          <w:sz w:val="28"/>
          <w:szCs w:val="28"/>
        </w:rPr>
        <w:t>юридичний інститут</w:t>
      </w:r>
    </w:p>
    <w:p w:rsidR="00A136B0" w:rsidRPr="008A548B" w:rsidRDefault="00A136B0" w:rsidP="008536B2">
      <w:pPr>
        <w:pStyle w:val="rvps2"/>
        <w:spacing w:before="0" w:beforeAutospacing="0" w:after="0" w:afterAutospacing="0"/>
        <w:ind w:firstLine="680"/>
        <w:jc w:val="center"/>
        <w:rPr>
          <w:b/>
          <w:sz w:val="28"/>
          <w:szCs w:val="28"/>
          <w:lang w:val="ru-RU"/>
        </w:rPr>
      </w:pPr>
      <w:r w:rsidRPr="008A548B">
        <w:rPr>
          <w:b/>
          <w:sz w:val="28"/>
          <w:szCs w:val="28"/>
          <w:lang w:val="ru-RU"/>
        </w:rPr>
        <w:t>Кафедра адміністративного та фінансового права</w:t>
      </w:r>
    </w:p>
    <w:p w:rsidR="00A136B0" w:rsidRPr="008A548B" w:rsidRDefault="00A136B0" w:rsidP="008536B2">
      <w:pPr>
        <w:pStyle w:val="rvps2"/>
        <w:spacing w:before="0" w:beforeAutospacing="0" w:after="0" w:afterAutospacing="0"/>
        <w:ind w:firstLine="680"/>
        <w:jc w:val="center"/>
        <w:rPr>
          <w:b/>
          <w:sz w:val="28"/>
          <w:szCs w:val="28"/>
          <w:lang w:val="ru-RU"/>
        </w:rPr>
      </w:pPr>
    </w:p>
    <w:p w:rsidR="00A136B0" w:rsidRPr="008A548B" w:rsidRDefault="00A136B0" w:rsidP="008536B2">
      <w:pPr>
        <w:tabs>
          <w:tab w:val="left" w:pos="5810"/>
        </w:tabs>
        <w:ind w:firstLine="680"/>
        <w:jc w:val="both"/>
        <w:rPr>
          <w:b/>
          <w:sz w:val="28"/>
          <w:szCs w:val="28"/>
          <w:lang w:val="ru-RU"/>
        </w:rPr>
      </w:pPr>
    </w:p>
    <w:p w:rsidR="00A136B0" w:rsidRPr="008A548B" w:rsidRDefault="00A136B0" w:rsidP="008536B2">
      <w:pPr>
        <w:ind w:firstLine="680"/>
        <w:jc w:val="both"/>
        <w:rPr>
          <w:b/>
          <w:sz w:val="28"/>
          <w:szCs w:val="28"/>
        </w:rPr>
      </w:pPr>
    </w:p>
    <w:p w:rsidR="00A136B0" w:rsidRPr="008A548B" w:rsidRDefault="00A136B0" w:rsidP="008536B2">
      <w:pPr>
        <w:ind w:firstLine="680"/>
        <w:jc w:val="both"/>
        <w:rPr>
          <w:b/>
          <w:sz w:val="28"/>
          <w:szCs w:val="28"/>
        </w:rPr>
      </w:pPr>
    </w:p>
    <w:p w:rsidR="00A136B0" w:rsidRPr="00DC6817" w:rsidRDefault="00A136B0" w:rsidP="00DC6817">
      <w:pPr>
        <w:pStyle w:val="1"/>
        <w:shd w:val="clear" w:color="auto" w:fill="FFFFFF"/>
        <w:spacing w:before="0" w:line="240" w:lineRule="auto"/>
        <w:jc w:val="center"/>
        <w:rPr>
          <w:rFonts w:asciiTheme="minorHAnsi" w:hAnsiTheme="minorHAnsi"/>
          <w:color w:val="auto"/>
          <w:sz w:val="56"/>
          <w:szCs w:val="56"/>
        </w:rPr>
      </w:pPr>
      <w:r w:rsidRPr="00DC6817">
        <w:rPr>
          <w:rFonts w:ascii="Bauhaus 93" w:hAnsi="Bauhaus 93"/>
          <w:b w:val="0"/>
          <w:color w:val="auto"/>
          <w:sz w:val="56"/>
          <w:szCs w:val="56"/>
        </w:rPr>
        <w:t>«</w:t>
      </w:r>
      <w:r w:rsidRPr="00DC6817">
        <w:rPr>
          <w:rFonts w:ascii="Cambria" w:hAnsi="Cambria" w:cs="Cambria"/>
          <w:color w:val="auto"/>
          <w:sz w:val="56"/>
          <w:szCs w:val="56"/>
        </w:rPr>
        <w:t>Україна</w:t>
      </w:r>
      <w:r w:rsidRPr="00DC6817">
        <w:rPr>
          <w:rFonts w:ascii="Bauhaus 93" w:hAnsi="Bauhaus 93"/>
          <w:color w:val="auto"/>
          <w:sz w:val="56"/>
          <w:szCs w:val="56"/>
        </w:rPr>
        <w:t xml:space="preserve"> </w:t>
      </w:r>
      <w:r w:rsidRPr="00DC6817">
        <w:rPr>
          <w:rFonts w:ascii="Cambria" w:hAnsi="Cambria" w:cs="Cambria"/>
          <w:color w:val="auto"/>
          <w:sz w:val="56"/>
          <w:szCs w:val="56"/>
        </w:rPr>
        <w:t>і</w:t>
      </w:r>
      <w:r w:rsidRPr="00DC6817">
        <w:rPr>
          <w:rFonts w:ascii="Bauhaus 93" w:hAnsi="Bauhaus 93"/>
          <w:color w:val="auto"/>
          <w:sz w:val="56"/>
          <w:szCs w:val="56"/>
        </w:rPr>
        <w:t xml:space="preserve"> </w:t>
      </w:r>
      <w:r w:rsidRPr="00DC6817">
        <w:rPr>
          <w:rFonts w:ascii="Cambria" w:hAnsi="Cambria" w:cs="Cambria"/>
          <w:color w:val="auto"/>
          <w:sz w:val="56"/>
          <w:szCs w:val="56"/>
        </w:rPr>
        <w:t>світ</w:t>
      </w:r>
      <w:r w:rsidRPr="00DC6817">
        <w:rPr>
          <w:rFonts w:ascii="Bauhaus 93" w:hAnsi="Bauhaus 93"/>
          <w:color w:val="auto"/>
          <w:sz w:val="56"/>
          <w:szCs w:val="56"/>
        </w:rPr>
        <w:t xml:space="preserve">: </w:t>
      </w:r>
      <w:r w:rsidRPr="00DC6817">
        <w:rPr>
          <w:rFonts w:ascii="Cambria" w:hAnsi="Cambria" w:cs="Cambria"/>
          <w:color w:val="auto"/>
          <w:sz w:val="56"/>
          <w:szCs w:val="56"/>
        </w:rPr>
        <w:t>правові</w:t>
      </w:r>
      <w:r w:rsidRPr="00DC6817">
        <w:rPr>
          <w:rFonts w:ascii="Bauhaus 93" w:hAnsi="Bauhaus 93"/>
          <w:color w:val="auto"/>
          <w:sz w:val="56"/>
          <w:szCs w:val="56"/>
        </w:rPr>
        <w:t xml:space="preserve"> </w:t>
      </w:r>
      <w:r w:rsidRPr="00DC6817">
        <w:rPr>
          <w:rFonts w:ascii="Cambria" w:hAnsi="Cambria" w:cs="Cambria"/>
          <w:color w:val="auto"/>
          <w:sz w:val="56"/>
          <w:szCs w:val="56"/>
        </w:rPr>
        <w:t>питання</w:t>
      </w:r>
    </w:p>
    <w:p w:rsidR="00A136B0" w:rsidRPr="00DC6817" w:rsidRDefault="00A136B0" w:rsidP="00DC6817">
      <w:pPr>
        <w:pStyle w:val="1"/>
        <w:shd w:val="clear" w:color="auto" w:fill="FFFFFF"/>
        <w:spacing w:before="0" w:line="240" w:lineRule="auto"/>
        <w:jc w:val="center"/>
        <w:rPr>
          <w:rFonts w:ascii="Bauhaus 93" w:hAnsi="Bauhaus 93"/>
          <w:b w:val="0"/>
          <w:color w:val="auto"/>
          <w:sz w:val="56"/>
          <w:szCs w:val="56"/>
        </w:rPr>
      </w:pPr>
      <w:r w:rsidRPr="00DC6817">
        <w:rPr>
          <w:rFonts w:ascii="Cambria" w:hAnsi="Cambria" w:cs="Cambria"/>
          <w:color w:val="auto"/>
          <w:sz w:val="56"/>
          <w:szCs w:val="56"/>
        </w:rPr>
        <w:t>регіональної</w:t>
      </w:r>
      <w:r w:rsidRPr="00DC6817">
        <w:rPr>
          <w:rFonts w:ascii="Bauhaus 93" w:hAnsi="Bauhaus 93"/>
          <w:color w:val="auto"/>
          <w:sz w:val="56"/>
          <w:szCs w:val="56"/>
        </w:rPr>
        <w:t xml:space="preserve"> </w:t>
      </w:r>
      <w:r w:rsidRPr="00DC6817">
        <w:rPr>
          <w:rFonts w:ascii="Cambria" w:hAnsi="Cambria" w:cs="Cambria"/>
          <w:color w:val="auto"/>
          <w:sz w:val="56"/>
          <w:szCs w:val="56"/>
        </w:rPr>
        <w:t>та</w:t>
      </w:r>
      <w:r w:rsidRPr="00DC6817">
        <w:rPr>
          <w:rFonts w:ascii="Bauhaus 93" w:hAnsi="Bauhaus 93"/>
          <w:color w:val="auto"/>
          <w:sz w:val="56"/>
          <w:szCs w:val="56"/>
        </w:rPr>
        <w:t xml:space="preserve"> </w:t>
      </w:r>
      <w:r w:rsidRPr="00DC6817">
        <w:rPr>
          <w:rFonts w:ascii="Cambria" w:hAnsi="Cambria" w:cs="Cambria"/>
          <w:color w:val="auto"/>
          <w:sz w:val="56"/>
          <w:szCs w:val="56"/>
        </w:rPr>
        <w:t>глобальної</w:t>
      </w:r>
      <w:r w:rsidRPr="00DC6817">
        <w:rPr>
          <w:rFonts w:ascii="Bauhaus 93" w:hAnsi="Bauhaus 93"/>
          <w:color w:val="auto"/>
          <w:sz w:val="56"/>
          <w:szCs w:val="56"/>
        </w:rPr>
        <w:t xml:space="preserve"> </w:t>
      </w:r>
      <w:r w:rsidRPr="00DC6817">
        <w:rPr>
          <w:rFonts w:ascii="Cambria" w:hAnsi="Cambria" w:cs="Cambria"/>
          <w:color w:val="auto"/>
          <w:sz w:val="56"/>
          <w:szCs w:val="56"/>
        </w:rPr>
        <w:t>безпеки</w:t>
      </w:r>
      <w:r w:rsidRPr="00DC6817">
        <w:rPr>
          <w:rFonts w:ascii="Bauhaus 93" w:hAnsi="Bauhaus 93"/>
          <w:b w:val="0"/>
          <w:color w:val="auto"/>
          <w:sz w:val="56"/>
          <w:szCs w:val="56"/>
        </w:rPr>
        <w:t>»</w:t>
      </w:r>
    </w:p>
    <w:p w:rsidR="00A136B0" w:rsidRPr="008A548B" w:rsidRDefault="00A136B0" w:rsidP="008536B2">
      <w:pPr>
        <w:tabs>
          <w:tab w:val="left" w:pos="6712"/>
        </w:tabs>
        <w:ind w:firstLine="680"/>
        <w:jc w:val="center"/>
        <w:rPr>
          <w:b/>
          <w:sz w:val="28"/>
          <w:szCs w:val="28"/>
        </w:rPr>
      </w:pPr>
    </w:p>
    <w:p w:rsidR="00A136B0" w:rsidRPr="008A548B" w:rsidRDefault="00A136B0" w:rsidP="008536B2">
      <w:pPr>
        <w:tabs>
          <w:tab w:val="left" w:pos="6712"/>
        </w:tabs>
        <w:ind w:firstLine="680"/>
        <w:jc w:val="center"/>
        <w:rPr>
          <w:b/>
          <w:sz w:val="28"/>
          <w:szCs w:val="28"/>
        </w:rPr>
      </w:pPr>
      <w:r w:rsidRPr="008A548B">
        <w:rPr>
          <w:b/>
          <w:sz w:val="28"/>
          <w:szCs w:val="28"/>
        </w:rPr>
        <w:t xml:space="preserve">Збірник матеріалів </w:t>
      </w:r>
      <w:r w:rsidRPr="008A548B">
        <w:rPr>
          <w:b/>
          <w:sz w:val="28"/>
          <w:szCs w:val="28"/>
          <w:lang w:val="uk-UA"/>
        </w:rPr>
        <w:t xml:space="preserve">міжнародної </w:t>
      </w:r>
      <w:r w:rsidRPr="008A548B">
        <w:rPr>
          <w:b/>
          <w:sz w:val="28"/>
          <w:szCs w:val="28"/>
        </w:rPr>
        <w:t xml:space="preserve">науково-практичної конференції </w:t>
      </w:r>
    </w:p>
    <w:p w:rsidR="00A136B0" w:rsidRPr="008A548B" w:rsidRDefault="00A136B0" w:rsidP="008536B2">
      <w:pPr>
        <w:tabs>
          <w:tab w:val="left" w:pos="6712"/>
        </w:tabs>
        <w:ind w:firstLine="680"/>
        <w:jc w:val="center"/>
        <w:rPr>
          <w:b/>
          <w:sz w:val="28"/>
          <w:szCs w:val="28"/>
        </w:rPr>
      </w:pPr>
      <w:r w:rsidRPr="008A548B">
        <w:rPr>
          <w:b/>
          <w:sz w:val="28"/>
          <w:szCs w:val="28"/>
        </w:rPr>
        <w:t>(</w:t>
      </w:r>
      <w:r w:rsidRPr="008A548B">
        <w:rPr>
          <w:b/>
          <w:sz w:val="28"/>
          <w:szCs w:val="28"/>
          <w:lang w:val="uk-UA"/>
        </w:rPr>
        <w:t>18 травня</w:t>
      </w:r>
      <w:r w:rsidRPr="008A548B">
        <w:rPr>
          <w:b/>
          <w:sz w:val="28"/>
          <w:szCs w:val="28"/>
        </w:rPr>
        <w:t xml:space="preserve"> 20</w:t>
      </w:r>
      <w:r w:rsidRPr="008A548B">
        <w:rPr>
          <w:b/>
          <w:sz w:val="28"/>
          <w:szCs w:val="28"/>
          <w:lang w:val="uk-UA"/>
        </w:rPr>
        <w:t>22</w:t>
      </w:r>
      <w:r w:rsidRPr="008A548B">
        <w:rPr>
          <w:b/>
          <w:sz w:val="28"/>
          <w:szCs w:val="28"/>
        </w:rPr>
        <w:t xml:space="preserve"> року)</w:t>
      </w:r>
    </w:p>
    <w:p w:rsidR="00A136B0" w:rsidRPr="008A548B" w:rsidRDefault="00A136B0" w:rsidP="008536B2">
      <w:pPr>
        <w:ind w:firstLine="680"/>
        <w:jc w:val="center"/>
        <w:rPr>
          <w:b/>
          <w:sz w:val="28"/>
          <w:szCs w:val="28"/>
        </w:rPr>
      </w:pPr>
    </w:p>
    <w:p w:rsidR="00A136B0" w:rsidRPr="008A548B" w:rsidRDefault="00A136B0" w:rsidP="008536B2">
      <w:pPr>
        <w:ind w:firstLine="680"/>
        <w:jc w:val="center"/>
        <w:rPr>
          <w:b/>
          <w:sz w:val="28"/>
          <w:szCs w:val="28"/>
        </w:rPr>
      </w:pPr>
    </w:p>
    <w:p w:rsidR="00A136B0" w:rsidRPr="008A548B" w:rsidRDefault="00A136B0" w:rsidP="008536B2">
      <w:pPr>
        <w:ind w:firstLine="680"/>
        <w:jc w:val="both"/>
        <w:rPr>
          <w:b/>
          <w:sz w:val="28"/>
          <w:szCs w:val="28"/>
        </w:rPr>
      </w:pPr>
    </w:p>
    <w:p w:rsidR="00A136B0" w:rsidRPr="008A548B" w:rsidRDefault="00A136B0" w:rsidP="008536B2">
      <w:pPr>
        <w:ind w:firstLine="680"/>
        <w:jc w:val="both"/>
        <w:rPr>
          <w:b/>
          <w:sz w:val="28"/>
          <w:szCs w:val="28"/>
        </w:rPr>
      </w:pPr>
    </w:p>
    <w:p w:rsidR="00A136B0" w:rsidRPr="008A548B" w:rsidRDefault="00A136B0" w:rsidP="008536B2">
      <w:pPr>
        <w:ind w:firstLine="680"/>
        <w:jc w:val="both"/>
        <w:rPr>
          <w:b/>
          <w:sz w:val="28"/>
          <w:szCs w:val="28"/>
        </w:rPr>
      </w:pPr>
    </w:p>
    <w:p w:rsidR="00A136B0" w:rsidRPr="008A548B" w:rsidRDefault="00A136B0" w:rsidP="008536B2">
      <w:pPr>
        <w:ind w:firstLine="680"/>
        <w:jc w:val="both"/>
        <w:rPr>
          <w:b/>
          <w:sz w:val="28"/>
          <w:szCs w:val="28"/>
        </w:rPr>
      </w:pPr>
    </w:p>
    <w:p w:rsidR="00A136B0" w:rsidRPr="008A548B" w:rsidRDefault="00A136B0" w:rsidP="008536B2">
      <w:pPr>
        <w:ind w:firstLine="680"/>
        <w:jc w:val="both"/>
        <w:rPr>
          <w:b/>
          <w:sz w:val="28"/>
          <w:szCs w:val="28"/>
        </w:rPr>
      </w:pPr>
    </w:p>
    <w:p w:rsidR="00A136B0" w:rsidRPr="008A548B" w:rsidRDefault="00A136B0" w:rsidP="008536B2">
      <w:pPr>
        <w:ind w:firstLine="680"/>
        <w:jc w:val="both"/>
        <w:rPr>
          <w:b/>
          <w:sz w:val="28"/>
          <w:szCs w:val="28"/>
        </w:rPr>
      </w:pPr>
    </w:p>
    <w:p w:rsidR="00A136B0" w:rsidRPr="008A548B" w:rsidRDefault="00A136B0" w:rsidP="008536B2">
      <w:pPr>
        <w:ind w:firstLine="680"/>
        <w:jc w:val="both"/>
        <w:rPr>
          <w:b/>
          <w:sz w:val="28"/>
          <w:szCs w:val="28"/>
        </w:rPr>
      </w:pPr>
    </w:p>
    <w:p w:rsidR="00A136B0" w:rsidRPr="008A548B" w:rsidRDefault="00A136B0" w:rsidP="008536B2">
      <w:pPr>
        <w:ind w:firstLine="680"/>
        <w:jc w:val="both"/>
        <w:rPr>
          <w:b/>
          <w:sz w:val="28"/>
          <w:szCs w:val="28"/>
        </w:rPr>
      </w:pPr>
    </w:p>
    <w:p w:rsidR="00A136B0" w:rsidRPr="008A548B" w:rsidRDefault="00A136B0" w:rsidP="008536B2">
      <w:pPr>
        <w:ind w:firstLine="680"/>
        <w:jc w:val="both"/>
        <w:rPr>
          <w:b/>
          <w:sz w:val="28"/>
          <w:szCs w:val="28"/>
        </w:rPr>
      </w:pPr>
    </w:p>
    <w:p w:rsidR="00A136B0" w:rsidRPr="008A548B" w:rsidRDefault="00A136B0" w:rsidP="008536B2">
      <w:pPr>
        <w:ind w:firstLine="680"/>
        <w:jc w:val="both"/>
        <w:rPr>
          <w:b/>
          <w:sz w:val="28"/>
          <w:szCs w:val="28"/>
        </w:rPr>
      </w:pPr>
    </w:p>
    <w:p w:rsidR="00A136B0" w:rsidRPr="008A548B" w:rsidRDefault="00A136B0" w:rsidP="008536B2">
      <w:pPr>
        <w:ind w:firstLine="680"/>
        <w:jc w:val="both"/>
        <w:rPr>
          <w:b/>
          <w:sz w:val="28"/>
          <w:szCs w:val="28"/>
        </w:rPr>
      </w:pPr>
    </w:p>
    <w:p w:rsidR="00A136B0" w:rsidRPr="008A548B" w:rsidRDefault="00A136B0" w:rsidP="008536B2">
      <w:pPr>
        <w:ind w:firstLine="680"/>
        <w:jc w:val="both"/>
        <w:rPr>
          <w:b/>
          <w:sz w:val="28"/>
          <w:szCs w:val="28"/>
        </w:rPr>
      </w:pPr>
    </w:p>
    <w:p w:rsidR="00A136B0" w:rsidRPr="008A548B" w:rsidRDefault="00A136B0" w:rsidP="008536B2">
      <w:pPr>
        <w:ind w:firstLine="680"/>
        <w:jc w:val="both"/>
        <w:rPr>
          <w:b/>
          <w:sz w:val="28"/>
          <w:szCs w:val="28"/>
        </w:rPr>
      </w:pPr>
    </w:p>
    <w:p w:rsidR="00A136B0" w:rsidRPr="008A548B" w:rsidRDefault="00A136B0" w:rsidP="008536B2">
      <w:pPr>
        <w:ind w:firstLine="680"/>
        <w:jc w:val="both"/>
        <w:rPr>
          <w:b/>
          <w:sz w:val="28"/>
          <w:szCs w:val="28"/>
        </w:rPr>
      </w:pPr>
    </w:p>
    <w:p w:rsidR="00A136B0" w:rsidRPr="008A548B" w:rsidRDefault="00A136B0" w:rsidP="008536B2">
      <w:pPr>
        <w:ind w:firstLine="680"/>
        <w:jc w:val="both"/>
        <w:rPr>
          <w:b/>
          <w:sz w:val="28"/>
          <w:szCs w:val="28"/>
        </w:rPr>
      </w:pPr>
    </w:p>
    <w:p w:rsidR="00A136B0" w:rsidRPr="008A548B" w:rsidRDefault="00A136B0" w:rsidP="008536B2">
      <w:pPr>
        <w:ind w:firstLine="680"/>
        <w:jc w:val="both"/>
        <w:rPr>
          <w:b/>
          <w:sz w:val="28"/>
          <w:szCs w:val="28"/>
        </w:rPr>
      </w:pPr>
    </w:p>
    <w:p w:rsidR="00A136B0" w:rsidRPr="008A548B" w:rsidRDefault="00A136B0" w:rsidP="008536B2">
      <w:pPr>
        <w:ind w:firstLine="680"/>
        <w:jc w:val="both"/>
        <w:rPr>
          <w:b/>
          <w:sz w:val="28"/>
          <w:szCs w:val="28"/>
        </w:rPr>
      </w:pPr>
    </w:p>
    <w:p w:rsidR="00A136B0" w:rsidRPr="008A548B" w:rsidRDefault="00A136B0" w:rsidP="008536B2">
      <w:pPr>
        <w:ind w:firstLine="680"/>
        <w:jc w:val="both"/>
        <w:rPr>
          <w:b/>
          <w:sz w:val="28"/>
          <w:szCs w:val="28"/>
        </w:rPr>
      </w:pPr>
    </w:p>
    <w:p w:rsidR="00A136B0" w:rsidRPr="008A548B" w:rsidRDefault="00A136B0" w:rsidP="008536B2">
      <w:pPr>
        <w:ind w:firstLine="680"/>
        <w:jc w:val="both"/>
        <w:rPr>
          <w:b/>
          <w:sz w:val="28"/>
          <w:szCs w:val="28"/>
        </w:rPr>
      </w:pPr>
    </w:p>
    <w:p w:rsidR="00A136B0" w:rsidRPr="008A548B" w:rsidRDefault="00A136B0" w:rsidP="008536B2">
      <w:pPr>
        <w:ind w:firstLine="680"/>
        <w:jc w:val="both"/>
        <w:rPr>
          <w:b/>
          <w:sz w:val="28"/>
          <w:szCs w:val="28"/>
        </w:rPr>
      </w:pPr>
    </w:p>
    <w:p w:rsidR="00A136B0" w:rsidRPr="008A548B" w:rsidRDefault="00A136B0" w:rsidP="008536B2">
      <w:pPr>
        <w:ind w:firstLine="680"/>
        <w:jc w:val="center"/>
        <w:rPr>
          <w:b/>
          <w:sz w:val="28"/>
          <w:szCs w:val="28"/>
          <w:lang w:val="uk-UA"/>
        </w:rPr>
      </w:pPr>
      <w:r w:rsidRPr="008A548B">
        <w:rPr>
          <w:b/>
          <w:sz w:val="28"/>
          <w:szCs w:val="28"/>
        </w:rPr>
        <w:t xml:space="preserve">Київ </w:t>
      </w:r>
      <w:r w:rsidRPr="008A548B">
        <w:rPr>
          <w:b/>
          <w:sz w:val="28"/>
          <w:szCs w:val="28"/>
          <w:lang w:val="uk-UA"/>
        </w:rPr>
        <w:t xml:space="preserve">- </w:t>
      </w:r>
      <w:r w:rsidRPr="008A548B">
        <w:rPr>
          <w:b/>
          <w:sz w:val="28"/>
          <w:szCs w:val="28"/>
        </w:rPr>
        <w:t>20</w:t>
      </w:r>
      <w:r w:rsidRPr="008A548B">
        <w:rPr>
          <w:b/>
          <w:sz w:val="28"/>
          <w:szCs w:val="28"/>
          <w:lang w:val="uk-UA"/>
        </w:rPr>
        <w:t>22</w:t>
      </w:r>
    </w:p>
    <w:p w:rsidR="00A136B0" w:rsidRPr="008A548B" w:rsidRDefault="00A136B0" w:rsidP="008536B2">
      <w:pPr>
        <w:pStyle w:val="rvps2"/>
        <w:spacing w:before="0" w:beforeAutospacing="0" w:after="0" w:afterAutospacing="0"/>
        <w:ind w:firstLine="680"/>
        <w:jc w:val="center"/>
        <w:rPr>
          <w:i/>
          <w:sz w:val="28"/>
          <w:szCs w:val="28"/>
          <w:lang w:val="ru-RU"/>
        </w:rPr>
      </w:pPr>
      <w:r w:rsidRPr="008A548B">
        <w:rPr>
          <w:b/>
          <w:sz w:val="28"/>
          <w:szCs w:val="28"/>
          <w:lang w:val="ru-RU"/>
        </w:rPr>
        <w:br w:type="page"/>
      </w:r>
      <w:r w:rsidRPr="008A548B">
        <w:rPr>
          <w:i/>
          <w:sz w:val="28"/>
          <w:szCs w:val="28"/>
          <w:lang w:val="ru-RU"/>
        </w:rPr>
        <w:lastRenderedPageBreak/>
        <w:t xml:space="preserve">Рекомендовано до друку Вченою радою </w:t>
      </w:r>
      <w:r w:rsidR="007E4B75">
        <w:rPr>
          <w:i/>
          <w:sz w:val="28"/>
          <w:szCs w:val="28"/>
          <w:lang w:val="ru-RU"/>
        </w:rPr>
        <w:t>Державного</w:t>
      </w:r>
      <w:r w:rsidRPr="008A548B">
        <w:rPr>
          <w:i/>
          <w:sz w:val="28"/>
          <w:szCs w:val="28"/>
          <w:lang w:val="ru-RU"/>
        </w:rPr>
        <w:t xml:space="preserve"> вищ</w:t>
      </w:r>
      <w:r w:rsidR="007E4B75">
        <w:rPr>
          <w:i/>
          <w:sz w:val="28"/>
          <w:szCs w:val="28"/>
          <w:lang w:val="ru-RU"/>
        </w:rPr>
        <w:t>ого</w:t>
      </w:r>
      <w:r w:rsidRPr="008A548B">
        <w:rPr>
          <w:i/>
          <w:sz w:val="28"/>
          <w:szCs w:val="28"/>
          <w:lang w:val="ru-RU"/>
        </w:rPr>
        <w:t xml:space="preserve"> навчальн</w:t>
      </w:r>
      <w:r w:rsidR="007E4B75">
        <w:rPr>
          <w:i/>
          <w:sz w:val="28"/>
          <w:szCs w:val="28"/>
          <w:lang w:val="ru-RU"/>
        </w:rPr>
        <w:t>ого</w:t>
      </w:r>
      <w:r w:rsidRPr="008A548B">
        <w:rPr>
          <w:i/>
          <w:sz w:val="28"/>
          <w:szCs w:val="28"/>
          <w:lang w:val="ru-RU"/>
        </w:rPr>
        <w:t xml:space="preserve"> закла</w:t>
      </w:r>
      <w:r w:rsidR="007E4B75">
        <w:rPr>
          <w:i/>
          <w:sz w:val="28"/>
          <w:szCs w:val="28"/>
          <w:lang w:val="ru-RU"/>
        </w:rPr>
        <w:t>у</w:t>
      </w:r>
      <w:r w:rsidRPr="008A548B">
        <w:rPr>
          <w:i/>
          <w:sz w:val="28"/>
          <w:szCs w:val="28"/>
          <w:lang w:val="ru-RU"/>
        </w:rPr>
        <w:t xml:space="preserve">д «Київський національний економічний університет імені Вадима Гетьмана» (протокол </w:t>
      </w:r>
      <w:r w:rsidRPr="00435F6A">
        <w:rPr>
          <w:i/>
          <w:sz w:val="28"/>
          <w:szCs w:val="28"/>
          <w:highlight w:val="yellow"/>
          <w:lang w:val="ru-RU"/>
        </w:rPr>
        <w:t xml:space="preserve">№__ </w:t>
      </w:r>
      <w:r w:rsidRPr="007E4B75">
        <w:rPr>
          <w:i/>
          <w:sz w:val="28"/>
          <w:szCs w:val="28"/>
          <w:lang w:val="ru-RU"/>
        </w:rPr>
        <w:t xml:space="preserve">від </w:t>
      </w:r>
      <w:r w:rsidR="007E4B75" w:rsidRPr="007E4B75">
        <w:rPr>
          <w:i/>
          <w:sz w:val="28"/>
          <w:szCs w:val="28"/>
          <w:lang w:val="ru-RU"/>
        </w:rPr>
        <w:t>30.06.2022</w:t>
      </w:r>
      <w:r w:rsidRPr="007E4B75">
        <w:rPr>
          <w:i/>
          <w:sz w:val="28"/>
          <w:szCs w:val="28"/>
          <w:lang w:val="ru-RU"/>
        </w:rPr>
        <w:t>)</w:t>
      </w:r>
      <w:r w:rsidRPr="008A548B">
        <w:rPr>
          <w:i/>
          <w:sz w:val="28"/>
          <w:szCs w:val="28"/>
          <w:lang w:val="ru-RU"/>
        </w:rPr>
        <w:t xml:space="preserve"> </w:t>
      </w:r>
    </w:p>
    <w:p w:rsidR="00A136B0" w:rsidRPr="008A548B" w:rsidRDefault="00A136B0" w:rsidP="008536B2">
      <w:pPr>
        <w:ind w:firstLine="680"/>
        <w:jc w:val="both"/>
        <w:rPr>
          <w:sz w:val="28"/>
          <w:szCs w:val="28"/>
        </w:rPr>
      </w:pPr>
    </w:p>
    <w:p w:rsidR="00A136B0" w:rsidRPr="008A548B" w:rsidRDefault="00A136B0" w:rsidP="008536B2">
      <w:pPr>
        <w:ind w:firstLine="680"/>
        <w:jc w:val="both"/>
        <w:rPr>
          <w:sz w:val="28"/>
          <w:szCs w:val="28"/>
        </w:rPr>
      </w:pPr>
    </w:p>
    <w:p w:rsidR="00A136B0" w:rsidRPr="008A548B" w:rsidRDefault="00A136B0" w:rsidP="008536B2">
      <w:pPr>
        <w:ind w:firstLine="680"/>
        <w:jc w:val="both"/>
        <w:rPr>
          <w:sz w:val="28"/>
          <w:szCs w:val="28"/>
        </w:rPr>
      </w:pPr>
    </w:p>
    <w:p w:rsidR="00A136B0" w:rsidRPr="008A548B" w:rsidRDefault="00A136B0" w:rsidP="008536B2">
      <w:pPr>
        <w:ind w:firstLine="680"/>
        <w:jc w:val="both"/>
        <w:rPr>
          <w:b/>
          <w:sz w:val="28"/>
          <w:szCs w:val="28"/>
        </w:rPr>
      </w:pPr>
      <w:r w:rsidRPr="008A548B">
        <w:rPr>
          <w:b/>
          <w:sz w:val="28"/>
          <w:szCs w:val="28"/>
        </w:rPr>
        <w:t xml:space="preserve">Організаційний комітет: </w:t>
      </w:r>
    </w:p>
    <w:p w:rsidR="00A136B0" w:rsidRPr="008A548B" w:rsidRDefault="00A136B0" w:rsidP="008536B2">
      <w:pPr>
        <w:ind w:firstLine="680"/>
        <w:jc w:val="both"/>
        <w:rPr>
          <w:sz w:val="28"/>
          <w:szCs w:val="28"/>
        </w:rPr>
      </w:pPr>
      <w:r w:rsidRPr="008A548B">
        <w:rPr>
          <w:sz w:val="28"/>
          <w:szCs w:val="28"/>
        </w:rPr>
        <w:t xml:space="preserve">Кузьменко О.В. — доктор юридичних наук, професор, </w:t>
      </w:r>
      <w:r w:rsidRPr="008A548B">
        <w:rPr>
          <w:sz w:val="28"/>
          <w:szCs w:val="28"/>
          <w:lang w:val="uk-UA"/>
        </w:rPr>
        <w:t>завідувач кафедри адміністративного та фінансового права</w:t>
      </w:r>
      <w:r w:rsidRPr="008A548B">
        <w:rPr>
          <w:sz w:val="28"/>
          <w:szCs w:val="28"/>
        </w:rPr>
        <w:t xml:space="preserve"> Юридичного інституту ДВНЗ «Київський національний економічний університет імені Вадима Гетьмана»; </w:t>
      </w:r>
    </w:p>
    <w:p w:rsidR="0070754A" w:rsidRPr="00B47014" w:rsidRDefault="0070754A" w:rsidP="0070754A">
      <w:pPr>
        <w:ind w:firstLine="567"/>
        <w:jc w:val="both"/>
        <w:rPr>
          <w:sz w:val="28"/>
          <w:szCs w:val="28"/>
          <w:lang w:val="uk-UA"/>
        </w:rPr>
      </w:pPr>
      <w:r w:rsidRPr="009E71B3">
        <w:rPr>
          <w:sz w:val="28"/>
          <w:szCs w:val="28"/>
          <w:lang w:val="uk-UA"/>
        </w:rPr>
        <w:t>Шульженко Ф.П.</w:t>
      </w:r>
      <w:r w:rsidRPr="00B47014">
        <w:rPr>
          <w:sz w:val="28"/>
          <w:szCs w:val="28"/>
          <w:lang w:val="uk-UA"/>
        </w:rPr>
        <w:t xml:space="preserve"> </w:t>
      </w:r>
      <w:r w:rsidRPr="00B47014">
        <w:rPr>
          <w:sz w:val="28"/>
          <w:szCs w:val="28"/>
        </w:rPr>
        <w:t xml:space="preserve">— доктор </w:t>
      </w:r>
      <w:r w:rsidRPr="00B47014">
        <w:rPr>
          <w:sz w:val="28"/>
          <w:szCs w:val="28"/>
          <w:lang w:val="uk-UA"/>
        </w:rPr>
        <w:t>політичних</w:t>
      </w:r>
      <w:r w:rsidRPr="00B47014">
        <w:rPr>
          <w:sz w:val="28"/>
          <w:szCs w:val="28"/>
        </w:rPr>
        <w:t xml:space="preserve"> наук, </w:t>
      </w:r>
      <w:r w:rsidRPr="00B47014">
        <w:rPr>
          <w:sz w:val="28"/>
          <w:szCs w:val="28"/>
          <w:lang w:val="uk-UA"/>
        </w:rPr>
        <w:t>професор</w:t>
      </w:r>
      <w:r w:rsidRPr="00B47014">
        <w:rPr>
          <w:sz w:val="28"/>
          <w:szCs w:val="28"/>
        </w:rPr>
        <w:t xml:space="preserve">, </w:t>
      </w:r>
      <w:r w:rsidRPr="00B47014">
        <w:rPr>
          <w:sz w:val="28"/>
          <w:szCs w:val="28"/>
          <w:lang w:val="uk-UA"/>
        </w:rPr>
        <w:t>завідувач</w:t>
      </w:r>
      <w:r w:rsidRPr="00B47014">
        <w:rPr>
          <w:sz w:val="28"/>
          <w:szCs w:val="28"/>
        </w:rPr>
        <w:t xml:space="preserve"> кафедри </w:t>
      </w:r>
      <w:r>
        <w:rPr>
          <w:sz w:val="28"/>
          <w:szCs w:val="28"/>
          <w:lang w:val="uk-UA"/>
        </w:rPr>
        <w:t>т</w:t>
      </w:r>
      <w:r w:rsidRPr="00B47014">
        <w:rPr>
          <w:sz w:val="28"/>
          <w:szCs w:val="28"/>
          <w:lang w:val="uk-UA"/>
        </w:rPr>
        <w:t xml:space="preserve">еорії та історії права </w:t>
      </w:r>
      <w:r w:rsidRPr="00B47014">
        <w:rPr>
          <w:sz w:val="28"/>
          <w:szCs w:val="28"/>
        </w:rPr>
        <w:t>Юридичного інституту ДВНЗ «Київський національний економічний університет імені Вадима Гетьмана»</w:t>
      </w:r>
      <w:r w:rsidRPr="00B47014">
        <w:rPr>
          <w:sz w:val="28"/>
          <w:szCs w:val="28"/>
          <w:lang w:val="uk-UA"/>
        </w:rPr>
        <w:t>;</w:t>
      </w:r>
    </w:p>
    <w:p w:rsidR="00A136B0" w:rsidRDefault="00A136B0" w:rsidP="008536B2">
      <w:pPr>
        <w:ind w:firstLine="680"/>
        <w:jc w:val="both"/>
        <w:rPr>
          <w:sz w:val="28"/>
          <w:szCs w:val="28"/>
          <w:lang w:val="uk-UA"/>
        </w:rPr>
      </w:pPr>
      <w:r w:rsidRPr="008A548B">
        <w:rPr>
          <w:sz w:val="28"/>
          <w:szCs w:val="28"/>
        </w:rPr>
        <w:t xml:space="preserve">Чорна В.Г. — доктор юридичних наук, </w:t>
      </w:r>
      <w:r w:rsidRPr="008A548B">
        <w:rPr>
          <w:sz w:val="28"/>
          <w:szCs w:val="28"/>
          <w:lang w:val="uk-UA"/>
        </w:rPr>
        <w:t>професор</w:t>
      </w:r>
      <w:r w:rsidRPr="008A548B">
        <w:rPr>
          <w:sz w:val="28"/>
          <w:szCs w:val="28"/>
        </w:rPr>
        <w:t xml:space="preserve">, </w:t>
      </w:r>
      <w:r w:rsidRPr="008A548B">
        <w:rPr>
          <w:sz w:val="28"/>
          <w:szCs w:val="28"/>
          <w:lang w:val="uk-UA"/>
        </w:rPr>
        <w:t>професор</w:t>
      </w:r>
      <w:r w:rsidRPr="008A548B">
        <w:rPr>
          <w:sz w:val="28"/>
          <w:szCs w:val="28"/>
        </w:rPr>
        <w:t xml:space="preserve"> кафедри </w:t>
      </w:r>
      <w:r w:rsidRPr="008A548B">
        <w:rPr>
          <w:sz w:val="28"/>
          <w:szCs w:val="28"/>
          <w:lang w:val="uk-UA"/>
        </w:rPr>
        <w:t>адміністративного та фінансового права</w:t>
      </w:r>
      <w:r w:rsidRPr="008A548B">
        <w:rPr>
          <w:sz w:val="28"/>
          <w:szCs w:val="28"/>
        </w:rPr>
        <w:t xml:space="preserve"> Юридичного інституту ДВНЗ «Київський національний економічний університет імені Вадима Гетьмана»</w:t>
      </w:r>
      <w:r w:rsidR="00D61F34">
        <w:rPr>
          <w:sz w:val="28"/>
          <w:szCs w:val="28"/>
          <w:lang w:val="uk-UA"/>
        </w:rPr>
        <w:t>;</w:t>
      </w:r>
    </w:p>
    <w:p w:rsidR="00D61F34" w:rsidRPr="008A548B" w:rsidRDefault="00D61F34" w:rsidP="008536B2">
      <w:pPr>
        <w:ind w:firstLine="680"/>
        <w:jc w:val="both"/>
        <w:rPr>
          <w:sz w:val="28"/>
          <w:szCs w:val="28"/>
          <w:lang w:val="uk-UA"/>
        </w:rPr>
      </w:pPr>
      <w:r>
        <w:rPr>
          <w:sz w:val="28"/>
          <w:szCs w:val="28"/>
          <w:lang w:val="uk-UA"/>
        </w:rPr>
        <w:t xml:space="preserve">Богдан Б.В. </w:t>
      </w:r>
      <w:r>
        <w:rPr>
          <w:sz w:val="28"/>
          <w:szCs w:val="28"/>
        </w:rPr>
        <w:t xml:space="preserve">— </w:t>
      </w:r>
      <w:r>
        <w:rPr>
          <w:sz w:val="28"/>
          <w:szCs w:val="28"/>
          <w:lang w:val="uk-UA"/>
        </w:rPr>
        <w:t>старший викладач</w:t>
      </w:r>
      <w:r>
        <w:rPr>
          <w:sz w:val="28"/>
          <w:szCs w:val="28"/>
        </w:rPr>
        <w:t xml:space="preserve"> кафедри </w:t>
      </w:r>
      <w:r>
        <w:rPr>
          <w:sz w:val="28"/>
          <w:szCs w:val="28"/>
          <w:lang w:val="uk-UA"/>
        </w:rPr>
        <w:t>адміністративного та фінансового права</w:t>
      </w:r>
      <w:r>
        <w:rPr>
          <w:sz w:val="28"/>
          <w:szCs w:val="28"/>
        </w:rPr>
        <w:t xml:space="preserve"> Юридичного інституту ДВНЗ «Київський національний економічний університет імені Вадима Гетьмана»</w:t>
      </w:r>
      <w:r>
        <w:rPr>
          <w:sz w:val="28"/>
          <w:szCs w:val="28"/>
          <w:lang w:val="uk-UA"/>
        </w:rPr>
        <w:t>.</w:t>
      </w:r>
    </w:p>
    <w:p w:rsidR="00A136B0" w:rsidRPr="008A548B" w:rsidRDefault="00A136B0" w:rsidP="008536B2">
      <w:pPr>
        <w:ind w:firstLine="680"/>
        <w:jc w:val="both"/>
        <w:rPr>
          <w:sz w:val="28"/>
          <w:szCs w:val="28"/>
        </w:rPr>
      </w:pPr>
    </w:p>
    <w:p w:rsidR="00A136B0" w:rsidRPr="008A548B" w:rsidRDefault="00A136B0" w:rsidP="008536B2">
      <w:pPr>
        <w:ind w:firstLine="680"/>
        <w:jc w:val="both"/>
        <w:rPr>
          <w:sz w:val="28"/>
          <w:szCs w:val="28"/>
        </w:rPr>
      </w:pPr>
    </w:p>
    <w:p w:rsidR="00A136B0" w:rsidRPr="008A548B" w:rsidRDefault="00A136B0" w:rsidP="008536B2">
      <w:pPr>
        <w:ind w:firstLine="680"/>
        <w:jc w:val="both"/>
        <w:rPr>
          <w:sz w:val="28"/>
          <w:szCs w:val="28"/>
        </w:rPr>
      </w:pPr>
    </w:p>
    <w:p w:rsidR="00A136B0" w:rsidRPr="008A548B" w:rsidRDefault="00A136B0" w:rsidP="008536B2">
      <w:pPr>
        <w:ind w:firstLine="680"/>
        <w:jc w:val="both"/>
        <w:rPr>
          <w:sz w:val="28"/>
          <w:szCs w:val="28"/>
        </w:rPr>
      </w:pPr>
    </w:p>
    <w:p w:rsidR="00A136B0" w:rsidRPr="008A548B" w:rsidRDefault="00A136B0" w:rsidP="008536B2">
      <w:pPr>
        <w:pStyle w:val="1"/>
        <w:shd w:val="clear" w:color="auto" w:fill="FFFFFF"/>
        <w:spacing w:before="0" w:line="240" w:lineRule="auto"/>
        <w:ind w:firstLine="680"/>
        <w:jc w:val="both"/>
        <w:rPr>
          <w:rFonts w:ascii="Times New Roman" w:hAnsi="Times New Roman"/>
          <w:b w:val="0"/>
          <w:color w:val="auto"/>
        </w:rPr>
      </w:pPr>
      <w:r w:rsidRPr="008A548B">
        <w:rPr>
          <w:rFonts w:ascii="Times New Roman" w:hAnsi="Times New Roman"/>
          <w:color w:val="auto"/>
        </w:rPr>
        <w:t>Україна і світ: правові питання</w:t>
      </w:r>
      <w:r w:rsidRPr="008A548B">
        <w:rPr>
          <w:rFonts w:ascii="Times New Roman" w:hAnsi="Times New Roman"/>
          <w:color w:val="auto"/>
          <w:lang w:val="hr-HR" w:eastAsia="ru-RU"/>
        </w:rPr>
        <w:t xml:space="preserve"> </w:t>
      </w:r>
      <w:r w:rsidRPr="008A548B">
        <w:rPr>
          <w:rFonts w:ascii="Times New Roman" w:hAnsi="Times New Roman"/>
          <w:color w:val="auto"/>
        </w:rPr>
        <w:t xml:space="preserve">регіональної та глобальної безпеки: </w:t>
      </w:r>
      <w:r w:rsidRPr="008A548B">
        <w:rPr>
          <w:rFonts w:ascii="Times New Roman" w:hAnsi="Times New Roman"/>
          <w:b w:val="0"/>
          <w:color w:val="auto"/>
        </w:rPr>
        <w:t xml:space="preserve">Збірник матеріалів міжнародної науково-практичної конференції (18 травня 2022 року) / ред. кол.: Кузьменко О.В., </w:t>
      </w:r>
      <w:r w:rsidR="00275D1D">
        <w:rPr>
          <w:rFonts w:ascii="Times New Roman" w:hAnsi="Times New Roman"/>
          <w:b w:val="0"/>
          <w:color w:val="auto"/>
        </w:rPr>
        <w:t xml:space="preserve">Шульженко Ф.П., </w:t>
      </w:r>
      <w:r w:rsidRPr="008A548B">
        <w:rPr>
          <w:rFonts w:ascii="Times New Roman" w:hAnsi="Times New Roman"/>
          <w:b w:val="0"/>
          <w:color w:val="auto"/>
        </w:rPr>
        <w:t>Чорна В.Г. - К.: Вида</w:t>
      </w:r>
      <w:r w:rsidR="00435F6A">
        <w:rPr>
          <w:rFonts w:ascii="Times New Roman" w:hAnsi="Times New Roman"/>
          <w:b w:val="0"/>
          <w:color w:val="auto"/>
        </w:rPr>
        <w:t>вничий центр «Кафедра», 2022. 182</w:t>
      </w:r>
      <w:r w:rsidR="00D61F34">
        <w:rPr>
          <w:rFonts w:ascii="Times New Roman" w:hAnsi="Times New Roman"/>
          <w:b w:val="0"/>
          <w:color w:val="auto"/>
        </w:rPr>
        <w:t xml:space="preserve"> с.</w:t>
      </w:r>
    </w:p>
    <w:p w:rsidR="00A136B0" w:rsidRPr="008A548B" w:rsidRDefault="00A136B0" w:rsidP="008536B2">
      <w:pPr>
        <w:ind w:firstLine="680"/>
        <w:jc w:val="both"/>
        <w:rPr>
          <w:sz w:val="28"/>
          <w:szCs w:val="28"/>
        </w:rPr>
      </w:pPr>
    </w:p>
    <w:p w:rsidR="00A136B0" w:rsidRPr="008A548B" w:rsidRDefault="00A136B0" w:rsidP="008536B2">
      <w:pPr>
        <w:ind w:firstLine="680"/>
        <w:jc w:val="both"/>
        <w:rPr>
          <w:sz w:val="28"/>
          <w:szCs w:val="28"/>
        </w:rPr>
      </w:pPr>
    </w:p>
    <w:p w:rsidR="00A136B0" w:rsidRPr="008A548B" w:rsidRDefault="00A136B0" w:rsidP="008536B2">
      <w:pPr>
        <w:ind w:firstLine="680"/>
        <w:jc w:val="both"/>
        <w:rPr>
          <w:sz w:val="28"/>
          <w:szCs w:val="28"/>
        </w:rPr>
      </w:pPr>
    </w:p>
    <w:p w:rsidR="00A136B0" w:rsidRPr="008A548B" w:rsidRDefault="00A136B0" w:rsidP="008536B2">
      <w:pPr>
        <w:ind w:firstLine="680"/>
        <w:jc w:val="both"/>
        <w:rPr>
          <w:sz w:val="28"/>
          <w:szCs w:val="28"/>
        </w:rPr>
      </w:pPr>
    </w:p>
    <w:p w:rsidR="00A136B0" w:rsidRPr="008A548B" w:rsidRDefault="00A136B0" w:rsidP="008536B2">
      <w:pPr>
        <w:ind w:firstLine="680"/>
        <w:jc w:val="both"/>
        <w:rPr>
          <w:sz w:val="28"/>
          <w:szCs w:val="28"/>
        </w:rPr>
      </w:pPr>
    </w:p>
    <w:p w:rsidR="00A136B0" w:rsidRPr="008A548B" w:rsidRDefault="00A136B0" w:rsidP="008536B2">
      <w:pPr>
        <w:ind w:firstLine="680"/>
        <w:jc w:val="both"/>
        <w:rPr>
          <w:sz w:val="28"/>
          <w:szCs w:val="28"/>
        </w:rPr>
      </w:pPr>
    </w:p>
    <w:p w:rsidR="00A136B0" w:rsidRPr="008A548B" w:rsidRDefault="00A136B0" w:rsidP="008536B2">
      <w:pPr>
        <w:ind w:firstLine="680"/>
        <w:jc w:val="both"/>
        <w:rPr>
          <w:sz w:val="28"/>
          <w:szCs w:val="28"/>
        </w:rPr>
      </w:pPr>
    </w:p>
    <w:p w:rsidR="00A136B0" w:rsidRPr="008A548B" w:rsidRDefault="00A136B0" w:rsidP="008536B2">
      <w:pPr>
        <w:ind w:firstLine="680"/>
        <w:jc w:val="both"/>
        <w:rPr>
          <w:sz w:val="28"/>
          <w:szCs w:val="28"/>
        </w:rPr>
      </w:pPr>
    </w:p>
    <w:p w:rsidR="00A136B0" w:rsidRDefault="00A136B0" w:rsidP="008536B2">
      <w:pPr>
        <w:ind w:firstLine="680"/>
        <w:jc w:val="both"/>
        <w:rPr>
          <w:sz w:val="28"/>
          <w:szCs w:val="28"/>
        </w:rPr>
      </w:pPr>
    </w:p>
    <w:p w:rsidR="00DC6817" w:rsidRDefault="00DC6817" w:rsidP="008536B2">
      <w:pPr>
        <w:ind w:firstLine="680"/>
        <w:jc w:val="both"/>
        <w:rPr>
          <w:sz w:val="28"/>
          <w:szCs w:val="28"/>
        </w:rPr>
      </w:pPr>
    </w:p>
    <w:p w:rsidR="00DC6817" w:rsidRDefault="00DC6817" w:rsidP="008536B2">
      <w:pPr>
        <w:ind w:firstLine="680"/>
        <w:jc w:val="both"/>
        <w:rPr>
          <w:sz w:val="28"/>
          <w:szCs w:val="28"/>
        </w:rPr>
      </w:pPr>
    </w:p>
    <w:p w:rsidR="00DC6817" w:rsidRDefault="00DC6817" w:rsidP="008536B2">
      <w:pPr>
        <w:ind w:firstLine="680"/>
        <w:jc w:val="both"/>
        <w:rPr>
          <w:sz w:val="28"/>
          <w:szCs w:val="28"/>
        </w:rPr>
      </w:pPr>
    </w:p>
    <w:p w:rsidR="00DC6817" w:rsidRDefault="00DC6817" w:rsidP="008536B2">
      <w:pPr>
        <w:ind w:firstLine="680"/>
        <w:jc w:val="both"/>
        <w:rPr>
          <w:sz w:val="28"/>
          <w:szCs w:val="28"/>
        </w:rPr>
      </w:pPr>
    </w:p>
    <w:p w:rsidR="00DC6817" w:rsidRDefault="00DC6817" w:rsidP="008536B2">
      <w:pPr>
        <w:ind w:firstLine="680"/>
        <w:jc w:val="both"/>
        <w:rPr>
          <w:sz w:val="28"/>
          <w:szCs w:val="28"/>
        </w:rPr>
      </w:pPr>
    </w:p>
    <w:p w:rsidR="00A136B0" w:rsidRPr="008A548B" w:rsidRDefault="00A136B0" w:rsidP="008536B2">
      <w:pPr>
        <w:ind w:firstLine="680"/>
        <w:jc w:val="both"/>
        <w:rPr>
          <w:sz w:val="28"/>
          <w:szCs w:val="28"/>
        </w:rPr>
      </w:pPr>
    </w:p>
    <w:p w:rsidR="00A136B0" w:rsidRPr="008A548B" w:rsidRDefault="00A136B0" w:rsidP="008536B2">
      <w:pPr>
        <w:ind w:firstLine="680"/>
        <w:jc w:val="both"/>
        <w:rPr>
          <w:sz w:val="28"/>
          <w:szCs w:val="28"/>
        </w:rPr>
      </w:pPr>
    </w:p>
    <w:p w:rsidR="00A136B0" w:rsidRPr="008A548B" w:rsidRDefault="00A136B0" w:rsidP="008536B2">
      <w:pPr>
        <w:ind w:firstLine="680"/>
        <w:jc w:val="right"/>
        <w:rPr>
          <w:sz w:val="28"/>
          <w:szCs w:val="28"/>
        </w:rPr>
      </w:pPr>
      <w:r w:rsidRPr="008A548B">
        <w:rPr>
          <w:sz w:val="28"/>
          <w:szCs w:val="28"/>
        </w:rPr>
        <w:t xml:space="preserve">© Київський національний економічний </w:t>
      </w:r>
    </w:p>
    <w:p w:rsidR="00A136B0" w:rsidRPr="008A548B" w:rsidRDefault="00A136B0" w:rsidP="008536B2">
      <w:pPr>
        <w:ind w:firstLine="680"/>
        <w:jc w:val="right"/>
        <w:rPr>
          <w:b/>
          <w:sz w:val="28"/>
          <w:szCs w:val="28"/>
          <w:lang w:val="uk-UA"/>
        </w:rPr>
      </w:pPr>
      <w:r w:rsidRPr="008A548B">
        <w:rPr>
          <w:sz w:val="28"/>
          <w:szCs w:val="28"/>
        </w:rPr>
        <w:t>університет імені Вадима Гетьмана, 20</w:t>
      </w:r>
      <w:r w:rsidRPr="008A548B">
        <w:rPr>
          <w:sz w:val="28"/>
          <w:szCs w:val="28"/>
          <w:lang w:val="uk-UA"/>
        </w:rPr>
        <w:t>22</w:t>
      </w:r>
    </w:p>
    <w:p w:rsidR="00A136B0" w:rsidRPr="008A548B" w:rsidRDefault="00A136B0" w:rsidP="008536B2">
      <w:pPr>
        <w:ind w:firstLine="680"/>
        <w:jc w:val="center"/>
        <w:rPr>
          <w:b/>
          <w:sz w:val="28"/>
          <w:szCs w:val="28"/>
        </w:rPr>
      </w:pPr>
      <w:bookmarkStart w:id="0" w:name="_GoBack"/>
      <w:bookmarkEnd w:id="0"/>
      <w:r w:rsidRPr="008A548B">
        <w:rPr>
          <w:b/>
          <w:sz w:val="28"/>
          <w:szCs w:val="28"/>
        </w:rPr>
        <w:br w:type="page"/>
      </w:r>
      <w:r w:rsidRPr="008A548B">
        <w:rPr>
          <w:b/>
          <w:sz w:val="28"/>
          <w:szCs w:val="28"/>
        </w:rPr>
        <w:lastRenderedPageBreak/>
        <w:t>ЗМІСТ</w:t>
      </w:r>
    </w:p>
    <w:p w:rsidR="00A136B0" w:rsidRPr="008A548B" w:rsidRDefault="00A136B0" w:rsidP="008536B2">
      <w:pPr>
        <w:tabs>
          <w:tab w:val="left" w:pos="567"/>
        </w:tabs>
        <w:overflowPunct/>
        <w:autoSpaceDE/>
        <w:autoSpaceDN/>
        <w:adjustRightInd/>
        <w:ind w:firstLine="680"/>
        <w:jc w:val="both"/>
        <w:textAlignment w:val="auto"/>
        <w:rPr>
          <w:b/>
          <w:caps/>
          <w:sz w:val="28"/>
          <w:szCs w:val="28"/>
        </w:rPr>
      </w:pPr>
      <w:r w:rsidRPr="008A548B">
        <w:rPr>
          <w:b/>
          <w:caps/>
          <w:sz w:val="28"/>
          <w:szCs w:val="28"/>
          <w:lang w:val="uk-UA"/>
        </w:rPr>
        <w:t xml:space="preserve">Напрямок 1. </w:t>
      </w:r>
      <w:r w:rsidR="00405C21">
        <w:rPr>
          <w:b/>
          <w:caps/>
          <w:sz w:val="28"/>
          <w:szCs w:val="28"/>
        </w:rPr>
        <w:t>Історія та теорія держави і</w:t>
      </w:r>
      <w:r w:rsidRPr="008A548B">
        <w:rPr>
          <w:b/>
          <w:caps/>
          <w:sz w:val="28"/>
          <w:szCs w:val="28"/>
        </w:rPr>
        <w:t xml:space="preserve"> права, філософія права</w:t>
      </w:r>
    </w:p>
    <w:p w:rsidR="00A136B0" w:rsidRPr="008A548B" w:rsidRDefault="00A136B0" w:rsidP="008536B2">
      <w:pPr>
        <w:tabs>
          <w:tab w:val="left" w:pos="567"/>
        </w:tabs>
        <w:overflowPunct/>
        <w:autoSpaceDE/>
        <w:autoSpaceDN/>
        <w:adjustRightInd/>
        <w:jc w:val="both"/>
        <w:textAlignment w:val="auto"/>
        <w:rPr>
          <w:sz w:val="28"/>
          <w:szCs w:val="28"/>
          <w:lang w:val="uk-UA"/>
        </w:rPr>
      </w:pPr>
      <w:r w:rsidRPr="008A548B">
        <w:rPr>
          <w:b/>
          <w:sz w:val="28"/>
          <w:szCs w:val="28"/>
          <w:lang w:val="uk-UA"/>
        </w:rPr>
        <w:t xml:space="preserve">Шульженко Ф.П. </w:t>
      </w:r>
      <w:r w:rsidRPr="008A548B">
        <w:rPr>
          <w:sz w:val="28"/>
          <w:szCs w:val="28"/>
          <w:lang w:val="uk-UA"/>
        </w:rPr>
        <w:t>Гуманістичний компонент глобальної та регіональної безпеки: філософсько-правовий аналіз ………………………………………</w:t>
      </w:r>
      <w:r w:rsidR="00435F6A">
        <w:rPr>
          <w:sz w:val="28"/>
          <w:szCs w:val="28"/>
          <w:lang w:val="uk-UA"/>
        </w:rPr>
        <w:t>…</w:t>
      </w:r>
      <w:r w:rsidRPr="008A548B">
        <w:rPr>
          <w:sz w:val="28"/>
          <w:szCs w:val="28"/>
          <w:lang w:val="uk-UA"/>
        </w:rPr>
        <w:t xml:space="preserve"> </w:t>
      </w:r>
      <w:r w:rsidR="00435F6A">
        <w:rPr>
          <w:sz w:val="28"/>
          <w:szCs w:val="28"/>
          <w:lang w:val="uk-UA"/>
        </w:rPr>
        <w:t>6</w:t>
      </w:r>
    </w:p>
    <w:p w:rsidR="00A136B0" w:rsidRPr="008A548B" w:rsidRDefault="00F21484" w:rsidP="008536B2">
      <w:pPr>
        <w:tabs>
          <w:tab w:val="left" w:pos="567"/>
        </w:tabs>
        <w:overflowPunct/>
        <w:autoSpaceDE/>
        <w:autoSpaceDN/>
        <w:adjustRightInd/>
        <w:jc w:val="both"/>
        <w:textAlignment w:val="auto"/>
        <w:rPr>
          <w:b/>
          <w:caps/>
          <w:sz w:val="28"/>
          <w:szCs w:val="28"/>
          <w:lang w:val="uk-UA"/>
        </w:rPr>
      </w:pPr>
      <w:r w:rsidRPr="008A548B">
        <w:rPr>
          <w:b/>
          <w:sz w:val="28"/>
          <w:szCs w:val="28"/>
          <w:lang w:val="uk-UA"/>
        </w:rPr>
        <w:t xml:space="preserve">Гайдулін О.О. </w:t>
      </w:r>
      <w:r w:rsidRPr="008A548B">
        <w:rPr>
          <w:sz w:val="28"/>
          <w:szCs w:val="28"/>
          <w:lang w:val="uk-UA"/>
        </w:rPr>
        <w:t>Н</w:t>
      </w:r>
      <w:r w:rsidRPr="008A548B">
        <w:rPr>
          <w:bCs/>
          <w:sz w:val="28"/>
          <w:szCs w:val="28"/>
        </w:rPr>
        <w:t>езаконні психологічні операції в умовах збройних конфліктів: теоретичні засади правової кваліфікації</w:t>
      </w:r>
      <w:r w:rsidRPr="008A548B">
        <w:rPr>
          <w:bCs/>
          <w:sz w:val="28"/>
          <w:szCs w:val="28"/>
          <w:lang w:val="uk-UA"/>
        </w:rPr>
        <w:t xml:space="preserve"> …………………………</w:t>
      </w:r>
      <w:r w:rsidR="00435F6A">
        <w:rPr>
          <w:bCs/>
          <w:sz w:val="28"/>
          <w:szCs w:val="28"/>
          <w:lang w:val="uk-UA"/>
        </w:rPr>
        <w:t>..</w:t>
      </w:r>
      <w:r w:rsidRPr="008A548B">
        <w:rPr>
          <w:bCs/>
          <w:sz w:val="28"/>
          <w:szCs w:val="28"/>
          <w:lang w:val="uk-UA"/>
        </w:rPr>
        <w:t xml:space="preserve"> </w:t>
      </w:r>
      <w:r w:rsidR="00435F6A">
        <w:rPr>
          <w:bCs/>
          <w:sz w:val="28"/>
          <w:szCs w:val="28"/>
          <w:lang w:val="uk-UA"/>
        </w:rPr>
        <w:t>8</w:t>
      </w:r>
    </w:p>
    <w:p w:rsidR="004D08B4" w:rsidRDefault="004D08B4" w:rsidP="008536B2">
      <w:pPr>
        <w:tabs>
          <w:tab w:val="left" w:pos="567"/>
        </w:tabs>
        <w:overflowPunct/>
        <w:autoSpaceDE/>
        <w:autoSpaceDN/>
        <w:adjustRightInd/>
        <w:jc w:val="both"/>
        <w:textAlignment w:val="auto"/>
        <w:rPr>
          <w:b/>
          <w:sz w:val="28"/>
          <w:szCs w:val="28"/>
          <w:lang w:val="uk-UA"/>
        </w:rPr>
      </w:pPr>
      <w:r w:rsidRPr="00AB21F0">
        <w:rPr>
          <w:b/>
          <w:sz w:val="28"/>
          <w:szCs w:val="28"/>
        </w:rPr>
        <w:t>Гапоненко В</w:t>
      </w:r>
      <w:r>
        <w:rPr>
          <w:b/>
          <w:sz w:val="28"/>
          <w:szCs w:val="28"/>
          <w:lang w:val="uk-UA"/>
        </w:rPr>
        <w:t>.</w:t>
      </w:r>
      <w:r w:rsidRPr="00AB21F0">
        <w:rPr>
          <w:b/>
          <w:sz w:val="28"/>
          <w:szCs w:val="28"/>
        </w:rPr>
        <w:t>А</w:t>
      </w:r>
      <w:r>
        <w:rPr>
          <w:b/>
          <w:sz w:val="28"/>
          <w:szCs w:val="28"/>
          <w:lang w:val="uk-UA"/>
        </w:rPr>
        <w:t xml:space="preserve">. </w:t>
      </w:r>
      <w:r>
        <w:rPr>
          <w:sz w:val="28"/>
          <w:szCs w:val="28"/>
          <w:lang w:val="uk-UA"/>
        </w:rPr>
        <w:t>Н</w:t>
      </w:r>
      <w:r w:rsidRPr="004D08B4">
        <w:rPr>
          <w:sz w:val="28"/>
          <w:szCs w:val="28"/>
        </w:rPr>
        <w:t>еомілітарні тенденції розвитку української демократії: безпекові аспекти</w:t>
      </w:r>
      <w:r>
        <w:rPr>
          <w:sz w:val="28"/>
          <w:szCs w:val="28"/>
          <w:lang w:val="uk-UA"/>
        </w:rPr>
        <w:t xml:space="preserve"> ………………………………………………………………. </w:t>
      </w:r>
      <w:r w:rsidR="00435F6A">
        <w:rPr>
          <w:sz w:val="28"/>
          <w:szCs w:val="28"/>
          <w:lang w:val="uk-UA"/>
        </w:rPr>
        <w:t>12</w:t>
      </w:r>
    </w:p>
    <w:p w:rsidR="000B62AE" w:rsidRPr="008A548B" w:rsidRDefault="000B62AE" w:rsidP="008536B2">
      <w:pPr>
        <w:tabs>
          <w:tab w:val="left" w:pos="567"/>
        </w:tabs>
        <w:overflowPunct/>
        <w:autoSpaceDE/>
        <w:autoSpaceDN/>
        <w:adjustRightInd/>
        <w:jc w:val="both"/>
        <w:textAlignment w:val="auto"/>
        <w:rPr>
          <w:b/>
          <w:sz w:val="28"/>
          <w:szCs w:val="28"/>
          <w:lang w:val="uk-UA"/>
        </w:rPr>
      </w:pPr>
      <w:r w:rsidRPr="008A548B">
        <w:rPr>
          <w:b/>
          <w:sz w:val="28"/>
          <w:szCs w:val="28"/>
          <w:lang w:val="uk-UA"/>
        </w:rPr>
        <w:t xml:space="preserve">Кожура Л.О. </w:t>
      </w:r>
      <w:r w:rsidRPr="008A548B">
        <w:rPr>
          <w:sz w:val="28"/>
          <w:szCs w:val="28"/>
          <w:lang w:val="uk-UA"/>
        </w:rPr>
        <w:t>Іван Мазепа через призму війни в Україні</w:t>
      </w:r>
      <w:r w:rsidRPr="008A548B">
        <w:rPr>
          <w:b/>
          <w:sz w:val="28"/>
          <w:szCs w:val="28"/>
          <w:lang w:val="uk-UA"/>
        </w:rPr>
        <w:t xml:space="preserve"> </w:t>
      </w:r>
      <w:r w:rsidRPr="008A548B">
        <w:rPr>
          <w:sz w:val="28"/>
          <w:szCs w:val="28"/>
          <w:lang w:val="uk-UA"/>
        </w:rPr>
        <w:t xml:space="preserve">……………………. </w:t>
      </w:r>
      <w:r w:rsidR="00435F6A">
        <w:rPr>
          <w:sz w:val="28"/>
          <w:szCs w:val="28"/>
          <w:lang w:val="uk-UA"/>
        </w:rPr>
        <w:t>15</w:t>
      </w:r>
    </w:p>
    <w:p w:rsidR="00970622" w:rsidRPr="008A548B" w:rsidRDefault="00970622" w:rsidP="008536B2">
      <w:pPr>
        <w:tabs>
          <w:tab w:val="left" w:pos="567"/>
        </w:tabs>
        <w:overflowPunct/>
        <w:autoSpaceDE/>
        <w:autoSpaceDN/>
        <w:adjustRightInd/>
        <w:jc w:val="both"/>
        <w:textAlignment w:val="auto"/>
        <w:rPr>
          <w:b/>
          <w:sz w:val="28"/>
          <w:szCs w:val="28"/>
          <w:lang w:val="uk-UA"/>
        </w:rPr>
      </w:pPr>
      <w:r w:rsidRPr="008A548B">
        <w:rPr>
          <w:b/>
          <w:sz w:val="28"/>
          <w:szCs w:val="28"/>
          <w:lang w:val="uk-UA"/>
        </w:rPr>
        <w:t xml:space="preserve">Власенко В.В. </w:t>
      </w:r>
      <w:r w:rsidRPr="008A548B">
        <w:rPr>
          <w:sz w:val="28"/>
          <w:szCs w:val="28"/>
          <w:lang w:val="uk-UA"/>
        </w:rPr>
        <w:t>Особливості державної реєстрації нормативно-правових актів міністерств та інших органів виконавчої влади України в умовах воєнного стану ……………………………………………………........</w:t>
      </w:r>
      <w:r w:rsidR="00435F6A">
        <w:rPr>
          <w:sz w:val="28"/>
          <w:szCs w:val="28"/>
          <w:lang w:val="uk-UA"/>
        </w:rPr>
        <w:t>..............................</w:t>
      </w:r>
      <w:r w:rsidRPr="008A548B">
        <w:rPr>
          <w:sz w:val="28"/>
          <w:szCs w:val="28"/>
          <w:lang w:val="uk-UA"/>
        </w:rPr>
        <w:t xml:space="preserve"> </w:t>
      </w:r>
      <w:r w:rsidR="00435F6A">
        <w:rPr>
          <w:sz w:val="28"/>
          <w:szCs w:val="28"/>
          <w:lang w:val="uk-UA"/>
        </w:rPr>
        <w:t>18</w:t>
      </w:r>
    </w:p>
    <w:p w:rsidR="00B667A9" w:rsidRPr="008A548B" w:rsidRDefault="00B667A9" w:rsidP="008536B2">
      <w:pPr>
        <w:tabs>
          <w:tab w:val="left" w:pos="567"/>
        </w:tabs>
        <w:overflowPunct/>
        <w:autoSpaceDE/>
        <w:autoSpaceDN/>
        <w:adjustRightInd/>
        <w:jc w:val="both"/>
        <w:textAlignment w:val="auto"/>
        <w:rPr>
          <w:b/>
          <w:bCs/>
          <w:sz w:val="28"/>
          <w:szCs w:val="28"/>
          <w:lang w:val="uk-UA"/>
        </w:rPr>
      </w:pPr>
      <w:r w:rsidRPr="008A548B">
        <w:rPr>
          <w:b/>
          <w:bCs/>
          <w:sz w:val="28"/>
          <w:szCs w:val="28"/>
          <w:lang w:val="uk-UA"/>
        </w:rPr>
        <w:t xml:space="preserve">Гришко О.М. </w:t>
      </w:r>
      <w:r w:rsidRPr="008A548B">
        <w:rPr>
          <w:bCs/>
          <w:sz w:val="28"/>
          <w:szCs w:val="28"/>
          <w:lang w:val="uk-UA"/>
        </w:rPr>
        <w:t>З</w:t>
      </w:r>
      <w:r w:rsidRPr="008A548B">
        <w:rPr>
          <w:bCs/>
          <w:sz w:val="28"/>
          <w:szCs w:val="28"/>
        </w:rPr>
        <w:t>абезпечення прав осіб похилого віку в умовах глобальної безпеки</w:t>
      </w:r>
      <w:r w:rsidR="00435F6A">
        <w:rPr>
          <w:bCs/>
          <w:sz w:val="28"/>
          <w:szCs w:val="28"/>
          <w:lang w:val="uk-UA"/>
        </w:rPr>
        <w:t xml:space="preserve"> …………………………………………………………………………..</w:t>
      </w:r>
      <w:r w:rsidRPr="008A548B">
        <w:rPr>
          <w:bCs/>
          <w:sz w:val="28"/>
          <w:szCs w:val="28"/>
          <w:lang w:val="uk-UA"/>
        </w:rPr>
        <w:t xml:space="preserve"> </w:t>
      </w:r>
      <w:r w:rsidR="00435F6A">
        <w:rPr>
          <w:bCs/>
          <w:sz w:val="28"/>
          <w:szCs w:val="28"/>
          <w:lang w:val="uk-UA"/>
        </w:rPr>
        <w:t>21</w:t>
      </w:r>
    </w:p>
    <w:p w:rsidR="001C5B3E" w:rsidRPr="00435F6A" w:rsidRDefault="001C5B3E" w:rsidP="008536B2">
      <w:pPr>
        <w:tabs>
          <w:tab w:val="left" w:pos="567"/>
        </w:tabs>
        <w:overflowPunct/>
        <w:autoSpaceDE/>
        <w:autoSpaceDN/>
        <w:adjustRightInd/>
        <w:jc w:val="both"/>
        <w:textAlignment w:val="auto"/>
        <w:rPr>
          <w:bCs/>
          <w:sz w:val="28"/>
          <w:szCs w:val="28"/>
          <w:lang w:val="uk-UA"/>
        </w:rPr>
      </w:pPr>
      <w:r w:rsidRPr="008A548B">
        <w:rPr>
          <w:b/>
          <w:bCs/>
          <w:sz w:val="28"/>
          <w:szCs w:val="28"/>
          <w:lang w:val="uk-UA"/>
        </w:rPr>
        <w:t xml:space="preserve">Ієрусалімова І.О. </w:t>
      </w:r>
      <w:r w:rsidRPr="008A548B">
        <w:rPr>
          <w:sz w:val="28"/>
          <w:szCs w:val="28"/>
        </w:rPr>
        <w:t>Правове регулювання діяльності місцевих державних адміністрацій в умовах воєнного стану</w:t>
      </w:r>
      <w:r w:rsidRPr="008A548B">
        <w:rPr>
          <w:sz w:val="28"/>
          <w:szCs w:val="28"/>
          <w:lang w:val="uk-UA"/>
        </w:rPr>
        <w:t xml:space="preserve"> </w:t>
      </w:r>
      <w:r w:rsidR="00435F6A">
        <w:rPr>
          <w:sz w:val="28"/>
          <w:szCs w:val="28"/>
          <w:lang w:val="uk-UA"/>
        </w:rPr>
        <w:t>………………………………………..</w:t>
      </w:r>
      <w:r w:rsidRPr="00435F6A">
        <w:rPr>
          <w:sz w:val="28"/>
          <w:szCs w:val="28"/>
          <w:lang w:val="uk-UA"/>
        </w:rPr>
        <w:t xml:space="preserve"> </w:t>
      </w:r>
      <w:r w:rsidR="00435F6A" w:rsidRPr="00435F6A">
        <w:rPr>
          <w:sz w:val="28"/>
          <w:szCs w:val="28"/>
          <w:lang w:val="uk-UA"/>
        </w:rPr>
        <w:t>23</w:t>
      </w:r>
    </w:p>
    <w:p w:rsidR="00970622" w:rsidRPr="008A548B" w:rsidRDefault="00970622" w:rsidP="008536B2">
      <w:pPr>
        <w:tabs>
          <w:tab w:val="left" w:pos="567"/>
        </w:tabs>
        <w:overflowPunct/>
        <w:autoSpaceDE/>
        <w:autoSpaceDN/>
        <w:adjustRightInd/>
        <w:jc w:val="both"/>
        <w:textAlignment w:val="auto"/>
        <w:rPr>
          <w:b/>
          <w:sz w:val="28"/>
          <w:szCs w:val="28"/>
          <w:lang w:val="uk-UA"/>
        </w:rPr>
      </w:pPr>
      <w:r w:rsidRPr="008A548B">
        <w:rPr>
          <w:b/>
          <w:bCs/>
          <w:sz w:val="28"/>
          <w:szCs w:val="28"/>
          <w:lang w:val="uk-UA"/>
        </w:rPr>
        <w:t xml:space="preserve">Пікуля Т.О. </w:t>
      </w:r>
      <w:r w:rsidRPr="008A548B">
        <w:rPr>
          <w:bCs/>
          <w:sz w:val="28"/>
          <w:szCs w:val="28"/>
          <w:lang w:val="uk-UA"/>
        </w:rPr>
        <w:t>М</w:t>
      </w:r>
      <w:r w:rsidRPr="008A548B">
        <w:rPr>
          <w:bCs/>
          <w:sz w:val="28"/>
          <w:szCs w:val="28"/>
        </w:rPr>
        <w:t>ісце та роль</w:t>
      </w:r>
      <w:r w:rsidR="00405C21">
        <w:rPr>
          <w:bCs/>
          <w:sz w:val="28"/>
          <w:szCs w:val="28"/>
        </w:rPr>
        <w:t xml:space="preserve"> </w:t>
      </w:r>
      <w:r w:rsidR="00405C21">
        <w:rPr>
          <w:bCs/>
          <w:sz w:val="28"/>
          <w:szCs w:val="28"/>
          <w:lang w:val="uk-UA"/>
        </w:rPr>
        <w:t>У</w:t>
      </w:r>
      <w:r w:rsidRPr="008A548B">
        <w:rPr>
          <w:bCs/>
          <w:sz w:val="28"/>
          <w:szCs w:val="28"/>
        </w:rPr>
        <w:t>країни у міжнародній та європейській системах безпеки</w:t>
      </w:r>
      <w:r w:rsidRPr="008A548B">
        <w:rPr>
          <w:bCs/>
          <w:sz w:val="28"/>
          <w:szCs w:val="28"/>
          <w:lang w:val="uk-UA"/>
        </w:rPr>
        <w:t xml:space="preserve"> …………………………………………………………………………</w:t>
      </w:r>
      <w:r w:rsidR="00435F6A">
        <w:rPr>
          <w:bCs/>
          <w:sz w:val="28"/>
          <w:szCs w:val="28"/>
          <w:lang w:val="uk-UA"/>
        </w:rPr>
        <w:t>..</w:t>
      </w:r>
      <w:r w:rsidRPr="008A548B">
        <w:rPr>
          <w:bCs/>
          <w:sz w:val="28"/>
          <w:szCs w:val="28"/>
          <w:lang w:val="uk-UA"/>
        </w:rPr>
        <w:t xml:space="preserve"> </w:t>
      </w:r>
      <w:r w:rsidR="00435F6A">
        <w:rPr>
          <w:bCs/>
          <w:sz w:val="28"/>
          <w:szCs w:val="28"/>
          <w:lang w:val="uk-UA"/>
        </w:rPr>
        <w:t>28</w:t>
      </w:r>
    </w:p>
    <w:p w:rsidR="00F66921" w:rsidRDefault="00F66921" w:rsidP="008536B2">
      <w:pPr>
        <w:tabs>
          <w:tab w:val="left" w:pos="567"/>
        </w:tabs>
        <w:overflowPunct/>
        <w:autoSpaceDE/>
        <w:autoSpaceDN/>
        <w:adjustRightInd/>
        <w:jc w:val="both"/>
        <w:textAlignment w:val="auto"/>
        <w:rPr>
          <w:bCs/>
          <w:sz w:val="28"/>
          <w:szCs w:val="28"/>
          <w:lang w:val="uk-UA"/>
        </w:rPr>
      </w:pPr>
      <w:r w:rsidRPr="008A548B">
        <w:rPr>
          <w:b/>
          <w:sz w:val="28"/>
          <w:szCs w:val="28"/>
          <w:lang w:val="uk-UA"/>
        </w:rPr>
        <w:t xml:space="preserve">Риндюк В.І. </w:t>
      </w:r>
      <w:r w:rsidRPr="008A548B">
        <w:rPr>
          <w:bCs/>
          <w:sz w:val="28"/>
          <w:szCs w:val="28"/>
          <w:lang w:val="uk-UA"/>
        </w:rPr>
        <w:t xml:space="preserve">Особливості змісту поняття “безпека” в сучасній юридичній науці …………………………………………………………………………….. </w:t>
      </w:r>
      <w:r w:rsidR="00435F6A">
        <w:rPr>
          <w:bCs/>
          <w:sz w:val="28"/>
          <w:szCs w:val="28"/>
          <w:lang w:val="uk-UA"/>
        </w:rPr>
        <w:t>32</w:t>
      </w:r>
    </w:p>
    <w:p w:rsidR="00A136B0" w:rsidRPr="008A548B" w:rsidRDefault="00D26B19" w:rsidP="008536B2">
      <w:pPr>
        <w:tabs>
          <w:tab w:val="left" w:pos="567"/>
        </w:tabs>
        <w:overflowPunct/>
        <w:autoSpaceDE/>
        <w:autoSpaceDN/>
        <w:adjustRightInd/>
        <w:jc w:val="both"/>
        <w:textAlignment w:val="auto"/>
        <w:rPr>
          <w:b/>
          <w:bCs/>
          <w:sz w:val="28"/>
          <w:szCs w:val="28"/>
          <w:lang w:val="uk-UA"/>
        </w:rPr>
      </w:pPr>
      <w:r w:rsidRPr="008A548B">
        <w:rPr>
          <w:b/>
          <w:sz w:val="28"/>
          <w:szCs w:val="28"/>
          <w:lang w:val="uk-UA"/>
        </w:rPr>
        <w:t xml:space="preserve">Шаркова І.М. </w:t>
      </w:r>
      <w:r w:rsidRPr="008A548B">
        <w:rPr>
          <w:sz w:val="28"/>
          <w:szCs w:val="28"/>
          <w:lang w:val="uk-UA"/>
        </w:rPr>
        <w:t>З</w:t>
      </w:r>
      <w:r w:rsidRPr="008A548B">
        <w:rPr>
          <w:bCs/>
          <w:sz w:val="28"/>
          <w:szCs w:val="28"/>
        </w:rPr>
        <w:t>ловживання правом як глобальна загроза безпеці людини: особистісні та суспільні виміри</w:t>
      </w:r>
      <w:r w:rsidRPr="008A548B">
        <w:rPr>
          <w:bCs/>
          <w:sz w:val="28"/>
          <w:szCs w:val="28"/>
          <w:lang w:val="uk-UA"/>
        </w:rPr>
        <w:t xml:space="preserve"> ……………………………………………….. </w:t>
      </w:r>
      <w:r w:rsidR="00435F6A">
        <w:rPr>
          <w:bCs/>
          <w:sz w:val="28"/>
          <w:szCs w:val="28"/>
          <w:lang w:val="uk-UA"/>
        </w:rPr>
        <w:t>35</w:t>
      </w:r>
    </w:p>
    <w:p w:rsidR="00250A09" w:rsidRPr="008A548B" w:rsidRDefault="00405C21" w:rsidP="008536B2">
      <w:pPr>
        <w:jc w:val="both"/>
        <w:rPr>
          <w:sz w:val="28"/>
          <w:szCs w:val="28"/>
          <w:lang w:val="uk-UA"/>
        </w:rPr>
      </w:pPr>
      <w:r>
        <w:rPr>
          <w:b/>
          <w:sz w:val="28"/>
          <w:szCs w:val="28"/>
        </w:rPr>
        <w:t>Чубур Н.</w:t>
      </w:r>
      <w:r w:rsidR="00250A09" w:rsidRPr="008A548B">
        <w:rPr>
          <w:b/>
          <w:sz w:val="28"/>
          <w:szCs w:val="28"/>
        </w:rPr>
        <w:t>В.</w:t>
      </w:r>
      <w:r w:rsidR="00250A09" w:rsidRPr="008A548B">
        <w:rPr>
          <w:b/>
          <w:sz w:val="28"/>
          <w:szCs w:val="28"/>
          <w:lang w:val="uk-UA"/>
        </w:rPr>
        <w:t xml:space="preserve"> </w:t>
      </w:r>
      <w:r w:rsidR="00250A09" w:rsidRPr="008A548B">
        <w:rPr>
          <w:sz w:val="28"/>
          <w:szCs w:val="28"/>
          <w:lang w:val="uk-UA"/>
        </w:rPr>
        <w:t>П</w:t>
      </w:r>
      <w:r w:rsidR="00250A09" w:rsidRPr="008A548B">
        <w:rPr>
          <w:sz w:val="28"/>
          <w:szCs w:val="28"/>
        </w:rPr>
        <w:t>олітична глобалізація: сучасні виклики до міжнародно-політичної системи</w:t>
      </w:r>
      <w:r w:rsidR="00250A09" w:rsidRPr="008A548B">
        <w:rPr>
          <w:sz w:val="28"/>
          <w:szCs w:val="28"/>
          <w:lang w:val="uk-UA"/>
        </w:rPr>
        <w:t xml:space="preserve"> ……………………………………………………………</w:t>
      </w:r>
      <w:r w:rsidR="00435F6A">
        <w:rPr>
          <w:sz w:val="28"/>
          <w:szCs w:val="28"/>
          <w:lang w:val="uk-UA"/>
        </w:rPr>
        <w:t>...</w:t>
      </w:r>
      <w:r w:rsidR="00250A09" w:rsidRPr="008A548B">
        <w:rPr>
          <w:sz w:val="28"/>
          <w:szCs w:val="28"/>
          <w:lang w:val="uk-UA"/>
        </w:rPr>
        <w:t xml:space="preserve"> </w:t>
      </w:r>
      <w:r w:rsidR="00435F6A">
        <w:rPr>
          <w:sz w:val="28"/>
          <w:szCs w:val="28"/>
          <w:lang w:val="uk-UA"/>
        </w:rPr>
        <w:t>39</w:t>
      </w:r>
    </w:p>
    <w:p w:rsidR="00A136B0" w:rsidRPr="008A548B" w:rsidRDefault="00A136B0" w:rsidP="008536B2">
      <w:pPr>
        <w:tabs>
          <w:tab w:val="left" w:pos="567"/>
        </w:tabs>
        <w:overflowPunct/>
        <w:autoSpaceDE/>
        <w:autoSpaceDN/>
        <w:adjustRightInd/>
        <w:ind w:firstLine="680"/>
        <w:jc w:val="both"/>
        <w:textAlignment w:val="auto"/>
        <w:rPr>
          <w:b/>
          <w:caps/>
          <w:sz w:val="28"/>
          <w:szCs w:val="28"/>
          <w:lang w:val="uk-UA"/>
        </w:rPr>
      </w:pPr>
      <w:r w:rsidRPr="008A548B">
        <w:rPr>
          <w:b/>
          <w:caps/>
          <w:sz w:val="28"/>
          <w:szCs w:val="28"/>
          <w:lang w:val="uk-UA"/>
        </w:rPr>
        <w:t xml:space="preserve">Напрямок 2. </w:t>
      </w:r>
      <w:r w:rsidRPr="008A548B">
        <w:rPr>
          <w:b/>
          <w:caps/>
          <w:sz w:val="28"/>
          <w:szCs w:val="28"/>
        </w:rPr>
        <w:t xml:space="preserve">Адміністративне право та процес, фінансове, інформаційне право </w:t>
      </w:r>
    </w:p>
    <w:p w:rsidR="008536B2" w:rsidRPr="008A548B" w:rsidRDefault="008536B2" w:rsidP="008536B2">
      <w:pPr>
        <w:jc w:val="both"/>
        <w:rPr>
          <w:b/>
          <w:sz w:val="28"/>
          <w:szCs w:val="28"/>
          <w:lang w:val="uk-UA"/>
        </w:rPr>
      </w:pPr>
      <w:r w:rsidRPr="008A548B">
        <w:rPr>
          <w:b/>
          <w:sz w:val="28"/>
          <w:szCs w:val="28"/>
          <w:lang w:val="uk-UA"/>
        </w:rPr>
        <w:t xml:space="preserve">Кузьменко О.В. </w:t>
      </w:r>
      <w:r w:rsidR="000F571E" w:rsidRPr="000F571E">
        <w:rPr>
          <w:bCs/>
          <w:color w:val="000000" w:themeColor="text1"/>
          <w:sz w:val="28"/>
          <w:szCs w:val="28"/>
          <w:lang w:val="uk-UA"/>
        </w:rPr>
        <w:t>Правові колізії щодо отримання тимчасового захисту в країнах ЄС вимушено переміщених українців, що постраждали від російської воєнної агресії</w:t>
      </w:r>
      <w:r w:rsidR="000F571E">
        <w:rPr>
          <w:b/>
          <w:bCs/>
          <w:color w:val="000000" w:themeColor="text1"/>
          <w:sz w:val="28"/>
          <w:szCs w:val="28"/>
          <w:lang w:val="uk-UA"/>
        </w:rPr>
        <w:t xml:space="preserve"> </w:t>
      </w:r>
      <w:r w:rsidR="000F571E" w:rsidRPr="000F571E">
        <w:rPr>
          <w:bCs/>
          <w:color w:val="000000" w:themeColor="text1"/>
          <w:sz w:val="28"/>
          <w:szCs w:val="28"/>
          <w:lang w:val="uk-UA"/>
        </w:rPr>
        <w:t>…………………………………………………………………</w:t>
      </w:r>
      <w:r w:rsidR="00435F6A">
        <w:rPr>
          <w:bCs/>
          <w:color w:val="000000" w:themeColor="text1"/>
          <w:sz w:val="28"/>
          <w:szCs w:val="28"/>
          <w:lang w:val="uk-UA"/>
        </w:rPr>
        <w:t>..</w:t>
      </w:r>
      <w:r w:rsidR="000F571E" w:rsidRPr="00435F6A">
        <w:rPr>
          <w:bCs/>
          <w:color w:val="000000" w:themeColor="text1"/>
          <w:sz w:val="28"/>
          <w:szCs w:val="28"/>
          <w:lang w:val="uk-UA"/>
        </w:rPr>
        <w:t xml:space="preserve"> </w:t>
      </w:r>
      <w:r w:rsidR="00435F6A" w:rsidRPr="00435F6A">
        <w:rPr>
          <w:bCs/>
          <w:color w:val="000000" w:themeColor="text1"/>
          <w:sz w:val="28"/>
          <w:szCs w:val="28"/>
          <w:lang w:val="uk-UA"/>
        </w:rPr>
        <w:t>43</w:t>
      </w:r>
    </w:p>
    <w:p w:rsidR="00487376" w:rsidRPr="008A548B" w:rsidRDefault="00487376" w:rsidP="008536B2">
      <w:pPr>
        <w:jc w:val="both"/>
        <w:rPr>
          <w:b/>
          <w:sz w:val="28"/>
          <w:szCs w:val="28"/>
          <w:lang w:val="uk-UA"/>
        </w:rPr>
      </w:pPr>
      <w:r w:rsidRPr="008A548B">
        <w:rPr>
          <w:b/>
          <w:sz w:val="28"/>
          <w:szCs w:val="28"/>
          <w:lang w:val="uk-UA" w:eastAsia="uk-UA"/>
        </w:rPr>
        <w:t>В</w:t>
      </w:r>
      <w:r w:rsidRPr="008A548B">
        <w:rPr>
          <w:b/>
          <w:sz w:val="28"/>
          <w:szCs w:val="28"/>
          <w:lang w:eastAsia="uk-UA"/>
        </w:rPr>
        <w:t>о</w:t>
      </w:r>
      <w:r w:rsidR="009C49EE" w:rsidRPr="008A548B">
        <w:rPr>
          <w:b/>
          <w:sz w:val="28"/>
          <w:szCs w:val="28"/>
          <w:lang w:val="uk-UA" w:eastAsia="uk-UA"/>
        </w:rPr>
        <w:t>з</w:t>
      </w:r>
      <w:r w:rsidRPr="008A548B">
        <w:rPr>
          <w:b/>
          <w:sz w:val="28"/>
          <w:szCs w:val="28"/>
          <w:lang w:eastAsia="uk-UA"/>
        </w:rPr>
        <w:t xml:space="preserve">ник </w:t>
      </w:r>
      <w:r w:rsidRPr="008A548B">
        <w:rPr>
          <w:b/>
          <w:sz w:val="28"/>
          <w:szCs w:val="28"/>
          <w:lang w:val="uk-UA" w:eastAsia="uk-UA"/>
        </w:rPr>
        <w:t>М.В</w:t>
      </w:r>
      <w:r w:rsidRPr="008A548B">
        <w:rPr>
          <w:b/>
          <w:sz w:val="28"/>
          <w:szCs w:val="28"/>
          <w:lang w:eastAsia="uk-UA"/>
        </w:rPr>
        <w:t>.</w:t>
      </w:r>
      <w:r w:rsidRPr="008A548B">
        <w:rPr>
          <w:sz w:val="28"/>
          <w:szCs w:val="28"/>
          <w:lang w:val="uk-UA"/>
        </w:rPr>
        <w:t xml:space="preserve">, </w:t>
      </w:r>
      <w:r w:rsidRPr="008A548B">
        <w:rPr>
          <w:b/>
          <w:sz w:val="28"/>
          <w:szCs w:val="28"/>
          <w:lang w:val="uk-UA" w:eastAsia="uk-UA"/>
        </w:rPr>
        <w:t>Піскун І.І</w:t>
      </w:r>
      <w:r w:rsidRPr="008A548B">
        <w:rPr>
          <w:b/>
          <w:sz w:val="28"/>
          <w:szCs w:val="28"/>
          <w:lang w:eastAsia="uk-UA"/>
        </w:rPr>
        <w:t>.</w:t>
      </w:r>
      <w:r w:rsidRPr="008A548B">
        <w:rPr>
          <w:i/>
          <w:sz w:val="28"/>
          <w:szCs w:val="28"/>
          <w:lang w:val="uk-UA"/>
        </w:rPr>
        <w:t xml:space="preserve"> </w:t>
      </w:r>
      <w:r w:rsidRPr="008A548B">
        <w:rPr>
          <w:sz w:val="28"/>
          <w:szCs w:val="28"/>
          <w:lang w:val="uk-UA"/>
        </w:rPr>
        <w:t>Окремі аспекти удосконалення військового законодавства України ………………………………………………………….</w:t>
      </w:r>
      <w:r w:rsidRPr="008A548B">
        <w:rPr>
          <w:b/>
          <w:sz w:val="28"/>
          <w:szCs w:val="28"/>
          <w:lang w:val="uk-UA"/>
        </w:rPr>
        <w:t xml:space="preserve"> </w:t>
      </w:r>
      <w:r w:rsidR="00B1664B" w:rsidRPr="00B1664B">
        <w:rPr>
          <w:sz w:val="28"/>
          <w:szCs w:val="28"/>
          <w:lang w:val="uk-UA"/>
        </w:rPr>
        <w:t>47</w:t>
      </w:r>
    </w:p>
    <w:p w:rsidR="001A5658" w:rsidRPr="008A548B" w:rsidRDefault="001A5658" w:rsidP="008536B2">
      <w:pPr>
        <w:jc w:val="both"/>
        <w:rPr>
          <w:sz w:val="28"/>
          <w:szCs w:val="28"/>
          <w:lang w:val="uk-UA"/>
        </w:rPr>
      </w:pPr>
      <w:r w:rsidRPr="008A548B">
        <w:rPr>
          <w:b/>
          <w:sz w:val="28"/>
          <w:szCs w:val="28"/>
          <w:lang w:val="uk-UA"/>
        </w:rPr>
        <w:t xml:space="preserve">Волкова Ю.А. </w:t>
      </w:r>
      <w:r w:rsidRPr="008A548B">
        <w:rPr>
          <w:sz w:val="28"/>
          <w:szCs w:val="28"/>
          <w:lang w:val="uk-UA"/>
        </w:rPr>
        <w:t xml:space="preserve">Зміст дискреційних повноважень адміністративного суду в адміністративних справах за </w:t>
      </w:r>
      <w:r w:rsidR="00B1664B">
        <w:rPr>
          <w:sz w:val="28"/>
          <w:szCs w:val="28"/>
          <w:lang w:val="uk-UA"/>
        </w:rPr>
        <w:t>позовами щодо субʼєктів владних</w:t>
      </w:r>
      <w:r w:rsidR="00B1664B">
        <w:rPr>
          <w:sz w:val="28"/>
          <w:szCs w:val="28"/>
          <w:lang w:val="uk-UA"/>
        </w:rPr>
        <w:br/>
      </w:r>
      <w:r w:rsidRPr="008A548B">
        <w:rPr>
          <w:sz w:val="28"/>
          <w:szCs w:val="28"/>
          <w:lang w:val="uk-UA"/>
        </w:rPr>
        <w:t xml:space="preserve">повноважень </w:t>
      </w:r>
      <w:r w:rsidR="00B1664B">
        <w:rPr>
          <w:sz w:val="28"/>
          <w:szCs w:val="28"/>
          <w:lang w:val="uk-UA"/>
        </w:rPr>
        <w:t>…………………………………………………………………….</w:t>
      </w:r>
      <w:r w:rsidRPr="008A548B">
        <w:rPr>
          <w:sz w:val="28"/>
          <w:szCs w:val="28"/>
          <w:lang w:val="uk-UA"/>
        </w:rPr>
        <w:t xml:space="preserve"> </w:t>
      </w:r>
      <w:r w:rsidR="00B1664B">
        <w:rPr>
          <w:sz w:val="28"/>
          <w:szCs w:val="28"/>
          <w:lang w:val="uk-UA"/>
        </w:rPr>
        <w:t>50</w:t>
      </w:r>
    </w:p>
    <w:p w:rsidR="00001CA9" w:rsidRPr="008A548B" w:rsidRDefault="000C70D2" w:rsidP="008536B2">
      <w:pPr>
        <w:jc w:val="both"/>
        <w:rPr>
          <w:b/>
          <w:sz w:val="28"/>
          <w:szCs w:val="28"/>
          <w:lang w:val="uk-UA"/>
        </w:rPr>
      </w:pPr>
      <w:r w:rsidRPr="008A548B">
        <w:rPr>
          <w:b/>
          <w:sz w:val="28"/>
          <w:szCs w:val="28"/>
          <w:lang w:val="uk-UA"/>
        </w:rPr>
        <w:t xml:space="preserve">Дмитренко Е.С. </w:t>
      </w:r>
      <w:r w:rsidRPr="008A548B">
        <w:rPr>
          <w:sz w:val="28"/>
          <w:szCs w:val="28"/>
          <w:lang w:val="uk-UA"/>
        </w:rPr>
        <w:t xml:space="preserve">Особливості правового забезпечення бюджетної безпеки в умовах воєнного стану в Україні ………………………………………………. </w:t>
      </w:r>
      <w:r w:rsidR="00B1664B">
        <w:rPr>
          <w:sz w:val="28"/>
          <w:szCs w:val="28"/>
          <w:lang w:val="uk-UA"/>
        </w:rPr>
        <w:t>53</w:t>
      </w:r>
    </w:p>
    <w:p w:rsidR="00001CA9" w:rsidRPr="008A548B" w:rsidRDefault="00001CA9" w:rsidP="008536B2">
      <w:pPr>
        <w:jc w:val="both"/>
        <w:rPr>
          <w:b/>
          <w:sz w:val="28"/>
          <w:szCs w:val="28"/>
          <w:lang w:val="uk-UA"/>
        </w:rPr>
      </w:pPr>
      <w:r w:rsidRPr="008A548B">
        <w:rPr>
          <w:b/>
          <w:sz w:val="28"/>
          <w:szCs w:val="28"/>
          <w:lang w:val="uk-UA"/>
        </w:rPr>
        <w:t xml:space="preserve">Кожура Л.О. </w:t>
      </w:r>
      <w:r w:rsidRPr="008A548B">
        <w:rPr>
          <w:sz w:val="28"/>
          <w:szCs w:val="28"/>
          <w:lang w:val="uk-UA" w:eastAsia="ru-RU"/>
        </w:rPr>
        <w:t xml:space="preserve">Права чоловіків з інвалідністю щодо перетину кордону у період воєнного стану ………………………………………………………………….. </w:t>
      </w:r>
      <w:r w:rsidR="00B1664B">
        <w:rPr>
          <w:sz w:val="28"/>
          <w:szCs w:val="28"/>
          <w:lang w:val="uk-UA" w:eastAsia="ru-RU"/>
        </w:rPr>
        <w:t>56</w:t>
      </w:r>
    </w:p>
    <w:p w:rsidR="00A136B0" w:rsidRPr="008A548B" w:rsidRDefault="008A577F" w:rsidP="008536B2">
      <w:pPr>
        <w:jc w:val="both"/>
        <w:rPr>
          <w:sz w:val="28"/>
          <w:szCs w:val="28"/>
          <w:lang w:val="uk-UA"/>
        </w:rPr>
      </w:pPr>
      <w:r w:rsidRPr="008A548B">
        <w:rPr>
          <w:b/>
          <w:sz w:val="28"/>
          <w:szCs w:val="28"/>
          <w:lang w:val="uk-UA"/>
        </w:rPr>
        <w:t>Кравченко М.Г.</w:t>
      </w:r>
      <w:r w:rsidRPr="008A548B">
        <w:rPr>
          <w:sz w:val="28"/>
          <w:szCs w:val="28"/>
          <w:lang w:val="uk-UA"/>
        </w:rPr>
        <w:t xml:space="preserve"> Енергетичний перехід України як передумова її економічної та енергетичної безпеки</w:t>
      </w:r>
      <w:r w:rsidR="00B1664B">
        <w:rPr>
          <w:sz w:val="28"/>
          <w:szCs w:val="28"/>
          <w:lang w:val="uk-UA"/>
        </w:rPr>
        <w:t xml:space="preserve"> ………………………………………………………...</w:t>
      </w:r>
      <w:r w:rsidR="00001CA9" w:rsidRPr="008A548B">
        <w:rPr>
          <w:sz w:val="28"/>
          <w:szCs w:val="28"/>
          <w:lang w:val="uk-UA"/>
        </w:rPr>
        <w:t xml:space="preserve"> </w:t>
      </w:r>
      <w:r w:rsidR="00B1664B">
        <w:rPr>
          <w:sz w:val="28"/>
          <w:szCs w:val="28"/>
          <w:lang w:val="uk-UA"/>
        </w:rPr>
        <w:t>59</w:t>
      </w:r>
    </w:p>
    <w:p w:rsidR="0085529E" w:rsidRPr="008A548B" w:rsidRDefault="0085529E" w:rsidP="008536B2">
      <w:pPr>
        <w:jc w:val="both"/>
        <w:rPr>
          <w:b/>
          <w:sz w:val="28"/>
          <w:szCs w:val="28"/>
          <w:lang w:val="uk-UA"/>
        </w:rPr>
      </w:pPr>
      <w:r w:rsidRPr="008A548B">
        <w:rPr>
          <w:b/>
          <w:sz w:val="28"/>
          <w:szCs w:val="28"/>
          <w:lang w:val="uk-UA"/>
        </w:rPr>
        <w:t xml:space="preserve">Легеза Є.О. </w:t>
      </w:r>
      <w:r w:rsidRPr="008A548B">
        <w:rPr>
          <w:sz w:val="28"/>
          <w:szCs w:val="28"/>
          <w:lang w:val="uk-UA"/>
        </w:rPr>
        <w:t>Протидія злочинам в Україні, що вчиненні Російською Федерацією в сучасних вимогах: міжнародні стандарти та напрямки удоскона</w:t>
      </w:r>
      <w:r w:rsidR="00B1664B">
        <w:rPr>
          <w:sz w:val="28"/>
          <w:szCs w:val="28"/>
          <w:lang w:val="uk-UA"/>
        </w:rPr>
        <w:t>лення …………………………………………………………………..</w:t>
      </w:r>
      <w:r w:rsidRPr="008A548B">
        <w:rPr>
          <w:sz w:val="28"/>
          <w:szCs w:val="28"/>
          <w:lang w:val="uk-UA"/>
        </w:rPr>
        <w:t xml:space="preserve"> </w:t>
      </w:r>
      <w:r w:rsidR="00B1664B">
        <w:rPr>
          <w:sz w:val="28"/>
          <w:szCs w:val="28"/>
          <w:lang w:val="uk-UA"/>
        </w:rPr>
        <w:t>62</w:t>
      </w:r>
    </w:p>
    <w:p w:rsidR="00124A6B" w:rsidRPr="008A548B" w:rsidRDefault="00124A6B" w:rsidP="008536B2">
      <w:pPr>
        <w:jc w:val="both"/>
        <w:rPr>
          <w:b/>
          <w:sz w:val="28"/>
          <w:szCs w:val="28"/>
          <w:lang w:val="uk-UA"/>
        </w:rPr>
      </w:pPr>
      <w:r w:rsidRPr="008A548B">
        <w:rPr>
          <w:b/>
          <w:sz w:val="28"/>
          <w:szCs w:val="28"/>
          <w:lang w:val="uk-UA"/>
        </w:rPr>
        <w:lastRenderedPageBreak/>
        <w:t xml:space="preserve">Нечипоренко О.Ю., Богдан Б.В. </w:t>
      </w:r>
      <w:r w:rsidRPr="008A548B">
        <w:rPr>
          <w:sz w:val="28"/>
          <w:szCs w:val="28"/>
          <w:lang w:val="uk-UA"/>
        </w:rPr>
        <w:t xml:space="preserve">Правові аспекти фінансової безпеки України в умовах подолання повномасштабної агресії </w:t>
      </w:r>
      <w:r w:rsidR="00405C21">
        <w:rPr>
          <w:sz w:val="28"/>
          <w:szCs w:val="28"/>
          <w:lang w:val="uk-UA"/>
        </w:rPr>
        <w:t>р</w:t>
      </w:r>
      <w:r w:rsidRPr="008A548B">
        <w:rPr>
          <w:sz w:val="28"/>
          <w:szCs w:val="28"/>
          <w:lang w:val="uk-UA"/>
        </w:rPr>
        <w:t xml:space="preserve">осії ………………… </w:t>
      </w:r>
      <w:r w:rsidR="00B1664B">
        <w:rPr>
          <w:sz w:val="28"/>
          <w:szCs w:val="28"/>
          <w:lang w:val="uk-UA"/>
        </w:rPr>
        <w:t>66</w:t>
      </w:r>
    </w:p>
    <w:p w:rsidR="00E56439" w:rsidRPr="005A7937" w:rsidRDefault="00E56439" w:rsidP="008536B2">
      <w:pPr>
        <w:jc w:val="both"/>
        <w:rPr>
          <w:b/>
          <w:sz w:val="28"/>
          <w:szCs w:val="28"/>
          <w:lang w:val="uk-UA"/>
        </w:rPr>
      </w:pPr>
      <w:r>
        <w:rPr>
          <w:b/>
          <w:sz w:val="28"/>
          <w:szCs w:val="28"/>
          <w:lang w:val="uk-UA"/>
        </w:rPr>
        <w:t xml:space="preserve">Островський С.О. </w:t>
      </w:r>
      <w:r w:rsidR="005A7937" w:rsidRPr="005A7937">
        <w:rPr>
          <w:bCs/>
          <w:caps/>
          <w:kern w:val="36"/>
          <w:sz w:val="28"/>
          <w:szCs w:val="28"/>
          <w:lang w:eastAsia="en-GB"/>
        </w:rPr>
        <w:t>Г</w:t>
      </w:r>
      <w:r w:rsidR="005A7937" w:rsidRPr="005A7937">
        <w:rPr>
          <w:bCs/>
          <w:kern w:val="36"/>
          <w:sz w:val="28"/>
          <w:szCs w:val="28"/>
          <w:lang w:eastAsia="en-GB"/>
        </w:rPr>
        <w:t>лобаль</w:t>
      </w:r>
      <w:r w:rsidR="005A7937">
        <w:rPr>
          <w:bCs/>
          <w:kern w:val="36"/>
          <w:sz w:val="28"/>
          <w:szCs w:val="28"/>
          <w:lang w:eastAsia="en-GB"/>
        </w:rPr>
        <w:t>на безпека в умовах міжнародних</w:t>
      </w:r>
      <w:r w:rsidR="005A7937">
        <w:rPr>
          <w:bCs/>
          <w:kern w:val="36"/>
          <w:sz w:val="28"/>
          <w:szCs w:val="28"/>
          <w:lang w:eastAsia="en-GB"/>
        </w:rPr>
        <w:br/>
      </w:r>
      <w:r w:rsidR="005A7937" w:rsidRPr="005A7937">
        <w:rPr>
          <w:bCs/>
          <w:kern w:val="36"/>
          <w:sz w:val="28"/>
          <w:szCs w:val="28"/>
          <w:lang w:eastAsia="en-GB"/>
        </w:rPr>
        <w:t>конфліктів</w:t>
      </w:r>
      <w:r w:rsidR="005A7937">
        <w:rPr>
          <w:b/>
          <w:bCs/>
          <w:kern w:val="36"/>
          <w:sz w:val="28"/>
          <w:szCs w:val="28"/>
          <w:lang w:val="uk-UA" w:eastAsia="en-GB"/>
        </w:rPr>
        <w:t xml:space="preserve"> </w:t>
      </w:r>
      <w:r w:rsidR="005A7937" w:rsidRPr="005A7937">
        <w:rPr>
          <w:bCs/>
          <w:kern w:val="36"/>
          <w:sz w:val="28"/>
          <w:szCs w:val="28"/>
          <w:lang w:val="uk-UA" w:eastAsia="en-GB"/>
        </w:rPr>
        <w:t xml:space="preserve">………………………………………………………………………. </w:t>
      </w:r>
      <w:r w:rsidR="00B1664B">
        <w:rPr>
          <w:bCs/>
          <w:kern w:val="36"/>
          <w:sz w:val="28"/>
          <w:szCs w:val="28"/>
          <w:lang w:val="uk-UA" w:eastAsia="en-GB"/>
        </w:rPr>
        <w:t>70</w:t>
      </w:r>
    </w:p>
    <w:p w:rsidR="00A45700" w:rsidRPr="008A548B" w:rsidRDefault="00A45700" w:rsidP="008536B2">
      <w:pPr>
        <w:jc w:val="both"/>
        <w:rPr>
          <w:sz w:val="28"/>
          <w:szCs w:val="28"/>
          <w:lang w:val="uk-UA"/>
        </w:rPr>
      </w:pPr>
      <w:r w:rsidRPr="008A548B">
        <w:rPr>
          <w:b/>
          <w:sz w:val="28"/>
          <w:szCs w:val="28"/>
          <w:lang w:val="uk-UA"/>
        </w:rPr>
        <w:t>Павловська Н.В.</w:t>
      </w:r>
      <w:r w:rsidRPr="008A548B">
        <w:rPr>
          <w:sz w:val="28"/>
          <w:szCs w:val="28"/>
          <w:lang w:val="uk-UA"/>
        </w:rPr>
        <w:t xml:space="preserve"> </w:t>
      </w:r>
      <w:r w:rsidRPr="008A548B">
        <w:rPr>
          <w:bCs/>
          <w:sz w:val="28"/>
          <w:szCs w:val="28"/>
          <w:lang w:val="ru-RU"/>
        </w:rPr>
        <w:t>Особливості застосування адміністративно-правових санкцій під час воєнного стану</w:t>
      </w:r>
      <w:r w:rsidR="00001CA9" w:rsidRPr="008A548B">
        <w:rPr>
          <w:bCs/>
          <w:sz w:val="28"/>
          <w:szCs w:val="28"/>
          <w:lang w:val="ru-RU"/>
        </w:rPr>
        <w:t xml:space="preserve"> ………………………………………………… </w:t>
      </w:r>
      <w:r w:rsidR="00B1664B">
        <w:rPr>
          <w:bCs/>
          <w:sz w:val="28"/>
          <w:szCs w:val="28"/>
          <w:lang w:val="ru-RU"/>
        </w:rPr>
        <w:t>73</w:t>
      </w:r>
    </w:p>
    <w:p w:rsidR="008346FE" w:rsidRPr="008A548B" w:rsidRDefault="008346FE" w:rsidP="008536B2">
      <w:pPr>
        <w:jc w:val="both"/>
        <w:rPr>
          <w:b/>
          <w:bCs/>
          <w:sz w:val="28"/>
          <w:szCs w:val="28"/>
          <w:lang w:val="uk-UA"/>
        </w:rPr>
      </w:pPr>
      <w:r w:rsidRPr="008A548B">
        <w:rPr>
          <w:b/>
          <w:sz w:val="28"/>
          <w:szCs w:val="28"/>
          <w:lang w:val="uk-UA"/>
        </w:rPr>
        <w:t xml:space="preserve">Пожидаєва М.А. </w:t>
      </w:r>
      <w:r w:rsidRPr="008A548B">
        <w:rPr>
          <w:bCs/>
          <w:sz w:val="28"/>
          <w:szCs w:val="28"/>
          <w:lang w:val="uk-UA"/>
        </w:rPr>
        <w:t>Суперечлива позиція Китаю як одного з гарантів безпеки України: правовий вимір</w:t>
      </w:r>
      <w:r w:rsidRPr="008A548B">
        <w:rPr>
          <w:b/>
          <w:bCs/>
          <w:sz w:val="28"/>
          <w:szCs w:val="28"/>
          <w:lang w:val="uk-UA"/>
        </w:rPr>
        <w:t xml:space="preserve"> </w:t>
      </w:r>
      <w:r w:rsidR="0064126C" w:rsidRPr="008A548B">
        <w:rPr>
          <w:bCs/>
          <w:sz w:val="28"/>
          <w:szCs w:val="28"/>
          <w:lang w:val="uk-UA"/>
        </w:rPr>
        <w:t xml:space="preserve">………………………………………………………. </w:t>
      </w:r>
      <w:r w:rsidR="00B1664B">
        <w:rPr>
          <w:bCs/>
          <w:sz w:val="28"/>
          <w:szCs w:val="28"/>
          <w:lang w:val="uk-UA"/>
        </w:rPr>
        <w:t>76</w:t>
      </w:r>
    </w:p>
    <w:p w:rsidR="00881357" w:rsidRPr="008A548B" w:rsidRDefault="00881357" w:rsidP="008536B2">
      <w:pPr>
        <w:jc w:val="both"/>
        <w:rPr>
          <w:sz w:val="28"/>
          <w:szCs w:val="28"/>
          <w:lang w:val="uk-UA"/>
        </w:rPr>
      </w:pPr>
      <w:r w:rsidRPr="008A548B">
        <w:rPr>
          <w:b/>
          <w:sz w:val="28"/>
          <w:szCs w:val="28"/>
          <w:lang w:val="uk-UA"/>
        </w:rPr>
        <w:t xml:space="preserve">Уложенко В.М. </w:t>
      </w:r>
      <w:r w:rsidRPr="008A548B">
        <w:rPr>
          <w:sz w:val="28"/>
          <w:szCs w:val="28"/>
          <w:lang w:val="uk-UA"/>
        </w:rPr>
        <w:t>П</w:t>
      </w:r>
      <w:r w:rsidRPr="008A548B">
        <w:rPr>
          <w:sz w:val="28"/>
          <w:szCs w:val="28"/>
        </w:rPr>
        <w:t xml:space="preserve">равові засади національної безпеки у сфері вищої освіти </w:t>
      </w:r>
      <w:r w:rsidRPr="008A548B">
        <w:rPr>
          <w:sz w:val="28"/>
          <w:szCs w:val="28"/>
          <w:lang w:val="uk-UA"/>
        </w:rPr>
        <w:t>У</w:t>
      </w:r>
      <w:r w:rsidRPr="008A548B">
        <w:rPr>
          <w:sz w:val="28"/>
          <w:szCs w:val="28"/>
        </w:rPr>
        <w:t>країни</w:t>
      </w:r>
      <w:r w:rsidR="00B1664B">
        <w:rPr>
          <w:sz w:val="28"/>
          <w:szCs w:val="28"/>
          <w:lang w:val="uk-UA"/>
        </w:rPr>
        <w:t xml:space="preserve"> …………………………………………………………………………. 80</w:t>
      </w:r>
    </w:p>
    <w:p w:rsidR="000679D0" w:rsidRPr="00CB0D01" w:rsidRDefault="000679D0" w:rsidP="000679D0">
      <w:pPr>
        <w:tabs>
          <w:tab w:val="left" w:pos="567"/>
        </w:tabs>
        <w:overflowPunct/>
        <w:autoSpaceDE/>
        <w:autoSpaceDN/>
        <w:adjustRightInd/>
        <w:jc w:val="both"/>
        <w:textAlignment w:val="auto"/>
        <w:rPr>
          <w:b/>
          <w:sz w:val="28"/>
          <w:szCs w:val="28"/>
          <w:lang w:val="uk-UA"/>
        </w:rPr>
      </w:pPr>
      <w:r w:rsidRPr="00CB0D01">
        <w:rPr>
          <w:b/>
          <w:bCs/>
          <w:sz w:val="28"/>
          <w:szCs w:val="28"/>
          <w:lang w:val="uk-UA"/>
        </w:rPr>
        <w:t>Фукс Н.А.</w:t>
      </w:r>
      <w:r>
        <w:rPr>
          <w:bCs/>
          <w:sz w:val="28"/>
          <w:szCs w:val="28"/>
          <w:lang w:val="uk-UA"/>
        </w:rPr>
        <w:t xml:space="preserve"> </w:t>
      </w:r>
      <w:r w:rsidRPr="00CB0D01">
        <w:rPr>
          <w:bCs/>
          <w:sz w:val="28"/>
          <w:szCs w:val="28"/>
          <w:lang w:val="uk-UA"/>
        </w:rPr>
        <w:t>П</w:t>
      </w:r>
      <w:r w:rsidRPr="00CB0D01">
        <w:rPr>
          <w:sz w:val="28"/>
          <w:szCs w:val="28"/>
        </w:rPr>
        <w:t>равові засади фінансової безпеки банківської системи України в умовах воєнного стану</w:t>
      </w:r>
      <w:r w:rsidRPr="00CB0D01">
        <w:rPr>
          <w:sz w:val="28"/>
          <w:szCs w:val="28"/>
          <w:lang w:val="uk-UA"/>
        </w:rPr>
        <w:t xml:space="preserve"> ………………………………………………………</w:t>
      </w:r>
      <w:r>
        <w:rPr>
          <w:sz w:val="28"/>
          <w:szCs w:val="28"/>
          <w:lang w:val="uk-UA"/>
        </w:rPr>
        <w:t>….</w:t>
      </w:r>
      <w:r>
        <w:rPr>
          <w:b/>
          <w:sz w:val="28"/>
          <w:szCs w:val="28"/>
          <w:lang w:val="uk-UA"/>
        </w:rPr>
        <w:t xml:space="preserve"> </w:t>
      </w:r>
      <w:r w:rsidR="00B1664B" w:rsidRPr="00B1664B">
        <w:rPr>
          <w:sz w:val="28"/>
          <w:szCs w:val="28"/>
          <w:lang w:val="uk-UA"/>
        </w:rPr>
        <w:t>84</w:t>
      </w:r>
    </w:p>
    <w:p w:rsidR="003D7250" w:rsidRPr="008A548B" w:rsidRDefault="003D7250" w:rsidP="008536B2">
      <w:pPr>
        <w:pStyle w:val="af3"/>
        <w:spacing w:before="0" w:beforeAutospacing="0" w:after="0" w:afterAutospacing="0"/>
        <w:jc w:val="both"/>
        <w:rPr>
          <w:b/>
          <w:sz w:val="28"/>
          <w:szCs w:val="28"/>
          <w:lang w:val="uk-UA"/>
        </w:rPr>
      </w:pPr>
      <w:r w:rsidRPr="008A548B">
        <w:rPr>
          <w:b/>
          <w:sz w:val="28"/>
          <w:szCs w:val="28"/>
          <w:lang w:val="uk-UA"/>
        </w:rPr>
        <w:t xml:space="preserve">Цвіркун Ю.І. </w:t>
      </w:r>
      <w:r w:rsidRPr="008A548B">
        <w:rPr>
          <w:sz w:val="28"/>
          <w:szCs w:val="28"/>
          <w:lang w:val="uk-UA"/>
        </w:rPr>
        <w:t>Здійснення адміністративного судочинства в умовах воєнного стану</w:t>
      </w:r>
      <w:r w:rsidRPr="008A548B">
        <w:rPr>
          <w:b/>
          <w:sz w:val="28"/>
          <w:szCs w:val="28"/>
          <w:lang w:val="uk-UA"/>
        </w:rPr>
        <w:t xml:space="preserve"> </w:t>
      </w:r>
      <w:r w:rsidR="00B1664B">
        <w:rPr>
          <w:sz w:val="28"/>
          <w:szCs w:val="28"/>
          <w:lang w:val="uk-UA"/>
        </w:rPr>
        <w:t>……………………………………………………………………………..</w:t>
      </w:r>
      <w:r w:rsidRPr="008A548B">
        <w:rPr>
          <w:sz w:val="28"/>
          <w:szCs w:val="28"/>
          <w:lang w:val="uk-UA"/>
        </w:rPr>
        <w:t xml:space="preserve"> </w:t>
      </w:r>
      <w:r w:rsidR="00B1664B">
        <w:rPr>
          <w:sz w:val="28"/>
          <w:szCs w:val="28"/>
          <w:lang w:val="uk-UA"/>
        </w:rPr>
        <w:t>87</w:t>
      </w:r>
    </w:p>
    <w:p w:rsidR="0064126C" w:rsidRPr="008A548B" w:rsidRDefault="00B62D57" w:rsidP="00664FDF">
      <w:pPr>
        <w:jc w:val="both"/>
        <w:rPr>
          <w:b/>
          <w:sz w:val="28"/>
          <w:szCs w:val="28"/>
          <w:lang w:val="uk-UA"/>
        </w:rPr>
      </w:pPr>
      <w:r w:rsidRPr="008A548B">
        <w:rPr>
          <w:b/>
          <w:sz w:val="28"/>
          <w:szCs w:val="28"/>
          <w:lang w:val="uk-UA"/>
        </w:rPr>
        <w:t>Чорна В.Г.</w:t>
      </w:r>
      <w:r w:rsidRPr="008A548B">
        <w:rPr>
          <w:sz w:val="28"/>
          <w:szCs w:val="28"/>
          <w:lang w:val="uk-UA"/>
        </w:rPr>
        <w:t xml:space="preserve"> </w:t>
      </w:r>
      <w:r w:rsidRPr="008A548B">
        <w:rPr>
          <w:sz w:val="28"/>
          <w:szCs w:val="28"/>
        </w:rPr>
        <w:t xml:space="preserve">Адміністративно-правовий статус </w:t>
      </w:r>
      <w:r w:rsidR="00664FDF">
        <w:rPr>
          <w:sz w:val="28"/>
          <w:szCs w:val="28"/>
          <w:lang w:val="uk-UA"/>
        </w:rPr>
        <w:t>члена</w:t>
      </w:r>
      <w:r w:rsidR="00664FDF">
        <w:rPr>
          <w:sz w:val="28"/>
          <w:szCs w:val="28"/>
        </w:rPr>
        <w:t xml:space="preserve"> територіальної</w:t>
      </w:r>
      <w:r w:rsidR="00664FDF">
        <w:rPr>
          <w:sz w:val="28"/>
          <w:szCs w:val="28"/>
        </w:rPr>
        <w:br/>
      </w:r>
      <w:r w:rsidRPr="008A548B">
        <w:rPr>
          <w:sz w:val="28"/>
          <w:szCs w:val="28"/>
        </w:rPr>
        <w:t>оборони</w:t>
      </w:r>
      <w:r w:rsidR="0064126C" w:rsidRPr="008A548B">
        <w:rPr>
          <w:sz w:val="28"/>
          <w:szCs w:val="28"/>
          <w:lang w:val="uk-UA"/>
        </w:rPr>
        <w:t xml:space="preserve"> …………</w:t>
      </w:r>
      <w:r w:rsidR="00B1664B">
        <w:rPr>
          <w:sz w:val="28"/>
          <w:szCs w:val="28"/>
          <w:lang w:val="uk-UA"/>
        </w:rPr>
        <w:t>……………………………………………………………….</w:t>
      </w:r>
      <w:r w:rsidR="0064126C" w:rsidRPr="00B1664B">
        <w:rPr>
          <w:sz w:val="28"/>
          <w:szCs w:val="28"/>
          <w:lang w:val="uk-UA"/>
        </w:rPr>
        <w:t xml:space="preserve"> </w:t>
      </w:r>
      <w:r w:rsidR="00B1664B" w:rsidRPr="00B1664B">
        <w:rPr>
          <w:sz w:val="28"/>
          <w:szCs w:val="28"/>
          <w:lang w:val="uk-UA"/>
        </w:rPr>
        <w:t>91</w:t>
      </w:r>
    </w:p>
    <w:p w:rsidR="0064126C" w:rsidRPr="008A548B" w:rsidRDefault="0064126C" w:rsidP="008536B2">
      <w:pPr>
        <w:rPr>
          <w:b/>
          <w:sz w:val="28"/>
          <w:szCs w:val="28"/>
          <w:lang w:val="uk-UA"/>
        </w:rPr>
      </w:pPr>
      <w:r w:rsidRPr="008A548B">
        <w:rPr>
          <w:b/>
          <w:sz w:val="28"/>
          <w:szCs w:val="28"/>
          <w:lang w:val="uk-UA"/>
        </w:rPr>
        <w:t xml:space="preserve">Шевченко Л.В. </w:t>
      </w:r>
      <w:r w:rsidRPr="008A548B">
        <w:rPr>
          <w:bCs/>
          <w:sz w:val="28"/>
          <w:szCs w:val="28"/>
          <w:lang w:val="uk-UA"/>
        </w:rPr>
        <w:t>Л</w:t>
      </w:r>
      <w:r w:rsidRPr="008A548B">
        <w:rPr>
          <w:bCs/>
          <w:sz w:val="28"/>
          <w:szCs w:val="28"/>
        </w:rPr>
        <w:t>іцензування в галузі забезпечення ядерної безпеки</w:t>
      </w:r>
      <w:r w:rsidR="00B1664B">
        <w:rPr>
          <w:bCs/>
          <w:sz w:val="28"/>
          <w:szCs w:val="28"/>
          <w:lang w:val="uk-UA"/>
        </w:rPr>
        <w:t xml:space="preserve"> …….</w:t>
      </w:r>
      <w:r w:rsidRPr="008A548B">
        <w:rPr>
          <w:bCs/>
          <w:sz w:val="28"/>
          <w:szCs w:val="28"/>
          <w:lang w:val="uk-UA"/>
        </w:rPr>
        <w:t xml:space="preserve"> </w:t>
      </w:r>
      <w:r w:rsidR="00B1664B">
        <w:rPr>
          <w:bCs/>
          <w:sz w:val="28"/>
          <w:szCs w:val="28"/>
          <w:lang w:val="uk-UA"/>
        </w:rPr>
        <w:t>93</w:t>
      </w:r>
    </w:p>
    <w:p w:rsidR="000C70D2" w:rsidRPr="008A548B" w:rsidRDefault="000C70D2" w:rsidP="008536B2">
      <w:pPr>
        <w:rPr>
          <w:b/>
          <w:sz w:val="28"/>
          <w:szCs w:val="28"/>
          <w:lang w:val="uk-UA"/>
        </w:rPr>
      </w:pPr>
      <w:r w:rsidRPr="008A548B">
        <w:rPr>
          <w:b/>
          <w:sz w:val="28"/>
          <w:szCs w:val="28"/>
          <w:lang w:val="uk-UA"/>
        </w:rPr>
        <w:t xml:space="preserve">Гапонов О.О. </w:t>
      </w:r>
      <w:r w:rsidRPr="008A548B">
        <w:rPr>
          <w:sz w:val="28"/>
          <w:szCs w:val="28"/>
        </w:rPr>
        <w:t>Контроль як засіб діяльності публічної адміністрації</w:t>
      </w:r>
      <w:r w:rsidR="00B1664B">
        <w:rPr>
          <w:sz w:val="28"/>
          <w:szCs w:val="28"/>
          <w:lang w:val="uk-UA"/>
        </w:rPr>
        <w:t xml:space="preserve"> ………</w:t>
      </w:r>
      <w:r w:rsidRPr="008A548B">
        <w:rPr>
          <w:sz w:val="28"/>
          <w:szCs w:val="28"/>
          <w:lang w:val="uk-UA"/>
        </w:rPr>
        <w:t xml:space="preserve"> </w:t>
      </w:r>
      <w:r w:rsidR="00B1664B">
        <w:rPr>
          <w:sz w:val="28"/>
          <w:szCs w:val="28"/>
          <w:lang w:val="uk-UA"/>
        </w:rPr>
        <w:t>97</w:t>
      </w:r>
    </w:p>
    <w:p w:rsidR="0065517E" w:rsidRPr="008A548B" w:rsidRDefault="0065517E" w:rsidP="008536B2">
      <w:pPr>
        <w:jc w:val="both"/>
        <w:rPr>
          <w:sz w:val="28"/>
          <w:szCs w:val="28"/>
          <w:lang w:val="uk-UA"/>
        </w:rPr>
      </w:pPr>
      <w:r w:rsidRPr="008A548B">
        <w:rPr>
          <w:b/>
          <w:bCs/>
          <w:sz w:val="28"/>
          <w:szCs w:val="28"/>
          <w:lang w:eastAsia="ru-RU"/>
        </w:rPr>
        <w:t>Костюкевич С.Ф.</w:t>
      </w:r>
      <w:r w:rsidRPr="008A548B">
        <w:rPr>
          <w:b/>
          <w:bCs/>
          <w:sz w:val="28"/>
          <w:szCs w:val="28"/>
          <w:lang w:val="uk-UA" w:eastAsia="ru-RU"/>
        </w:rPr>
        <w:t xml:space="preserve"> </w:t>
      </w:r>
      <w:r w:rsidRPr="008A548B">
        <w:rPr>
          <w:bCs/>
          <w:sz w:val="28"/>
          <w:szCs w:val="28"/>
          <w:lang w:val="uk-UA"/>
        </w:rPr>
        <w:t>О</w:t>
      </w:r>
      <w:r w:rsidRPr="008A548B">
        <w:rPr>
          <w:bCs/>
          <w:sz w:val="28"/>
          <w:szCs w:val="28"/>
        </w:rPr>
        <w:t>кремі підходи до визначення статусу приватної фізичної особи</w:t>
      </w:r>
      <w:r w:rsidRPr="008A548B">
        <w:rPr>
          <w:bCs/>
          <w:sz w:val="28"/>
          <w:szCs w:val="28"/>
          <w:lang w:val="uk-UA"/>
        </w:rPr>
        <w:t xml:space="preserve"> …………</w:t>
      </w:r>
      <w:r w:rsidR="00B1664B">
        <w:rPr>
          <w:bCs/>
          <w:sz w:val="28"/>
          <w:szCs w:val="28"/>
          <w:lang w:val="uk-UA"/>
        </w:rPr>
        <w:t>…………………………………………………………………</w:t>
      </w:r>
      <w:r w:rsidRPr="008A548B">
        <w:rPr>
          <w:bCs/>
          <w:sz w:val="28"/>
          <w:szCs w:val="28"/>
          <w:lang w:val="uk-UA"/>
        </w:rPr>
        <w:t xml:space="preserve"> </w:t>
      </w:r>
      <w:r w:rsidR="00B1664B">
        <w:rPr>
          <w:bCs/>
          <w:sz w:val="28"/>
          <w:szCs w:val="28"/>
          <w:lang w:val="uk-UA"/>
        </w:rPr>
        <w:t>100</w:t>
      </w:r>
    </w:p>
    <w:p w:rsidR="003E6759" w:rsidRPr="008A548B" w:rsidRDefault="003E6759" w:rsidP="008536B2">
      <w:pPr>
        <w:jc w:val="both"/>
        <w:rPr>
          <w:sz w:val="28"/>
          <w:szCs w:val="28"/>
        </w:rPr>
      </w:pPr>
      <w:r w:rsidRPr="008A548B">
        <w:rPr>
          <w:b/>
          <w:sz w:val="28"/>
          <w:szCs w:val="28"/>
          <w:lang w:val="uk-UA"/>
        </w:rPr>
        <w:t xml:space="preserve">Кошля А.О. </w:t>
      </w:r>
      <w:r w:rsidRPr="008A548B">
        <w:rPr>
          <w:sz w:val="28"/>
          <w:szCs w:val="28"/>
          <w:lang w:val="uk-UA" w:eastAsia="ru-RU"/>
        </w:rPr>
        <w:t>Національна екологічна безпека: проблема визначення правової категор</w:t>
      </w:r>
      <w:r w:rsidR="00B1664B">
        <w:rPr>
          <w:sz w:val="28"/>
          <w:szCs w:val="28"/>
          <w:lang w:val="uk-UA" w:eastAsia="ru-RU"/>
        </w:rPr>
        <w:t>ії ………………………………………………………………………...</w:t>
      </w:r>
      <w:r w:rsidRPr="008A548B">
        <w:rPr>
          <w:sz w:val="28"/>
          <w:szCs w:val="28"/>
          <w:lang w:val="uk-UA" w:eastAsia="ru-RU"/>
        </w:rPr>
        <w:t xml:space="preserve"> </w:t>
      </w:r>
      <w:r w:rsidR="00B1664B">
        <w:rPr>
          <w:sz w:val="28"/>
          <w:szCs w:val="28"/>
          <w:lang w:val="uk-UA" w:eastAsia="ru-RU"/>
        </w:rPr>
        <w:t>103</w:t>
      </w:r>
    </w:p>
    <w:p w:rsidR="005F079B" w:rsidRPr="008A548B" w:rsidRDefault="00405C21" w:rsidP="008536B2">
      <w:pPr>
        <w:jc w:val="both"/>
        <w:rPr>
          <w:sz w:val="28"/>
          <w:szCs w:val="28"/>
        </w:rPr>
      </w:pPr>
      <w:r>
        <w:rPr>
          <w:b/>
          <w:sz w:val="28"/>
          <w:szCs w:val="28"/>
          <w:shd w:val="clear" w:color="auto" w:fill="FFFFFF"/>
        </w:rPr>
        <w:t>Лашкун А.</w:t>
      </w:r>
      <w:r w:rsidR="005F079B" w:rsidRPr="008A548B">
        <w:rPr>
          <w:b/>
          <w:sz w:val="28"/>
          <w:szCs w:val="28"/>
          <w:shd w:val="clear" w:color="auto" w:fill="FFFFFF"/>
        </w:rPr>
        <w:t>І.</w:t>
      </w:r>
      <w:r w:rsidR="005F079B" w:rsidRPr="008A548B">
        <w:rPr>
          <w:i/>
          <w:sz w:val="28"/>
          <w:szCs w:val="28"/>
          <w:shd w:val="clear" w:color="auto" w:fill="FFFFFF"/>
          <w:lang w:val="uk-UA"/>
        </w:rPr>
        <w:t xml:space="preserve"> </w:t>
      </w:r>
      <w:r w:rsidR="005F079B" w:rsidRPr="008A548B">
        <w:rPr>
          <w:sz w:val="28"/>
          <w:szCs w:val="28"/>
          <w:lang w:val="uk-UA"/>
        </w:rPr>
        <w:t>Х</w:t>
      </w:r>
      <w:r w:rsidR="005F079B" w:rsidRPr="008A548B">
        <w:rPr>
          <w:sz w:val="28"/>
          <w:szCs w:val="28"/>
          <w:lang w:val="ru-RU"/>
        </w:rPr>
        <w:t>арактеристика</w:t>
      </w:r>
      <w:r w:rsidR="005F079B" w:rsidRPr="008A548B">
        <w:rPr>
          <w:sz w:val="28"/>
          <w:szCs w:val="28"/>
        </w:rPr>
        <w:t xml:space="preserve"> процедури надання публічних послуг у сфері справляння податків </w:t>
      </w:r>
      <w:r w:rsidR="005F079B" w:rsidRPr="008A548B">
        <w:rPr>
          <w:sz w:val="28"/>
          <w:szCs w:val="28"/>
          <w:lang w:val="ru-RU"/>
        </w:rPr>
        <w:t>в сучасних вимогах ……………</w:t>
      </w:r>
      <w:r w:rsidR="00B1664B">
        <w:rPr>
          <w:sz w:val="28"/>
          <w:szCs w:val="28"/>
          <w:lang w:val="ru-RU"/>
        </w:rPr>
        <w:t>………………………</w:t>
      </w:r>
      <w:r w:rsidR="005F079B" w:rsidRPr="008A548B">
        <w:rPr>
          <w:sz w:val="28"/>
          <w:szCs w:val="28"/>
          <w:lang w:val="ru-RU"/>
        </w:rPr>
        <w:t xml:space="preserve"> </w:t>
      </w:r>
      <w:r w:rsidR="00B1664B">
        <w:rPr>
          <w:sz w:val="28"/>
          <w:szCs w:val="28"/>
          <w:lang w:val="ru-RU"/>
        </w:rPr>
        <w:t>105</w:t>
      </w:r>
    </w:p>
    <w:p w:rsidR="00A6478B" w:rsidRPr="008A548B" w:rsidRDefault="00A6478B" w:rsidP="008536B2">
      <w:pPr>
        <w:jc w:val="both"/>
        <w:rPr>
          <w:sz w:val="28"/>
          <w:szCs w:val="28"/>
        </w:rPr>
      </w:pPr>
      <w:r w:rsidRPr="008A548B">
        <w:rPr>
          <w:b/>
          <w:sz w:val="28"/>
          <w:szCs w:val="28"/>
          <w:lang w:val="uk-UA"/>
        </w:rPr>
        <w:t xml:space="preserve">Федчун А.М. </w:t>
      </w:r>
      <w:r w:rsidRPr="008A548B">
        <w:rPr>
          <w:sz w:val="28"/>
          <w:szCs w:val="28"/>
          <w:lang w:val="uk-UA"/>
        </w:rPr>
        <w:t>Питання забезпечення прав пацієнтів в умовах воєнного</w:t>
      </w:r>
      <w:r w:rsidR="005A7937">
        <w:rPr>
          <w:sz w:val="28"/>
          <w:szCs w:val="28"/>
          <w:lang w:val="uk-UA"/>
        </w:rPr>
        <w:br/>
      </w:r>
      <w:r w:rsidRPr="008A548B">
        <w:rPr>
          <w:sz w:val="28"/>
          <w:szCs w:val="28"/>
          <w:lang w:val="uk-UA"/>
        </w:rPr>
        <w:t xml:space="preserve">стану </w:t>
      </w:r>
      <w:r w:rsidR="005A7937">
        <w:rPr>
          <w:sz w:val="28"/>
          <w:szCs w:val="28"/>
          <w:lang w:val="uk-UA"/>
        </w:rPr>
        <w:t>……………………………………………………………………………</w:t>
      </w:r>
      <w:r w:rsidRPr="008A548B">
        <w:rPr>
          <w:sz w:val="28"/>
          <w:szCs w:val="28"/>
          <w:lang w:val="uk-UA"/>
        </w:rPr>
        <w:t xml:space="preserve"> </w:t>
      </w:r>
      <w:r w:rsidR="00B1664B">
        <w:rPr>
          <w:sz w:val="28"/>
          <w:szCs w:val="28"/>
          <w:lang w:val="uk-UA"/>
        </w:rPr>
        <w:t>107</w:t>
      </w:r>
    </w:p>
    <w:p w:rsidR="009C49EE" w:rsidRPr="008A548B" w:rsidRDefault="009C49EE" w:rsidP="008536B2">
      <w:pPr>
        <w:jc w:val="both"/>
        <w:rPr>
          <w:sz w:val="28"/>
          <w:szCs w:val="28"/>
          <w:lang w:val="uk-UA"/>
        </w:rPr>
      </w:pPr>
      <w:r w:rsidRPr="008A548B">
        <w:rPr>
          <w:b/>
          <w:sz w:val="28"/>
          <w:szCs w:val="28"/>
        </w:rPr>
        <w:t>Юрченко В.В.</w:t>
      </w:r>
      <w:r w:rsidRPr="008A548B">
        <w:rPr>
          <w:b/>
          <w:sz w:val="28"/>
          <w:szCs w:val="28"/>
          <w:lang w:val="uk-UA"/>
        </w:rPr>
        <w:t xml:space="preserve"> </w:t>
      </w:r>
      <w:r w:rsidRPr="008A548B">
        <w:rPr>
          <w:sz w:val="28"/>
          <w:szCs w:val="28"/>
          <w:lang w:val="uk-UA"/>
        </w:rPr>
        <w:t>Н</w:t>
      </w:r>
      <w:r w:rsidRPr="008A548B">
        <w:rPr>
          <w:sz w:val="28"/>
          <w:szCs w:val="28"/>
        </w:rPr>
        <w:t xml:space="preserve">апрямки удосконалення </w:t>
      </w:r>
      <w:r w:rsidRPr="00F0363C">
        <w:rPr>
          <w:sz w:val="28"/>
          <w:szCs w:val="28"/>
          <w:lang w:val="uk-UA"/>
        </w:rPr>
        <w:t xml:space="preserve">надання </w:t>
      </w:r>
      <w:r w:rsidRPr="008A548B">
        <w:rPr>
          <w:sz w:val="28"/>
          <w:szCs w:val="28"/>
        </w:rPr>
        <w:t>електронних послуг у сфері міграції та громадянства за допомогою єдиного державного веб-порталу</w:t>
      </w:r>
      <w:r w:rsidR="00F0363C">
        <w:rPr>
          <w:sz w:val="28"/>
          <w:szCs w:val="28"/>
          <w:lang w:val="uk-UA"/>
        </w:rPr>
        <w:t xml:space="preserve"> ..</w:t>
      </w:r>
      <w:r w:rsidRPr="008A548B">
        <w:rPr>
          <w:sz w:val="28"/>
          <w:szCs w:val="28"/>
          <w:lang w:val="uk-UA"/>
        </w:rPr>
        <w:t xml:space="preserve"> </w:t>
      </w:r>
      <w:r w:rsidR="00F0363C">
        <w:rPr>
          <w:sz w:val="28"/>
          <w:szCs w:val="28"/>
          <w:lang w:val="uk-UA"/>
        </w:rPr>
        <w:t>110</w:t>
      </w:r>
    </w:p>
    <w:p w:rsidR="006864FD" w:rsidRPr="00F0363C" w:rsidRDefault="006864FD" w:rsidP="008536B2">
      <w:pPr>
        <w:rPr>
          <w:bCs/>
          <w:sz w:val="28"/>
          <w:szCs w:val="28"/>
          <w:lang w:val="uk-UA"/>
        </w:rPr>
      </w:pPr>
      <w:r w:rsidRPr="008A548B">
        <w:rPr>
          <w:b/>
          <w:sz w:val="28"/>
          <w:szCs w:val="28"/>
          <w:lang w:val="en-US"/>
        </w:rPr>
        <w:t>Anastasios</w:t>
      </w:r>
      <w:r w:rsidRPr="00F0363C">
        <w:rPr>
          <w:b/>
          <w:sz w:val="28"/>
          <w:szCs w:val="28"/>
          <w:lang w:val="uk-UA"/>
        </w:rPr>
        <w:t xml:space="preserve"> </w:t>
      </w:r>
      <w:r w:rsidRPr="008A548B">
        <w:rPr>
          <w:b/>
          <w:sz w:val="28"/>
          <w:szCs w:val="28"/>
          <w:lang w:val="en-US"/>
        </w:rPr>
        <w:t>Fountis</w:t>
      </w:r>
      <w:r w:rsidRPr="008A548B">
        <w:rPr>
          <w:b/>
          <w:sz w:val="28"/>
          <w:szCs w:val="28"/>
          <w:lang w:val="uk-UA"/>
        </w:rPr>
        <w:t xml:space="preserve">, </w:t>
      </w:r>
      <w:r w:rsidRPr="008A548B">
        <w:rPr>
          <w:b/>
          <w:sz w:val="28"/>
          <w:szCs w:val="28"/>
          <w:lang w:val="en-US"/>
        </w:rPr>
        <w:t>Yuliya</w:t>
      </w:r>
      <w:r w:rsidRPr="00F0363C">
        <w:rPr>
          <w:b/>
          <w:sz w:val="28"/>
          <w:szCs w:val="28"/>
          <w:lang w:val="uk-UA"/>
        </w:rPr>
        <w:t xml:space="preserve"> </w:t>
      </w:r>
      <w:r w:rsidRPr="008A548B">
        <w:rPr>
          <w:b/>
          <w:sz w:val="28"/>
          <w:szCs w:val="28"/>
          <w:lang w:val="en-US"/>
        </w:rPr>
        <w:t>Sagaydak</w:t>
      </w:r>
      <w:r w:rsidRPr="008A548B">
        <w:rPr>
          <w:sz w:val="28"/>
          <w:szCs w:val="28"/>
          <w:lang w:val="uk-UA"/>
        </w:rPr>
        <w:t xml:space="preserve"> </w:t>
      </w:r>
      <w:r w:rsidRPr="008A548B">
        <w:rPr>
          <w:bCs/>
          <w:sz w:val="28"/>
          <w:szCs w:val="28"/>
          <w:lang w:val="en-US"/>
        </w:rPr>
        <w:t>The</w:t>
      </w:r>
      <w:r w:rsidRPr="00F0363C">
        <w:rPr>
          <w:bCs/>
          <w:sz w:val="28"/>
          <w:szCs w:val="28"/>
          <w:lang w:val="uk-UA"/>
        </w:rPr>
        <w:t xml:space="preserve"> </w:t>
      </w:r>
      <w:r w:rsidRPr="008A548B">
        <w:rPr>
          <w:bCs/>
          <w:sz w:val="28"/>
          <w:szCs w:val="28"/>
          <w:lang w:val="en-US"/>
        </w:rPr>
        <w:t>actual</w:t>
      </w:r>
      <w:r w:rsidRPr="00F0363C">
        <w:rPr>
          <w:bCs/>
          <w:sz w:val="28"/>
          <w:szCs w:val="28"/>
          <w:lang w:val="uk-UA"/>
        </w:rPr>
        <w:t xml:space="preserve"> </w:t>
      </w:r>
      <w:r w:rsidRPr="008A548B">
        <w:rPr>
          <w:bCs/>
          <w:sz w:val="28"/>
          <w:szCs w:val="28"/>
          <w:lang w:val="en-US"/>
        </w:rPr>
        <w:t>State</w:t>
      </w:r>
      <w:r w:rsidRPr="00F0363C">
        <w:rPr>
          <w:bCs/>
          <w:sz w:val="28"/>
          <w:szCs w:val="28"/>
          <w:lang w:val="uk-UA"/>
        </w:rPr>
        <w:t xml:space="preserve"> </w:t>
      </w:r>
      <w:r w:rsidRPr="008A548B">
        <w:rPr>
          <w:bCs/>
          <w:sz w:val="28"/>
          <w:szCs w:val="28"/>
          <w:lang w:val="en-US"/>
        </w:rPr>
        <w:t>of</w:t>
      </w:r>
      <w:r w:rsidRPr="00F0363C">
        <w:rPr>
          <w:bCs/>
          <w:sz w:val="28"/>
          <w:szCs w:val="28"/>
          <w:lang w:val="uk-UA"/>
        </w:rPr>
        <w:t xml:space="preserve"> </w:t>
      </w:r>
      <w:r w:rsidRPr="008A548B">
        <w:rPr>
          <w:bCs/>
          <w:sz w:val="28"/>
          <w:szCs w:val="28"/>
          <w:lang w:val="en-US"/>
        </w:rPr>
        <w:t>Exemption</w:t>
      </w:r>
      <w:r w:rsidRPr="00F0363C">
        <w:rPr>
          <w:bCs/>
          <w:sz w:val="28"/>
          <w:szCs w:val="28"/>
          <w:lang w:val="uk-UA"/>
        </w:rPr>
        <w:t xml:space="preserve"> </w:t>
      </w:r>
      <w:r w:rsidRPr="008A548B">
        <w:rPr>
          <w:bCs/>
          <w:sz w:val="28"/>
          <w:szCs w:val="28"/>
          <w:lang w:val="en-US"/>
        </w:rPr>
        <w:t>in</w:t>
      </w:r>
      <w:r w:rsidRPr="00F0363C">
        <w:rPr>
          <w:bCs/>
          <w:sz w:val="28"/>
          <w:szCs w:val="28"/>
          <w:lang w:val="uk-UA"/>
        </w:rPr>
        <w:t xml:space="preserve"> </w:t>
      </w:r>
      <w:r w:rsidRPr="008A548B">
        <w:rPr>
          <w:bCs/>
          <w:sz w:val="28"/>
          <w:szCs w:val="28"/>
          <w:lang w:val="en-US"/>
        </w:rPr>
        <w:t>Ukraine</w:t>
      </w:r>
      <w:r w:rsidRPr="00F0363C">
        <w:rPr>
          <w:bCs/>
          <w:sz w:val="28"/>
          <w:szCs w:val="28"/>
          <w:lang w:val="uk-UA"/>
        </w:rPr>
        <w:t xml:space="preserve"> </w:t>
      </w:r>
      <w:r w:rsidRPr="008A548B">
        <w:rPr>
          <w:bCs/>
          <w:sz w:val="28"/>
          <w:szCs w:val="28"/>
          <w:lang w:val="en-US"/>
        </w:rPr>
        <w:t>under</w:t>
      </w:r>
      <w:r w:rsidRPr="00F0363C">
        <w:rPr>
          <w:bCs/>
          <w:sz w:val="28"/>
          <w:szCs w:val="28"/>
          <w:lang w:val="uk-UA"/>
        </w:rPr>
        <w:t xml:space="preserve"> </w:t>
      </w:r>
      <w:r w:rsidRPr="008A548B">
        <w:rPr>
          <w:bCs/>
          <w:sz w:val="28"/>
          <w:szCs w:val="28"/>
          <w:lang w:val="en-US"/>
        </w:rPr>
        <w:t>a</w:t>
      </w:r>
      <w:r w:rsidRPr="00F0363C">
        <w:rPr>
          <w:bCs/>
          <w:sz w:val="28"/>
          <w:szCs w:val="28"/>
          <w:lang w:val="uk-UA"/>
        </w:rPr>
        <w:t xml:space="preserve"> </w:t>
      </w:r>
      <w:r w:rsidRPr="008A548B">
        <w:rPr>
          <w:bCs/>
          <w:sz w:val="28"/>
          <w:szCs w:val="28"/>
          <w:lang w:val="en-US"/>
        </w:rPr>
        <w:t>Schmittian</w:t>
      </w:r>
      <w:r w:rsidRPr="00F0363C">
        <w:rPr>
          <w:bCs/>
          <w:sz w:val="28"/>
          <w:szCs w:val="28"/>
          <w:lang w:val="uk-UA"/>
        </w:rPr>
        <w:t xml:space="preserve"> </w:t>
      </w:r>
      <w:r w:rsidRPr="008A548B">
        <w:rPr>
          <w:bCs/>
          <w:sz w:val="28"/>
          <w:szCs w:val="28"/>
          <w:lang w:val="en-US"/>
        </w:rPr>
        <w:t>Perspective</w:t>
      </w:r>
      <w:r w:rsidR="00F0363C">
        <w:rPr>
          <w:bCs/>
          <w:sz w:val="28"/>
          <w:szCs w:val="28"/>
          <w:lang w:val="uk-UA"/>
        </w:rPr>
        <w:t xml:space="preserve"> ………………………………………………...</w:t>
      </w:r>
      <w:r w:rsidRPr="008A548B">
        <w:rPr>
          <w:bCs/>
          <w:sz w:val="28"/>
          <w:szCs w:val="28"/>
          <w:lang w:val="uk-UA"/>
        </w:rPr>
        <w:t xml:space="preserve"> </w:t>
      </w:r>
      <w:r w:rsidR="00F0363C" w:rsidRPr="00F0363C">
        <w:rPr>
          <w:bCs/>
          <w:sz w:val="28"/>
          <w:szCs w:val="28"/>
          <w:lang w:val="uk-UA"/>
        </w:rPr>
        <w:t>113</w:t>
      </w:r>
    </w:p>
    <w:p w:rsidR="00A136B0" w:rsidRPr="008A548B" w:rsidRDefault="00A136B0" w:rsidP="008536B2">
      <w:pPr>
        <w:tabs>
          <w:tab w:val="left" w:pos="567"/>
        </w:tabs>
        <w:overflowPunct/>
        <w:autoSpaceDE/>
        <w:autoSpaceDN/>
        <w:adjustRightInd/>
        <w:ind w:firstLine="680"/>
        <w:jc w:val="both"/>
        <w:textAlignment w:val="auto"/>
        <w:rPr>
          <w:b/>
          <w:caps/>
          <w:sz w:val="28"/>
          <w:szCs w:val="28"/>
        </w:rPr>
      </w:pPr>
      <w:r w:rsidRPr="008A548B">
        <w:rPr>
          <w:b/>
          <w:caps/>
          <w:sz w:val="28"/>
          <w:szCs w:val="28"/>
          <w:lang w:val="uk-UA"/>
        </w:rPr>
        <w:t xml:space="preserve">Напрямок 3. </w:t>
      </w:r>
      <w:r w:rsidRPr="008A548B">
        <w:rPr>
          <w:b/>
          <w:caps/>
          <w:sz w:val="28"/>
          <w:szCs w:val="28"/>
        </w:rPr>
        <w:t>Конституційне право, муніципальне право</w:t>
      </w:r>
    </w:p>
    <w:p w:rsidR="00DA6BDE" w:rsidRPr="008A548B" w:rsidRDefault="00DA6BDE" w:rsidP="008536B2">
      <w:pPr>
        <w:pStyle w:val="af3"/>
        <w:spacing w:before="0" w:beforeAutospacing="0" w:after="0" w:afterAutospacing="0"/>
        <w:jc w:val="both"/>
        <w:rPr>
          <w:sz w:val="28"/>
          <w:szCs w:val="28"/>
          <w:lang w:val="uk-UA"/>
        </w:rPr>
      </w:pPr>
      <w:r w:rsidRPr="008A548B">
        <w:rPr>
          <w:b/>
          <w:sz w:val="28"/>
          <w:szCs w:val="28"/>
          <w:lang w:val="uk-UA"/>
        </w:rPr>
        <w:t xml:space="preserve">Колодій А.М., Колодій О.А. </w:t>
      </w:r>
      <w:r w:rsidRPr="008A548B">
        <w:rPr>
          <w:caps/>
          <w:sz w:val="28"/>
          <w:szCs w:val="28"/>
          <w:lang w:val="uk-UA"/>
        </w:rPr>
        <w:t>К</w:t>
      </w:r>
      <w:r w:rsidRPr="008A548B">
        <w:rPr>
          <w:sz w:val="28"/>
          <w:szCs w:val="28"/>
          <w:lang w:val="uk-UA"/>
        </w:rPr>
        <w:t>онцепція</w:t>
      </w:r>
      <w:r w:rsidRPr="008A548B">
        <w:rPr>
          <w:sz w:val="28"/>
          <w:szCs w:val="28"/>
          <w:lang w:val="hr-HR"/>
        </w:rPr>
        <w:t xml:space="preserve"> </w:t>
      </w:r>
      <w:r w:rsidRPr="008A548B">
        <w:rPr>
          <w:sz w:val="28"/>
          <w:szCs w:val="28"/>
          <w:lang w:val="uk-UA"/>
        </w:rPr>
        <w:t>національної</w:t>
      </w:r>
      <w:r w:rsidRPr="008A548B">
        <w:rPr>
          <w:sz w:val="28"/>
          <w:szCs w:val="28"/>
          <w:lang w:val="hr-HR"/>
        </w:rPr>
        <w:t xml:space="preserve"> </w:t>
      </w:r>
      <w:r w:rsidRPr="008A548B">
        <w:rPr>
          <w:sz w:val="28"/>
          <w:szCs w:val="28"/>
          <w:lang w:val="uk-UA"/>
        </w:rPr>
        <w:t>безпеки</w:t>
      </w:r>
      <w:r w:rsidRPr="008A548B">
        <w:rPr>
          <w:sz w:val="28"/>
          <w:szCs w:val="28"/>
          <w:lang w:val="hr-HR"/>
        </w:rPr>
        <w:t xml:space="preserve"> </w:t>
      </w:r>
      <w:r w:rsidRPr="008A548B">
        <w:rPr>
          <w:sz w:val="28"/>
          <w:szCs w:val="28"/>
          <w:lang w:val="uk-UA"/>
        </w:rPr>
        <w:t>України</w:t>
      </w:r>
      <w:r w:rsidRPr="008A548B">
        <w:rPr>
          <w:sz w:val="28"/>
          <w:szCs w:val="28"/>
          <w:lang w:val="hr-HR"/>
        </w:rPr>
        <w:t>:</w:t>
      </w:r>
      <w:r w:rsidRPr="008A548B">
        <w:rPr>
          <w:sz w:val="28"/>
          <w:szCs w:val="28"/>
          <w:lang w:val="uk-UA"/>
        </w:rPr>
        <w:t xml:space="preserve"> сучасний та перспек</w:t>
      </w:r>
      <w:r w:rsidR="00F0363C">
        <w:rPr>
          <w:sz w:val="28"/>
          <w:szCs w:val="28"/>
          <w:lang w:val="uk-UA"/>
        </w:rPr>
        <w:t>тивний виміри …………………………………………..</w:t>
      </w:r>
      <w:r w:rsidRPr="008A548B">
        <w:rPr>
          <w:sz w:val="28"/>
          <w:szCs w:val="28"/>
          <w:lang w:val="uk-UA"/>
        </w:rPr>
        <w:t xml:space="preserve"> </w:t>
      </w:r>
      <w:r w:rsidR="00F0363C">
        <w:rPr>
          <w:sz w:val="28"/>
          <w:szCs w:val="28"/>
          <w:lang w:val="uk-UA"/>
        </w:rPr>
        <w:t>116</w:t>
      </w:r>
    </w:p>
    <w:p w:rsidR="00294727" w:rsidRPr="008A548B" w:rsidRDefault="00294727" w:rsidP="008536B2">
      <w:pPr>
        <w:jc w:val="both"/>
        <w:rPr>
          <w:sz w:val="28"/>
          <w:szCs w:val="28"/>
        </w:rPr>
      </w:pPr>
      <w:r w:rsidRPr="008A548B">
        <w:rPr>
          <w:b/>
          <w:sz w:val="28"/>
          <w:szCs w:val="28"/>
          <w:lang w:eastAsia="uk-UA"/>
        </w:rPr>
        <w:t>Улянченко Ю.О.</w:t>
      </w:r>
      <w:r w:rsidRPr="008A548B">
        <w:rPr>
          <w:b/>
          <w:sz w:val="28"/>
          <w:szCs w:val="28"/>
          <w:lang w:val="uk-UA" w:eastAsia="uk-UA"/>
        </w:rPr>
        <w:t xml:space="preserve"> </w:t>
      </w:r>
      <w:r w:rsidRPr="008A548B">
        <w:rPr>
          <w:sz w:val="28"/>
          <w:szCs w:val="28"/>
          <w:lang w:val="uk-UA" w:eastAsia="uk-UA"/>
        </w:rPr>
        <w:t>А</w:t>
      </w:r>
      <w:r w:rsidRPr="008A548B">
        <w:rPr>
          <w:sz w:val="28"/>
          <w:szCs w:val="28"/>
          <w:lang w:val="uk-UA"/>
        </w:rPr>
        <w:t>ктуальні аспекти забезпечення прав свободи слова в сфері засобів масової інформації та їх гарантії …………………………………</w:t>
      </w:r>
      <w:r w:rsidR="00F0363C">
        <w:rPr>
          <w:sz w:val="28"/>
          <w:szCs w:val="28"/>
          <w:lang w:val="uk-UA"/>
        </w:rPr>
        <w:t>….</w:t>
      </w:r>
      <w:r w:rsidRPr="008A548B">
        <w:rPr>
          <w:sz w:val="28"/>
          <w:szCs w:val="28"/>
          <w:lang w:val="uk-UA"/>
        </w:rPr>
        <w:t xml:space="preserve"> </w:t>
      </w:r>
      <w:r w:rsidR="00F0363C">
        <w:rPr>
          <w:sz w:val="28"/>
          <w:szCs w:val="28"/>
          <w:lang w:val="uk-UA"/>
        </w:rPr>
        <w:t>119</w:t>
      </w:r>
    </w:p>
    <w:p w:rsidR="009E3F6E" w:rsidRPr="008A548B" w:rsidRDefault="009E3F6E" w:rsidP="008536B2">
      <w:pPr>
        <w:jc w:val="both"/>
        <w:rPr>
          <w:sz w:val="28"/>
          <w:szCs w:val="28"/>
          <w:lang w:val="uk-UA"/>
        </w:rPr>
      </w:pPr>
      <w:r w:rsidRPr="008A548B">
        <w:rPr>
          <w:b/>
          <w:sz w:val="28"/>
          <w:szCs w:val="28"/>
          <w:lang w:eastAsia="uk-UA"/>
        </w:rPr>
        <w:t>Халюк С.О.</w:t>
      </w:r>
      <w:r w:rsidRPr="008A548B">
        <w:rPr>
          <w:b/>
          <w:sz w:val="28"/>
          <w:szCs w:val="28"/>
          <w:lang w:val="uk-UA" w:eastAsia="uk-UA"/>
        </w:rPr>
        <w:t xml:space="preserve"> </w:t>
      </w:r>
      <w:r w:rsidRPr="008A548B">
        <w:rPr>
          <w:sz w:val="28"/>
          <w:szCs w:val="28"/>
          <w:lang w:val="uk-UA" w:eastAsia="ru-RU"/>
        </w:rPr>
        <w:t>П</w:t>
      </w:r>
      <w:r w:rsidRPr="008A548B">
        <w:rPr>
          <w:sz w:val="28"/>
          <w:szCs w:val="28"/>
          <w:lang w:eastAsia="ru-RU"/>
        </w:rPr>
        <w:t xml:space="preserve">ринцип законності як елемент конституційно-правового статусу </w:t>
      </w:r>
      <w:r w:rsidRPr="008A548B">
        <w:rPr>
          <w:sz w:val="28"/>
          <w:szCs w:val="28"/>
          <w:lang w:val="uk-UA" w:eastAsia="ru-RU"/>
        </w:rPr>
        <w:t>В</w:t>
      </w:r>
      <w:r w:rsidRPr="008A548B">
        <w:rPr>
          <w:sz w:val="28"/>
          <w:szCs w:val="28"/>
          <w:lang w:eastAsia="ru-RU"/>
        </w:rPr>
        <w:t>ищої ради правосуддя</w:t>
      </w:r>
      <w:r w:rsidR="00F0363C">
        <w:rPr>
          <w:sz w:val="28"/>
          <w:szCs w:val="28"/>
          <w:lang w:val="uk-UA" w:eastAsia="ru-RU"/>
        </w:rPr>
        <w:t xml:space="preserve"> ……………………………………………………….</w:t>
      </w:r>
      <w:r w:rsidRPr="008A548B">
        <w:rPr>
          <w:sz w:val="28"/>
          <w:szCs w:val="28"/>
          <w:lang w:val="uk-UA" w:eastAsia="ru-RU"/>
        </w:rPr>
        <w:t xml:space="preserve"> </w:t>
      </w:r>
      <w:r w:rsidR="00F0363C">
        <w:rPr>
          <w:sz w:val="28"/>
          <w:szCs w:val="28"/>
          <w:lang w:val="uk-UA" w:eastAsia="ru-RU"/>
        </w:rPr>
        <w:t>121</w:t>
      </w:r>
    </w:p>
    <w:p w:rsidR="00A136B0" w:rsidRPr="008A548B" w:rsidRDefault="00A136B0" w:rsidP="008536B2">
      <w:pPr>
        <w:tabs>
          <w:tab w:val="left" w:pos="567"/>
        </w:tabs>
        <w:overflowPunct/>
        <w:autoSpaceDE/>
        <w:autoSpaceDN/>
        <w:adjustRightInd/>
        <w:ind w:firstLine="680"/>
        <w:jc w:val="both"/>
        <w:textAlignment w:val="auto"/>
        <w:rPr>
          <w:b/>
          <w:caps/>
          <w:sz w:val="28"/>
          <w:szCs w:val="28"/>
        </w:rPr>
      </w:pPr>
      <w:r w:rsidRPr="008A548B">
        <w:rPr>
          <w:b/>
          <w:caps/>
          <w:sz w:val="28"/>
          <w:szCs w:val="28"/>
          <w:lang w:val="uk-UA"/>
        </w:rPr>
        <w:t xml:space="preserve">Напрямок 4. </w:t>
      </w:r>
      <w:r w:rsidRPr="008A548B">
        <w:rPr>
          <w:b/>
          <w:caps/>
          <w:sz w:val="28"/>
          <w:szCs w:val="28"/>
        </w:rPr>
        <w:t>Цивільне право та процес</w:t>
      </w:r>
    </w:p>
    <w:p w:rsidR="00A40C2C" w:rsidRPr="008A548B" w:rsidRDefault="00A40C2C" w:rsidP="008536B2">
      <w:pPr>
        <w:jc w:val="both"/>
        <w:rPr>
          <w:b/>
          <w:caps/>
          <w:sz w:val="28"/>
          <w:szCs w:val="28"/>
          <w:shd w:val="clear" w:color="auto" w:fill="FFFFFF"/>
          <w:lang w:val="uk-UA"/>
        </w:rPr>
      </w:pPr>
      <w:r w:rsidRPr="008A548B">
        <w:rPr>
          <w:b/>
          <w:sz w:val="28"/>
          <w:szCs w:val="28"/>
          <w:lang w:val="uk-UA"/>
        </w:rPr>
        <w:t xml:space="preserve">Богданець А.В. </w:t>
      </w:r>
      <w:r w:rsidRPr="008A548B">
        <w:rPr>
          <w:sz w:val="28"/>
          <w:szCs w:val="28"/>
          <w:lang w:val="uk-UA"/>
        </w:rPr>
        <w:t>О</w:t>
      </w:r>
      <w:r w:rsidRPr="008A548B">
        <w:rPr>
          <w:sz w:val="28"/>
          <w:szCs w:val="28"/>
        </w:rPr>
        <w:t>собливості вчинення нотаріальних дій в умовах воєнного стану</w:t>
      </w:r>
      <w:r w:rsidR="00F0363C">
        <w:rPr>
          <w:sz w:val="28"/>
          <w:szCs w:val="28"/>
          <w:lang w:val="uk-UA"/>
        </w:rPr>
        <w:t xml:space="preserve"> ……………………………………………………………………………</w:t>
      </w:r>
      <w:r w:rsidRPr="008A548B">
        <w:rPr>
          <w:sz w:val="28"/>
          <w:szCs w:val="28"/>
          <w:lang w:val="uk-UA"/>
        </w:rPr>
        <w:t xml:space="preserve"> </w:t>
      </w:r>
      <w:r w:rsidR="00F0363C">
        <w:rPr>
          <w:sz w:val="28"/>
          <w:szCs w:val="28"/>
          <w:lang w:val="uk-UA"/>
        </w:rPr>
        <w:t>125</w:t>
      </w:r>
    </w:p>
    <w:p w:rsidR="00325D36" w:rsidRPr="008A548B" w:rsidRDefault="00325D36" w:rsidP="008536B2">
      <w:pPr>
        <w:jc w:val="both"/>
        <w:rPr>
          <w:rFonts w:eastAsia="Arial,Bold"/>
          <w:sz w:val="28"/>
          <w:szCs w:val="28"/>
          <w:lang w:val="uk-UA" w:eastAsia="uk-UA"/>
        </w:rPr>
      </w:pPr>
      <w:r w:rsidRPr="008A548B">
        <w:rPr>
          <w:b/>
          <w:sz w:val="28"/>
          <w:szCs w:val="28"/>
          <w:lang w:val="uk-UA"/>
        </w:rPr>
        <w:t xml:space="preserve">Вавженчук С.Я. </w:t>
      </w:r>
      <w:r w:rsidRPr="008A548B">
        <w:rPr>
          <w:rFonts w:eastAsia="Arial,Bold"/>
          <w:sz w:val="28"/>
          <w:szCs w:val="28"/>
          <w:lang w:val="uk-UA" w:eastAsia="uk-UA"/>
        </w:rPr>
        <w:t>До питання критики «новаторської концепції» класифікації договорів на односторонні, двосторонні, багатосторонні</w:t>
      </w:r>
      <w:r w:rsidRPr="008A548B">
        <w:rPr>
          <w:rFonts w:eastAsia="Arial,Bold"/>
          <w:b/>
          <w:sz w:val="28"/>
          <w:szCs w:val="28"/>
          <w:lang w:val="uk-UA" w:eastAsia="uk-UA"/>
        </w:rPr>
        <w:t xml:space="preserve"> </w:t>
      </w:r>
      <w:r w:rsidR="00F0363C">
        <w:rPr>
          <w:rFonts w:eastAsia="Arial,Bold"/>
          <w:sz w:val="28"/>
          <w:szCs w:val="28"/>
          <w:lang w:val="uk-UA" w:eastAsia="uk-UA"/>
        </w:rPr>
        <w:t>…………………..</w:t>
      </w:r>
      <w:r w:rsidRPr="008A548B">
        <w:rPr>
          <w:rFonts w:eastAsia="Arial,Bold"/>
          <w:sz w:val="28"/>
          <w:szCs w:val="28"/>
          <w:lang w:val="uk-UA" w:eastAsia="uk-UA"/>
        </w:rPr>
        <w:t xml:space="preserve"> </w:t>
      </w:r>
      <w:r w:rsidR="00F0363C">
        <w:rPr>
          <w:rFonts w:eastAsia="Arial,Bold"/>
          <w:sz w:val="28"/>
          <w:szCs w:val="28"/>
          <w:lang w:val="uk-UA" w:eastAsia="uk-UA"/>
        </w:rPr>
        <w:t>128</w:t>
      </w:r>
    </w:p>
    <w:p w:rsidR="005F7774" w:rsidRPr="008A548B" w:rsidRDefault="005F7774" w:rsidP="008536B2">
      <w:pPr>
        <w:jc w:val="both"/>
        <w:rPr>
          <w:sz w:val="28"/>
          <w:szCs w:val="28"/>
          <w:lang w:val="uk-UA"/>
        </w:rPr>
      </w:pPr>
      <w:r w:rsidRPr="008A548B">
        <w:rPr>
          <w:b/>
          <w:sz w:val="28"/>
          <w:szCs w:val="28"/>
        </w:rPr>
        <w:t>Кравець Н.І.</w:t>
      </w:r>
      <w:r w:rsidRPr="008A548B">
        <w:rPr>
          <w:b/>
          <w:i/>
          <w:sz w:val="28"/>
          <w:szCs w:val="28"/>
          <w:lang w:val="uk-UA"/>
        </w:rPr>
        <w:t xml:space="preserve"> </w:t>
      </w:r>
      <w:r w:rsidRPr="008A548B">
        <w:rPr>
          <w:sz w:val="28"/>
          <w:szCs w:val="28"/>
          <w:lang w:val="uk-UA"/>
        </w:rPr>
        <w:t>О</w:t>
      </w:r>
      <w:r w:rsidRPr="008A548B">
        <w:rPr>
          <w:sz w:val="28"/>
          <w:szCs w:val="28"/>
        </w:rPr>
        <w:t>сновні правові фактори та засоби стримування як гарантії регі</w:t>
      </w:r>
      <w:r w:rsidR="00385DB6" w:rsidRPr="008A548B">
        <w:rPr>
          <w:sz w:val="28"/>
          <w:szCs w:val="28"/>
        </w:rPr>
        <w:t xml:space="preserve">ональної та глобальної безпеки </w:t>
      </w:r>
      <w:r w:rsidR="00385DB6" w:rsidRPr="008A548B">
        <w:rPr>
          <w:sz w:val="28"/>
          <w:szCs w:val="28"/>
          <w:lang w:val="uk-UA"/>
        </w:rPr>
        <w:t>У</w:t>
      </w:r>
      <w:r w:rsidRPr="008A548B">
        <w:rPr>
          <w:sz w:val="28"/>
          <w:szCs w:val="28"/>
        </w:rPr>
        <w:t>країни та світу</w:t>
      </w:r>
      <w:r w:rsidR="00F0363C">
        <w:rPr>
          <w:sz w:val="28"/>
          <w:szCs w:val="28"/>
          <w:lang w:val="uk-UA"/>
        </w:rPr>
        <w:t xml:space="preserve"> ……………………….</w:t>
      </w:r>
      <w:r w:rsidRPr="008A548B">
        <w:rPr>
          <w:sz w:val="28"/>
          <w:szCs w:val="28"/>
          <w:lang w:val="uk-UA"/>
        </w:rPr>
        <w:t xml:space="preserve"> </w:t>
      </w:r>
      <w:r w:rsidR="00F0363C">
        <w:rPr>
          <w:sz w:val="28"/>
          <w:szCs w:val="28"/>
          <w:lang w:val="uk-UA"/>
        </w:rPr>
        <w:t>130</w:t>
      </w:r>
    </w:p>
    <w:p w:rsidR="009675D1" w:rsidRPr="008A548B" w:rsidRDefault="00405C21" w:rsidP="008536B2">
      <w:pPr>
        <w:jc w:val="both"/>
        <w:rPr>
          <w:sz w:val="28"/>
          <w:szCs w:val="28"/>
        </w:rPr>
      </w:pPr>
      <w:r>
        <w:rPr>
          <w:b/>
          <w:sz w:val="28"/>
          <w:szCs w:val="28"/>
          <w:lang w:val="uk-UA"/>
        </w:rPr>
        <w:lastRenderedPageBreak/>
        <w:t>Мачуська І.</w:t>
      </w:r>
      <w:r w:rsidR="009675D1" w:rsidRPr="008A548B">
        <w:rPr>
          <w:b/>
          <w:sz w:val="28"/>
          <w:szCs w:val="28"/>
          <w:lang w:val="uk-UA"/>
        </w:rPr>
        <w:t xml:space="preserve">Б. </w:t>
      </w:r>
      <w:r w:rsidR="009675D1" w:rsidRPr="008A548B">
        <w:rPr>
          <w:sz w:val="28"/>
          <w:szCs w:val="28"/>
          <w:lang w:val="uk-UA"/>
        </w:rPr>
        <w:t>Екологічна безпека як складова національної безпеки</w:t>
      </w:r>
      <w:r w:rsidR="009675D1" w:rsidRPr="008A548B">
        <w:rPr>
          <w:sz w:val="28"/>
          <w:szCs w:val="28"/>
          <w:lang w:val="uk-UA"/>
        </w:rPr>
        <w:br/>
        <w:t>Україн</w:t>
      </w:r>
      <w:r w:rsidR="00F0363C">
        <w:rPr>
          <w:sz w:val="28"/>
          <w:szCs w:val="28"/>
          <w:lang w:val="uk-UA"/>
        </w:rPr>
        <w:t>и …………………………………………………………………………</w:t>
      </w:r>
      <w:r w:rsidR="009675D1" w:rsidRPr="008A548B">
        <w:rPr>
          <w:sz w:val="28"/>
          <w:szCs w:val="28"/>
          <w:lang w:val="uk-UA"/>
        </w:rPr>
        <w:t xml:space="preserve"> </w:t>
      </w:r>
      <w:r w:rsidR="00F0363C">
        <w:rPr>
          <w:sz w:val="28"/>
          <w:szCs w:val="28"/>
          <w:lang w:val="uk-UA"/>
        </w:rPr>
        <w:t>133</w:t>
      </w:r>
    </w:p>
    <w:p w:rsidR="00D51DB0" w:rsidRPr="008A548B" w:rsidRDefault="00D51DB0" w:rsidP="008536B2">
      <w:pPr>
        <w:jc w:val="both"/>
        <w:rPr>
          <w:sz w:val="28"/>
          <w:szCs w:val="28"/>
        </w:rPr>
      </w:pPr>
      <w:r w:rsidRPr="008A548B">
        <w:rPr>
          <w:b/>
          <w:sz w:val="28"/>
          <w:szCs w:val="28"/>
        </w:rPr>
        <w:t>Омельченко</w:t>
      </w:r>
      <w:r w:rsidR="00405C21">
        <w:rPr>
          <w:b/>
          <w:sz w:val="28"/>
          <w:szCs w:val="28"/>
          <w:lang w:val="uk-UA"/>
        </w:rPr>
        <w:t xml:space="preserve"> А.</w:t>
      </w:r>
      <w:r w:rsidRPr="008A548B">
        <w:rPr>
          <w:b/>
          <w:sz w:val="28"/>
          <w:szCs w:val="28"/>
          <w:lang w:val="uk-UA"/>
        </w:rPr>
        <w:t xml:space="preserve">В. </w:t>
      </w:r>
      <w:r w:rsidRPr="008A548B">
        <w:rPr>
          <w:sz w:val="28"/>
          <w:szCs w:val="28"/>
          <w:lang w:val="uk-UA"/>
        </w:rPr>
        <w:t xml:space="preserve">Удосконалення законодавчого забезпечення кібербезпеки в умовах воєнного стану в Україні …………………………………………….. </w:t>
      </w:r>
      <w:r w:rsidR="00836647">
        <w:rPr>
          <w:sz w:val="28"/>
          <w:szCs w:val="28"/>
          <w:lang w:val="uk-UA"/>
        </w:rPr>
        <w:t>135</w:t>
      </w:r>
    </w:p>
    <w:p w:rsidR="001D17F3" w:rsidRPr="008A548B" w:rsidRDefault="00405C21" w:rsidP="008536B2">
      <w:pPr>
        <w:jc w:val="both"/>
        <w:rPr>
          <w:b/>
          <w:sz w:val="28"/>
          <w:szCs w:val="28"/>
          <w:lang w:val="uk-UA"/>
        </w:rPr>
      </w:pPr>
      <w:r>
        <w:rPr>
          <w:b/>
          <w:sz w:val="28"/>
          <w:szCs w:val="28"/>
          <w:lang w:val="uk-UA" w:eastAsia="uk-UA"/>
        </w:rPr>
        <w:t>Аверіна Є.</w:t>
      </w:r>
      <w:r w:rsidR="001D17F3" w:rsidRPr="008A548B">
        <w:rPr>
          <w:b/>
          <w:sz w:val="28"/>
          <w:szCs w:val="28"/>
          <w:lang w:val="uk-UA" w:eastAsia="uk-UA"/>
        </w:rPr>
        <w:t xml:space="preserve">А. </w:t>
      </w:r>
      <w:r w:rsidR="001D17F3" w:rsidRPr="008A548B">
        <w:rPr>
          <w:sz w:val="28"/>
          <w:szCs w:val="28"/>
          <w:lang w:val="uk-UA"/>
        </w:rPr>
        <w:t xml:space="preserve">Особливості правового регулювання нотаріальної діяльності в Україні в умовах правового </w:t>
      </w:r>
      <w:r w:rsidR="00836647">
        <w:rPr>
          <w:sz w:val="28"/>
          <w:szCs w:val="28"/>
          <w:lang w:val="uk-UA"/>
        </w:rPr>
        <w:t>режиму воєнного стану ………………………..</w:t>
      </w:r>
      <w:r w:rsidR="001D17F3" w:rsidRPr="00836647">
        <w:rPr>
          <w:sz w:val="28"/>
          <w:szCs w:val="28"/>
          <w:lang w:val="uk-UA"/>
        </w:rPr>
        <w:t xml:space="preserve"> </w:t>
      </w:r>
      <w:r w:rsidR="00836647" w:rsidRPr="00836647">
        <w:rPr>
          <w:sz w:val="28"/>
          <w:szCs w:val="28"/>
          <w:lang w:val="uk-UA"/>
        </w:rPr>
        <w:t>138</w:t>
      </w:r>
    </w:p>
    <w:p w:rsidR="009216ED" w:rsidRPr="008A548B" w:rsidRDefault="009216ED" w:rsidP="008536B2">
      <w:pPr>
        <w:tabs>
          <w:tab w:val="left" w:pos="567"/>
        </w:tabs>
        <w:overflowPunct/>
        <w:autoSpaceDE/>
        <w:autoSpaceDN/>
        <w:adjustRightInd/>
        <w:ind w:firstLine="680"/>
        <w:jc w:val="both"/>
        <w:textAlignment w:val="auto"/>
        <w:rPr>
          <w:b/>
          <w:caps/>
          <w:sz w:val="28"/>
          <w:szCs w:val="28"/>
          <w:lang w:val="uk-UA"/>
        </w:rPr>
      </w:pPr>
      <w:r w:rsidRPr="008A548B">
        <w:rPr>
          <w:b/>
          <w:bCs/>
          <w:sz w:val="28"/>
          <w:szCs w:val="28"/>
          <w:lang w:val="uk-UA"/>
        </w:rPr>
        <w:t xml:space="preserve">НАПРЯМОК 5. </w:t>
      </w:r>
      <w:r w:rsidRPr="008A548B">
        <w:rPr>
          <w:b/>
          <w:bCs/>
          <w:caps/>
          <w:sz w:val="28"/>
          <w:szCs w:val="28"/>
          <w:lang w:val="uk-UA"/>
        </w:rPr>
        <w:t>Трудове право, право соціального забезпечення</w:t>
      </w:r>
    </w:p>
    <w:p w:rsidR="00491368" w:rsidRPr="008A548B" w:rsidRDefault="00491368" w:rsidP="008536B2">
      <w:pPr>
        <w:jc w:val="both"/>
        <w:rPr>
          <w:sz w:val="28"/>
          <w:szCs w:val="28"/>
        </w:rPr>
      </w:pPr>
      <w:r w:rsidRPr="008A548B">
        <w:rPr>
          <w:b/>
          <w:bCs/>
          <w:sz w:val="28"/>
          <w:szCs w:val="28"/>
          <w:lang w:val="uk-UA"/>
        </w:rPr>
        <w:t xml:space="preserve">Лисенко Ю.В. </w:t>
      </w:r>
      <w:r w:rsidRPr="008A548B">
        <w:rPr>
          <w:bCs/>
          <w:sz w:val="28"/>
          <w:szCs w:val="28"/>
          <w:lang w:val="uk-UA"/>
        </w:rPr>
        <w:t>Соціальна</w:t>
      </w:r>
      <w:r w:rsidR="008536B2" w:rsidRPr="008A548B">
        <w:rPr>
          <w:bCs/>
          <w:sz w:val="28"/>
          <w:szCs w:val="28"/>
          <w:lang w:val="uk-UA"/>
        </w:rPr>
        <w:t xml:space="preserve"> </w:t>
      </w:r>
      <w:r w:rsidRPr="008A548B">
        <w:rPr>
          <w:bCs/>
          <w:sz w:val="28"/>
          <w:szCs w:val="28"/>
          <w:lang w:val="uk-UA"/>
        </w:rPr>
        <w:t>безпека:</w:t>
      </w:r>
      <w:r w:rsidR="008536B2" w:rsidRPr="008A548B">
        <w:rPr>
          <w:bCs/>
          <w:sz w:val="28"/>
          <w:szCs w:val="28"/>
          <w:lang w:val="uk-UA"/>
        </w:rPr>
        <w:t xml:space="preserve"> </w:t>
      </w:r>
      <w:r w:rsidRPr="008A548B">
        <w:rPr>
          <w:bCs/>
          <w:sz w:val="28"/>
          <w:szCs w:val="28"/>
          <w:lang w:val="uk-UA"/>
        </w:rPr>
        <w:t>сутність і</w:t>
      </w:r>
      <w:r w:rsidR="008536B2" w:rsidRPr="008A548B">
        <w:rPr>
          <w:bCs/>
          <w:sz w:val="28"/>
          <w:szCs w:val="28"/>
          <w:lang w:val="uk-UA"/>
        </w:rPr>
        <w:t xml:space="preserve"> </w:t>
      </w:r>
      <w:r w:rsidRPr="008A548B">
        <w:rPr>
          <w:bCs/>
          <w:sz w:val="28"/>
          <w:szCs w:val="28"/>
          <w:lang w:val="uk-UA"/>
        </w:rPr>
        <w:t>особливості її забезпечення в Україн</w:t>
      </w:r>
      <w:r w:rsidR="00836647">
        <w:rPr>
          <w:bCs/>
          <w:sz w:val="28"/>
          <w:szCs w:val="28"/>
          <w:lang w:val="uk-UA"/>
        </w:rPr>
        <w:t>і ………………………………………………………………………….</w:t>
      </w:r>
      <w:r w:rsidRPr="008A548B">
        <w:rPr>
          <w:bCs/>
          <w:sz w:val="28"/>
          <w:szCs w:val="28"/>
          <w:lang w:val="uk-UA"/>
        </w:rPr>
        <w:t xml:space="preserve"> </w:t>
      </w:r>
      <w:r w:rsidR="00836647">
        <w:rPr>
          <w:bCs/>
          <w:sz w:val="28"/>
          <w:szCs w:val="28"/>
          <w:lang w:val="uk-UA"/>
        </w:rPr>
        <w:t>142</w:t>
      </w:r>
    </w:p>
    <w:p w:rsidR="00A136B0" w:rsidRPr="008A548B" w:rsidRDefault="00A136B0" w:rsidP="008536B2">
      <w:pPr>
        <w:tabs>
          <w:tab w:val="left" w:pos="567"/>
        </w:tabs>
        <w:overflowPunct/>
        <w:autoSpaceDE/>
        <w:autoSpaceDN/>
        <w:adjustRightInd/>
        <w:ind w:firstLine="680"/>
        <w:jc w:val="both"/>
        <w:textAlignment w:val="auto"/>
        <w:rPr>
          <w:b/>
          <w:caps/>
          <w:sz w:val="28"/>
          <w:szCs w:val="28"/>
        </w:rPr>
      </w:pPr>
      <w:r w:rsidRPr="008A548B">
        <w:rPr>
          <w:b/>
          <w:caps/>
          <w:sz w:val="28"/>
          <w:szCs w:val="28"/>
          <w:lang w:val="uk-UA"/>
        </w:rPr>
        <w:t xml:space="preserve">Напрямок </w:t>
      </w:r>
      <w:r w:rsidR="009216ED" w:rsidRPr="008A548B">
        <w:rPr>
          <w:b/>
          <w:caps/>
          <w:sz w:val="28"/>
          <w:szCs w:val="28"/>
          <w:lang w:val="uk-UA"/>
        </w:rPr>
        <w:t>6</w:t>
      </w:r>
      <w:r w:rsidRPr="008A548B">
        <w:rPr>
          <w:b/>
          <w:caps/>
          <w:sz w:val="28"/>
          <w:szCs w:val="28"/>
          <w:lang w:val="uk-UA"/>
        </w:rPr>
        <w:t xml:space="preserve">. </w:t>
      </w:r>
      <w:r w:rsidRPr="008A548B">
        <w:rPr>
          <w:b/>
          <w:caps/>
          <w:sz w:val="28"/>
          <w:szCs w:val="28"/>
        </w:rPr>
        <w:t>Господарське право та процес</w:t>
      </w:r>
    </w:p>
    <w:p w:rsidR="00C65485" w:rsidRPr="008A548B" w:rsidRDefault="00C65485" w:rsidP="008536B2">
      <w:pPr>
        <w:jc w:val="both"/>
        <w:rPr>
          <w:sz w:val="28"/>
          <w:szCs w:val="28"/>
        </w:rPr>
      </w:pPr>
      <w:r w:rsidRPr="008A548B">
        <w:rPr>
          <w:b/>
          <w:sz w:val="28"/>
          <w:szCs w:val="28"/>
          <w:lang w:val="uk-UA"/>
        </w:rPr>
        <w:t xml:space="preserve">Макаренко А.В. </w:t>
      </w:r>
      <w:r w:rsidRPr="008A548B">
        <w:rPr>
          <w:sz w:val="28"/>
          <w:szCs w:val="28"/>
          <w:lang w:val="uk-UA"/>
        </w:rPr>
        <w:t xml:space="preserve">Механізми захисту концесійної діяльності в умовах глобальної </w:t>
      </w:r>
      <w:r w:rsidR="008D46F3">
        <w:rPr>
          <w:sz w:val="28"/>
          <w:szCs w:val="28"/>
          <w:lang w:val="uk-UA"/>
        </w:rPr>
        <w:t>безпеки …………………………………………………………….</w:t>
      </w:r>
      <w:r w:rsidRPr="008A548B">
        <w:rPr>
          <w:sz w:val="28"/>
          <w:szCs w:val="28"/>
          <w:lang w:val="uk-UA"/>
        </w:rPr>
        <w:t xml:space="preserve"> </w:t>
      </w:r>
      <w:r w:rsidR="008D46F3">
        <w:rPr>
          <w:sz w:val="28"/>
          <w:szCs w:val="28"/>
          <w:lang w:val="uk-UA"/>
        </w:rPr>
        <w:t>146</w:t>
      </w:r>
    </w:p>
    <w:p w:rsidR="00687252" w:rsidRPr="008A548B" w:rsidRDefault="00687252" w:rsidP="008536B2">
      <w:pPr>
        <w:jc w:val="both"/>
        <w:rPr>
          <w:sz w:val="28"/>
          <w:szCs w:val="28"/>
          <w:lang w:val="uk-UA"/>
        </w:rPr>
      </w:pPr>
      <w:r w:rsidRPr="008A548B">
        <w:rPr>
          <w:rStyle w:val="docdata"/>
          <w:b/>
          <w:bCs/>
          <w:sz w:val="28"/>
          <w:szCs w:val="28"/>
        </w:rPr>
        <w:t>Марченко В.Б.</w:t>
      </w:r>
      <w:r w:rsidRPr="008A548B">
        <w:rPr>
          <w:rStyle w:val="docdata"/>
          <w:b/>
          <w:bCs/>
          <w:sz w:val="28"/>
          <w:szCs w:val="28"/>
          <w:lang w:val="uk-UA"/>
        </w:rPr>
        <w:t xml:space="preserve"> </w:t>
      </w:r>
      <w:r w:rsidRPr="008A548B">
        <w:rPr>
          <w:bCs/>
          <w:sz w:val="28"/>
          <w:szCs w:val="28"/>
          <w:lang w:val="uk-UA"/>
        </w:rPr>
        <w:t>П</w:t>
      </w:r>
      <w:r w:rsidRPr="008A548B">
        <w:rPr>
          <w:bCs/>
          <w:sz w:val="28"/>
          <w:szCs w:val="28"/>
        </w:rPr>
        <w:t xml:space="preserve">овноваження технічного адміністратора щодо закриття доступу до </w:t>
      </w:r>
      <w:r w:rsidRPr="008A548B">
        <w:rPr>
          <w:bCs/>
          <w:caps/>
          <w:sz w:val="28"/>
          <w:szCs w:val="28"/>
        </w:rPr>
        <w:t xml:space="preserve">єдрср </w:t>
      </w:r>
      <w:r w:rsidRPr="008A548B">
        <w:rPr>
          <w:bCs/>
          <w:sz w:val="28"/>
          <w:szCs w:val="28"/>
        </w:rPr>
        <w:t>в умовах воєнного стану</w:t>
      </w:r>
      <w:r w:rsidR="008D46F3">
        <w:rPr>
          <w:bCs/>
          <w:sz w:val="28"/>
          <w:szCs w:val="28"/>
          <w:lang w:val="uk-UA"/>
        </w:rPr>
        <w:t xml:space="preserve"> …………………………………</w:t>
      </w:r>
      <w:r w:rsidRPr="008A548B">
        <w:rPr>
          <w:bCs/>
          <w:sz w:val="28"/>
          <w:szCs w:val="28"/>
          <w:lang w:val="uk-UA"/>
        </w:rPr>
        <w:t xml:space="preserve"> </w:t>
      </w:r>
      <w:r w:rsidR="008D46F3">
        <w:rPr>
          <w:bCs/>
          <w:sz w:val="28"/>
          <w:szCs w:val="28"/>
          <w:lang w:val="uk-UA"/>
        </w:rPr>
        <w:t>148</w:t>
      </w:r>
    </w:p>
    <w:p w:rsidR="00053E84" w:rsidRPr="008A548B" w:rsidRDefault="00053E84" w:rsidP="008536B2">
      <w:pPr>
        <w:jc w:val="both"/>
        <w:rPr>
          <w:b/>
          <w:bCs/>
          <w:spacing w:val="-2"/>
          <w:kern w:val="36"/>
          <w:sz w:val="28"/>
          <w:szCs w:val="28"/>
          <w:lang w:val="uk-UA" w:eastAsia="ru-RU"/>
        </w:rPr>
      </w:pPr>
      <w:r w:rsidRPr="008A548B">
        <w:rPr>
          <w:b/>
          <w:bCs/>
          <w:spacing w:val="-2"/>
          <w:kern w:val="36"/>
          <w:sz w:val="28"/>
          <w:szCs w:val="28"/>
          <w:lang w:val="uk-UA" w:eastAsia="ru-RU"/>
        </w:rPr>
        <w:t xml:space="preserve">Махова Л. О., Мішура І. В. </w:t>
      </w:r>
      <w:r w:rsidRPr="008A548B">
        <w:rPr>
          <w:bCs/>
          <w:spacing w:val="-2"/>
          <w:kern w:val="36"/>
          <w:sz w:val="28"/>
          <w:szCs w:val="28"/>
          <w:lang w:val="uk-UA" w:eastAsia="ru-RU"/>
        </w:rPr>
        <w:t>КВЕД в роботі юридичноїособи: правові аспекти застосування, міжнародні орієнтири</w:t>
      </w:r>
      <w:r w:rsidR="008536B2" w:rsidRPr="008A548B">
        <w:rPr>
          <w:bCs/>
          <w:spacing w:val="-2"/>
          <w:kern w:val="36"/>
          <w:sz w:val="28"/>
          <w:szCs w:val="28"/>
          <w:lang w:val="uk-UA" w:eastAsia="ru-RU"/>
        </w:rPr>
        <w:t xml:space="preserve"> </w:t>
      </w:r>
      <w:r w:rsidRPr="008A548B">
        <w:rPr>
          <w:bCs/>
          <w:spacing w:val="-2"/>
          <w:kern w:val="36"/>
          <w:sz w:val="28"/>
          <w:szCs w:val="28"/>
          <w:lang w:val="uk-UA" w:eastAsia="ru-RU"/>
        </w:rPr>
        <w:t xml:space="preserve">та судова практика ……………………. </w:t>
      </w:r>
      <w:r w:rsidR="008D46F3">
        <w:rPr>
          <w:bCs/>
          <w:spacing w:val="-2"/>
          <w:kern w:val="36"/>
          <w:sz w:val="28"/>
          <w:szCs w:val="28"/>
          <w:lang w:val="uk-UA" w:eastAsia="ru-RU"/>
        </w:rPr>
        <w:t>151</w:t>
      </w:r>
    </w:p>
    <w:p w:rsidR="00646A39" w:rsidRPr="008A548B" w:rsidRDefault="00A136B0" w:rsidP="008536B2">
      <w:pPr>
        <w:ind w:firstLine="680"/>
        <w:rPr>
          <w:b/>
          <w:sz w:val="28"/>
          <w:szCs w:val="28"/>
          <w:lang w:val="uk-UA"/>
        </w:rPr>
      </w:pPr>
      <w:r w:rsidRPr="008A548B">
        <w:rPr>
          <w:b/>
          <w:caps/>
          <w:sz w:val="28"/>
          <w:szCs w:val="28"/>
          <w:lang w:val="uk-UA"/>
        </w:rPr>
        <w:t xml:space="preserve">Напрямок </w:t>
      </w:r>
      <w:r w:rsidR="009216ED" w:rsidRPr="008A548B">
        <w:rPr>
          <w:b/>
          <w:caps/>
          <w:sz w:val="28"/>
          <w:szCs w:val="28"/>
          <w:lang w:val="uk-UA"/>
        </w:rPr>
        <w:t>7</w:t>
      </w:r>
      <w:r w:rsidRPr="008A548B">
        <w:rPr>
          <w:b/>
          <w:caps/>
          <w:sz w:val="28"/>
          <w:szCs w:val="28"/>
          <w:lang w:val="uk-UA"/>
        </w:rPr>
        <w:t xml:space="preserve">. </w:t>
      </w:r>
      <w:r w:rsidR="00646A39" w:rsidRPr="008A548B">
        <w:rPr>
          <w:b/>
          <w:caps/>
          <w:sz w:val="28"/>
          <w:szCs w:val="28"/>
          <w:lang w:val="uk-UA"/>
        </w:rPr>
        <w:t>Екологічне, земельне, аграрне право</w:t>
      </w:r>
    </w:p>
    <w:p w:rsidR="00646A39" w:rsidRPr="008A548B" w:rsidRDefault="00646A39" w:rsidP="008536B2">
      <w:pPr>
        <w:jc w:val="both"/>
        <w:rPr>
          <w:bCs/>
          <w:i/>
          <w:iCs/>
          <w:sz w:val="28"/>
          <w:szCs w:val="28"/>
          <w:lang w:val="uk-UA"/>
        </w:rPr>
      </w:pPr>
      <w:r w:rsidRPr="008A548B">
        <w:rPr>
          <w:b/>
          <w:sz w:val="28"/>
          <w:szCs w:val="28"/>
          <w:lang w:val="uk-UA"/>
        </w:rPr>
        <w:t xml:space="preserve">Богдан Б.В., </w:t>
      </w:r>
      <w:r w:rsidRPr="008A548B">
        <w:rPr>
          <w:b/>
          <w:bCs/>
          <w:iCs/>
          <w:sz w:val="28"/>
          <w:szCs w:val="28"/>
          <w:lang w:val="uk-UA"/>
        </w:rPr>
        <w:t xml:space="preserve">Жолондієвська І.В. </w:t>
      </w:r>
      <w:r w:rsidRPr="008A548B">
        <w:rPr>
          <w:sz w:val="28"/>
          <w:szCs w:val="28"/>
          <w:lang w:val="uk-UA"/>
        </w:rPr>
        <w:t>Екологічна безпека під час воєнного стану: сьогодення та п</w:t>
      </w:r>
      <w:r w:rsidR="008D46F3">
        <w:rPr>
          <w:sz w:val="28"/>
          <w:szCs w:val="28"/>
          <w:lang w:val="uk-UA"/>
        </w:rPr>
        <w:t>ерспективи ……………………………………………………</w:t>
      </w:r>
      <w:r w:rsidRPr="008A548B">
        <w:rPr>
          <w:sz w:val="28"/>
          <w:szCs w:val="28"/>
          <w:lang w:val="uk-UA"/>
        </w:rPr>
        <w:t xml:space="preserve"> </w:t>
      </w:r>
      <w:r w:rsidR="008D46F3">
        <w:rPr>
          <w:sz w:val="28"/>
          <w:szCs w:val="28"/>
          <w:lang w:val="uk-UA"/>
        </w:rPr>
        <w:t>156</w:t>
      </w:r>
    </w:p>
    <w:p w:rsidR="001D765F" w:rsidRPr="008A548B" w:rsidRDefault="001D765F" w:rsidP="008536B2">
      <w:pPr>
        <w:jc w:val="both"/>
        <w:rPr>
          <w:sz w:val="28"/>
          <w:szCs w:val="28"/>
        </w:rPr>
      </w:pPr>
      <w:r w:rsidRPr="008A548B">
        <w:rPr>
          <w:b/>
          <w:sz w:val="28"/>
          <w:szCs w:val="28"/>
          <w:lang w:val="uk-UA"/>
        </w:rPr>
        <w:t xml:space="preserve">Legeza Yu.O. </w:t>
      </w:r>
      <w:r w:rsidRPr="008A548B">
        <w:rPr>
          <w:sz w:val="28"/>
          <w:szCs w:val="28"/>
          <w:lang w:val="en-US"/>
        </w:rPr>
        <w:t>A</w:t>
      </w:r>
      <w:r w:rsidRPr="008A548B">
        <w:rPr>
          <w:sz w:val="28"/>
          <w:szCs w:val="28"/>
          <w:lang w:val="uk-UA"/>
        </w:rPr>
        <w:t>dministrative agreements in the system of public administration in the field of environment</w:t>
      </w:r>
      <w:r w:rsidR="008D46F3">
        <w:rPr>
          <w:sz w:val="28"/>
          <w:szCs w:val="28"/>
          <w:lang w:val="uk-UA"/>
        </w:rPr>
        <w:t>al protection ……………………………………………</w:t>
      </w:r>
      <w:r w:rsidRPr="008A548B">
        <w:rPr>
          <w:sz w:val="28"/>
          <w:szCs w:val="28"/>
          <w:lang w:val="uk-UA"/>
        </w:rPr>
        <w:t xml:space="preserve"> </w:t>
      </w:r>
      <w:r w:rsidR="008D46F3">
        <w:rPr>
          <w:sz w:val="28"/>
          <w:szCs w:val="28"/>
          <w:lang w:val="uk-UA"/>
        </w:rPr>
        <w:t>160</w:t>
      </w:r>
    </w:p>
    <w:p w:rsidR="00A136B0" w:rsidRPr="008A548B" w:rsidRDefault="009216ED" w:rsidP="008536B2">
      <w:pPr>
        <w:ind w:firstLine="680"/>
        <w:jc w:val="both"/>
        <w:rPr>
          <w:b/>
          <w:caps/>
          <w:sz w:val="28"/>
          <w:szCs w:val="28"/>
          <w:lang w:val="uk-UA"/>
        </w:rPr>
      </w:pPr>
      <w:r w:rsidRPr="008A548B">
        <w:rPr>
          <w:b/>
          <w:caps/>
          <w:sz w:val="28"/>
          <w:szCs w:val="28"/>
          <w:lang w:val="uk-UA"/>
        </w:rPr>
        <w:t>Напрямок 8</w:t>
      </w:r>
      <w:r w:rsidR="00A136B0" w:rsidRPr="008A548B">
        <w:rPr>
          <w:b/>
          <w:caps/>
          <w:sz w:val="28"/>
          <w:szCs w:val="28"/>
          <w:lang w:val="uk-UA"/>
        </w:rPr>
        <w:t xml:space="preserve">. </w:t>
      </w:r>
      <w:r w:rsidR="000A0E92" w:rsidRPr="008A548B">
        <w:rPr>
          <w:rFonts w:eastAsiaTheme="majorEastAsia"/>
          <w:b/>
          <w:bCs/>
          <w:caps/>
          <w:sz w:val="28"/>
          <w:szCs w:val="28"/>
          <w:lang w:val="uk-UA"/>
        </w:rPr>
        <w:t>Міжнародне публічне та приватне право</w:t>
      </w:r>
    </w:p>
    <w:p w:rsidR="000A0E92" w:rsidRPr="008A548B" w:rsidRDefault="000A0E92" w:rsidP="008B338E">
      <w:pPr>
        <w:jc w:val="both"/>
        <w:rPr>
          <w:rFonts w:eastAsiaTheme="majorEastAsia"/>
          <w:bCs/>
          <w:sz w:val="28"/>
          <w:szCs w:val="28"/>
          <w:lang w:val="uk-UA"/>
        </w:rPr>
      </w:pPr>
      <w:r w:rsidRPr="008A548B">
        <w:rPr>
          <w:rFonts w:eastAsiaTheme="majorEastAsia"/>
          <w:b/>
          <w:bCs/>
          <w:sz w:val="28"/>
          <w:szCs w:val="28"/>
          <w:lang w:val="uk-UA"/>
        </w:rPr>
        <w:t>Голубєва В.О.</w:t>
      </w:r>
      <w:r w:rsidRPr="008A548B">
        <w:rPr>
          <w:rFonts w:eastAsiaTheme="majorEastAsia"/>
          <w:b/>
          <w:bCs/>
          <w:sz w:val="28"/>
          <w:szCs w:val="28"/>
          <w:lang w:val="ru-RU"/>
        </w:rPr>
        <w:t xml:space="preserve"> </w:t>
      </w:r>
      <w:r w:rsidRPr="008A548B">
        <w:rPr>
          <w:rFonts w:eastAsiaTheme="majorEastAsia"/>
          <w:bCs/>
          <w:sz w:val="28"/>
          <w:szCs w:val="28"/>
          <w:lang w:val="uk-UA"/>
        </w:rPr>
        <w:t>Теоретичні та організаційно-правові аспекти міжнародних санкці</w:t>
      </w:r>
      <w:r w:rsidR="008D46F3">
        <w:rPr>
          <w:rFonts w:eastAsiaTheme="majorEastAsia"/>
          <w:bCs/>
          <w:sz w:val="28"/>
          <w:szCs w:val="28"/>
          <w:lang w:val="uk-UA"/>
        </w:rPr>
        <w:t>й ………………………………………………………………………….</w:t>
      </w:r>
      <w:r w:rsidRPr="008A548B">
        <w:rPr>
          <w:rFonts w:eastAsiaTheme="majorEastAsia"/>
          <w:bCs/>
          <w:sz w:val="28"/>
          <w:szCs w:val="28"/>
          <w:lang w:val="uk-UA"/>
        </w:rPr>
        <w:t xml:space="preserve"> </w:t>
      </w:r>
      <w:r w:rsidR="008D46F3">
        <w:rPr>
          <w:rFonts w:eastAsiaTheme="majorEastAsia"/>
          <w:bCs/>
          <w:sz w:val="28"/>
          <w:szCs w:val="28"/>
          <w:lang w:val="uk-UA"/>
        </w:rPr>
        <w:t>163</w:t>
      </w:r>
    </w:p>
    <w:p w:rsidR="00C16223" w:rsidRPr="008A548B" w:rsidRDefault="00405C21" w:rsidP="008B338E">
      <w:pPr>
        <w:jc w:val="both"/>
        <w:rPr>
          <w:sz w:val="28"/>
          <w:szCs w:val="28"/>
        </w:rPr>
      </w:pPr>
      <w:r>
        <w:rPr>
          <w:rFonts w:eastAsiaTheme="majorEastAsia"/>
          <w:b/>
          <w:sz w:val="28"/>
          <w:szCs w:val="28"/>
          <w:lang w:val="uk-UA"/>
        </w:rPr>
        <w:t>Жабчик Д.</w:t>
      </w:r>
      <w:r w:rsidR="00C16223" w:rsidRPr="008A548B">
        <w:rPr>
          <w:rFonts w:eastAsiaTheme="majorEastAsia"/>
          <w:b/>
          <w:sz w:val="28"/>
          <w:szCs w:val="28"/>
          <w:lang w:val="uk-UA"/>
        </w:rPr>
        <w:t>Ю.</w:t>
      </w:r>
      <w:r w:rsidR="00C16223" w:rsidRPr="008A548B">
        <w:rPr>
          <w:rFonts w:eastAsiaTheme="majorEastAsia"/>
          <w:i/>
          <w:sz w:val="28"/>
          <w:szCs w:val="28"/>
          <w:lang w:val="uk-UA"/>
        </w:rPr>
        <w:t xml:space="preserve"> </w:t>
      </w:r>
      <w:r w:rsidR="00C16223" w:rsidRPr="008A548B">
        <w:rPr>
          <w:bCs/>
          <w:sz w:val="28"/>
          <w:szCs w:val="28"/>
          <w:lang w:val="uk-UA"/>
        </w:rPr>
        <w:t>Правовий статус українців у Фінляндії після повномасштабного вторгнення Російської Федерації на територію</w:t>
      </w:r>
      <w:r w:rsidR="008D46F3">
        <w:rPr>
          <w:bCs/>
          <w:sz w:val="28"/>
          <w:szCs w:val="28"/>
          <w:lang w:val="uk-UA"/>
        </w:rPr>
        <w:br/>
      </w:r>
      <w:r w:rsidR="00C16223" w:rsidRPr="008A548B">
        <w:rPr>
          <w:bCs/>
          <w:sz w:val="28"/>
          <w:szCs w:val="28"/>
          <w:lang w:val="uk-UA"/>
        </w:rPr>
        <w:t>України …</w:t>
      </w:r>
      <w:r w:rsidR="008D46F3">
        <w:rPr>
          <w:bCs/>
          <w:sz w:val="28"/>
          <w:szCs w:val="28"/>
          <w:lang w:val="uk-UA"/>
        </w:rPr>
        <w:t>………………………………………………………………………</w:t>
      </w:r>
      <w:r w:rsidR="00C16223" w:rsidRPr="008A548B">
        <w:rPr>
          <w:bCs/>
          <w:sz w:val="28"/>
          <w:szCs w:val="28"/>
          <w:lang w:val="uk-UA"/>
        </w:rPr>
        <w:t xml:space="preserve"> </w:t>
      </w:r>
      <w:r w:rsidR="008D46F3">
        <w:rPr>
          <w:bCs/>
          <w:sz w:val="28"/>
          <w:szCs w:val="28"/>
          <w:lang w:val="uk-UA"/>
        </w:rPr>
        <w:t>167</w:t>
      </w:r>
    </w:p>
    <w:p w:rsidR="001D7B86" w:rsidRDefault="001D7B86" w:rsidP="008B338E">
      <w:pPr>
        <w:jc w:val="both"/>
        <w:rPr>
          <w:b/>
          <w:sz w:val="28"/>
          <w:szCs w:val="28"/>
          <w:shd w:val="clear" w:color="auto" w:fill="FFFFFF"/>
          <w:lang w:val="uk-UA"/>
        </w:rPr>
      </w:pPr>
      <w:r>
        <w:rPr>
          <w:b/>
          <w:sz w:val="28"/>
          <w:szCs w:val="28"/>
          <w:shd w:val="clear" w:color="auto" w:fill="FFFFFF"/>
          <w:lang w:val="uk-UA"/>
        </w:rPr>
        <w:t xml:space="preserve">Зайцева З.І. </w:t>
      </w:r>
      <w:r>
        <w:rPr>
          <w:bCs/>
          <w:sz w:val="28"/>
          <w:szCs w:val="28"/>
          <w:lang w:val="uk-UA"/>
        </w:rPr>
        <w:t>У</w:t>
      </w:r>
      <w:r w:rsidRPr="001D7B86">
        <w:rPr>
          <w:bCs/>
          <w:sz w:val="28"/>
          <w:szCs w:val="28"/>
          <w:lang w:val="uk-UA"/>
        </w:rPr>
        <w:t>країнсько-польські відносини у контексті стратегічного партнерства</w:t>
      </w:r>
      <w:r w:rsidR="008D46F3">
        <w:rPr>
          <w:bCs/>
          <w:sz w:val="28"/>
          <w:szCs w:val="28"/>
          <w:lang w:val="uk-UA"/>
        </w:rPr>
        <w:t xml:space="preserve"> …………………………………………………………………….</w:t>
      </w:r>
      <w:r>
        <w:rPr>
          <w:bCs/>
          <w:sz w:val="28"/>
          <w:szCs w:val="28"/>
          <w:lang w:val="uk-UA"/>
        </w:rPr>
        <w:t xml:space="preserve"> </w:t>
      </w:r>
      <w:r w:rsidR="008D46F3">
        <w:rPr>
          <w:bCs/>
          <w:sz w:val="28"/>
          <w:szCs w:val="28"/>
          <w:lang w:val="uk-UA"/>
        </w:rPr>
        <w:t>171</w:t>
      </w:r>
    </w:p>
    <w:p w:rsidR="00B9789A" w:rsidRPr="008A548B" w:rsidRDefault="00B9789A" w:rsidP="008B338E">
      <w:pPr>
        <w:jc w:val="both"/>
        <w:rPr>
          <w:sz w:val="28"/>
          <w:szCs w:val="28"/>
        </w:rPr>
      </w:pPr>
      <w:r w:rsidRPr="008A548B">
        <w:rPr>
          <w:b/>
          <w:sz w:val="28"/>
          <w:szCs w:val="28"/>
          <w:shd w:val="clear" w:color="auto" w:fill="FFFFFF"/>
          <w:lang w:val="uk-UA"/>
        </w:rPr>
        <w:t>Остудімов Б.А.</w:t>
      </w:r>
      <w:r w:rsidRPr="008A548B">
        <w:rPr>
          <w:b/>
          <w:i/>
          <w:sz w:val="28"/>
          <w:szCs w:val="28"/>
          <w:shd w:val="clear" w:color="auto" w:fill="FFFFFF"/>
          <w:lang w:val="uk-UA"/>
        </w:rPr>
        <w:t xml:space="preserve"> </w:t>
      </w:r>
      <w:r w:rsidRPr="008A548B">
        <w:rPr>
          <w:bCs/>
          <w:kern w:val="1"/>
          <w:sz w:val="28"/>
          <w:szCs w:val="28"/>
          <w:lang w:val="uk-UA"/>
        </w:rPr>
        <w:t>Енергетична дипломатія</w:t>
      </w:r>
      <w:r w:rsidRPr="008A548B">
        <w:rPr>
          <w:kern w:val="1"/>
          <w:sz w:val="28"/>
          <w:szCs w:val="28"/>
        </w:rPr>
        <w:t xml:space="preserve"> </w:t>
      </w:r>
      <w:r w:rsidRPr="008A548B">
        <w:rPr>
          <w:kern w:val="1"/>
          <w:sz w:val="28"/>
          <w:szCs w:val="28"/>
          <w:lang w:val="uk-UA"/>
        </w:rPr>
        <w:t>як перспективний напрям забезпечення енергет</w:t>
      </w:r>
      <w:r w:rsidR="008D46F3">
        <w:rPr>
          <w:kern w:val="1"/>
          <w:sz w:val="28"/>
          <w:szCs w:val="28"/>
          <w:lang w:val="uk-UA"/>
        </w:rPr>
        <w:t>ичної безпеки …………………………………………..</w:t>
      </w:r>
      <w:r w:rsidRPr="008A548B">
        <w:rPr>
          <w:kern w:val="1"/>
          <w:sz w:val="28"/>
          <w:szCs w:val="28"/>
          <w:lang w:val="uk-UA"/>
        </w:rPr>
        <w:t xml:space="preserve"> </w:t>
      </w:r>
      <w:r w:rsidR="008D46F3">
        <w:rPr>
          <w:kern w:val="1"/>
          <w:sz w:val="28"/>
          <w:szCs w:val="28"/>
          <w:lang w:val="uk-UA"/>
        </w:rPr>
        <w:t>175</w:t>
      </w:r>
    </w:p>
    <w:p w:rsidR="007C34BB" w:rsidRPr="008A548B" w:rsidRDefault="007C34BB" w:rsidP="008B338E">
      <w:pPr>
        <w:jc w:val="both"/>
        <w:rPr>
          <w:sz w:val="28"/>
          <w:szCs w:val="28"/>
          <w:lang w:val="uk-UA"/>
        </w:rPr>
      </w:pPr>
      <w:r w:rsidRPr="008A548B">
        <w:rPr>
          <w:b/>
          <w:bCs/>
          <w:sz w:val="28"/>
          <w:szCs w:val="28"/>
        </w:rPr>
        <w:t>Ратушний С.М.</w:t>
      </w:r>
      <w:r w:rsidRPr="008A548B">
        <w:rPr>
          <w:b/>
          <w:bCs/>
          <w:sz w:val="28"/>
          <w:szCs w:val="28"/>
          <w:lang w:val="uk-UA"/>
        </w:rPr>
        <w:t xml:space="preserve"> </w:t>
      </w:r>
      <w:r w:rsidRPr="008A548B">
        <w:rPr>
          <w:bCs/>
          <w:sz w:val="28"/>
          <w:szCs w:val="28"/>
          <w:lang w:val="uk-UA" w:eastAsia="uk-UA"/>
        </w:rPr>
        <w:t>Р</w:t>
      </w:r>
      <w:r w:rsidRPr="008A548B">
        <w:rPr>
          <w:bCs/>
          <w:sz w:val="28"/>
          <w:szCs w:val="28"/>
          <w:lang w:eastAsia="uk-UA"/>
        </w:rPr>
        <w:t>осійсько-українська війна: правові аспекти викликів міжнародному порядку</w:t>
      </w:r>
      <w:r w:rsidR="008D46F3">
        <w:rPr>
          <w:bCs/>
          <w:sz w:val="28"/>
          <w:szCs w:val="28"/>
          <w:lang w:val="uk-UA" w:eastAsia="uk-UA"/>
        </w:rPr>
        <w:t xml:space="preserve"> ………………………………………………………..</w:t>
      </w:r>
      <w:r w:rsidRPr="008A548B">
        <w:rPr>
          <w:bCs/>
          <w:sz w:val="28"/>
          <w:szCs w:val="28"/>
          <w:lang w:val="uk-UA" w:eastAsia="uk-UA"/>
        </w:rPr>
        <w:t xml:space="preserve"> </w:t>
      </w:r>
      <w:r w:rsidR="008D46F3">
        <w:rPr>
          <w:bCs/>
          <w:sz w:val="28"/>
          <w:szCs w:val="28"/>
          <w:lang w:val="uk-UA" w:eastAsia="uk-UA"/>
        </w:rPr>
        <w:t>179</w:t>
      </w:r>
    </w:p>
    <w:p w:rsidR="000A0E92" w:rsidRPr="008A548B" w:rsidRDefault="000A0E92" w:rsidP="008536B2">
      <w:pPr>
        <w:ind w:firstLine="680"/>
        <w:jc w:val="both"/>
        <w:rPr>
          <w:rFonts w:eastAsiaTheme="majorEastAsia"/>
          <w:bCs/>
          <w:sz w:val="28"/>
          <w:szCs w:val="28"/>
        </w:rPr>
      </w:pPr>
    </w:p>
    <w:p w:rsidR="00DC6817" w:rsidRDefault="00DC6817" w:rsidP="008536B2">
      <w:pPr>
        <w:pStyle w:val="a4"/>
        <w:spacing w:line="240" w:lineRule="auto"/>
        <w:ind w:firstLine="680"/>
        <w:rPr>
          <w:sz w:val="28"/>
          <w:szCs w:val="28"/>
          <w:lang w:val="hr-HR"/>
        </w:rPr>
      </w:pPr>
    </w:p>
    <w:p w:rsidR="00DC6817" w:rsidRDefault="00DC6817" w:rsidP="008536B2">
      <w:pPr>
        <w:pStyle w:val="a4"/>
        <w:spacing w:line="240" w:lineRule="auto"/>
        <w:ind w:firstLine="680"/>
        <w:rPr>
          <w:sz w:val="28"/>
          <w:szCs w:val="28"/>
          <w:lang w:val="hr-HR"/>
        </w:rPr>
      </w:pPr>
    </w:p>
    <w:p w:rsidR="00DC6817" w:rsidRDefault="00DC6817">
      <w:pPr>
        <w:overflowPunct/>
        <w:autoSpaceDE/>
        <w:autoSpaceDN/>
        <w:adjustRightInd/>
        <w:spacing w:after="160" w:line="259" w:lineRule="auto"/>
        <w:textAlignment w:val="auto"/>
        <w:rPr>
          <w:sz w:val="28"/>
          <w:szCs w:val="28"/>
        </w:rPr>
      </w:pPr>
      <w:r>
        <w:rPr>
          <w:sz w:val="28"/>
          <w:szCs w:val="28"/>
        </w:rPr>
        <w:br w:type="page"/>
      </w:r>
    </w:p>
    <w:p w:rsidR="00A136B0" w:rsidRPr="008A548B" w:rsidRDefault="00A136B0" w:rsidP="00DC6817">
      <w:pPr>
        <w:pStyle w:val="a4"/>
        <w:spacing w:line="240" w:lineRule="auto"/>
        <w:ind w:firstLine="0"/>
        <w:rPr>
          <w:b/>
          <w:caps/>
          <w:sz w:val="28"/>
          <w:szCs w:val="28"/>
        </w:rPr>
      </w:pPr>
      <w:r w:rsidRPr="008A548B">
        <w:rPr>
          <w:b/>
          <w:caps/>
          <w:sz w:val="28"/>
          <w:szCs w:val="28"/>
        </w:rPr>
        <w:lastRenderedPageBreak/>
        <w:t>Напрямок 1. Історія та теорія держави та права, філософія права</w:t>
      </w:r>
    </w:p>
    <w:p w:rsidR="00A136B0" w:rsidRPr="008A548B" w:rsidRDefault="00A136B0" w:rsidP="008536B2">
      <w:pPr>
        <w:pStyle w:val="a4"/>
        <w:spacing w:line="240" w:lineRule="auto"/>
        <w:ind w:firstLine="680"/>
        <w:rPr>
          <w:caps/>
          <w:sz w:val="28"/>
          <w:szCs w:val="28"/>
        </w:rPr>
      </w:pPr>
    </w:p>
    <w:p w:rsidR="00A136B0" w:rsidRPr="008A548B" w:rsidRDefault="00A136B0" w:rsidP="008536B2">
      <w:pPr>
        <w:ind w:firstLine="680"/>
        <w:jc w:val="right"/>
        <w:rPr>
          <w:b/>
          <w:bCs/>
          <w:sz w:val="28"/>
          <w:szCs w:val="28"/>
        </w:rPr>
      </w:pPr>
      <w:r w:rsidRPr="008A548B">
        <w:rPr>
          <w:b/>
          <w:sz w:val="28"/>
          <w:szCs w:val="28"/>
          <w:lang w:val="uk-UA"/>
        </w:rPr>
        <w:t>Шульженко</w:t>
      </w:r>
      <w:r w:rsidRPr="008A548B">
        <w:rPr>
          <w:b/>
          <w:bCs/>
          <w:sz w:val="28"/>
          <w:szCs w:val="28"/>
        </w:rPr>
        <w:t xml:space="preserve"> </w:t>
      </w:r>
      <w:r w:rsidRPr="008A548B">
        <w:rPr>
          <w:b/>
          <w:bCs/>
          <w:sz w:val="28"/>
          <w:szCs w:val="28"/>
          <w:lang w:val="uk-UA"/>
        </w:rPr>
        <w:t>Ф.П.</w:t>
      </w:r>
      <w:r w:rsidRPr="008A548B">
        <w:rPr>
          <w:b/>
          <w:bCs/>
          <w:sz w:val="28"/>
          <w:szCs w:val="28"/>
        </w:rPr>
        <w:t>,</w:t>
      </w:r>
    </w:p>
    <w:p w:rsidR="00A136B0" w:rsidRPr="008A548B" w:rsidRDefault="00A136B0" w:rsidP="008536B2">
      <w:pPr>
        <w:ind w:firstLine="680"/>
        <w:jc w:val="right"/>
        <w:rPr>
          <w:b/>
          <w:bCs/>
          <w:sz w:val="28"/>
          <w:szCs w:val="28"/>
          <w:lang w:val="uk-UA"/>
        </w:rPr>
      </w:pPr>
      <w:r w:rsidRPr="008A548B">
        <w:rPr>
          <w:b/>
          <w:bCs/>
          <w:sz w:val="28"/>
          <w:szCs w:val="28"/>
          <w:lang w:val="uk-UA"/>
        </w:rPr>
        <w:t>доктор політичних наук, професор</w:t>
      </w:r>
    </w:p>
    <w:p w:rsidR="002A53E2" w:rsidRPr="008A548B" w:rsidRDefault="002A53E2" w:rsidP="008536B2">
      <w:pPr>
        <w:ind w:firstLine="680"/>
        <w:jc w:val="right"/>
        <w:rPr>
          <w:b/>
          <w:bCs/>
          <w:sz w:val="28"/>
          <w:szCs w:val="28"/>
          <w:lang w:val="uk-UA"/>
        </w:rPr>
      </w:pPr>
      <w:r w:rsidRPr="008A548B">
        <w:rPr>
          <w:b/>
          <w:bCs/>
          <w:sz w:val="28"/>
          <w:szCs w:val="28"/>
          <w:lang w:val="uk-UA"/>
        </w:rPr>
        <w:t>завідувач кафедри теорії та історії права</w:t>
      </w:r>
    </w:p>
    <w:p w:rsidR="008E7CA1" w:rsidRDefault="00A136B0" w:rsidP="008536B2">
      <w:pPr>
        <w:ind w:firstLine="680"/>
        <w:jc w:val="right"/>
        <w:rPr>
          <w:b/>
          <w:bCs/>
          <w:sz w:val="28"/>
          <w:szCs w:val="28"/>
          <w:lang w:val="uk-UA"/>
        </w:rPr>
      </w:pPr>
      <w:r w:rsidRPr="008A548B">
        <w:rPr>
          <w:b/>
          <w:bCs/>
          <w:sz w:val="28"/>
          <w:szCs w:val="28"/>
          <w:lang w:val="uk-UA"/>
        </w:rPr>
        <w:t xml:space="preserve">ДВНЗ «Київський національний економічний </w:t>
      </w:r>
    </w:p>
    <w:p w:rsidR="00A136B0" w:rsidRPr="008A548B" w:rsidRDefault="008E7CA1" w:rsidP="008536B2">
      <w:pPr>
        <w:ind w:firstLine="680"/>
        <w:jc w:val="right"/>
        <w:rPr>
          <w:b/>
          <w:bCs/>
          <w:sz w:val="28"/>
          <w:szCs w:val="28"/>
        </w:rPr>
      </w:pPr>
      <w:r>
        <w:rPr>
          <w:b/>
          <w:bCs/>
          <w:sz w:val="28"/>
          <w:szCs w:val="28"/>
          <w:lang w:val="uk-UA"/>
        </w:rPr>
        <w:t>у</w:t>
      </w:r>
      <w:r w:rsidR="00A136B0" w:rsidRPr="008A548B">
        <w:rPr>
          <w:b/>
          <w:bCs/>
          <w:sz w:val="28"/>
          <w:szCs w:val="28"/>
          <w:lang w:val="uk-UA"/>
        </w:rPr>
        <w:t>ніверситет</w:t>
      </w:r>
      <w:r>
        <w:rPr>
          <w:b/>
          <w:bCs/>
          <w:sz w:val="28"/>
          <w:szCs w:val="28"/>
          <w:lang w:val="uk-UA"/>
        </w:rPr>
        <w:t xml:space="preserve"> </w:t>
      </w:r>
      <w:r w:rsidR="00A136B0" w:rsidRPr="008A548B">
        <w:rPr>
          <w:b/>
          <w:bCs/>
          <w:sz w:val="28"/>
          <w:szCs w:val="28"/>
          <w:lang w:val="uk-UA"/>
        </w:rPr>
        <w:t>імені Вадима Гетьмана»</w:t>
      </w:r>
    </w:p>
    <w:p w:rsidR="00A136B0" w:rsidRPr="008A548B" w:rsidRDefault="00A136B0" w:rsidP="008536B2">
      <w:pPr>
        <w:ind w:firstLine="680"/>
        <w:rPr>
          <w:bCs/>
          <w:sz w:val="28"/>
          <w:szCs w:val="28"/>
          <w:lang w:val="uk-UA"/>
        </w:rPr>
      </w:pPr>
    </w:p>
    <w:p w:rsidR="00A136B0" w:rsidRPr="008A548B" w:rsidRDefault="00A136B0" w:rsidP="008536B2">
      <w:pPr>
        <w:ind w:firstLine="680"/>
        <w:jc w:val="center"/>
        <w:rPr>
          <w:b/>
          <w:sz w:val="28"/>
          <w:szCs w:val="28"/>
          <w:lang w:val="uk-UA"/>
        </w:rPr>
      </w:pPr>
      <w:r w:rsidRPr="008A548B">
        <w:rPr>
          <w:b/>
          <w:sz w:val="28"/>
          <w:szCs w:val="28"/>
          <w:lang w:val="uk-UA"/>
        </w:rPr>
        <w:t>ГУМАНІСТИЧНИЙ КОМПОНЕНТ ГЛОБАЛЬНОЇ ТА РЕГІОНАЛЬНОЇ БЕЗПЕКИ: ФІЛОСОФСЬКО-ПРАВОВИЙ АНАЛІЗ</w:t>
      </w:r>
    </w:p>
    <w:p w:rsidR="00A136B0" w:rsidRPr="008A548B" w:rsidRDefault="00A136B0" w:rsidP="008536B2">
      <w:pPr>
        <w:ind w:firstLine="680"/>
        <w:rPr>
          <w:sz w:val="28"/>
          <w:szCs w:val="28"/>
          <w:lang w:val="uk-UA"/>
        </w:rPr>
      </w:pPr>
    </w:p>
    <w:p w:rsidR="00A136B0" w:rsidRPr="008A548B" w:rsidRDefault="00A136B0" w:rsidP="008536B2">
      <w:pPr>
        <w:ind w:firstLine="680"/>
        <w:jc w:val="both"/>
        <w:rPr>
          <w:sz w:val="28"/>
          <w:szCs w:val="28"/>
          <w:lang w:val="uk-UA"/>
        </w:rPr>
      </w:pPr>
      <w:r w:rsidRPr="008A548B">
        <w:rPr>
          <w:sz w:val="28"/>
          <w:szCs w:val="28"/>
          <w:lang w:val="uk-UA"/>
        </w:rPr>
        <w:t>За своїм змістом глобальна безпека є системою врегульованих правом міжнародних відносин, яка унеможливлює чинники, що загрожують стабільному миру, стійкому прогресивному розвитку людської цивілізації в усіх сферах життєдіяльності на засадах гуманістичних цінностей, визнання примату природного права над волевстановленим.</w:t>
      </w:r>
    </w:p>
    <w:p w:rsidR="00A136B0" w:rsidRPr="008A548B" w:rsidRDefault="00A136B0" w:rsidP="008536B2">
      <w:pPr>
        <w:ind w:firstLine="680"/>
        <w:jc w:val="both"/>
        <w:rPr>
          <w:sz w:val="28"/>
          <w:szCs w:val="28"/>
          <w:lang w:val="uk-UA"/>
        </w:rPr>
      </w:pPr>
      <w:r w:rsidRPr="008A548B">
        <w:rPr>
          <w:sz w:val="28"/>
          <w:szCs w:val="28"/>
          <w:lang w:val="uk-UA"/>
        </w:rPr>
        <w:t>Метою глобальної безпеки є запобігання, усунення загроз, що виникають, та придушення актів агресії, вирішення міжнародних спорів [1] за допомогою механізму, елементами якого є норми міжнародного права, а також інститути, створені суб’єктами міжнародних відносин та наділені ними відповідними повноваженнями.</w:t>
      </w:r>
    </w:p>
    <w:p w:rsidR="00A136B0" w:rsidRPr="008A548B" w:rsidRDefault="00A136B0" w:rsidP="008536B2">
      <w:pPr>
        <w:ind w:firstLine="680"/>
        <w:jc w:val="both"/>
        <w:rPr>
          <w:sz w:val="28"/>
          <w:szCs w:val="28"/>
          <w:lang w:val="uk-UA"/>
        </w:rPr>
      </w:pPr>
      <w:r w:rsidRPr="008A548B">
        <w:rPr>
          <w:sz w:val="28"/>
          <w:szCs w:val="28"/>
          <w:lang w:val="uk-UA"/>
        </w:rPr>
        <w:t xml:space="preserve">Основні базові гуманістично-правові принципи, які були відтворені в Статуті ООН, Загальній декларації прав людини, рішеннях ОБСЄ тощо, були концептуально розроблені в другій половині </w:t>
      </w:r>
      <w:r w:rsidRPr="008A548B">
        <w:rPr>
          <w:sz w:val="28"/>
          <w:szCs w:val="28"/>
          <w:lang w:val="en-US"/>
        </w:rPr>
        <w:t>XVII</w:t>
      </w:r>
      <w:r w:rsidRPr="008A548B">
        <w:rPr>
          <w:sz w:val="28"/>
          <w:szCs w:val="28"/>
          <w:lang w:val="uk-UA"/>
        </w:rPr>
        <w:t>-</w:t>
      </w:r>
      <w:r w:rsidRPr="008A548B">
        <w:rPr>
          <w:sz w:val="28"/>
          <w:szCs w:val="28"/>
          <w:lang w:val="en-US"/>
        </w:rPr>
        <w:t>XIX</w:t>
      </w:r>
      <w:r w:rsidRPr="008A548B">
        <w:rPr>
          <w:sz w:val="28"/>
          <w:szCs w:val="28"/>
          <w:lang w:val="uk-UA"/>
        </w:rPr>
        <w:t xml:space="preserve"> сторіч Г. Гроцієм, Т. Гоббсом, Дж. Локком, Ж. - Ж. Руссо, І. Кантом та іншими мислителями. Метою концепції Г. Гроція, зокрема, викладеній в роботі «Про право війни і миру» було засудження війни, права сили і відстоювання ідеї захисту справедливості в міжнародних відносинах. Збройні конфлікти між державами, зазначав автор, мають вестися відповідно до природного права і гуманності. Причому право волевстановлене має випливати з самої природи. На цьому принципі, на устремлінні до спільної користі, мають будуватися норми міжнародного права відповідно до волі всіх або багатьох народів.</w:t>
      </w:r>
    </w:p>
    <w:p w:rsidR="00A136B0" w:rsidRPr="008A548B" w:rsidRDefault="00A136B0" w:rsidP="008536B2">
      <w:pPr>
        <w:ind w:firstLine="680"/>
        <w:jc w:val="both"/>
        <w:rPr>
          <w:sz w:val="28"/>
          <w:szCs w:val="28"/>
          <w:lang w:val="uk-UA"/>
        </w:rPr>
      </w:pPr>
      <w:r w:rsidRPr="008A548B">
        <w:rPr>
          <w:sz w:val="28"/>
          <w:szCs w:val="28"/>
          <w:lang w:val="uk-UA"/>
        </w:rPr>
        <w:t>Метою права, відповідно до вчення Т. Гоббса, було припинення «війни всіх з усіма», а саме: ворожнечі людьми між собою всередині держави з одного боку та між народами з іншого. Лише за допомогою волевстановленого права та примусу держави до його виконання може бути забезпечене дотримання норм природи та безпечне середовище для людини.</w:t>
      </w:r>
    </w:p>
    <w:p w:rsidR="00A136B0" w:rsidRPr="008A548B" w:rsidRDefault="00A136B0" w:rsidP="008536B2">
      <w:pPr>
        <w:ind w:firstLine="680"/>
        <w:jc w:val="both"/>
        <w:rPr>
          <w:sz w:val="28"/>
          <w:szCs w:val="28"/>
          <w:lang w:val="uk-UA"/>
        </w:rPr>
      </w:pPr>
      <w:r w:rsidRPr="008A548B">
        <w:rPr>
          <w:sz w:val="28"/>
          <w:szCs w:val="28"/>
          <w:lang w:val="uk-UA"/>
        </w:rPr>
        <w:t xml:space="preserve">Завданням ліберальної монархії Дж. Локка також було забезпечення природних прав людини, а також безпека життя, свободи, здоров’я людства згідно з фундаментальними законами природи </w:t>
      </w:r>
      <w:r w:rsidRPr="008A548B">
        <w:rPr>
          <w:sz w:val="28"/>
          <w:szCs w:val="28"/>
        </w:rPr>
        <w:t>[2</w:t>
      </w:r>
      <w:r w:rsidRPr="008A548B">
        <w:rPr>
          <w:sz w:val="28"/>
          <w:szCs w:val="28"/>
          <w:lang w:val="uk-UA"/>
        </w:rPr>
        <w:t>, с. 159</w:t>
      </w:r>
      <w:r w:rsidRPr="008A548B">
        <w:rPr>
          <w:sz w:val="28"/>
          <w:szCs w:val="28"/>
        </w:rPr>
        <w:t>]</w:t>
      </w:r>
      <w:r w:rsidRPr="008A548B">
        <w:rPr>
          <w:sz w:val="28"/>
          <w:szCs w:val="28"/>
          <w:lang w:val="uk-UA"/>
        </w:rPr>
        <w:t>.</w:t>
      </w:r>
    </w:p>
    <w:p w:rsidR="00A136B0" w:rsidRPr="008A548B" w:rsidRDefault="00A136B0" w:rsidP="008536B2">
      <w:pPr>
        <w:ind w:firstLine="680"/>
        <w:jc w:val="both"/>
        <w:rPr>
          <w:sz w:val="28"/>
          <w:szCs w:val="28"/>
          <w:lang w:val="uk-UA"/>
        </w:rPr>
      </w:pPr>
      <w:r w:rsidRPr="008A548B">
        <w:rPr>
          <w:sz w:val="28"/>
          <w:szCs w:val="28"/>
          <w:lang w:val="uk-UA"/>
        </w:rPr>
        <w:t xml:space="preserve">Наукова концепція суспільного договору Т. Гоббса, Дж. Локка, Ж. - Ж. Руссо, І. Канта базується на природному праві людини до безпеки, загального блага, миру та стабільності. Договір укладається шляхом мовчазної згоди членів суспільства шляхом їх відмови від частини своїх прав і передачі </w:t>
      </w:r>
      <w:r w:rsidRPr="008A548B">
        <w:rPr>
          <w:sz w:val="28"/>
          <w:szCs w:val="28"/>
          <w:lang w:val="uk-UA"/>
        </w:rPr>
        <w:lastRenderedPageBreak/>
        <w:t>їх загальній волі для забезпечення іншої частини з метою загального блага, миру та стабільності.</w:t>
      </w:r>
    </w:p>
    <w:p w:rsidR="00A136B0" w:rsidRPr="008A548B" w:rsidRDefault="00A136B0" w:rsidP="008536B2">
      <w:pPr>
        <w:ind w:firstLine="680"/>
        <w:jc w:val="both"/>
        <w:rPr>
          <w:sz w:val="28"/>
          <w:szCs w:val="28"/>
          <w:lang w:val="uk-UA"/>
        </w:rPr>
      </w:pPr>
      <w:r w:rsidRPr="008A548B">
        <w:rPr>
          <w:sz w:val="28"/>
          <w:szCs w:val="28"/>
          <w:lang w:val="uk-UA"/>
        </w:rPr>
        <w:t>Дослідження проблем права людини та людської спільності на безпеку завжди було і залишається предметом дослідження філософії, юриспруденції, політології та інших наук.</w:t>
      </w:r>
    </w:p>
    <w:p w:rsidR="00A136B0" w:rsidRPr="008A548B" w:rsidRDefault="00A136B0" w:rsidP="008536B2">
      <w:pPr>
        <w:ind w:firstLine="680"/>
        <w:jc w:val="both"/>
        <w:rPr>
          <w:sz w:val="28"/>
          <w:szCs w:val="28"/>
          <w:lang w:val="uk-UA"/>
        </w:rPr>
      </w:pPr>
      <w:r w:rsidRPr="008A548B">
        <w:rPr>
          <w:sz w:val="28"/>
          <w:szCs w:val="28"/>
          <w:lang w:val="uk-UA"/>
        </w:rPr>
        <w:t>У науці теорії права, міжнародному праві приділяється певна увага з’ясуванню сутності безпеки, її компонентів, піддаються аналізу традиційні основні загрози та побічні фактори, які сприяють їх виникненню, пропонуються окремі аспекти нормативного удосконалення гарантій безпеки, а також повноважень безпекових інститутів. Серед них наукові дослідження В. Горбуліна, М. Михальченка, О. Андреєвої та інших.</w:t>
      </w:r>
    </w:p>
    <w:p w:rsidR="00A136B0" w:rsidRPr="008A548B" w:rsidRDefault="00A136B0" w:rsidP="008536B2">
      <w:pPr>
        <w:ind w:firstLine="680"/>
        <w:jc w:val="both"/>
        <w:rPr>
          <w:sz w:val="28"/>
          <w:szCs w:val="28"/>
          <w:lang w:val="uk-UA"/>
        </w:rPr>
      </w:pPr>
      <w:r w:rsidRPr="008A548B">
        <w:rPr>
          <w:sz w:val="28"/>
          <w:szCs w:val="28"/>
          <w:lang w:val="uk-UA"/>
        </w:rPr>
        <w:t>Втім, в сучасних наукових дослідженнях недостатньо приділяється уваги взаємозв’язку і взаємовпливів однієї на іншу регіональної і глобальної безпек, з’ясування практики, задекларованих у міжнародно-правових актах гуманістичних цінностей, виключенню новітніх загроз безпеці та пошуку шляхів їх усунення.</w:t>
      </w:r>
    </w:p>
    <w:p w:rsidR="00A136B0" w:rsidRPr="008A548B" w:rsidRDefault="00A136B0" w:rsidP="008536B2">
      <w:pPr>
        <w:ind w:firstLine="680"/>
        <w:jc w:val="both"/>
        <w:rPr>
          <w:sz w:val="28"/>
          <w:szCs w:val="28"/>
          <w:lang w:val="uk-UA"/>
        </w:rPr>
      </w:pPr>
      <w:r w:rsidRPr="008A548B">
        <w:rPr>
          <w:sz w:val="28"/>
          <w:szCs w:val="28"/>
          <w:lang w:val="uk-UA"/>
        </w:rPr>
        <w:t>При дослідженні проблем безпеки сучасності необхідно враховувати, що глобальна безпека є багатоаспектним комплексним явищем, складниками якого є регіональні, а також окремих суспільств. Як свідчить історія міжнародно-політичного процесу, виникнення загроз в окремому регіоні чи державі викликає негативні впливи і наслідки в інших регіонах і світі в цілому.</w:t>
      </w:r>
    </w:p>
    <w:p w:rsidR="00A136B0" w:rsidRPr="008A548B" w:rsidRDefault="00A136B0" w:rsidP="008536B2">
      <w:pPr>
        <w:ind w:firstLine="680"/>
        <w:jc w:val="both"/>
        <w:rPr>
          <w:sz w:val="28"/>
          <w:szCs w:val="28"/>
          <w:lang w:val="uk-UA"/>
        </w:rPr>
      </w:pPr>
      <w:r w:rsidRPr="008A548B">
        <w:rPr>
          <w:sz w:val="28"/>
          <w:szCs w:val="28"/>
          <w:lang w:val="uk-UA"/>
        </w:rPr>
        <w:t xml:space="preserve">Водночас необхідно зазначити, що виключення загроз і, зокрема, вирішення міжнародних конфліктів та їх наслідків на засадах міжнародного права не є ефективним і не досягає бажаного результату відповідно до задекларованих гуманістично-правових норм і цінностей. Причому загрози набувають нових форм, багато з них планується окремими тоталітарними режимами і екстремістськими угрупуваннями, які зловживають нормами міжнародного права або відверто їх ігнорують. </w:t>
      </w:r>
    </w:p>
    <w:p w:rsidR="00A136B0" w:rsidRPr="008A548B" w:rsidRDefault="00A136B0" w:rsidP="008536B2">
      <w:pPr>
        <w:ind w:firstLine="680"/>
        <w:jc w:val="both"/>
        <w:rPr>
          <w:sz w:val="28"/>
          <w:szCs w:val="28"/>
          <w:lang w:val="uk-UA"/>
        </w:rPr>
      </w:pPr>
      <w:r w:rsidRPr="008A548B">
        <w:rPr>
          <w:sz w:val="28"/>
          <w:szCs w:val="28"/>
          <w:lang w:val="uk-UA"/>
        </w:rPr>
        <w:t>Нормативно-правова база, яка декларує гуманістично-правові цінності і безпекові гарантії є колізійною з безліччю юридичних суперечностей і неузгодженостей і не забезпечує ефективну дію механізму усунення загроз та їх вирішення. У зв’язку з зазначеним, особливо неефективно здійснюється припинення міжнародних воєнних конфліктів, які за мовчазної згоди та сприяння міжнародних безпекових організацій, а також лідерів провідних країн, зазвичай «заморожуються» на певний час, а згодом відновлюються.</w:t>
      </w:r>
    </w:p>
    <w:p w:rsidR="00A136B0" w:rsidRPr="008A548B" w:rsidRDefault="00A136B0" w:rsidP="008536B2">
      <w:pPr>
        <w:ind w:firstLine="680"/>
        <w:jc w:val="both"/>
        <w:rPr>
          <w:sz w:val="28"/>
          <w:szCs w:val="28"/>
          <w:lang w:val="uk-UA"/>
        </w:rPr>
      </w:pPr>
      <w:r w:rsidRPr="008A548B">
        <w:rPr>
          <w:sz w:val="28"/>
          <w:szCs w:val="28"/>
          <w:lang w:val="uk-UA"/>
        </w:rPr>
        <w:t>У зв’язку з недосконалістю міжнародно-правових актів фактично заблокованою є діяльність ООН та її провідного органа – Ради безпеки.</w:t>
      </w:r>
    </w:p>
    <w:p w:rsidR="00A136B0" w:rsidRPr="008A548B" w:rsidRDefault="00A136B0" w:rsidP="008536B2">
      <w:pPr>
        <w:ind w:firstLine="680"/>
        <w:jc w:val="both"/>
        <w:rPr>
          <w:sz w:val="28"/>
          <w:szCs w:val="28"/>
          <w:lang w:val="uk-UA"/>
        </w:rPr>
      </w:pPr>
      <w:r w:rsidRPr="008A548B">
        <w:rPr>
          <w:sz w:val="28"/>
          <w:szCs w:val="28"/>
          <w:lang w:val="uk-UA"/>
        </w:rPr>
        <w:t>Юридично невиваженою була мовчазна згода держав-членів ООН щодо залишення серед засновників однієї з п’ятнадцяти країн СРСР на початку 90-х років ХХ сторіччя без перегляду Статуту ООН, що привело до фактичної втрати нею свого призначення.</w:t>
      </w:r>
    </w:p>
    <w:p w:rsidR="00A136B0" w:rsidRPr="008A548B" w:rsidRDefault="00A136B0" w:rsidP="008536B2">
      <w:pPr>
        <w:ind w:firstLine="680"/>
        <w:jc w:val="both"/>
        <w:rPr>
          <w:sz w:val="28"/>
          <w:szCs w:val="28"/>
          <w:lang w:val="uk-UA"/>
        </w:rPr>
      </w:pPr>
      <w:r w:rsidRPr="008A548B">
        <w:rPr>
          <w:sz w:val="28"/>
          <w:szCs w:val="28"/>
          <w:lang w:val="uk-UA"/>
        </w:rPr>
        <w:t xml:space="preserve">Серед інституційних елементів механізму забезпечення безпеки не можна вважати також ефективним Міжнародний кримінальний суд [3], оскільки процедура притягнення порушника норм міжнародного права до </w:t>
      </w:r>
      <w:r w:rsidRPr="008A548B">
        <w:rPr>
          <w:sz w:val="28"/>
          <w:szCs w:val="28"/>
          <w:lang w:val="uk-UA"/>
        </w:rPr>
        <w:lastRenderedPageBreak/>
        <w:t xml:space="preserve">відповідальності є занадто ускладненою і довготривалою у часі, що порушує принцип своєчасності і невідворотності покарання за вчинені злочини. </w:t>
      </w:r>
    </w:p>
    <w:p w:rsidR="00A136B0" w:rsidRPr="008A548B" w:rsidRDefault="00A136B0" w:rsidP="008536B2">
      <w:pPr>
        <w:ind w:firstLine="680"/>
        <w:jc w:val="center"/>
        <w:rPr>
          <w:b/>
          <w:sz w:val="28"/>
          <w:szCs w:val="28"/>
          <w:lang w:val="uk-UA"/>
        </w:rPr>
      </w:pPr>
      <w:r w:rsidRPr="008A548B">
        <w:rPr>
          <w:b/>
          <w:sz w:val="28"/>
          <w:szCs w:val="28"/>
          <w:lang w:val="uk-UA"/>
        </w:rPr>
        <w:t>ЛІТЕРАТУРА:</w:t>
      </w:r>
    </w:p>
    <w:p w:rsidR="00A136B0" w:rsidRPr="008A548B" w:rsidRDefault="00A136B0" w:rsidP="008536B2">
      <w:pPr>
        <w:ind w:firstLine="680"/>
        <w:jc w:val="both"/>
        <w:rPr>
          <w:sz w:val="28"/>
          <w:szCs w:val="28"/>
          <w:lang w:val="uk-UA"/>
        </w:rPr>
      </w:pPr>
      <w:r w:rsidRPr="008A548B">
        <w:rPr>
          <w:sz w:val="28"/>
          <w:szCs w:val="28"/>
          <w:lang w:val="uk-UA"/>
        </w:rPr>
        <w:t xml:space="preserve">1. Статут Організації Об’єднаних Націй від 26 червня 1945 р. </w:t>
      </w:r>
      <w:r w:rsidRPr="008A548B">
        <w:rPr>
          <w:sz w:val="28"/>
          <w:szCs w:val="28"/>
        </w:rPr>
        <w:t>URL: </w:t>
      </w:r>
      <w:r w:rsidRPr="008A548B">
        <w:rPr>
          <w:sz w:val="28"/>
          <w:szCs w:val="28"/>
          <w:lang w:val="uk-UA"/>
        </w:rPr>
        <w:t>https://zakon.rada.gov.ua/laws/show/995_010#Text.</w:t>
      </w:r>
    </w:p>
    <w:p w:rsidR="00A136B0" w:rsidRPr="008A548B" w:rsidRDefault="00A136B0" w:rsidP="008536B2">
      <w:pPr>
        <w:ind w:firstLine="680"/>
        <w:jc w:val="both"/>
        <w:rPr>
          <w:sz w:val="28"/>
          <w:szCs w:val="28"/>
          <w:lang w:val="uk-UA"/>
        </w:rPr>
      </w:pPr>
      <w:r w:rsidRPr="008A548B">
        <w:rPr>
          <w:sz w:val="28"/>
          <w:szCs w:val="28"/>
          <w:lang w:val="uk-UA"/>
        </w:rPr>
        <w:t>2. Джон Лок Два трактати про правління / пер. з анг. Павло Содомора. К.: Наш Формат, 2020. 312 с.</w:t>
      </w:r>
    </w:p>
    <w:p w:rsidR="00A136B0" w:rsidRPr="008A548B" w:rsidRDefault="00A136B0" w:rsidP="008536B2">
      <w:pPr>
        <w:ind w:firstLine="680"/>
        <w:jc w:val="both"/>
        <w:rPr>
          <w:sz w:val="28"/>
          <w:szCs w:val="28"/>
          <w:lang w:val="uk-UA"/>
        </w:rPr>
      </w:pPr>
      <w:r w:rsidRPr="008A548B">
        <w:rPr>
          <w:sz w:val="28"/>
          <w:szCs w:val="28"/>
          <w:lang w:val="uk-UA"/>
        </w:rPr>
        <w:t xml:space="preserve">3. Римський статут Міжнародного кримінального суду від 17 липня 1998 р. </w:t>
      </w:r>
      <w:r w:rsidRPr="008A548B">
        <w:rPr>
          <w:sz w:val="28"/>
          <w:szCs w:val="28"/>
        </w:rPr>
        <w:t>URL: </w:t>
      </w:r>
      <w:r w:rsidRPr="008A548B">
        <w:rPr>
          <w:sz w:val="28"/>
          <w:szCs w:val="28"/>
          <w:lang w:val="uk-UA"/>
        </w:rPr>
        <w:t xml:space="preserve">https://zakon.rada.gov.ua/laws/show/995_588#Text. </w:t>
      </w:r>
    </w:p>
    <w:p w:rsidR="00A136B0" w:rsidRPr="008A548B" w:rsidRDefault="00A136B0" w:rsidP="008536B2">
      <w:pPr>
        <w:pStyle w:val="a4"/>
        <w:spacing w:line="240" w:lineRule="auto"/>
        <w:ind w:firstLine="680"/>
        <w:rPr>
          <w:caps/>
          <w:sz w:val="28"/>
          <w:szCs w:val="28"/>
        </w:rPr>
      </w:pPr>
    </w:p>
    <w:p w:rsidR="00A136B0" w:rsidRPr="008A548B" w:rsidRDefault="00A136B0" w:rsidP="008536B2">
      <w:pPr>
        <w:pStyle w:val="a4"/>
        <w:spacing w:line="240" w:lineRule="auto"/>
        <w:ind w:firstLine="680"/>
        <w:rPr>
          <w:caps/>
          <w:sz w:val="28"/>
          <w:szCs w:val="28"/>
        </w:rPr>
      </w:pPr>
    </w:p>
    <w:p w:rsidR="002A53E2" w:rsidRPr="008A548B" w:rsidRDefault="002A53E2" w:rsidP="008536B2">
      <w:pPr>
        <w:pStyle w:val="a6"/>
        <w:spacing w:after="0"/>
        <w:ind w:firstLine="680"/>
        <w:jc w:val="right"/>
        <w:rPr>
          <w:rStyle w:val="a7"/>
          <w:rFonts w:ascii="Times New Roman" w:hAnsi="Times New Roman"/>
          <w:b/>
          <w:sz w:val="28"/>
          <w:szCs w:val="28"/>
        </w:rPr>
      </w:pPr>
      <w:r w:rsidRPr="008A548B">
        <w:rPr>
          <w:rStyle w:val="a7"/>
          <w:rFonts w:ascii="Times New Roman" w:hAnsi="Times New Roman"/>
          <w:b/>
          <w:sz w:val="28"/>
          <w:szCs w:val="28"/>
        </w:rPr>
        <w:t xml:space="preserve">Гайдулін О. О., </w:t>
      </w:r>
    </w:p>
    <w:p w:rsidR="002A53E2" w:rsidRPr="008A548B" w:rsidRDefault="002A53E2" w:rsidP="008536B2">
      <w:pPr>
        <w:pStyle w:val="a6"/>
        <w:spacing w:after="0"/>
        <w:ind w:firstLine="680"/>
        <w:jc w:val="right"/>
        <w:rPr>
          <w:rStyle w:val="a7"/>
          <w:rFonts w:ascii="Times New Roman" w:hAnsi="Times New Roman"/>
          <w:b/>
          <w:sz w:val="28"/>
          <w:szCs w:val="28"/>
        </w:rPr>
      </w:pPr>
      <w:r w:rsidRPr="008A548B">
        <w:rPr>
          <w:rStyle w:val="a7"/>
          <w:rFonts w:ascii="Times New Roman" w:hAnsi="Times New Roman"/>
          <w:b/>
          <w:sz w:val="28"/>
          <w:szCs w:val="28"/>
        </w:rPr>
        <w:t xml:space="preserve">доктор юридичних наук, доцент, </w:t>
      </w:r>
    </w:p>
    <w:p w:rsidR="002A53E2" w:rsidRPr="008A548B" w:rsidRDefault="002A53E2" w:rsidP="008536B2">
      <w:pPr>
        <w:pStyle w:val="a6"/>
        <w:spacing w:after="0"/>
        <w:ind w:firstLine="680"/>
        <w:jc w:val="right"/>
        <w:rPr>
          <w:rStyle w:val="a7"/>
          <w:rFonts w:ascii="Times New Roman" w:hAnsi="Times New Roman"/>
          <w:b/>
          <w:sz w:val="28"/>
          <w:szCs w:val="28"/>
        </w:rPr>
      </w:pPr>
      <w:r w:rsidRPr="008A548B">
        <w:rPr>
          <w:rStyle w:val="a7"/>
          <w:rFonts w:ascii="Times New Roman" w:hAnsi="Times New Roman"/>
          <w:b/>
          <w:sz w:val="28"/>
          <w:szCs w:val="28"/>
        </w:rPr>
        <w:t>професор кафедри теорії та історії права</w:t>
      </w:r>
    </w:p>
    <w:p w:rsidR="008E7CA1" w:rsidRDefault="002A53E2" w:rsidP="008536B2">
      <w:pPr>
        <w:pStyle w:val="a6"/>
        <w:spacing w:after="0"/>
        <w:ind w:firstLine="680"/>
        <w:jc w:val="right"/>
        <w:rPr>
          <w:rStyle w:val="a7"/>
          <w:rFonts w:ascii="Times New Roman" w:hAnsi="Times New Roman"/>
          <w:b/>
          <w:sz w:val="28"/>
          <w:szCs w:val="28"/>
        </w:rPr>
      </w:pPr>
      <w:r w:rsidRPr="008A548B">
        <w:rPr>
          <w:rStyle w:val="a7"/>
          <w:rFonts w:ascii="Times New Roman" w:hAnsi="Times New Roman"/>
          <w:b/>
          <w:sz w:val="28"/>
          <w:szCs w:val="28"/>
        </w:rPr>
        <w:t xml:space="preserve">ДВНЗ «Київський національний економічний </w:t>
      </w:r>
    </w:p>
    <w:p w:rsidR="002A53E2" w:rsidRPr="008A548B" w:rsidRDefault="002A53E2" w:rsidP="008536B2">
      <w:pPr>
        <w:pStyle w:val="a6"/>
        <w:spacing w:after="0"/>
        <w:ind w:firstLine="680"/>
        <w:jc w:val="right"/>
        <w:rPr>
          <w:rFonts w:ascii="Times New Roman" w:hAnsi="Times New Roman"/>
          <w:b/>
          <w:sz w:val="28"/>
          <w:szCs w:val="28"/>
        </w:rPr>
      </w:pPr>
      <w:r w:rsidRPr="008A548B">
        <w:rPr>
          <w:rStyle w:val="a7"/>
          <w:rFonts w:ascii="Times New Roman" w:hAnsi="Times New Roman"/>
          <w:b/>
          <w:sz w:val="28"/>
          <w:szCs w:val="28"/>
        </w:rPr>
        <w:t xml:space="preserve">університет </w:t>
      </w:r>
      <w:r w:rsidR="008E7CA1">
        <w:rPr>
          <w:rStyle w:val="a7"/>
          <w:rFonts w:ascii="Times New Roman" w:hAnsi="Times New Roman"/>
          <w:b/>
          <w:sz w:val="28"/>
          <w:szCs w:val="28"/>
        </w:rPr>
        <w:t>і</w:t>
      </w:r>
      <w:r w:rsidRPr="008A548B">
        <w:rPr>
          <w:rStyle w:val="a7"/>
          <w:rFonts w:ascii="Times New Roman" w:hAnsi="Times New Roman"/>
          <w:b/>
          <w:sz w:val="28"/>
          <w:szCs w:val="28"/>
        </w:rPr>
        <w:t>мені Вадима Гетьмана»</w:t>
      </w:r>
    </w:p>
    <w:p w:rsidR="002A53E2" w:rsidRPr="008A548B" w:rsidRDefault="002A53E2" w:rsidP="008536B2">
      <w:pPr>
        <w:pStyle w:val="a6"/>
        <w:spacing w:after="0"/>
        <w:ind w:firstLine="680"/>
        <w:jc w:val="both"/>
        <w:rPr>
          <w:rFonts w:ascii="Times New Roman" w:hAnsi="Times New Roman"/>
          <w:sz w:val="28"/>
          <w:szCs w:val="28"/>
        </w:rPr>
      </w:pPr>
    </w:p>
    <w:p w:rsidR="002A53E2" w:rsidRPr="008A548B" w:rsidRDefault="002A53E2" w:rsidP="008536B2">
      <w:pPr>
        <w:pStyle w:val="a6"/>
        <w:spacing w:after="0"/>
        <w:ind w:firstLine="680"/>
        <w:jc w:val="center"/>
        <w:rPr>
          <w:rFonts w:ascii="Times New Roman" w:hAnsi="Times New Roman"/>
          <w:b/>
          <w:bCs/>
          <w:sz w:val="28"/>
          <w:szCs w:val="28"/>
        </w:rPr>
      </w:pPr>
      <w:r w:rsidRPr="008A548B">
        <w:rPr>
          <w:rFonts w:ascii="Times New Roman" w:hAnsi="Times New Roman"/>
          <w:b/>
          <w:bCs/>
          <w:sz w:val="28"/>
          <w:szCs w:val="28"/>
        </w:rPr>
        <w:t>НЕЗАКОННІ ПСИХОЛОГІЧНІ ОПЕРАЦІЇ В УМОВАХ ЗБРОЙНИХ КОНФЛІКТІВ: ТЕОРЕТИЧНІ ЗАСАДИ ПРАВОВОЇ КВАЛІФІКАЦІЇ</w:t>
      </w:r>
    </w:p>
    <w:p w:rsidR="002A53E2" w:rsidRPr="008A548B" w:rsidRDefault="002A53E2" w:rsidP="008536B2">
      <w:pPr>
        <w:pStyle w:val="a6"/>
        <w:spacing w:after="0"/>
        <w:ind w:firstLine="680"/>
        <w:jc w:val="both"/>
        <w:rPr>
          <w:rFonts w:ascii="Times New Roman" w:hAnsi="Times New Roman"/>
          <w:sz w:val="28"/>
          <w:szCs w:val="28"/>
        </w:rPr>
      </w:pPr>
    </w:p>
    <w:p w:rsidR="002A53E2" w:rsidRPr="008A548B" w:rsidRDefault="002A53E2" w:rsidP="008536B2">
      <w:pPr>
        <w:pStyle w:val="a8"/>
        <w:spacing w:before="0" w:after="0"/>
        <w:ind w:firstLine="680"/>
        <w:jc w:val="both"/>
        <w:rPr>
          <w:sz w:val="28"/>
          <w:szCs w:val="28"/>
        </w:rPr>
      </w:pPr>
      <w:r w:rsidRPr="008A548B">
        <w:rPr>
          <w:sz w:val="28"/>
          <w:szCs w:val="28"/>
        </w:rPr>
        <w:t>Згідно з</w:t>
      </w:r>
      <w:r w:rsidR="008536B2" w:rsidRPr="008A548B">
        <w:rPr>
          <w:sz w:val="28"/>
          <w:szCs w:val="28"/>
        </w:rPr>
        <w:t xml:space="preserve"> </w:t>
      </w:r>
      <w:r w:rsidRPr="008A548B">
        <w:rPr>
          <w:sz w:val="28"/>
          <w:szCs w:val="28"/>
        </w:rPr>
        <w:t>сучасними підходами до розуміння сутності та природи права, цей найважливіший соціальний інститут є не статичним утворенням, а перманентним і складним</w:t>
      </w:r>
      <w:r w:rsidR="008536B2" w:rsidRPr="008A548B">
        <w:rPr>
          <w:sz w:val="28"/>
          <w:szCs w:val="28"/>
        </w:rPr>
        <w:t xml:space="preserve"> </w:t>
      </w:r>
      <w:r w:rsidRPr="008A548B">
        <w:rPr>
          <w:sz w:val="28"/>
          <w:szCs w:val="28"/>
        </w:rPr>
        <w:t>процесом свого виникнення та розвитку. За результатами такої динаміки</w:t>
      </w:r>
      <w:r w:rsidR="008536B2" w:rsidRPr="008A548B">
        <w:rPr>
          <w:sz w:val="28"/>
          <w:szCs w:val="28"/>
        </w:rPr>
        <w:t xml:space="preserve"> </w:t>
      </w:r>
      <w:r w:rsidRPr="008A548B">
        <w:rPr>
          <w:sz w:val="28"/>
          <w:szCs w:val="28"/>
        </w:rPr>
        <w:t xml:space="preserve">утворення права відбувається на трьох рівнях: (1) гносеологічному (пізнавальному) як становлення права у формі правосвідомості; (2) матеріальному, відповідно до якого право формується у вигляді конкретних правовідносин; (3) інституціональному, на якому право існує як система правових норм </w:t>
      </w:r>
      <w:r w:rsidRPr="008A548B">
        <w:rPr>
          <w:sz w:val="28"/>
          <w:szCs w:val="28"/>
          <w:lang w:val="ru-RU"/>
        </w:rPr>
        <w:t xml:space="preserve">[1, </w:t>
      </w:r>
      <w:r w:rsidRPr="008A548B">
        <w:rPr>
          <w:sz w:val="28"/>
          <w:szCs w:val="28"/>
          <w:lang w:val="en-GB"/>
        </w:rPr>
        <w:t>c</w:t>
      </w:r>
      <w:r w:rsidRPr="008A548B">
        <w:rPr>
          <w:sz w:val="28"/>
          <w:szCs w:val="28"/>
          <w:lang w:val="ru-RU"/>
        </w:rPr>
        <w:t xml:space="preserve">. </w:t>
      </w:r>
      <w:r w:rsidRPr="008A548B">
        <w:rPr>
          <w:sz w:val="28"/>
          <w:szCs w:val="28"/>
        </w:rPr>
        <w:t>118–120</w:t>
      </w:r>
      <w:r w:rsidRPr="008A548B">
        <w:rPr>
          <w:sz w:val="28"/>
          <w:szCs w:val="28"/>
          <w:lang w:val="ru-RU"/>
        </w:rPr>
        <w:t>]</w:t>
      </w:r>
      <w:r w:rsidRPr="008A548B">
        <w:rPr>
          <w:sz w:val="28"/>
          <w:szCs w:val="28"/>
        </w:rPr>
        <w:t xml:space="preserve">. </w:t>
      </w:r>
    </w:p>
    <w:p w:rsidR="002A53E2" w:rsidRPr="008A548B" w:rsidRDefault="002A53E2"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 xml:space="preserve">Правова кваліфікація як віднесення певних відносин до відповідних юридичних норм за результатами оцінки всієї сукупності фактичних обставин справи складає сутнісне ядро процесу правоутворення, бо здійснюється на третьому, вирішальному рівні, де право остаточно інституалізується в процесі реалізації правових норм як «живе» утворення. </w:t>
      </w:r>
    </w:p>
    <w:p w:rsidR="002A53E2" w:rsidRPr="008A548B" w:rsidRDefault="002A53E2"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 xml:space="preserve">Тобто, до здійснення цієї інтелектуально-вольової операції право існує лише у своїй власній потенції як абстрактний припис, поки ще не наповнений змістом реальних відносин, не проявляючи всієї повноти своїх якостей (англ. qualities). </w:t>
      </w:r>
    </w:p>
    <w:p w:rsidR="002A53E2" w:rsidRPr="008A548B" w:rsidRDefault="002A53E2" w:rsidP="008536B2">
      <w:pPr>
        <w:pStyle w:val="a6"/>
        <w:tabs>
          <w:tab w:val="left" w:pos="8222"/>
        </w:tabs>
        <w:spacing w:after="0"/>
        <w:ind w:firstLine="680"/>
        <w:jc w:val="both"/>
        <w:rPr>
          <w:rFonts w:ascii="Times New Roman" w:hAnsi="Times New Roman"/>
          <w:sz w:val="28"/>
          <w:szCs w:val="28"/>
        </w:rPr>
      </w:pPr>
      <w:r w:rsidRPr="008A548B">
        <w:rPr>
          <w:rFonts w:ascii="Times New Roman" w:hAnsi="Times New Roman"/>
          <w:sz w:val="28"/>
          <w:szCs w:val="28"/>
        </w:rPr>
        <w:t>Це надзвичайно важливе поняття ще не отримало належного теоретичного осмислення на загальному правовому</w:t>
      </w:r>
      <w:r w:rsidR="008536B2" w:rsidRPr="008A548B">
        <w:rPr>
          <w:rFonts w:ascii="Times New Roman" w:hAnsi="Times New Roman"/>
          <w:sz w:val="28"/>
          <w:szCs w:val="28"/>
        </w:rPr>
        <w:t xml:space="preserve"> </w:t>
      </w:r>
      <w:r w:rsidRPr="008A548B">
        <w:rPr>
          <w:rFonts w:ascii="Times New Roman" w:hAnsi="Times New Roman"/>
          <w:sz w:val="28"/>
          <w:szCs w:val="28"/>
        </w:rPr>
        <w:t>рівні і вживається переважно в кримінології </w:t>
      </w:r>
      <w:r w:rsidRPr="008A548B">
        <w:rPr>
          <w:rFonts w:ascii="Times New Roman" w:hAnsi="Times New Roman"/>
          <w:sz w:val="28"/>
          <w:szCs w:val="28"/>
          <w:lang w:val="ru-RU"/>
        </w:rPr>
        <w:t>[2]</w:t>
      </w:r>
      <w:r w:rsidRPr="008A548B">
        <w:rPr>
          <w:rFonts w:ascii="Times New Roman" w:hAnsi="Times New Roman"/>
          <w:sz w:val="28"/>
          <w:szCs w:val="28"/>
        </w:rPr>
        <w:t xml:space="preserve"> та міжнародному приватному праві </w:t>
      </w:r>
      <w:r w:rsidRPr="008A548B">
        <w:rPr>
          <w:rFonts w:ascii="Times New Roman" w:hAnsi="Times New Roman"/>
          <w:sz w:val="28"/>
          <w:szCs w:val="28"/>
          <w:lang w:val="ru-RU"/>
        </w:rPr>
        <w:t xml:space="preserve">[3, </w:t>
      </w:r>
      <w:r w:rsidRPr="008A548B">
        <w:rPr>
          <w:rFonts w:ascii="Times New Roman" w:hAnsi="Times New Roman"/>
          <w:sz w:val="28"/>
          <w:szCs w:val="28"/>
          <w:lang w:val="en-GB"/>
        </w:rPr>
        <w:t>c</w:t>
      </w:r>
      <w:r w:rsidRPr="008A548B">
        <w:rPr>
          <w:rFonts w:ascii="Times New Roman" w:hAnsi="Times New Roman"/>
          <w:sz w:val="28"/>
          <w:szCs w:val="28"/>
          <w:lang w:val="ru-RU"/>
        </w:rPr>
        <w:t xml:space="preserve">. </w:t>
      </w:r>
      <w:r w:rsidRPr="008A548B">
        <w:rPr>
          <w:rFonts w:ascii="Times New Roman" w:hAnsi="Times New Roman"/>
          <w:sz w:val="28"/>
          <w:szCs w:val="28"/>
        </w:rPr>
        <w:t>107–108</w:t>
      </w:r>
      <w:r w:rsidRPr="008A548B">
        <w:rPr>
          <w:rFonts w:ascii="Times New Roman" w:hAnsi="Times New Roman"/>
          <w:sz w:val="28"/>
          <w:szCs w:val="28"/>
          <w:lang w:val="ru-RU"/>
        </w:rPr>
        <w:t>]</w:t>
      </w:r>
      <w:r w:rsidRPr="008A548B">
        <w:rPr>
          <w:rFonts w:ascii="Times New Roman" w:hAnsi="Times New Roman"/>
          <w:sz w:val="28"/>
          <w:szCs w:val="28"/>
        </w:rPr>
        <w:t xml:space="preserve">. У даному випадку обмежуємося з’ясуванням окремих видів правової кваліфікації на стику міжнародного гуманітарного права та інформаційного права. </w:t>
      </w:r>
    </w:p>
    <w:p w:rsidR="002A53E2" w:rsidRPr="008A548B" w:rsidRDefault="002A53E2"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lastRenderedPageBreak/>
        <w:t>Особливим випадком є кваліфікація певних дій як незаконних. Це не просто встановлення того, що певні відносини не регулюються відповідними нормами права.</w:t>
      </w:r>
      <w:r w:rsidR="008536B2" w:rsidRPr="008A548B">
        <w:rPr>
          <w:rFonts w:ascii="Times New Roman" w:hAnsi="Times New Roman"/>
          <w:sz w:val="28"/>
          <w:szCs w:val="28"/>
        </w:rPr>
        <w:t xml:space="preserve"> </w:t>
      </w:r>
      <w:r w:rsidRPr="008A548B">
        <w:rPr>
          <w:rFonts w:ascii="Times New Roman" w:hAnsi="Times New Roman"/>
          <w:sz w:val="28"/>
          <w:szCs w:val="28"/>
        </w:rPr>
        <w:t>Негативна кваліфікація не надає правової визначеності. Для встановлення того, що окрема психологічна операція не відповідає чинним нормам права, необхідне пряме посилання на відповідний конкретний забороняючий припис.</w:t>
      </w:r>
      <w:r w:rsidR="008536B2" w:rsidRPr="008A548B">
        <w:rPr>
          <w:rFonts w:ascii="Times New Roman" w:hAnsi="Times New Roman"/>
          <w:sz w:val="28"/>
          <w:szCs w:val="28"/>
        </w:rPr>
        <w:t xml:space="preserve"> </w:t>
      </w:r>
      <w:r w:rsidRPr="008A548B">
        <w:rPr>
          <w:rFonts w:ascii="Times New Roman" w:hAnsi="Times New Roman"/>
          <w:sz w:val="28"/>
          <w:szCs w:val="28"/>
        </w:rPr>
        <w:t>Отже, у законодавстві має бути встановлена відповідна позитивна об’єктивна норма. Однак саме таких приписів, на підставі яких можна було б кваліфікувати психологічну операцію як незаконну, явно замало в національному законодавстві переважної більшості країн.</w:t>
      </w:r>
    </w:p>
    <w:p w:rsidR="002A53E2" w:rsidRPr="008A548B" w:rsidRDefault="002A53E2"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За цих умов використовуються переважно доктринальні визначення психологічних операцій. Так, в офіційному документі Міністерства оборони США, яким забезпечується стандартизація військової та пов'язаної з нею термінології, наведена наступна дефініція: Психологічна операція (Psychological operation, PSYOP) – це сплановані дії з передачі відібраних даних до іноземних аудиторій, щоб вплинути на їхні почуття, об’єктивну мотивацію, критичне мислення і, зрештою, на діяльність іноземних урядів, організацій, груп чи індивідів з метою викликати або посилити у них настанови на поведінку, сприятливу для цілей командування, від якого надсилаються ці повідомлення (Originator)</w:t>
      </w:r>
      <w:r w:rsidRPr="008A548B">
        <w:rPr>
          <w:rFonts w:ascii="Times New Roman" w:hAnsi="Times New Roman"/>
          <w:sz w:val="28"/>
          <w:szCs w:val="28"/>
          <w:lang w:val="en-GB"/>
        </w:rPr>
        <w:t> </w:t>
      </w:r>
      <w:r w:rsidRPr="008A548B">
        <w:rPr>
          <w:rFonts w:ascii="Times New Roman" w:hAnsi="Times New Roman"/>
          <w:sz w:val="28"/>
          <w:szCs w:val="28"/>
        </w:rPr>
        <w:t xml:space="preserve">[4, </w:t>
      </w:r>
      <w:r w:rsidRPr="008A548B">
        <w:rPr>
          <w:rFonts w:ascii="Times New Roman" w:hAnsi="Times New Roman"/>
          <w:sz w:val="28"/>
          <w:szCs w:val="28"/>
          <w:lang w:val="en-GB"/>
        </w:rPr>
        <w:t>c</w:t>
      </w:r>
      <w:r w:rsidRPr="008A548B">
        <w:rPr>
          <w:rFonts w:ascii="Times New Roman" w:hAnsi="Times New Roman"/>
          <w:sz w:val="28"/>
          <w:szCs w:val="28"/>
        </w:rPr>
        <w:t xml:space="preserve">. </w:t>
      </w:r>
      <w:r w:rsidRPr="008A548B">
        <w:rPr>
          <w:rStyle w:val="reference-text"/>
          <w:rFonts w:ascii="Times New Roman" w:hAnsi="Times New Roman"/>
          <w:sz w:val="28"/>
          <w:szCs w:val="28"/>
        </w:rPr>
        <w:t>436-437]</w:t>
      </w:r>
      <w:r w:rsidRPr="008A548B">
        <w:rPr>
          <w:rFonts w:ascii="Times New Roman" w:hAnsi="Times New Roman"/>
          <w:sz w:val="28"/>
          <w:szCs w:val="28"/>
        </w:rPr>
        <w:t>.</w:t>
      </w:r>
    </w:p>
    <w:p w:rsidR="002A53E2" w:rsidRPr="008A548B" w:rsidRDefault="002A53E2"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 xml:space="preserve">При цьому виокремлюються дві категорії даних (categories of data): (1) інформація (information), як сукупність даних, за допомогою яких у супротивника формується повна картина обстановки, та (2) показники (indicators) або дані, на основі інтерпретації яких противник сам формує необхідні для нас оцінки та висновки [4, </w:t>
      </w:r>
      <w:r w:rsidRPr="008A548B">
        <w:rPr>
          <w:rFonts w:ascii="Times New Roman" w:hAnsi="Times New Roman"/>
          <w:sz w:val="28"/>
          <w:szCs w:val="28"/>
          <w:lang w:val="en-GB"/>
        </w:rPr>
        <w:t>c</w:t>
      </w:r>
      <w:r w:rsidRPr="008A548B">
        <w:rPr>
          <w:rFonts w:ascii="Times New Roman" w:hAnsi="Times New Roman"/>
          <w:sz w:val="28"/>
          <w:szCs w:val="28"/>
        </w:rPr>
        <w:t xml:space="preserve">. </w:t>
      </w:r>
      <w:r w:rsidRPr="008A548B">
        <w:rPr>
          <w:rStyle w:val="reference-text"/>
          <w:rFonts w:ascii="Times New Roman" w:hAnsi="Times New Roman"/>
          <w:sz w:val="28"/>
          <w:szCs w:val="28"/>
        </w:rPr>
        <w:t>79-80]</w:t>
      </w:r>
      <w:r w:rsidRPr="008A548B">
        <w:rPr>
          <w:rFonts w:ascii="Times New Roman" w:hAnsi="Times New Roman"/>
          <w:sz w:val="28"/>
          <w:szCs w:val="28"/>
        </w:rPr>
        <w:t>.</w:t>
      </w:r>
    </w:p>
    <w:p w:rsidR="002A53E2" w:rsidRPr="008A548B" w:rsidRDefault="002A53E2"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Стосовно розповсюдження усіх видів відповідних даних передбачаються заборони тільки щодо планування та проведення психологічних операцій проти свого населення і на власній території. Так, чинне законодавство, зокрема керівні документи Міністерства оборони США, категорично забороняють усім підрозділам та військовослужбовцям усіх видів Збройних Сил при проведені психологічних військових операцій орієнтуватися на своїх громадян в межах території Сполучених Штатів.</w:t>
      </w:r>
      <w:r w:rsidR="008536B2" w:rsidRPr="008A548B">
        <w:rPr>
          <w:rFonts w:ascii="Times New Roman" w:hAnsi="Times New Roman"/>
          <w:sz w:val="28"/>
          <w:szCs w:val="28"/>
        </w:rPr>
        <w:t xml:space="preserve"> </w:t>
      </w:r>
      <w:r w:rsidRPr="008A548B">
        <w:rPr>
          <w:rFonts w:ascii="Times New Roman" w:hAnsi="Times New Roman"/>
          <w:sz w:val="28"/>
          <w:szCs w:val="28"/>
        </w:rPr>
        <w:t xml:space="preserve">Жодних обмежень щодо форм та змісту інформаційного впливу на військовослужбовців (комбатантів і некомбатантів) та цивільних осіб (населення) противної сторони в сучасних національних системах законодавства не передбачається. </w:t>
      </w:r>
    </w:p>
    <w:p w:rsidR="002A53E2" w:rsidRPr="008A548B" w:rsidRDefault="002A53E2"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 xml:space="preserve">У зв’язку з цим </w:t>
      </w:r>
      <w:r w:rsidRPr="008A548B">
        <w:rPr>
          <w:rStyle w:val="jlqj4b"/>
          <w:rFonts w:ascii="Times New Roman" w:hAnsi="Times New Roman"/>
          <w:sz w:val="28"/>
          <w:szCs w:val="28"/>
        </w:rPr>
        <w:t>прусський військовий теоретик, генерал-майор Карл Філіп Готліб фон Клаузевіц (1780–1831)</w:t>
      </w:r>
      <w:r w:rsidRPr="008A548B">
        <w:rPr>
          <w:rFonts w:ascii="Times New Roman" w:hAnsi="Times New Roman"/>
          <w:sz w:val="28"/>
          <w:szCs w:val="28"/>
        </w:rPr>
        <w:t xml:space="preserve"> досить мудро зауважив: «Війна – це надзвичайно небезпечна справа, і марні сподівання, що мають своїм джерелом доброзичливі задуми, це найгірше, що</w:t>
      </w:r>
      <w:r w:rsidR="008536B2" w:rsidRPr="008A548B">
        <w:rPr>
          <w:rFonts w:ascii="Times New Roman" w:hAnsi="Times New Roman"/>
          <w:sz w:val="28"/>
          <w:szCs w:val="28"/>
        </w:rPr>
        <w:t xml:space="preserve"> </w:t>
      </w:r>
      <w:r w:rsidRPr="008A548B">
        <w:rPr>
          <w:rFonts w:ascii="Times New Roman" w:hAnsi="Times New Roman"/>
          <w:sz w:val="28"/>
          <w:szCs w:val="28"/>
        </w:rPr>
        <w:t>може бути</w:t>
      </w:r>
      <w:r w:rsidR="008536B2" w:rsidRPr="008A548B">
        <w:rPr>
          <w:rFonts w:ascii="Times New Roman" w:hAnsi="Times New Roman"/>
          <w:sz w:val="28"/>
          <w:szCs w:val="28"/>
        </w:rPr>
        <w:t xml:space="preserve"> </w:t>
      </w:r>
      <w:r w:rsidRPr="008A548B">
        <w:rPr>
          <w:rFonts w:ascii="Times New Roman" w:hAnsi="Times New Roman"/>
          <w:sz w:val="28"/>
          <w:szCs w:val="28"/>
        </w:rPr>
        <w:t xml:space="preserve">для неї». Саме тому сама природа війни призводить до того, що «обидва </w:t>
      </w:r>
      <w:r w:rsidRPr="008A548B">
        <w:rPr>
          <w:rStyle w:val="q4iawc"/>
          <w:rFonts w:ascii="Times New Roman" w:hAnsi="Times New Roman"/>
          <w:sz w:val="28"/>
          <w:szCs w:val="28"/>
        </w:rPr>
        <w:t>супротивники напружують зусилля до останньої крайності.</w:t>
      </w:r>
      <w:r w:rsidRPr="008A548B">
        <w:rPr>
          <w:rStyle w:val="viiyi"/>
          <w:rFonts w:ascii="Times New Roman" w:hAnsi="Times New Roman"/>
          <w:sz w:val="28"/>
          <w:szCs w:val="28"/>
        </w:rPr>
        <w:t xml:space="preserve"> </w:t>
      </w:r>
      <w:r w:rsidRPr="008A548B">
        <w:rPr>
          <w:rStyle w:val="q4iawc"/>
          <w:rFonts w:ascii="Times New Roman" w:hAnsi="Times New Roman"/>
          <w:sz w:val="28"/>
          <w:szCs w:val="28"/>
        </w:rPr>
        <w:t>У цьому напруженні немає інших обмежень, за винятком тих, які обумовлюються внутрішніми силами, що протидіють</w:t>
      </w:r>
      <w:r w:rsidRPr="008A548B">
        <w:rPr>
          <w:rFonts w:ascii="Times New Roman" w:hAnsi="Times New Roman"/>
          <w:sz w:val="28"/>
          <w:szCs w:val="28"/>
        </w:rPr>
        <w:t>» </w:t>
      </w:r>
      <w:r w:rsidRPr="008A548B">
        <w:rPr>
          <w:rFonts w:ascii="Times New Roman" w:hAnsi="Times New Roman"/>
          <w:sz w:val="28"/>
          <w:szCs w:val="28"/>
          <w:lang w:val="ru-RU"/>
        </w:rPr>
        <w:t xml:space="preserve">[5, </w:t>
      </w:r>
      <w:r w:rsidRPr="008A548B">
        <w:rPr>
          <w:rFonts w:ascii="Times New Roman" w:hAnsi="Times New Roman"/>
          <w:sz w:val="28"/>
          <w:szCs w:val="28"/>
          <w:lang w:val="en-GB"/>
        </w:rPr>
        <w:t>c</w:t>
      </w:r>
      <w:r w:rsidRPr="008A548B">
        <w:rPr>
          <w:rFonts w:ascii="Times New Roman" w:hAnsi="Times New Roman"/>
          <w:sz w:val="28"/>
          <w:szCs w:val="28"/>
          <w:lang w:val="ru-RU"/>
        </w:rPr>
        <w:t xml:space="preserve">. </w:t>
      </w:r>
      <w:r w:rsidRPr="008A548B">
        <w:rPr>
          <w:rStyle w:val="HTML"/>
          <w:rFonts w:ascii="Times New Roman" w:hAnsi="Times New Roman"/>
          <w:i w:val="0"/>
          <w:iCs w:val="0"/>
          <w:sz w:val="28"/>
          <w:szCs w:val="28"/>
        </w:rPr>
        <w:t>75-76</w:t>
      </w:r>
      <w:r w:rsidRPr="008A548B">
        <w:rPr>
          <w:rStyle w:val="HTML"/>
          <w:rFonts w:ascii="Times New Roman" w:hAnsi="Times New Roman"/>
          <w:i w:val="0"/>
          <w:iCs w:val="0"/>
          <w:sz w:val="28"/>
          <w:szCs w:val="28"/>
          <w:lang w:val="ru-RU"/>
        </w:rPr>
        <w:t>]</w:t>
      </w:r>
      <w:r w:rsidRPr="008A548B">
        <w:rPr>
          <w:rFonts w:ascii="Times New Roman" w:hAnsi="Times New Roman"/>
          <w:sz w:val="28"/>
          <w:szCs w:val="28"/>
        </w:rPr>
        <w:t>. Ця закономірність є загальною і поширює свою логіку крайніх засобів і зусиль також і на психологічні</w:t>
      </w:r>
      <w:r w:rsidR="008536B2" w:rsidRPr="008A548B">
        <w:rPr>
          <w:rFonts w:ascii="Times New Roman" w:hAnsi="Times New Roman"/>
          <w:sz w:val="28"/>
          <w:szCs w:val="28"/>
        </w:rPr>
        <w:t xml:space="preserve"> </w:t>
      </w:r>
      <w:r w:rsidRPr="008A548B">
        <w:rPr>
          <w:rFonts w:ascii="Times New Roman" w:hAnsi="Times New Roman"/>
          <w:sz w:val="28"/>
          <w:szCs w:val="28"/>
        </w:rPr>
        <w:t xml:space="preserve">операції, які в сучасному світі значно збільшили свою питому вагу і значущість порівняно з іншими видами воєнних дій. </w:t>
      </w:r>
    </w:p>
    <w:p w:rsidR="002A53E2" w:rsidRPr="008A548B" w:rsidRDefault="002A53E2"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lastRenderedPageBreak/>
        <w:t>Стосовно змісту інформації, яка претендує на те, щоб відображати об’єктивні дії та події, існують деякі звичаєві, переважно моральні, оцінки. Так, якщо психологічна війна ведеться виключно «зброєю правди», то вона визнається «білою», якщо ж для реалізації завдань психологічної операції допускається відверто брехлива інформація, то це «чорна» війна. Така градація досить умовна і межа між негативною чи позитивною кваліфікацією не є чітко визначеною. Хоча насправді існують об’єктивні критерії істинності інформації, головним серед яких є реальне існування відповідних фактів, про які повідомляється, але</w:t>
      </w:r>
      <w:r w:rsidR="008536B2" w:rsidRPr="008A548B">
        <w:rPr>
          <w:rFonts w:ascii="Times New Roman" w:hAnsi="Times New Roman"/>
          <w:sz w:val="28"/>
          <w:szCs w:val="28"/>
        </w:rPr>
        <w:t xml:space="preserve"> </w:t>
      </w:r>
      <w:r w:rsidRPr="008A548B">
        <w:rPr>
          <w:rFonts w:ascii="Times New Roman" w:hAnsi="Times New Roman"/>
          <w:sz w:val="28"/>
          <w:szCs w:val="28"/>
        </w:rPr>
        <w:t>їх застосування для кваліфікації певних психологічних операцій як неправомірних надзвичайно складне. Це зумовлене тим, що досить часто має місце саме зловживання суб’єктивним правом на свободу думки і слова, для кваліфікації якого досить важко відрізнити брехню від помилки через наявність чи відсутність прямого умислу. Тому під час реальних військових психологічних операцій зазвичай використовується «сіра» інформація, що надається єдиним потоком.</w:t>
      </w:r>
      <w:r w:rsidR="008536B2" w:rsidRPr="008A548B">
        <w:rPr>
          <w:rFonts w:ascii="Times New Roman" w:hAnsi="Times New Roman"/>
          <w:sz w:val="28"/>
          <w:szCs w:val="28"/>
        </w:rPr>
        <w:t xml:space="preserve"> </w:t>
      </w:r>
    </w:p>
    <w:p w:rsidR="002A53E2" w:rsidRPr="008A548B" w:rsidRDefault="002A53E2"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 xml:space="preserve">Досить часто інший вид даних як засобів психологічної війни, а саме пропаганда на основі певних показників, маскується під об’єктивне інформування. Однак до таких даних критерії формальної логіки, такі як «істина» та «хиба», не можуть бути застосовані, адже вони підкоряються інший, модальній логіці. </w:t>
      </w:r>
    </w:p>
    <w:p w:rsidR="002A53E2" w:rsidRPr="008A548B" w:rsidRDefault="002A53E2"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Проте законодавчі заборони проводити психологічні операції проти своїх і на своїй території теж важко застосувати на практиці, бо їх реалізація нереальна, бо ізолювати свої війська та населення від інформаційного «вогню», спрямованого на противника, в сучасних умовах не уявляється технічно неможливим. Хоча реальні бойові дії та психологічні акції і можуть відбуватися офлайн, здійснюються вони в різному просторі. Однак у «ефірі» не можна встановити обмеження щодо «цілевказання» за допомогою технічних засобів. В інформаційному просторі</w:t>
      </w:r>
      <w:r w:rsidR="008536B2" w:rsidRPr="008A548B">
        <w:rPr>
          <w:rFonts w:ascii="Times New Roman" w:hAnsi="Times New Roman"/>
          <w:sz w:val="28"/>
          <w:szCs w:val="28"/>
        </w:rPr>
        <w:t xml:space="preserve"> </w:t>
      </w:r>
      <w:r w:rsidRPr="008A548B">
        <w:rPr>
          <w:rFonts w:ascii="Times New Roman" w:hAnsi="Times New Roman"/>
          <w:sz w:val="28"/>
          <w:szCs w:val="28"/>
        </w:rPr>
        <w:t>своя</w:t>
      </w:r>
      <w:r w:rsidR="008536B2" w:rsidRPr="008A548B">
        <w:rPr>
          <w:rFonts w:ascii="Times New Roman" w:hAnsi="Times New Roman"/>
          <w:sz w:val="28"/>
          <w:szCs w:val="28"/>
        </w:rPr>
        <w:t xml:space="preserve"> </w:t>
      </w:r>
      <w:r w:rsidRPr="008A548B">
        <w:rPr>
          <w:rFonts w:ascii="Times New Roman" w:hAnsi="Times New Roman"/>
          <w:sz w:val="28"/>
          <w:szCs w:val="28"/>
        </w:rPr>
        <w:t>механіка та, відповідно, балістика. Образно кажучи, тут можна стріляти не лише ховаючись за рогом, а й вести «вогонь» на всі боки водночас, наприклад за допомогою мережі інтернет.</w:t>
      </w:r>
      <w:r w:rsidR="008536B2" w:rsidRPr="008A548B">
        <w:rPr>
          <w:rFonts w:ascii="Times New Roman" w:hAnsi="Times New Roman"/>
          <w:sz w:val="28"/>
          <w:szCs w:val="28"/>
        </w:rPr>
        <w:t xml:space="preserve"> </w:t>
      </w:r>
    </w:p>
    <w:p w:rsidR="002A53E2" w:rsidRPr="008A548B" w:rsidRDefault="002A53E2"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 xml:space="preserve">Однак абсолютно безпідставні спроби виправдати відсутність правового регулювання інформаційної війни тим, що це «холодна війна» за розум та серця людей і вона не призводить до реальних бойових втрат. Нині ми є свідками того як дезінформація, яка поширюється переважно в інтернеті, може призвести до реальних втрат воюючих сторін. Так, неодноразові інформаційні повідомлення про прорив ЗСУ лінії російських військ на заході від Маріуполя, незважаючи на те, що вони не відповідали дійсності, могли дійсно деморалізувати противника і підняти дух наших військ. Однак цей короткостроковий морально-психологічний ефект не можна жодним чином порівнювати з реальними негативними наслідками, що насправді мали місце. Досить ймовірно, що саме ця інформація спровокувала те, що захисники Маріуполя чинили спроби вийти з оточення саме в цьому місці й потрапляли у пастку, де окупанти зустрічали їх щільним вогнем. Тому, керуючись давньоримським правилом Cui bono? Cui prodest?, логічно припускати, що </w:t>
      </w:r>
      <w:r w:rsidRPr="008A548B">
        <w:rPr>
          <w:rFonts w:ascii="Times New Roman" w:hAnsi="Times New Roman"/>
          <w:sz w:val="28"/>
          <w:szCs w:val="28"/>
        </w:rPr>
        <w:lastRenderedPageBreak/>
        <w:t>така подача інформації – це</w:t>
      </w:r>
      <w:r w:rsidR="008536B2" w:rsidRPr="008A548B">
        <w:rPr>
          <w:rFonts w:ascii="Times New Roman" w:hAnsi="Times New Roman"/>
          <w:sz w:val="28"/>
          <w:szCs w:val="28"/>
        </w:rPr>
        <w:t xml:space="preserve"> </w:t>
      </w:r>
      <w:r w:rsidRPr="008A548B">
        <w:rPr>
          <w:rFonts w:ascii="Times New Roman" w:hAnsi="Times New Roman"/>
          <w:sz w:val="28"/>
          <w:szCs w:val="28"/>
        </w:rPr>
        <w:t>продумана провокаційна</w:t>
      </w:r>
      <w:r w:rsidR="008536B2" w:rsidRPr="008A548B">
        <w:rPr>
          <w:rFonts w:ascii="Times New Roman" w:hAnsi="Times New Roman"/>
          <w:sz w:val="28"/>
          <w:szCs w:val="28"/>
        </w:rPr>
        <w:t xml:space="preserve"> </w:t>
      </w:r>
      <w:r w:rsidRPr="008A548B">
        <w:rPr>
          <w:rFonts w:ascii="Times New Roman" w:hAnsi="Times New Roman"/>
          <w:sz w:val="28"/>
          <w:szCs w:val="28"/>
        </w:rPr>
        <w:t xml:space="preserve">акція противника на межі воєнних хитрощів та віроломства (англ. perfidy). </w:t>
      </w:r>
    </w:p>
    <w:p w:rsidR="002A53E2" w:rsidRPr="008A548B" w:rsidRDefault="002A53E2"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 xml:space="preserve">Тут доцільно вказати на певну аналогію з міжнародним гуманітарним правом у тому як встановлюються значеннєві кордони між цими вузловими правовими поняттями. </w:t>
      </w:r>
      <w:r w:rsidRPr="008A548B">
        <w:rPr>
          <w:rFonts w:ascii="Times New Roman" w:hAnsi="Times New Roman"/>
          <w:sz w:val="28"/>
          <w:szCs w:val="28"/>
          <w:lang w:eastAsia="uk-UA"/>
        </w:rPr>
        <w:t>Воєнні хитрощі (</w:t>
      </w:r>
      <w:r w:rsidRPr="008A548B">
        <w:rPr>
          <w:rFonts w:ascii="Times New Roman" w:hAnsi="Times New Roman"/>
          <w:sz w:val="28"/>
          <w:szCs w:val="28"/>
        </w:rPr>
        <w:t xml:space="preserve">англ. </w:t>
      </w:r>
      <w:r w:rsidRPr="008A548B">
        <w:rPr>
          <w:rFonts w:ascii="Times New Roman" w:hAnsi="Times New Roman"/>
          <w:sz w:val="28"/>
          <w:szCs w:val="28"/>
          <w:lang w:eastAsia="uk-UA"/>
        </w:rPr>
        <w:t xml:space="preserve">Ruses of War) регулюються звичаєвим правом і їхня правомірність була визнана ще в 1863 році </w:t>
      </w:r>
      <w:r w:rsidRPr="008A548B">
        <w:rPr>
          <w:rFonts w:ascii="Times New Roman" w:hAnsi="Times New Roman"/>
          <w:sz w:val="28"/>
          <w:szCs w:val="28"/>
        </w:rPr>
        <w:t>Кодексом Лібера (Lieber Code, Articles 15–16 and 101)</w:t>
      </w:r>
      <w:r w:rsidRPr="008A548B">
        <w:rPr>
          <w:rFonts w:ascii="Times New Roman" w:hAnsi="Times New Roman"/>
          <w:sz w:val="28"/>
          <w:szCs w:val="28"/>
          <w:lang w:val="ru-RU"/>
        </w:rPr>
        <w:t> </w:t>
      </w:r>
      <w:r w:rsidRPr="008A548B">
        <w:rPr>
          <w:rFonts w:ascii="Times New Roman" w:hAnsi="Times New Roman"/>
          <w:sz w:val="28"/>
          <w:szCs w:val="28"/>
        </w:rPr>
        <w:t>[6]. Навпаки віроломство (англ. Perfidy)</w:t>
      </w:r>
      <w:r w:rsidR="008536B2" w:rsidRPr="008A548B">
        <w:rPr>
          <w:rFonts w:ascii="Times New Roman" w:hAnsi="Times New Roman"/>
          <w:sz w:val="28"/>
          <w:szCs w:val="28"/>
        </w:rPr>
        <w:t xml:space="preserve"> </w:t>
      </w:r>
      <w:r w:rsidRPr="008A548B">
        <w:rPr>
          <w:rFonts w:ascii="Times New Roman" w:hAnsi="Times New Roman"/>
          <w:sz w:val="28"/>
          <w:szCs w:val="28"/>
        </w:rPr>
        <w:t>однозначно кваліфікується як воєнний злочин. Показово, що хоча ці обидві дії по суті є введенням в оману противної сторони, але головною, а дуже часто єдиною, відмінною ознакою</w:t>
      </w:r>
      <w:r w:rsidR="008536B2" w:rsidRPr="008A548B">
        <w:rPr>
          <w:rFonts w:ascii="Times New Roman" w:hAnsi="Times New Roman"/>
          <w:sz w:val="28"/>
          <w:szCs w:val="28"/>
        </w:rPr>
        <w:t xml:space="preserve"> </w:t>
      </w:r>
      <w:r w:rsidRPr="008A548B">
        <w:rPr>
          <w:rFonts w:ascii="Times New Roman" w:hAnsi="Times New Roman"/>
          <w:sz w:val="28"/>
          <w:szCs w:val="28"/>
        </w:rPr>
        <w:t>виступає порушення чи непорушність норм міжнародного гуманітарного права.</w:t>
      </w:r>
    </w:p>
    <w:p w:rsidR="002A53E2" w:rsidRPr="008A548B" w:rsidRDefault="002A53E2"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Таким чином головний висновок полягає в тому, що доки не будуть створені відповідні міжнародні та національні правові норми, будь-яка кваліфікація</w:t>
      </w:r>
      <w:r w:rsidR="008536B2" w:rsidRPr="008A548B">
        <w:rPr>
          <w:rFonts w:ascii="Times New Roman" w:hAnsi="Times New Roman"/>
          <w:sz w:val="28"/>
          <w:szCs w:val="28"/>
        </w:rPr>
        <w:t xml:space="preserve"> </w:t>
      </w:r>
      <w:r w:rsidRPr="008A548B">
        <w:rPr>
          <w:rFonts w:ascii="Times New Roman" w:hAnsi="Times New Roman"/>
          <w:sz w:val="28"/>
          <w:szCs w:val="28"/>
        </w:rPr>
        <w:t xml:space="preserve">певних психологічних операцій як незаконних не матиме жодних правових підстав. </w:t>
      </w:r>
    </w:p>
    <w:p w:rsidR="002A53E2" w:rsidRPr="008A548B" w:rsidRDefault="002A53E2"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Уявляється продуктивним у цьому плані звернення до концепції М. К. Реріха «Мир через культуру», яка була покладена в ідейне підґрунтя</w:t>
      </w:r>
      <w:r w:rsidR="008536B2" w:rsidRPr="008A548B">
        <w:rPr>
          <w:rFonts w:ascii="Times New Roman" w:hAnsi="Times New Roman"/>
          <w:sz w:val="28"/>
          <w:szCs w:val="28"/>
        </w:rPr>
        <w:t xml:space="preserve"> </w:t>
      </w:r>
      <w:r w:rsidRPr="008A548B">
        <w:rPr>
          <w:rFonts w:ascii="Times New Roman" w:hAnsi="Times New Roman"/>
          <w:sz w:val="28"/>
          <w:szCs w:val="28"/>
        </w:rPr>
        <w:t xml:space="preserve">Пакту Реріха. Безумовно, на міжнародному рівні необхідно декларувати загальні принципи «білої» пропаганди, але слід визнати, що ведення психологічної війни виключно «зброєю правди» утопічне. Можливо лише встановлення певних вимог до визнання чи спростування відповідності певної інформації конкретним фактам (діям та подіям). Інтерпретація ж цих фактів принципово не може бути врегульована позитивними нормами права, що, до речі, не виключає порівняння різних версій тлумачення за допомогою логіки, моралі, естетики, навіть здорового глузду. </w:t>
      </w:r>
    </w:p>
    <w:p w:rsidR="002A53E2" w:rsidRPr="008A548B" w:rsidRDefault="002A53E2"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Можливо для цього необхідно буде створити, наприклад під егідою Всесвітньої Ліги Культури, міжнародний (незалежний) центр інформаційної верифікації, до якого мають бути залучені експерти від усіх сторін, у тому числі й тих, що воюють між собою. Дані, які не</w:t>
      </w:r>
      <w:r w:rsidR="008536B2" w:rsidRPr="008A548B">
        <w:rPr>
          <w:rFonts w:ascii="Times New Roman" w:hAnsi="Times New Roman"/>
          <w:sz w:val="28"/>
          <w:szCs w:val="28"/>
        </w:rPr>
        <w:t xml:space="preserve"> </w:t>
      </w:r>
      <w:r w:rsidRPr="008A548B">
        <w:rPr>
          <w:rFonts w:ascii="Times New Roman" w:hAnsi="Times New Roman"/>
          <w:sz w:val="28"/>
          <w:szCs w:val="28"/>
        </w:rPr>
        <w:t>підтверджені висновком цього Центру, не можуть бути визнані достатньо вірогідними і тому їхній «фейковий» характер не виключається. Принципово, що посилання під час правової кваліфікації певного повідомлення,</w:t>
      </w:r>
      <w:r w:rsidR="008536B2" w:rsidRPr="008A548B">
        <w:rPr>
          <w:rFonts w:ascii="Times New Roman" w:hAnsi="Times New Roman"/>
          <w:sz w:val="28"/>
          <w:szCs w:val="28"/>
        </w:rPr>
        <w:t xml:space="preserve"> </w:t>
      </w:r>
      <w:r w:rsidRPr="008A548B">
        <w:rPr>
          <w:rFonts w:ascii="Times New Roman" w:hAnsi="Times New Roman"/>
          <w:sz w:val="28"/>
          <w:szCs w:val="28"/>
        </w:rPr>
        <w:t>яке не пройшло відповідної верифікації, на авторитет відповідних міжнародних організацій та установ, безумовно має визнаватися віроломним і має передбачати сувору юридичну відповідальність.</w:t>
      </w:r>
    </w:p>
    <w:p w:rsidR="002A53E2" w:rsidRPr="008A548B" w:rsidRDefault="002A53E2" w:rsidP="008536B2">
      <w:pPr>
        <w:pStyle w:val="a6"/>
        <w:spacing w:after="0"/>
        <w:ind w:firstLine="680"/>
        <w:jc w:val="center"/>
        <w:rPr>
          <w:rFonts w:ascii="Times New Roman" w:hAnsi="Times New Roman"/>
          <w:b/>
          <w:bCs/>
          <w:sz w:val="28"/>
          <w:szCs w:val="28"/>
        </w:rPr>
      </w:pPr>
      <w:r w:rsidRPr="008A548B">
        <w:rPr>
          <w:rFonts w:ascii="Times New Roman" w:hAnsi="Times New Roman"/>
          <w:b/>
          <w:sz w:val="28"/>
          <w:szCs w:val="28"/>
        </w:rPr>
        <w:t>ЛІТЕРАТУРА:</w:t>
      </w:r>
    </w:p>
    <w:p w:rsidR="002A53E2" w:rsidRPr="008A548B" w:rsidRDefault="002A53E2" w:rsidP="008536B2">
      <w:pPr>
        <w:pStyle w:val="a9"/>
        <w:ind w:firstLine="680"/>
        <w:jc w:val="both"/>
        <w:rPr>
          <w:rFonts w:ascii="Times New Roman" w:hAnsi="Times New Roman"/>
          <w:sz w:val="28"/>
          <w:szCs w:val="28"/>
        </w:rPr>
      </w:pPr>
      <w:r w:rsidRPr="008A548B">
        <w:rPr>
          <w:rFonts w:ascii="Times New Roman" w:hAnsi="Times New Roman"/>
          <w:sz w:val="28"/>
          <w:szCs w:val="28"/>
        </w:rPr>
        <w:t xml:space="preserve">1. Шестопалова Л. Теорія держави і права: навч. посіб. Київ: Паливода А.В., 2012. 256 с. </w:t>
      </w:r>
    </w:p>
    <w:p w:rsidR="002A53E2" w:rsidRPr="008A548B" w:rsidRDefault="002A53E2" w:rsidP="008536B2">
      <w:pPr>
        <w:pStyle w:val="a9"/>
        <w:ind w:firstLine="680"/>
        <w:jc w:val="both"/>
        <w:rPr>
          <w:rFonts w:ascii="Times New Roman" w:hAnsi="Times New Roman"/>
          <w:sz w:val="28"/>
          <w:szCs w:val="28"/>
        </w:rPr>
      </w:pPr>
      <w:r w:rsidRPr="008A548B">
        <w:rPr>
          <w:rFonts w:ascii="Times New Roman" w:hAnsi="Times New Roman"/>
          <w:sz w:val="28"/>
          <w:szCs w:val="28"/>
        </w:rPr>
        <w:t>2. Кваліфікація злочинів : навч. посіб. / [Г. М. Анісімов та ін.] ; за заг. ред. М. І. Панова ; Нац. юрид. ун-т ім. Ярослава Мудрого. Вид. 2-ге, допов. та випр. Харків : Право, 2017. 358, [1] с.</w:t>
      </w:r>
    </w:p>
    <w:p w:rsidR="002A53E2" w:rsidRPr="008A548B" w:rsidRDefault="002A53E2" w:rsidP="008536B2">
      <w:pPr>
        <w:pStyle w:val="a9"/>
        <w:ind w:firstLine="680"/>
        <w:jc w:val="both"/>
        <w:rPr>
          <w:rFonts w:ascii="Times New Roman" w:hAnsi="Times New Roman"/>
          <w:sz w:val="28"/>
          <w:szCs w:val="28"/>
        </w:rPr>
      </w:pPr>
      <w:r w:rsidRPr="008A548B">
        <w:rPr>
          <w:rFonts w:ascii="Times New Roman" w:hAnsi="Times New Roman"/>
          <w:sz w:val="28"/>
          <w:szCs w:val="28"/>
        </w:rPr>
        <w:t xml:space="preserve">3. Балдинюк В. В. Кваліфікація в міжнародному приватному праві. </w:t>
      </w:r>
      <w:r w:rsidRPr="008A548B">
        <w:rPr>
          <w:rFonts w:ascii="Times New Roman" w:hAnsi="Times New Roman"/>
          <w:i/>
          <w:iCs/>
          <w:sz w:val="28"/>
          <w:szCs w:val="28"/>
        </w:rPr>
        <w:t>Актуальні проблеми міжнародних відносин</w:t>
      </w:r>
      <w:r w:rsidRPr="008A548B">
        <w:rPr>
          <w:rFonts w:ascii="Times New Roman" w:hAnsi="Times New Roman"/>
          <w:sz w:val="28"/>
          <w:szCs w:val="28"/>
        </w:rPr>
        <w:t>. Київ: Київський національний університет імені Тараса Шевченка. Інститут міжнародних відносин, 2006.</w:t>
      </w:r>
      <w:r w:rsidR="008536B2" w:rsidRPr="008A548B">
        <w:rPr>
          <w:rFonts w:ascii="Times New Roman" w:hAnsi="Times New Roman"/>
          <w:sz w:val="28"/>
          <w:szCs w:val="28"/>
        </w:rPr>
        <w:t xml:space="preserve"> </w:t>
      </w:r>
      <w:r w:rsidRPr="008A548B">
        <w:rPr>
          <w:rFonts w:ascii="Times New Roman" w:hAnsi="Times New Roman"/>
          <w:sz w:val="28"/>
          <w:szCs w:val="28"/>
        </w:rPr>
        <w:t>Вип. 43 (ч. ІІ). С. 107–108.</w:t>
      </w:r>
    </w:p>
    <w:p w:rsidR="002A53E2" w:rsidRPr="008A548B" w:rsidRDefault="002A53E2"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lastRenderedPageBreak/>
        <w:t xml:space="preserve">4. Department of Defense Dictionary of Military and Associated Terms (Joint Pub 1-02) 12 April 2001 (As Amended Through 17 October 2007) </w:t>
      </w:r>
      <w:r w:rsidRPr="008A548B">
        <w:rPr>
          <w:rStyle w:val="reference-text"/>
          <w:rFonts w:ascii="Times New Roman" w:hAnsi="Times New Roman"/>
          <w:sz w:val="28"/>
          <w:szCs w:val="28"/>
          <w:lang w:val="en-GB"/>
        </w:rPr>
        <w:t>pp.</w:t>
      </w:r>
      <w:r w:rsidRPr="008A548B">
        <w:rPr>
          <w:rStyle w:val="reference-text"/>
          <w:rFonts w:ascii="Times New Roman" w:hAnsi="Times New Roman"/>
          <w:sz w:val="28"/>
          <w:szCs w:val="28"/>
        </w:rPr>
        <w:t xml:space="preserve"> 436-437 </w:t>
      </w:r>
      <w:r w:rsidRPr="008A548B">
        <w:rPr>
          <w:rStyle w:val="reference-text"/>
          <w:rFonts w:ascii="Times New Roman" w:hAnsi="Times New Roman"/>
          <w:sz w:val="28"/>
          <w:szCs w:val="28"/>
          <w:lang w:val="en-GB"/>
        </w:rPr>
        <w:t>&lt;</w:t>
      </w:r>
      <w:r w:rsidRPr="008A548B">
        <w:rPr>
          <w:rFonts w:ascii="Times New Roman" w:hAnsi="Times New Roman"/>
          <w:sz w:val="28"/>
          <w:szCs w:val="28"/>
        </w:rPr>
        <w:t>https://irp.fas.org/doddir/dod/jp1_02.pdf</w:t>
      </w:r>
      <w:r w:rsidRPr="008A548B">
        <w:rPr>
          <w:rFonts w:ascii="Times New Roman" w:hAnsi="Times New Roman"/>
          <w:sz w:val="28"/>
          <w:szCs w:val="28"/>
          <w:lang w:val="en-GB"/>
        </w:rPr>
        <w:t>&gt;</w:t>
      </w:r>
    </w:p>
    <w:p w:rsidR="002A53E2" w:rsidRPr="008A548B" w:rsidRDefault="002A53E2" w:rsidP="008536B2">
      <w:pPr>
        <w:pStyle w:val="a9"/>
        <w:ind w:firstLine="680"/>
        <w:jc w:val="both"/>
        <w:rPr>
          <w:rFonts w:ascii="Times New Roman" w:hAnsi="Times New Roman"/>
          <w:sz w:val="28"/>
          <w:szCs w:val="28"/>
        </w:rPr>
      </w:pPr>
      <w:r w:rsidRPr="008A548B">
        <w:rPr>
          <w:rStyle w:val="HTML"/>
          <w:rFonts w:ascii="Times New Roman" w:hAnsi="Times New Roman"/>
          <w:i w:val="0"/>
          <w:iCs w:val="0"/>
          <w:sz w:val="28"/>
          <w:szCs w:val="28"/>
        </w:rPr>
        <w:t xml:space="preserve">5. Clausewitz, Carl von. On War [Vom Krieg]. </w:t>
      </w:r>
      <w:r w:rsidRPr="008A548B">
        <w:rPr>
          <w:rStyle w:val="a7"/>
          <w:rFonts w:ascii="Times New Roman" w:eastAsia="Times New Roman" w:hAnsi="Times New Roman"/>
          <w:i/>
          <w:iCs/>
          <w:sz w:val="28"/>
          <w:szCs w:val="28"/>
          <w:lang w:eastAsia="uk-UA"/>
        </w:rPr>
        <w:t xml:space="preserve">Edited and translated by </w:t>
      </w:r>
      <w:r w:rsidRPr="008A548B">
        <w:rPr>
          <w:rStyle w:val="HTML"/>
          <w:rFonts w:ascii="Times New Roman" w:hAnsi="Times New Roman"/>
          <w:i w:val="0"/>
          <w:iCs w:val="0"/>
          <w:sz w:val="28"/>
          <w:szCs w:val="28"/>
        </w:rPr>
        <w:t>Howard, Michael; Paret, Peter. New Jersey: Princeton University Press. 198</w:t>
      </w:r>
      <w:r w:rsidRPr="008A548B">
        <w:rPr>
          <w:rStyle w:val="HTML"/>
          <w:rFonts w:ascii="Times New Roman" w:hAnsi="Times New Roman"/>
          <w:i w:val="0"/>
          <w:iCs w:val="0"/>
          <w:sz w:val="28"/>
          <w:szCs w:val="28"/>
          <w:lang w:val="en-GB"/>
        </w:rPr>
        <w:t>9.</w:t>
      </w:r>
      <w:r w:rsidR="008536B2" w:rsidRPr="008A548B">
        <w:rPr>
          <w:rStyle w:val="HTML"/>
          <w:rFonts w:ascii="Times New Roman" w:hAnsi="Times New Roman"/>
          <w:i w:val="0"/>
          <w:iCs w:val="0"/>
          <w:sz w:val="28"/>
          <w:szCs w:val="28"/>
        </w:rPr>
        <w:t xml:space="preserve"> </w:t>
      </w:r>
      <w:r w:rsidRPr="008A548B">
        <w:rPr>
          <w:rStyle w:val="a7"/>
          <w:rFonts w:ascii="Times New Roman" w:eastAsia="Times New Roman" w:hAnsi="Times New Roman"/>
          <w:sz w:val="28"/>
          <w:szCs w:val="28"/>
          <w:lang w:eastAsia="uk-UA"/>
        </w:rPr>
        <w:t xml:space="preserve">752 </w:t>
      </w:r>
      <w:r w:rsidRPr="008A548B">
        <w:rPr>
          <w:rStyle w:val="a7"/>
          <w:rFonts w:ascii="Times New Roman" w:eastAsia="Times New Roman" w:hAnsi="Times New Roman"/>
          <w:sz w:val="28"/>
          <w:szCs w:val="28"/>
          <w:lang w:val="en-GB" w:eastAsia="uk-UA"/>
        </w:rPr>
        <w:t>pp.</w:t>
      </w:r>
    </w:p>
    <w:p w:rsidR="002A53E2" w:rsidRPr="008A548B" w:rsidRDefault="002A53E2" w:rsidP="008536B2">
      <w:pPr>
        <w:pStyle w:val="a6"/>
        <w:spacing w:after="0"/>
        <w:ind w:firstLine="680"/>
        <w:jc w:val="both"/>
        <w:rPr>
          <w:rFonts w:ascii="Times New Roman" w:hAnsi="Times New Roman"/>
          <w:sz w:val="28"/>
          <w:szCs w:val="28"/>
        </w:rPr>
      </w:pPr>
      <w:r w:rsidRPr="008A548B">
        <w:rPr>
          <w:rStyle w:val="HTML"/>
          <w:rFonts w:ascii="Times New Roman" w:hAnsi="Times New Roman"/>
          <w:i w:val="0"/>
          <w:iCs w:val="0"/>
          <w:sz w:val="28"/>
          <w:szCs w:val="28"/>
        </w:rPr>
        <w:t>6. Instructions for the Government of the Armies of the United States in the Field, Prepared by Francis Lieber, LL.D. and Revised by a Board of Officers (1 ed.). New York: D.Van Nostrand. 1863</w:t>
      </w:r>
      <w:r w:rsidRPr="008A548B">
        <w:rPr>
          <w:rStyle w:val="reference-accessdate"/>
          <w:rFonts w:ascii="Times New Roman" w:hAnsi="Times New Roman"/>
          <w:i/>
          <w:iCs/>
          <w:sz w:val="28"/>
          <w:szCs w:val="28"/>
        </w:rPr>
        <w:t xml:space="preserve">. </w:t>
      </w:r>
      <w:r w:rsidRPr="008A548B">
        <w:rPr>
          <w:rStyle w:val="reference-accessdate"/>
          <w:rFonts w:ascii="Times New Roman" w:hAnsi="Times New Roman"/>
          <w:sz w:val="28"/>
          <w:szCs w:val="28"/>
        </w:rPr>
        <w:t xml:space="preserve">Retrieved </w:t>
      </w:r>
      <w:r w:rsidRPr="008A548B">
        <w:rPr>
          <w:rStyle w:val="nowrap"/>
          <w:rFonts w:ascii="Times New Roman" w:hAnsi="Times New Roman"/>
          <w:sz w:val="28"/>
          <w:szCs w:val="28"/>
        </w:rPr>
        <w:t>23 August</w:t>
      </w:r>
      <w:r w:rsidRPr="008A548B">
        <w:rPr>
          <w:rStyle w:val="reference-accessdate"/>
          <w:rFonts w:ascii="Times New Roman" w:hAnsi="Times New Roman"/>
          <w:sz w:val="28"/>
          <w:szCs w:val="28"/>
        </w:rPr>
        <w:t xml:space="preserve"> 2015</w:t>
      </w:r>
      <w:r w:rsidRPr="008A548B">
        <w:rPr>
          <w:rStyle w:val="HTML"/>
          <w:rFonts w:ascii="Times New Roman" w:hAnsi="Times New Roman"/>
          <w:i w:val="0"/>
          <w:iCs w:val="0"/>
          <w:sz w:val="28"/>
          <w:szCs w:val="28"/>
        </w:rPr>
        <w:t xml:space="preserve"> – via Internet Archive.</w:t>
      </w:r>
      <w:r w:rsidRPr="008A548B">
        <w:rPr>
          <w:rStyle w:val="HTML"/>
          <w:rFonts w:ascii="Times New Roman" w:hAnsi="Times New Roman"/>
          <w:i w:val="0"/>
          <w:iCs w:val="0"/>
          <w:sz w:val="28"/>
          <w:szCs w:val="28"/>
          <w:lang w:val="en-US"/>
        </w:rPr>
        <w:t xml:space="preserve"> </w:t>
      </w:r>
      <w:r w:rsidRPr="004D08B4">
        <w:rPr>
          <w:rStyle w:val="HTML"/>
          <w:rFonts w:ascii="Times New Roman" w:hAnsi="Times New Roman"/>
          <w:i w:val="0"/>
          <w:iCs w:val="0"/>
          <w:sz w:val="28"/>
          <w:szCs w:val="28"/>
          <w:lang w:val="ru-RU"/>
        </w:rPr>
        <w:t>&lt;</w:t>
      </w:r>
      <w:r w:rsidRPr="008A548B">
        <w:rPr>
          <w:rStyle w:val="HTML"/>
          <w:rFonts w:ascii="Times New Roman" w:hAnsi="Times New Roman"/>
          <w:i w:val="0"/>
          <w:iCs w:val="0"/>
          <w:sz w:val="28"/>
          <w:szCs w:val="28"/>
          <w:lang w:val="en-US"/>
        </w:rPr>
        <w:t>https</w:t>
      </w:r>
      <w:r w:rsidRPr="004D08B4">
        <w:rPr>
          <w:rStyle w:val="HTML"/>
          <w:rFonts w:ascii="Times New Roman" w:hAnsi="Times New Roman"/>
          <w:i w:val="0"/>
          <w:iCs w:val="0"/>
          <w:sz w:val="28"/>
          <w:szCs w:val="28"/>
          <w:lang w:val="ru-RU"/>
        </w:rPr>
        <w:t>://</w:t>
      </w:r>
      <w:r w:rsidRPr="008A548B">
        <w:rPr>
          <w:rStyle w:val="HTML"/>
          <w:rFonts w:ascii="Times New Roman" w:hAnsi="Times New Roman"/>
          <w:i w:val="0"/>
          <w:iCs w:val="0"/>
          <w:sz w:val="28"/>
          <w:szCs w:val="28"/>
          <w:lang w:val="en-US"/>
        </w:rPr>
        <w:t>archive</w:t>
      </w:r>
      <w:r w:rsidRPr="004D08B4">
        <w:rPr>
          <w:rStyle w:val="HTML"/>
          <w:rFonts w:ascii="Times New Roman" w:hAnsi="Times New Roman"/>
          <w:i w:val="0"/>
          <w:iCs w:val="0"/>
          <w:sz w:val="28"/>
          <w:szCs w:val="28"/>
          <w:lang w:val="ru-RU"/>
        </w:rPr>
        <w:t>.</w:t>
      </w:r>
      <w:r w:rsidRPr="008A548B">
        <w:rPr>
          <w:rStyle w:val="HTML"/>
          <w:rFonts w:ascii="Times New Roman" w:hAnsi="Times New Roman"/>
          <w:i w:val="0"/>
          <w:iCs w:val="0"/>
          <w:sz w:val="28"/>
          <w:szCs w:val="28"/>
          <w:lang w:val="en-US"/>
        </w:rPr>
        <w:t>org</w:t>
      </w:r>
      <w:r w:rsidRPr="004D08B4">
        <w:rPr>
          <w:rStyle w:val="HTML"/>
          <w:rFonts w:ascii="Times New Roman" w:hAnsi="Times New Roman"/>
          <w:i w:val="0"/>
          <w:iCs w:val="0"/>
          <w:sz w:val="28"/>
          <w:szCs w:val="28"/>
          <w:lang w:val="ru-RU"/>
        </w:rPr>
        <w:t>/</w:t>
      </w:r>
      <w:r w:rsidRPr="008A548B">
        <w:rPr>
          <w:rStyle w:val="HTML"/>
          <w:rFonts w:ascii="Times New Roman" w:hAnsi="Times New Roman"/>
          <w:i w:val="0"/>
          <w:iCs w:val="0"/>
          <w:sz w:val="28"/>
          <w:szCs w:val="28"/>
          <w:lang w:val="en-US"/>
        </w:rPr>
        <w:t>details</w:t>
      </w:r>
      <w:r w:rsidRPr="004D08B4">
        <w:rPr>
          <w:rStyle w:val="HTML"/>
          <w:rFonts w:ascii="Times New Roman" w:hAnsi="Times New Roman"/>
          <w:i w:val="0"/>
          <w:iCs w:val="0"/>
          <w:sz w:val="28"/>
          <w:szCs w:val="28"/>
          <w:lang w:val="ru-RU"/>
        </w:rPr>
        <w:t>/</w:t>
      </w:r>
      <w:r w:rsidRPr="008A548B">
        <w:rPr>
          <w:rStyle w:val="HTML"/>
          <w:rFonts w:ascii="Times New Roman" w:hAnsi="Times New Roman"/>
          <w:i w:val="0"/>
          <w:iCs w:val="0"/>
          <w:sz w:val="28"/>
          <w:szCs w:val="28"/>
          <w:lang w:val="en-US"/>
        </w:rPr>
        <w:t>governarmies</w:t>
      </w:r>
      <w:r w:rsidRPr="004D08B4">
        <w:rPr>
          <w:rStyle w:val="HTML"/>
          <w:rFonts w:ascii="Times New Roman" w:hAnsi="Times New Roman"/>
          <w:i w:val="0"/>
          <w:iCs w:val="0"/>
          <w:sz w:val="28"/>
          <w:szCs w:val="28"/>
          <w:lang w:val="ru-RU"/>
        </w:rPr>
        <w:t>00</w:t>
      </w:r>
      <w:r w:rsidRPr="008A548B">
        <w:rPr>
          <w:rStyle w:val="HTML"/>
          <w:rFonts w:ascii="Times New Roman" w:hAnsi="Times New Roman"/>
          <w:i w:val="0"/>
          <w:iCs w:val="0"/>
          <w:sz w:val="28"/>
          <w:szCs w:val="28"/>
          <w:lang w:val="en-US"/>
        </w:rPr>
        <w:t>unitrich</w:t>
      </w:r>
      <w:r w:rsidRPr="004D08B4">
        <w:rPr>
          <w:rStyle w:val="HTML"/>
          <w:rFonts w:ascii="Times New Roman" w:hAnsi="Times New Roman"/>
          <w:i w:val="0"/>
          <w:iCs w:val="0"/>
          <w:sz w:val="28"/>
          <w:szCs w:val="28"/>
          <w:lang w:val="ru-RU"/>
        </w:rPr>
        <w:t>&gt;</w:t>
      </w:r>
    </w:p>
    <w:p w:rsidR="00A136B0" w:rsidRPr="008A548B" w:rsidRDefault="00A136B0" w:rsidP="008536B2">
      <w:pPr>
        <w:pStyle w:val="a4"/>
        <w:spacing w:line="240" w:lineRule="auto"/>
        <w:ind w:firstLine="680"/>
        <w:rPr>
          <w:caps/>
          <w:sz w:val="28"/>
          <w:szCs w:val="28"/>
        </w:rPr>
      </w:pPr>
    </w:p>
    <w:p w:rsidR="000B62AE" w:rsidRDefault="000B62AE" w:rsidP="008536B2">
      <w:pPr>
        <w:pStyle w:val="a4"/>
        <w:spacing w:line="240" w:lineRule="auto"/>
        <w:ind w:firstLine="680"/>
        <w:rPr>
          <w:caps/>
          <w:sz w:val="28"/>
          <w:szCs w:val="28"/>
        </w:rPr>
      </w:pPr>
    </w:p>
    <w:p w:rsidR="004D08B4" w:rsidRPr="004D08B4" w:rsidRDefault="004D08B4" w:rsidP="004D08B4">
      <w:pPr>
        <w:ind w:firstLine="709"/>
        <w:jc w:val="right"/>
        <w:rPr>
          <w:b/>
          <w:sz w:val="28"/>
          <w:szCs w:val="28"/>
        </w:rPr>
      </w:pPr>
      <w:r w:rsidRPr="004D08B4">
        <w:rPr>
          <w:b/>
          <w:sz w:val="28"/>
          <w:szCs w:val="28"/>
        </w:rPr>
        <w:t xml:space="preserve">Гапоненко В. А., </w:t>
      </w:r>
    </w:p>
    <w:p w:rsidR="004D08B4" w:rsidRPr="004D08B4" w:rsidRDefault="004D08B4" w:rsidP="004D08B4">
      <w:pPr>
        <w:ind w:firstLine="709"/>
        <w:jc w:val="right"/>
        <w:rPr>
          <w:b/>
          <w:sz w:val="28"/>
          <w:szCs w:val="28"/>
        </w:rPr>
      </w:pPr>
      <w:r w:rsidRPr="004D08B4">
        <w:rPr>
          <w:b/>
          <w:sz w:val="28"/>
          <w:szCs w:val="28"/>
        </w:rPr>
        <w:t xml:space="preserve">доктор політичних наук, доцент, </w:t>
      </w:r>
    </w:p>
    <w:p w:rsidR="004D08B4" w:rsidRPr="004D08B4" w:rsidRDefault="004D08B4" w:rsidP="004D08B4">
      <w:pPr>
        <w:ind w:firstLine="709"/>
        <w:jc w:val="right"/>
        <w:rPr>
          <w:b/>
          <w:sz w:val="28"/>
          <w:szCs w:val="28"/>
        </w:rPr>
      </w:pPr>
      <w:r w:rsidRPr="004D08B4">
        <w:rPr>
          <w:b/>
          <w:sz w:val="28"/>
          <w:szCs w:val="28"/>
        </w:rPr>
        <w:t xml:space="preserve">завідувач кафедри політичних технологій </w:t>
      </w:r>
    </w:p>
    <w:p w:rsidR="004D08B4" w:rsidRPr="004D08B4" w:rsidRDefault="004D08B4" w:rsidP="004D08B4">
      <w:pPr>
        <w:ind w:firstLine="709"/>
        <w:jc w:val="right"/>
        <w:rPr>
          <w:b/>
          <w:sz w:val="28"/>
          <w:szCs w:val="28"/>
        </w:rPr>
      </w:pPr>
      <w:r w:rsidRPr="004D08B4">
        <w:rPr>
          <w:b/>
          <w:sz w:val="28"/>
          <w:szCs w:val="28"/>
        </w:rPr>
        <w:t xml:space="preserve">ДВНЗ «Київський національний економічний </w:t>
      </w:r>
    </w:p>
    <w:p w:rsidR="004D08B4" w:rsidRPr="004D08B4" w:rsidRDefault="004D08B4" w:rsidP="004D08B4">
      <w:pPr>
        <w:ind w:firstLine="709"/>
        <w:jc w:val="right"/>
        <w:rPr>
          <w:b/>
          <w:sz w:val="28"/>
          <w:szCs w:val="28"/>
        </w:rPr>
      </w:pPr>
      <w:r w:rsidRPr="004D08B4">
        <w:rPr>
          <w:b/>
          <w:sz w:val="28"/>
          <w:szCs w:val="28"/>
        </w:rPr>
        <w:t>університет імені Вадима Гетьмана»</w:t>
      </w:r>
    </w:p>
    <w:p w:rsidR="004D08B4" w:rsidRPr="004D08B4" w:rsidRDefault="004D08B4" w:rsidP="004D08B4">
      <w:pPr>
        <w:ind w:firstLine="709"/>
        <w:jc w:val="center"/>
        <w:rPr>
          <w:b/>
          <w:sz w:val="28"/>
          <w:szCs w:val="28"/>
        </w:rPr>
      </w:pPr>
    </w:p>
    <w:p w:rsidR="004D08B4" w:rsidRDefault="004D08B4" w:rsidP="004D08B4">
      <w:pPr>
        <w:ind w:firstLine="709"/>
        <w:jc w:val="center"/>
        <w:rPr>
          <w:b/>
          <w:sz w:val="28"/>
          <w:szCs w:val="28"/>
        </w:rPr>
      </w:pPr>
      <w:r w:rsidRPr="00AB21F0">
        <w:rPr>
          <w:b/>
          <w:sz w:val="28"/>
          <w:szCs w:val="28"/>
        </w:rPr>
        <w:t xml:space="preserve">НЕОМІЛІТАРНІ ТЕНДЕНЦІЇ РОЗВИТКУ УКРАЇНСЬКОЇ ДЕМОКРАТІЇ: </w:t>
      </w:r>
      <w:r>
        <w:rPr>
          <w:b/>
          <w:sz w:val="28"/>
          <w:szCs w:val="28"/>
        </w:rPr>
        <w:t>БЕЗПЕКОВІ АСПЕКТИ</w:t>
      </w:r>
    </w:p>
    <w:p w:rsidR="004D08B4" w:rsidRPr="00AB21F0" w:rsidRDefault="004D08B4" w:rsidP="004D08B4">
      <w:pPr>
        <w:ind w:firstLine="709"/>
        <w:jc w:val="center"/>
        <w:rPr>
          <w:b/>
          <w:sz w:val="28"/>
          <w:szCs w:val="28"/>
        </w:rPr>
      </w:pPr>
    </w:p>
    <w:p w:rsidR="004D08B4" w:rsidRPr="00AB21F0" w:rsidRDefault="004D08B4" w:rsidP="004D08B4">
      <w:pPr>
        <w:ind w:firstLine="709"/>
        <w:jc w:val="both"/>
        <w:rPr>
          <w:sz w:val="28"/>
          <w:szCs w:val="28"/>
        </w:rPr>
      </w:pPr>
      <w:r w:rsidRPr="00AB21F0">
        <w:rPr>
          <w:sz w:val="28"/>
          <w:szCs w:val="28"/>
        </w:rPr>
        <w:t>У сучасному світі актуалізується питання здатності демократичних політичних систем реагувати на суспільно-політичні загрози.</w:t>
      </w:r>
      <w:r w:rsidRPr="00F52D97">
        <w:rPr>
          <w:sz w:val="28"/>
          <w:szCs w:val="28"/>
          <w:lang w:val="ru-RU"/>
        </w:rPr>
        <w:t xml:space="preserve"> </w:t>
      </w:r>
      <w:r w:rsidRPr="00AB21F0">
        <w:rPr>
          <w:sz w:val="28"/>
          <w:szCs w:val="28"/>
        </w:rPr>
        <w:t xml:space="preserve">Україна – це географічний центр Європи, найбільша на континенті за площею держава, </w:t>
      </w:r>
      <w:r>
        <w:rPr>
          <w:sz w:val="28"/>
          <w:szCs w:val="28"/>
        </w:rPr>
        <w:t>активна учасниця</w:t>
      </w:r>
      <w:r w:rsidRPr="00AB21F0">
        <w:rPr>
          <w:sz w:val="28"/>
          <w:szCs w:val="28"/>
        </w:rPr>
        <w:t xml:space="preserve"> міжнародних </w:t>
      </w:r>
      <w:r>
        <w:rPr>
          <w:sz w:val="28"/>
          <w:szCs w:val="28"/>
        </w:rPr>
        <w:t>відносин</w:t>
      </w:r>
      <w:r w:rsidRPr="00AB21F0">
        <w:rPr>
          <w:sz w:val="28"/>
          <w:szCs w:val="28"/>
        </w:rPr>
        <w:t xml:space="preserve">. У законодавчих актах України було </w:t>
      </w:r>
      <w:r>
        <w:rPr>
          <w:sz w:val="28"/>
          <w:szCs w:val="28"/>
        </w:rPr>
        <w:t>інституціоналізовано</w:t>
      </w:r>
      <w:r w:rsidRPr="00AB21F0">
        <w:rPr>
          <w:sz w:val="28"/>
          <w:szCs w:val="28"/>
        </w:rPr>
        <w:t xml:space="preserve"> всі </w:t>
      </w:r>
      <w:r>
        <w:rPr>
          <w:sz w:val="28"/>
          <w:szCs w:val="28"/>
        </w:rPr>
        <w:t xml:space="preserve">принципи </w:t>
      </w:r>
      <w:r w:rsidRPr="00AB21F0">
        <w:rPr>
          <w:sz w:val="28"/>
          <w:szCs w:val="28"/>
        </w:rPr>
        <w:t>демократі</w:t>
      </w:r>
      <w:r>
        <w:rPr>
          <w:sz w:val="28"/>
          <w:szCs w:val="28"/>
        </w:rPr>
        <w:t>ї</w:t>
      </w:r>
      <w:r w:rsidRPr="00AB21F0">
        <w:rPr>
          <w:sz w:val="28"/>
          <w:szCs w:val="28"/>
        </w:rPr>
        <w:t>, а громадяни нашої держави неодноразово підтверджували свій європейський та демократичний вибір через політичну участь. Попри це наша держава стала жертвою військової агресії. Це свідчить про неспроможність (вичерпаність) норм міжнародного права, системи міжнародної безпеки, та й загалом принципів демократії. Тому</w:t>
      </w:r>
      <w:r w:rsidRPr="00F52D97">
        <w:rPr>
          <w:sz w:val="28"/>
          <w:szCs w:val="28"/>
          <w:lang w:val="ru-RU"/>
        </w:rPr>
        <w:t xml:space="preserve"> </w:t>
      </w:r>
      <w:r w:rsidRPr="00AB21F0">
        <w:rPr>
          <w:sz w:val="28"/>
          <w:szCs w:val="28"/>
          <w:lang w:val="ru-RU"/>
        </w:rPr>
        <w:t>можемо стверджувати, що світ вже ніколи не буде таким як до вторгнення рф</w:t>
      </w:r>
      <w:r w:rsidRPr="00AB21F0">
        <w:rPr>
          <w:sz w:val="28"/>
          <w:szCs w:val="28"/>
        </w:rPr>
        <w:t xml:space="preserve">. </w:t>
      </w:r>
    </w:p>
    <w:p w:rsidR="004D08B4" w:rsidRDefault="004D08B4" w:rsidP="004D08B4">
      <w:pPr>
        <w:ind w:firstLine="709"/>
        <w:jc w:val="both"/>
        <w:rPr>
          <w:sz w:val="28"/>
          <w:szCs w:val="28"/>
        </w:rPr>
      </w:pPr>
      <w:r>
        <w:rPr>
          <w:sz w:val="28"/>
          <w:szCs w:val="28"/>
        </w:rPr>
        <w:t>У зв’язку з цим постає необхідність наукового</w:t>
      </w:r>
      <w:r w:rsidRPr="00AB21F0">
        <w:rPr>
          <w:sz w:val="28"/>
          <w:szCs w:val="28"/>
        </w:rPr>
        <w:t xml:space="preserve"> осмислення наслідків агресії для </w:t>
      </w:r>
      <w:r>
        <w:rPr>
          <w:sz w:val="28"/>
          <w:szCs w:val="28"/>
        </w:rPr>
        <w:t xml:space="preserve">демократій </w:t>
      </w:r>
      <w:r w:rsidRPr="00AB21F0">
        <w:rPr>
          <w:sz w:val="28"/>
          <w:szCs w:val="28"/>
        </w:rPr>
        <w:t>світу</w:t>
      </w:r>
      <w:r>
        <w:rPr>
          <w:sz w:val="28"/>
          <w:szCs w:val="28"/>
        </w:rPr>
        <w:t xml:space="preserve"> та </w:t>
      </w:r>
      <w:r w:rsidRPr="00AB21F0">
        <w:rPr>
          <w:sz w:val="28"/>
          <w:szCs w:val="28"/>
        </w:rPr>
        <w:t>українського народу з</w:t>
      </w:r>
      <w:r>
        <w:rPr>
          <w:sz w:val="28"/>
          <w:szCs w:val="28"/>
        </w:rPr>
        <w:t>окрема</w:t>
      </w:r>
      <w:r w:rsidRPr="00AB21F0">
        <w:rPr>
          <w:sz w:val="28"/>
          <w:szCs w:val="28"/>
        </w:rPr>
        <w:t xml:space="preserve">. Одним за аспектів цього напряму досліджень є аналіз та перспектив трансформації традиційних інститутів демократії у майбутньому. </w:t>
      </w:r>
      <w:r>
        <w:rPr>
          <w:sz w:val="28"/>
          <w:szCs w:val="28"/>
        </w:rPr>
        <w:t>Безумовно, що вони мусять адаптуватись до п</w:t>
      </w:r>
      <w:r w:rsidRPr="00AB21F0">
        <w:rPr>
          <w:sz w:val="28"/>
          <w:szCs w:val="28"/>
        </w:rPr>
        <w:t>оточн</w:t>
      </w:r>
      <w:r>
        <w:rPr>
          <w:sz w:val="28"/>
          <w:szCs w:val="28"/>
        </w:rPr>
        <w:t>их</w:t>
      </w:r>
      <w:r w:rsidRPr="00AB21F0">
        <w:rPr>
          <w:sz w:val="28"/>
          <w:szCs w:val="28"/>
        </w:rPr>
        <w:t xml:space="preserve"> поді</w:t>
      </w:r>
      <w:r>
        <w:rPr>
          <w:sz w:val="28"/>
          <w:szCs w:val="28"/>
        </w:rPr>
        <w:t xml:space="preserve">й. </w:t>
      </w:r>
    </w:p>
    <w:p w:rsidR="004D08B4" w:rsidRDefault="004D08B4" w:rsidP="004D08B4">
      <w:pPr>
        <w:ind w:firstLine="709"/>
        <w:jc w:val="both"/>
        <w:rPr>
          <w:sz w:val="28"/>
          <w:szCs w:val="28"/>
        </w:rPr>
      </w:pPr>
      <w:r>
        <w:rPr>
          <w:sz w:val="28"/>
          <w:szCs w:val="28"/>
        </w:rPr>
        <w:t>Це</w:t>
      </w:r>
      <w:r w:rsidRPr="00AB21F0">
        <w:rPr>
          <w:sz w:val="28"/>
          <w:szCs w:val="28"/>
        </w:rPr>
        <w:t xml:space="preserve"> засвідчу</w:t>
      </w:r>
      <w:r>
        <w:rPr>
          <w:sz w:val="28"/>
          <w:szCs w:val="28"/>
        </w:rPr>
        <w:t>є</w:t>
      </w:r>
      <w:r w:rsidRPr="00AB21F0">
        <w:rPr>
          <w:sz w:val="28"/>
          <w:szCs w:val="28"/>
        </w:rPr>
        <w:t xml:space="preserve"> початок нового етапу розвитку демократії. </w:t>
      </w:r>
      <w:r>
        <w:rPr>
          <w:sz w:val="28"/>
          <w:szCs w:val="28"/>
        </w:rPr>
        <w:t>Адже</w:t>
      </w:r>
      <w:r w:rsidRPr="00AB21F0">
        <w:rPr>
          <w:sz w:val="28"/>
          <w:szCs w:val="28"/>
        </w:rPr>
        <w:t xml:space="preserve"> вона виявила себе неефективною одразу у </w:t>
      </w:r>
      <w:r>
        <w:rPr>
          <w:sz w:val="28"/>
          <w:szCs w:val="28"/>
        </w:rPr>
        <w:t>міжнародному, безпековому, економічному і політичному  вимірах. Аргументуючи кризу м</w:t>
      </w:r>
      <w:r w:rsidRPr="00AB21F0">
        <w:rPr>
          <w:sz w:val="28"/>
          <w:szCs w:val="28"/>
        </w:rPr>
        <w:t>іжнародних відносин</w:t>
      </w:r>
      <w:r>
        <w:rPr>
          <w:sz w:val="28"/>
          <w:szCs w:val="28"/>
        </w:rPr>
        <w:t>, можемо згадати</w:t>
      </w:r>
      <w:r w:rsidRPr="00AB21F0">
        <w:rPr>
          <w:sz w:val="28"/>
          <w:szCs w:val="28"/>
        </w:rPr>
        <w:t xml:space="preserve"> нездатність вплинути на агресора, відверте нехтування нормами міжнародного права</w:t>
      </w:r>
      <w:r>
        <w:rPr>
          <w:sz w:val="28"/>
          <w:szCs w:val="28"/>
        </w:rPr>
        <w:t>,</w:t>
      </w:r>
      <w:r w:rsidRPr="00AB21F0">
        <w:rPr>
          <w:sz w:val="28"/>
          <w:szCs w:val="28"/>
        </w:rPr>
        <w:t xml:space="preserve"> </w:t>
      </w:r>
      <w:r>
        <w:rPr>
          <w:sz w:val="28"/>
          <w:szCs w:val="28"/>
        </w:rPr>
        <w:t>я</w:t>
      </w:r>
      <w:r w:rsidRPr="00AB21F0">
        <w:rPr>
          <w:sz w:val="28"/>
          <w:szCs w:val="28"/>
        </w:rPr>
        <w:t>скраво виражений пріоритет національних інтересів над принципами гуманності й демократії.</w:t>
      </w:r>
      <w:r>
        <w:rPr>
          <w:sz w:val="28"/>
          <w:szCs w:val="28"/>
        </w:rPr>
        <w:t xml:space="preserve"> Під загрозою нині опинилось поглиблення і</w:t>
      </w:r>
      <w:r w:rsidRPr="00AB21F0">
        <w:rPr>
          <w:sz w:val="28"/>
          <w:szCs w:val="28"/>
        </w:rPr>
        <w:t>нтеграційних процесів</w:t>
      </w:r>
      <w:r>
        <w:rPr>
          <w:sz w:val="28"/>
          <w:szCs w:val="28"/>
        </w:rPr>
        <w:t xml:space="preserve"> Європейського союзу, оскільки його члени доволі</w:t>
      </w:r>
      <w:r w:rsidRPr="00AB21F0">
        <w:rPr>
          <w:sz w:val="28"/>
          <w:szCs w:val="28"/>
        </w:rPr>
        <w:t xml:space="preserve"> не одностайн</w:t>
      </w:r>
      <w:r>
        <w:rPr>
          <w:sz w:val="28"/>
          <w:szCs w:val="28"/>
        </w:rPr>
        <w:t>о</w:t>
      </w:r>
      <w:r w:rsidRPr="00AB21F0">
        <w:rPr>
          <w:sz w:val="28"/>
          <w:szCs w:val="28"/>
        </w:rPr>
        <w:t xml:space="preserve"> реагу</w:t>
      </w:r>
      <w:r>
        <w:rPr>
          <w:sz w:val="28"/>
          <w:szCs w:val="28"/>
        </w:rPr>
        <w:t>ють</w:t>
      </w:r>
      <w:r w:rsidRPr="00AB21F0">
        <w:rPr>
          <w:sz w:val="28"/>
          <w:szCs w:val="28"/>
        </w:rPr>
        <w:t xml:space="preserve"> на військове вторгнення</w:t>
      </w:r>
      <w:r>
        <w:rPr>
          <w:sz w:val="28"/>
          <w:szCs w:val="28"/>
        </w:rPr>
        <w:t xml:space="preserve"> рф до України</w:t>
      </w:r>
      <w:r w:rsidRPr="00AB21F0">
        <w:rPr>
          <w:sz w:val="28"/>
          <w:szCs w:val="28"/>
        </w:rPr>
        <w:t>.</w:t>
      </w:r>
      <w:r>
        <w:rPr>
          <w:sz w:val="28"/>
          <w:szCs w:val="28"/>
        </w:rPr>
        <w:t xml:space="preserve"> Певні міжнародні</w:t>
      </w:r>
      <w:r w:rsidRPr="00AB21F0">
        <w:rPr>
          <w:sz w:val="28"/>
          <w:szCs w:val="28"/>
        </w:rPr>
        <w:t xml:space="preserve"> суб’єкт</w:t>
      </w:r>
      <w:r>
        <w:rPr>
          <w:sz w:val="28"/>
          <w:szCs w:val="28"/>
        </w:rPr>
        <w:t>и</w:t>
      </w:r>
      <w:r w:rsidRPr="00AB21F0">
        <w:rPr>
          <w:sz w:val="28"/>
          <w:szCs w:val="28"/>
        </w:rPr>
        <w:t xml:space="preserve"> </w:t>
      </w:r>
      <w:r>
        <w:rPr>
          <w:sz w:val="28"/>
          <w:szCs w:val="28"/>
        </w:rPr>
        <w:t>п</w:t>
      </w:r>
      <w:r w:rsidRPr="00AB21F0">
        <w:rPr>
          <w:sz w:val="28"/>
          <w:szCs w:val="28"/>
        </w:rPr>
        <w:t>рагн</w:t>
      </w:r>
      <w:r>
        <w:rPr>
          <w:sz w:val="28"/>
          <w:szCs w:val="28"/>
        </w:rPr>
        <w:t>уть</w:t>
      </w:r>
      <w:r w:rsidRPr="00AB21F0">
        <w:rPr>
          <w:sz w:val="28"/>
          <w:szCs w:val="28"/>
        </w:rPr>
        <w:t xml:space="preserve"> </w:t>
      </w:r>
      <w:r>
        <w:rPr>
          <w:sz w:val="28"/>
          <w:szCs w:val="28"/>
        </w:rPr>
        <w:t xml:space="preserve">до посилення свого </w:t>
      </w:r>
      <w:r>
        <w:rPr>
          <w:sz w:val="28"/>
          <w:szCs w:val="28"/>
        </w:rPr>
        <w:lastRenderedPageBreak/>
        <w:t xml:space="preserve">впливу у регіоні. </w:t>
      </w:r>
      <w:r w:rsidRPr="00AB21F0">
        <w:rPr>
          <w:sz w:val="28"/>
          <w:szCs w:val="28"/>
        </w:rPr>
        <w:t xml:space="preserve"> </w:t>
      </w:r>
      <w:r>
        <w:rPr>
          <w:sz w:val="28"/>
          <w:szCs w:val="28"/>
        </w:rPr>
        <w:t>С</w:t>
      </w:r>
      <w:r w:rsidRPr="00AB21F0">
        <w:rPr>
          <w:sz w:val="28"/>
          <w:szCs w:val="28"/>
        </w:rPr>
        <w:t xml:space="preserve">ерйозним викликом </w:t>
      </w:r>
      <w:r>
        <w:rPr>
          <w:sz w:val="28"/>
          <w:szCs w:val="28"/>
        </w:rPr>
        <w:t xml:space="preserve">стала реакція на управління міграційними потоками тимчасово переміщених осіб. Йдеться </w:t>
      </w:r>
      <w:r w:rsidRPr="00AB21F0">
        <w:rPr>
          <w:sz w:val="28"/>
          <w:szCs w:val="28"/>
        </w:rPr>
        <w:t>передусім</w:t>
      </w:r>
      <w:r>
        <w:rPr>
          <w:sz w:val="28"/>
          <w:szCs w:val="28"/>
        </w:rPr>
        <w:t xml:space="preserve"> про зону</w:t>
      </w:r>
      <w:r w:rsidRPr="00AB21F0">
        <w:rPr>
          <w:sz w:val="28"/>
          <w:szCs w:val="28"/>
        </w:rPr>
        <w:t xml:space="preserve"> вільного пересування</w:t>
      </w:r>
      <w:r>
        <w:rPr>
          <w:sz w:val="28"/>
          <w:szCs w:val="28"/>
        </w:rPr>
        <w:t xml:space="preserve">, </w:t>
      </w:r>
      <w:r w:rsidRPr="00AB21F0">
        <w:rPr>
          <w:sz w:val="28"/>
          <w:szCs w:val="28"/>
        </w:rPr>
        <w:t>відсутність співпраці</w:t>
      </w:r>
      <w:r>
        <w:rPr>
          <w:sz w:val="28"/>
          <w:szCs w:val="28"/>
        </w:rPr>
        <w:t xml:space="preserve"> у цьому напрямі між членами</w:t>
      </w:r>
      <w:r w:rsidRPr="00AB21F0">
        <w:rPr>
          <w:sz w:val="28"/>
          <w:szCs w:val="28"/>
        </w:rPr>
        <w:t xml:space="preserve"> ЄС</w:t>
      </w:r>
      <w:r>
        <w:rPr>
          <w:sz w:val="28"/>
          <w:szCs w:val="28"/>
        </w:rPr>
        <w:t xml:space="preserve">, перспективи </w:t>
      </w:r>
      <w:r w:rsidRPr="00647C84">
        <w:rPr>
          <w:sz w:val="28"/>
          <w:szCs w:val="28"/>
        </w:rPr>
        <w:t>перегляду політики «відкритих дверей»</w:t>
      </w:r>
      <w:r>
        <w:rPr>
          <w:sz w:val="28"/>
          <w:szCs w:val="28"/>
        </w:rPr>
        <w:t>.</w:t>
      </w:r>
    </w:p>
    <w:p w:rsidR="004D08B4" w:rsidRDefault="004D08B4" w:rsidP="004D08B4">
      <w:pPr>
        <w:ind w:firstLine="709"/>
        <w:jc w:val="both"/>
        <w:rPr>
          <w:sz w:val="28"/>
          <w:szCs w:val="28"/>
        </w:rPr>
      </w:pPr>
      <w:r>
        <w:rPr>
          <w:sz w:val="28"/>
          <w:szCs w:val="28"/>
        </w:rPr>
        <w:t>Докорінно змінюється ставлення до національної безпеки, про що свідчать факти відмови європейських держав від статусу нейтралітету, розширення НАТО.</w:t>
      </w:r>
    </w:p>
    <w:p w:rsidR="004D08B4" w:rsidRDefault="004D08B4" w:rsidP="004D08B4">
      <w:pPr>
        <w:ind w:firstLine="709"/>
        <w:jc w:val="both"/>
        <w:rPr>
          <w:sz w:val="28"/>
          <w:szCs w:val="28"/>
        </w:rPr>
      </w:pPr>
      <w:r>
        <w:rPr>
          <w:sz w:val="28"/>
          <w:szCs w:val="28"/>
        </w:rPr>
        <w:t>Під загрозою опинились економічні підвалини демократії. С</w:t>
      </w:r>
      <w:r w:rsidRPr="00AB21F0">
        <w:rPr>
          <w:sz w:val="28"/>
          <w:szCs w:val="28"/>
        </w:rPr>
        <w:t>анкції проти рф боляче вдар</w:t>
      </w:r>
      <w:r>
        <w:rPr>
          <w:sz w:val="28"/>
          <w:szCs w:val="28"/>
        </w:rPr>
        <w:t>я</w:t>
      </w:r>
      <w:r w:rsidRPr="00AB21F0">
        <w:rPr>
          <w:sz w:val="28"/>
          <w:szCs w:val="28"/>
        </w:rPr>
        <w:t>ть по економіці, особливо порівняно слабких гравців</w:t>
      </w:r>
      <w:r>
        <w:rPr>
          <w:sz w:val="28"/>
          <w:szCs w:val="28"/>
        </w:rPr>
        <w:t>. Ймовірною виглядає перспектива загострення соціальних проблем. Так,</w:t>
      </w:r>
      <w:r w:rsidRPr="00AB21F0">
        <w:rPr>
          <w:sz w:val="28"/>
          <w:szCs w:val="28"/>
        </w:rPr>
        <w:t xml:space="preserve"> надзвичайно великий приток біженців з України </w:t>
      </w:r>
      <w:r>
        <w:rPr>
          <w:sz w:val="28"/>
          <w:szCs w:val="28"/>
        </w:rPr>
        <w:t xml:space="preserve">може </w:t>
      </w:r>
      <w:r w:rsidRPr="00AB21F0">
        <w:rPr>
          <w:sz w:val="28"/>
          <w:szCs w:val="28"/>
        </w:rPr>
        <w:t>спричинит</w:t>
      </w:r>
      <w:r>
        <w:rPr>
          <w:sz w:val="28"/>
          <w:szCs w:val="28"/>
        </w:rPr>
        <w:t>и</w:t>
      </w:r>
      <w:r w:rsidRPr="00AB21F0">
        <w:rPr>
          <w:sz w:val="28"/>
          <w:szCs w:val="28"/>
        </w:rPr>
        <w:t xml:space="preserve"> низку соціальних проблем у країнах Центрально-Східної Європи, зокрема безробіття, здешевлення робочої сили, гендерної дискримінації.</w:t>
      </w:r>
      <w:r w:rsidRPr="007E4E70">
        <w:rPr>
          <w:sz w:val="28"/>
          <w:szCs w:val="28"/>
        </w:rPr>
        <w:t xml:space="preserve"> </w:t>
      </w:r>
    </w:p>
    <w:p w:rsidR="004D08B4" w:rsidRDefault="004D08B4" w:rsidP="004D08B4">
      <w:pPr>
        <w:ind w:firstLine="709"/>
        <w:jc w:val="both"/>
        <w:rPr>
          <w:sz w:val="28"/>
          <w:szCs w:val="28"/>
        </w:rPr>
      </w:pPr>
      <w:r>
        <w:rPr>
          <w:sz w:val="28"/>
          <w:szCs w:val="28"/>
        </w:rPr>
        <w:t xml:space="preserve">Нарешті, політична демократія також зазнає істотних змін на </w:t>
      </w:r>
      <w:r w:rsidRPr="00AB21F0">
        <w:rPr>
          <w:sz w:val="28"/>
          <w:szCs w:val="28"/>
        </w:rPr>
        <w:t>послаблення демократичних інститутів. Зокрема, ймовірною видається дестабілізація парламентів через зростання ролі партій крайнього політичного спектру</w:t>
      </w:r>
      <w:r>
        <w:rPr>
          <w:sz w:val="28"/>
          <w:szCs w:val="28"/>
        </w:rPr>
        <w:t>, посилення популістських тенденцій</w:t>
      </w:r>
      <w:r w:rsidRPr="00AB21F0">
        <w:rPr>
          <w:sz w:val="28"/>
          <w:szCs w:val="28"/>
        </w:rPr>
        <w:t>. Отже, нагальною є проблема пошуку механізмів створення нових</w:t>
      </w:r>
      <w:r>
        <w:rPr>
          <w:sz w:val="28"/>
          <w:szCs w:val="28"/>
        </w:rPr>
        <w:t xml:space="preserve"> політико-правових</w:t>
      </w:r>
      <w:r w:rsidRPr="00AB21F0">
        <w:rPr>
          <w:sz w:val="28"/>
          <w:szCs w:val="28"/>
        </w:rPr>
        <w:t xml:space="preserve"> гарантій демократії, її трансформації з урахуванням поточних політичних реалій.</w:t>
      </w:r>
      <w:r>
        <w:rPr>
          <w:sz w:val="28"/>
          <w:szCs w:val="28"/>
        </w:rPr>
        <w:t xml:space="preserve"> Для західного світу, де в умовах пандемії ухвалювались правові норми з обмеження особистих свобод, нині особливого значення набуває пошук законодавчих механізмів збереження та розвитку демократії. </w:t>
      </w:r>
    </w:p>
    <w:p w:rsidR="004D08B4" w:rsidRDefault="004D08B4" w:rsidP="004D08B4">
      <w:pPr>
        <w:ind w:firstLine="709"/>
        <w:jc w:val="both"/>
        <w:rPr>
          <w:sz w:val="28"/>
          <w:szCs w:val="28"/>
        </w:rPr>
      </w:pPr>
      <w:r>
        <w:rPr>
          <w:sz w:val="28"/>
          <w:szCs w:val="28"/>
        </w:rPr>
        <w:t>Не менш важлива ця проблема для України, яка вже стикнулася з переліченими проблемами у значно більших масштабах. На додачу, правові особливості воєнного стану об’єктивно обмежують демократичні принципи управління, вимагаючи дисципліни та моноцентричності ухвалення рішень. Надскладні умови життя та пріоритет фізичної безпеки над всіма іншими цінностями безумовно виводить на другий план громадянські свободи. Світогляд мілітаризму становить суттєву загрозу демократії.</w:t>
      </w:r>
    </w:p>
    <w:p w:rsidR="004D08B4" w:rsidRDefault="004D08B4" w:rsidP="004D08B4">
      <w:pPr>
        <w:ind w:firstLine="709"/>
        <w:jc w:val="both"/>
        <w:rPr>
          <w:sz w:val="28"/>
          <w:szCs w:val="28"/>
        </w:rPr>
      </w:pPr>
      <w:r>
        <w:rPr>
          <w:sz w:val="28"/>
          <w:szCs w:val="28"/>
        </w:rPr>
        <w:t xml:space="preserve">На наш погляд, політико-правове регулювання має врахувати окреслені вище суперечності та сприяти формуванню неомілітарної моделі демократії в Україні. </w:t>
      </w:r>
      <w:r w:rsidRPr="00154704">
        <w:rPr>
          <w:sz w:val="28"/>
          <w:szCs w:val="28"/>
        </w:rPr>
        <w:t xml:space="preserve">На думку зарубіжних фахівців, формуванню цього типу політичного режиму сприяла світова </w:t>
      </w:r>
      <w:r w:rsidRPr="001E7314">
        <w:rPr>
          <w:sz w:val="28"/>
          <w:szCs w:val="28"/>
        </w:rPr>
        <w:t>фінансова криза 2008 року, криза біженців та пандемія коронавірусу. Їх наслідком стали правові обмеження свободи громадян з метою їх безпеки та збереження громадського порядку передбачені «надзвичайним станом» або «станом стихійного лиха»</w:t>
      </w:r>
      <w:r>
        <w:rPr>
          <w:sz w:val="28"/>
          <w:szCs w:val="28"/>
        </w:rPr>
        <w:t xml:space="preserve"> </w:t>
      </w:r>
      <w:r w:rsidRPr="00F52D97">
        <w:rPr>
          <w:sz w:val="28"/>
          <w:szCs w:val="28"/>
          <w:lang w:val="ru-RU"/>
        </w:rPr>
        <w:t>[1, 2]</w:t>
      </w:r>
      <w:r w:rsidRPr="001E7314">
        <w:rPr>
          <w:sz w:val="28"/>
          <w:szCs w:val="28"/>
        </w:rPr>
        <w:t xml:space="preserve">. </w:t>
      </w:r>
      <w:r>
        <w:rPr>
          <w:sz w:val="28"/>
          <w:szCs w:val="28"/>
        </w:rPr>
        <w:t xml:space="preserve">В умовах подібних загроз демократії важливо зберегти світоглядні засади і провідні цінності свободи і рівності. </w:t>
      </w:r>
    </w:p>
    <w:p w:rsidR="004D08B4" w:rsidRPr="001E7314" w:rsidRDefault="004D08B4" w:rsidP="004D08B4">
      <w:pPr>
        <w:ind w:firstLine="709"/>
        <w:jc w:val="both"/>
        <w:rPr>
          <w:sz w:val="28"/>
          <w:szCs w:val="28"/>
        </w:rPr>
      </w:pPr>
      <w:r>
        <w:rPr>
          <w:sz w:val="28"/>
          <w:szCs w:val="28"/>
        </w:rPr>
        <w:t xml:space="preserve">У класичних концепціях політичної науки пріоритет цінності безпеки над цінністю свободи є перешкодою консолідації демократії </w:t>
      </w:r>
      <w:r w:rsidRPr="00F52D97">
        <w:rPr>
          <w:sz w:val="28"/>
          <w:szCs w:val="28"/>
          <w:lang w:val="uk-UA"/>
        </w:rPr>
        <w:t>[</w:t>
      </w:r>
      <w:r>
        <w:rPr>
          <w:sz w:val="28"/>
          <w:szCs w:val="28"/>
        </w:rPr>
        <w:t>3</w:t>
      </w:r>
      <w:r w:rsidRPr="00F52D97">
        <w:rPr>
          <w:sz w:val="28"/>
          <w:szCs w:val="28"/>
          <w:lang w:val="uk-UA"/>
        </w:rPr>
        <w:t>]</w:t>
      </w:r>
      <w:r>
        <w:rPr>
          <w:sz w:val="28"/>
          <w:szCs w:val="28"/>
        </w:rPr>
        <w:t xml:space="preserve">. Це засвідчували українські реалії 2014-2020 року, оскільки близько 54% готові були відмовитись від демократичних цінностей заради гарантій безпеки </w:t>
      </w:r>
      <w:r w:rsidRPr="00F52D97">
        <w:rPr>
          <w:sz w:val="28"/>
          <w:szCs w:val="28"/>
          <w:lang w:val="ru-RU"/>
        </w:rPr>
        <w:t>[</w:t>
      </w:r>
      <w:r>
        <w:rPr>
          <w:sz w:val="28"/>
          <w:szCs w:val="28"/>
        </w:rPr>
        <w:t>4</w:t>
      </w:r>
      <w:r w:rsidRPr="00F52D97">
        <w:rPr>
          <w:sz w:val="28"/>
          <w:szCs w:val="28"/>
          <w:lang w:val="ru-RU"/>
        </w:rPr>
        <w:t>]</w:t>
      </w:r>
      <w:r>
        <w:rPr>
          <w:sz w:val="28"/>
          <w:szCs w:val="28"/>
        </w:rPr>
        <w:t>. В умовах високого рівня мілітаризованості суспільних настроїв ситуація докорінно змінилась. Перемога над зовнішнім ворогом мислиться як утвердження демократії, її подальша еволюція.</w:t>
      </w:r>
    </w:p>
    <w:p w:rsidR="004D08B4" w:rsidRPr="00F52D97" w:rsidRDefault="004D08B4" w:rsidP="004D08B4">
      <w:pPr>
        <w:ind w:firstLine="709"/>
        <w:jc w:val="both"/>
        <w:rPr>
          <w:sz w:val="28"/>
          <w:szCs w:val="28"/>
          <w:lang w:val="uk-UA"/>
        </w:rPr>
      </w:pPr>
      <w:r>
        <w:rPr>
          <w:sz w:val="28"/>
          <w:szCs w:val="28"/>
        </w:rPr>
        <w:lastRenderedPageBreak/>
        <w:t xml:space="preserve">Про ймовірність формування неомілітарного типу демократії свідчать результати соціологічних досліджень. По-перше, армія на сьогодні є чи не найвпливовішим інститутом. </w:t>
      </w:r>
      <w:r w:rsidRPr="00995675">
        <w:rPr>
          <w:sz w:val="28"/>
          <w:szCs w:val="28"/>
        </w:rPr>
        <w:t>98% опитаних підтримують діяльність Збройних Сил України</w:t>
      </w:r>
      <w:r w:rsidRPr="00F52D97">
        <w:rPr>
          <w:sz w:val="28"/>
          <w:szCs w:val="28"/>
          <w:lang w:val="uk-UA"/>
        </w:rPr>
        <w:t xml:space="preserve"> [</w:t>
      </w:r>
      <w:r w:rsidRPr="00995675">
        <w:rPr>
          <w:sz w:val="28"/>
          <w:szCs w:val="28"/>
        </w:rPr>
        <w:t>5</w:t>
      </w:r>
      <w:r w:rsidRPr="00F52D97">
        <w:rPr>
          <w:sz w:val="28"/>
          <w:szCs w:val="28"/>
          <w:lang w:val="uk-UA"/>
        </w:rPr>
        <w:t>]</w:t>
      </w:r>
      <w:r w:rsidRPr="00995675">
        <w:rPr>
          <w:sz w:val="28"/>
          <w:szCs w:val="28"/>
        </w:rPr>
        <w:t xml:space="preserve">. </w:t>
      </w:r>
    </w:p>
    <w:p w:rsidR="004D08B4" w:rsidRPr="00995675" w:rsidRDefault="004D08B4" w:rsidP="004D08B4">
      <w:pPr>
        <w:ind w:firstLine="709"/>
        <w:jc w:val="both"/>
        <w:rPr>
          <w:sz w:val="28"/>
          <w:szCs w:val="28"/>
        </w:rPr>
      </w:pPr>
      <w:r w:rsidRPr="00F52D97">
        <w:rPr>
          <w:sz w:val="28"/>
          <w:szCs w:val="28"/>
          <w:lang w:val="uk-UA"/>
        </w:rPr>
        <w:t>По-друге, громадяни Україн</w:t>
      </w:r>
      <w:r w:rsidRPr="00995675">
        <w:rPr>
          <w:sz w:val="28"/>
          <w:szCs w:val="28"/>
        </w:rPr>
        <w:t xml:space="preserve">и виявляють високий рівень громадянської відповідальності та суспільної активності. Так, 80% опитаних зазначили, що готові захищати цілісність України зі зброєю у руках. При цьому у 2020 році цей показник становив лише 59% </w:t>
      </w:r>
      <w:r w:rsidRPr="00F52D97">
        <w:rPr>
          <w:sz w:val="28"/>
          <w:szCs w:val="28"/>
          <w:lang w:val="ru-RU"/>
        </w:rPr>
        <w:t>[</w:t>
      </w:r>
      <w:r w:rsidRPr="00995675">
        <w:rPr>
          <w:sz w:val="28"/>
          <w:szCs w:val="28"/>
        </w:rPr>
        <w:t>5</w:t>
      </w:r>
      <w:r w:rsidRPr="00F52D97">
        <w:rPr>
          <w:sz w:val="28"/>
          <w:szCs w:val="28"/>
          <w:lang w:val="ru-RU"/>
        </w:rPr>
        <w:t>]</w:t>
      </w:r>
      <w:r w:rsidRPr="00995675">
        <w:rPr>
          <w:sz w:val="28"/>
          <w:szCs w:val="28"/>
        </w:rPr>
        <w:t xml:space="preserve">. </w:t>
      </w:r>
      <w:r>
        <w:rPr>
          <w:sz w:val="28"/>
          <w:szCs w:val="28"/>
        </w:rPr>
        <w:t>І дійсно за останні місяці кількість озброєних та підготованих до військових дій осіб різко зросла. Так само небувалими є масштаби волонтерської діяльності, благодійництва, спілок самодопомоги. Тобто в українському контексті війна зміцнила підвалини громадянського суспільства, а це означає наявність потенційного громадського контролю за діями влади.</w:t>
      </w:r>
    </w:p>
    <w:p w:rsidR="004D08B4" w:rsidRDefault="004D08B4" w:rsidP="004D08B4">
      <w:pPr>
        <w:ind w:firstLine="709"/>
        <w:jc w:val="both"/>
        <w:rPr>
          <w:sz w:val="28"/>
          <w:szCs w:val="28"/>
        </w:rPr>
      </w:pPr>
      <w:r w:rsidRPr="00995675">
        <w:rPr>
          <w:sz w:val="28"/>
          <w:szCs w:val="28"/>
        </w:rPr>
        <w:t xml:space="preserve">По-третє, відбиття воєнної загрози є потужним інтегруючим чинником, основою формування національної ідеї та ідентичності. Попри те, що найвищий рівень готовності до служіння інтересам держави традиційно спостерігається на Заході та у Центрі, навіть у південно-східних регіонах бажання воювати за Батьківщину на сьогодні значно зросло (на Півдні – майже 80%, на Сході – майже 60%) </w:t>
      </w:r>
      <w:r w:rsidRPr="00F52D97">
        <w:rPr>
          <w:sz w:val="28"/>
          <w:szCs w:val="28"/>
          <w:lang w:val="ru-RU"/>
        </w:rPr>
        <w:t>[</w:t>
      </w:r>
      <w:r w:rsidRPr="00995675">
        <w:rPr>
          <w:sz w:val="28"/>
          <w:szCs w:val="28"/>
        </w:rPr>
        <w:t>5</w:t>
      </w:r>
      <w:r w:rsidRPr="00F52D97">
        <w:rPr>
          <w:sz w:val="28"/>
          <w:szCs w:val="28"/>
          <w:lang w:val="ru-RU"/>
        </w:rPr>
        <w:t>]</w:t>
      </w:r>
      <w:r w:rsidRPr="00995675">
        <w:rPr>
          <w:sz w:val="28"/>
          <w:szCs w:val="28"/>
        </w:rPr>
        <w:t>.</w:t>
      </w:r>
      <w:r>
        <w:rPr>
          <w:sz w:val="28"/>
          <w:szCs w:val="28"/>
        </w:rPr>
        <w:t xml:space="preserve"> </w:t>
      </w:r>
    </w:p>
    <w:p w:rsidR="004D08B4" w:rsidRPr="004D08B4" w:rsidRDefault="004D08B4" w:rsidP="004D08B4">
      <w:pPr>
        <w:ind w:firstLine="709"/>
        <w:jc w:val="both"/>
        <w:rPr>
          <w:sz w:val="28"/>
          <w:szCs w:val="28"/>
        </w:rPr>
      </w:pPr>
      <w:r>
        <w:rPr>
          <w:sz w:val="28"/>
          <w:szCs w:val="28"/>
        </w:rPr>
        <w:t xml:space="preserve">Отже, попри низку загроз сучасному демократичному устрою у світі та Україні зокрема, цілком ймовірним видається еволюція демократичних методів управління, коли впровадження безпекових заходів буде супроводжуватись забезпеченням правових гарантій проти зловживань, зміцненням інститутів громадянського суспільства, залучення громадян до політичної участі, особливо на рівні місцевого самоврядування. Безумовно, важливе місце в утвердженні неомілітарного типу демократії займає державне регулювання різних суспільних галузей. Так, має бути закріплена система правових норм щодо реєстрації неприбуткових організацій, спрощеної системи оподаткування для ключових напрямів життєдіяльності країни. Ефективною і зваженою має бути інформаційна політика держави, спрямована на розповсюдження оперативної та адекватної інформації задля уникнення поширення чуток та паніки. Важливою її складовою є доступність та відкритість інформації, забезпечення комплексу заходів із патріотичного </w:t>
      </w:r>
      <w:r w:rsidRPr="004D08B4">
        <w:rPr>
          <w:sz w:val="28"/>
          <w:szCs w:val="28"/>
        </w:rPr>
        <w:t xml:space="preserve">виховання. </w:t>
      </w:r>
    </w:p>
    <w:p w:rsidR="004D08B4" w:rsidRPr="004D08B4" w:rsidRDefault="004D08B4" w:rsidP="004D08B4">
      <w:pPr>
        <w:ind w:firstLine="709"/>
        <w:jc w:val="center"/>
        <w:rPr>
          <w:b/>
          <w:sz w:val="28"/>
          <w:szCs w:val="28"/>
          <w:lang w:val="en-US"/>
        </w:rPr>
      </w:pPr>
      <w:r w:rsidRPr="004D08B4">
        <w:rPr>
          <w:b/>
          <w:sz w:val="28"/>
          <w:szCs w:val="28"/>
        </w:rPr>
        <w:t>ЛІТЕРАТУРА:</w:t>
      </w:r>
    </w:p>
    <w:p w:rsidR="004D08B4" w:rsidRPr="004D08B4" w:rsidRDefault="004D08B4" w:rsidP="004D08B4">
      <w:pPr>
        <w:ind w:firstLine="709"/>
        <w:jc w:val="both"/>
        <w:rPr>
          <w:rStyle w:val="markedcontent"/>
          <w:sz w:val="28"/>
          <w:szCs w:val="28"/>
        </w:rPr>
      </w:pPr>
      <w:r w:rsidRPr="004D08B4">
        <w:rPr>
          <w:rStyle w:val="markedcontent"/>
          <w:sz w:val="28"/>
          <w:szCs w:val="28"/>
        </w:rPr>
        <w:t>1. Rezmer-Płotka K. A</w:t>
      </w:r>
      <w:r w:rsidRPr="004D08B4">
        <w:rPr>
          <w:rStyle w:val="markedcontent"/>
          <w:sz w:val="28"/>
          <w:szCs w:val="28"/>
          <w:lang w:val="en-US"/>
        </w:rPr>
        <w:t xml:space="preserve">busing a neo-militant democracy or becoming a quasi-militant democracy. </w:t>
      </w:r>
      <w:r w:rsidRPr="004D08B4">
        <w:rPr>
          <w:rStyle w:val="markedcontent"/>
          <w:sz w:val="28"/>
          <w:szCs w:val="28"/>
        </w:rPr>
        <w:t>Політичне життя. 2021. №4. С.37-40.</w:t>
      </w:r>
    </w:p>
    <w:p w:rsidR="004D08B4" w:rsidRPr="00F52D97" w:rsidRDefault="004D08B4" w:rsidP="004D08B4">
      <w:pPr>
        <w:ind w:firstLine="709"/>
        <w:jc w:val="both"/>
        <w:outlineLvl w:val="0"/>
        <w:rPr>
          <w:bCs/>
          <w:kern w:val="36"/>
          <w:sz w:val="28"/>
          <w:szCs w:val="28"/>
          <w:lang w:eastAsia="uk-UA"/>
        </w:rPr>
      </w:pPr>
      <w:r w:rsidRPr="004D08B4">
        <w:rPr>
          <w:rStyle w:val="af2"/>
          <w:b w:val="0"/>
          <w:sz w:val="28"/>
          <w:szCs w:val="28"/>
        </w:rPr>
        <w:t>2. Гвоздь</w:t>
      </w:r>
      <w:r w:rsidRPr="004D08B4">
        <w:rPr>
          <w:rStyle w:val="af2"/>
          <w:b w:val="0"/>
          <w:sz w:val="28"/>
          <w:szCs w:val="28"/>
          <w:lang w:val="ru-RU"/>
        </w:rPr>
        <w:t xml:space="preserve"> </w:t>
      </w:r>
      <w:r w:rsidRPr="004D08B4">
        <w:rPr>
          <w:rStyle w:val="af2"/>
          <w:b w:val="0"/>
          <w:sz w:val="28"/>
          <w:szCs w:val="28"/>
        </w:rPr>
        <w:t>В</w:t>
      </w:r>
      <w:r w:rsidRPr="004D08B4">
        <w:rPr>
          <w:rStyle w:val="af2"/>
          <w:b w:val="0"/>
          <w:sz w:val="28"/>
          <w:szCs w:val="28"/>
          <w:lang w:val="ru-RU"/>
        </w:rPr>
        <w:t>.</w:t>
      </w:r>
      <w:r w:rsidRPr="004D08B4">
        <w:rPr>
          <w:rStyle w:val="af2"/>
          <w:b w:val="0"/>
          <w:sz w:val="28"/>
          <w:szCs w:val="28"/>
        </w:rPr>
        <w:t xml:space="preserve"> </w:t>
      </w:r>
      <w:r w:rsidRPr="004D08B4">
        <w:rPr>
          <w:bCs/>
          <w:kern w:val="36"/>
          <w:sz w:val="28"/>
          <w:szCs w:val="28"/>
          <w:lang w:eastAsia="uk-UA"/>
        </w:rPr>
        <w:t>Причини згортання демократії у світі та висновки для України</w:t>
      </w:r>
      <w:r w:rsidRPr="004D08B4">
        <w:rPr>
          <w:bCs/>
          <w:kern w:val="36"/>
          <w:sz w:val="28"/>
          <w:szCs w:val="28"/>
          <w:lang w:val="ru-RU" w:eastAsia="uk-UA"/>
        </w:rPr>
        <w:t xml:space="preserve">. </w:t>
      </w:r>
      <w:r w:rsidRPr="00F52D97">
        <w:rPr>
          <w:bCs/>
          <w:kern w:val="36"/>
          <w:sz w:val="28"/>
          <w:szCs w:val="28"/>
          <w:lang w:val="en-US" w:eastAsia="uk-UA"/>
        </w:rPr>
        <w:t xml:space="preserve">URL: </w:t>
      </w:r>
      <w:r w:rsidRPr="00F52D97">
        <w:rPr>
          <w:bCs/>
          <w:kern w:val="36"/>
          <w:sz w:val="28"/>
          <w:szCs w:val="28"/>
          <w:lang w:eastAsia="uk-UA"/>
        </w:rPr>
        <w:t xml:space="preserve">https://bintel.org.ua/analytics/geopolitics/prichini-zgortannya-demokratii-u-sviti-ta-visnovki-dlya-ukrainy/ </w:t>
      </w:r>
    </w:p>
    <w:p w:rsidR="004D08B4" w:rsidRPr="00F52D97" w:rsidRDefault="004D08B4" w:rsidP="004D08B4">
      <w:pPr>
        <w:widowControl w:val="0"/>
        <w:ind w:firstLine="709"/>
        <w:jc w:val="both"/>
        <w:rPr>
          <w:sz w:val="28"/>
          <w:szCs w:val="28"/>
        </w:rPr>
      </w:pPr>
      <w:r>
        <w:rPr>
          <w:bCs/>
          <w:sz w:val="28"/>
          <w:szCs w:val="28"/>
        </w:rPr>
        <w:t xml:space="preserve">3. </w:t>
      </w:r>
      <w:r w:rsidRPr="00F52D97">
        <w:rPr>
          <w:bCs/>
          <w:sz w:val="28"/>
          <w:szCs w:val="28"/>
        </w:rPr>
        <w:t xml:space="preserve">Инглхарт Р. </w:t>
      </w:r>
      <w:r w:rsidRPr="00F52D97">
        <w:rPr>
          <w:sz w:val="28"/>
          <w:szCs w:val="28"/>
        </w:rPr>
        <w:t xml:space="preserve">Модернизация, культурные изменения и демократия: Последовательность человеческого развития. </w:t>
      </w:r>
      <w:r w:rsidRPr="00F52D97">
        <w:rPr>
          <w:bCs/>
          <w:sz w:val="28"/>
          <w:szCs w:val="28"/>
        </w:rPr>
        <w:t xml:space="preserve">К. - </w:t>
      </w:r>
      <w:r w:rsidRPr="00F52D97">
        <w:rPr>
          <w:sz w:val="28"/>
          <w:szCs w:val="28"/>
        </w:rPr>
        <w:t xml:space="preserve">М.: Новое издательство, 2011. 464 с. </w:t>
      </w:r>
    </w:p>
    <w:p w:rsidR="004D08B4" w:rsidRPr="00F52D97" w:rsidRDefault="004D08B4" w:rsidP="004D08B4">
      <w:pPr>
        <w:widowControl w:val="0"/>
        <w:ind w:firstLine="709"/>
        <w:jc w:val="both"/>
        <w:rPr>
          <w:sz w:val="28"/>
          <w:szCs w:val="28"/>
        </w:rPr>
      </w:pPr>
      <w:r>
        <w:rPr>
          <w:sz w:val="28"/>
          <w:szCs w:val="28"/>
        </w:rPr>
        <w:t xml:space="preserve">4. </w:t>
      </w:r>
      <w:r w:rsidRPr="00F52D97">
        <w:rPr>
          <w:sz w:val="28"/>
          <w:szCs w:val="28"/>
        </w:rPr>
        <w:t xml:space="preserve">Цінності українців </w:t>
      </w:r>
      <w:r w:rsidRPr="00F52D97">
        <w:rPr>
          <w:sz w:val="28"/>
          <w:szCs w:val="28"/>
          <w:lang w:val="en-US"/>
        </w:rPr>
        <w:t>pro</w:t>
      </w:r>
      <w:r w:rsidRPr="00F52D97">
        <w:rPr>
          <w:sz w:val="28"/>
          <w:szCs w:val="28"/>
        </w:rPr>
        <w:t xml:space="preserve"> </w:t>
      </w:r>
      <w:r w:rsidRPr="00F52D97">
        <w:rPr>
          <w:sz w:val="28"/>
          <w:szCs w:val="28"/>
          <w:lang w:val="en-US"/>
        </w:rPr>
        <w:t>et</w:t>
      </w:r>
      <w:r w:rsidRPr="00F52D97">
        <w:rPr>
          <w:sz w:val="28"/>
          <w:szCs w:val="28"/>
        </w:rPr>
        <w:t xml:space="preserve"> </w:t>
      </w:r>
      <w:r w:rsidRPr="00F52D97">
        <w:rPr>
          <w:sz w:val="28"/>
          <w:szCs w:val="28"/>
          <w:lang w:val="en-US"/>
        </w:rPr>
        <w:t>contra</w:t>
      </w:r>
      <w:r w:rsidRPr="00F52D97">
        <w:rPr>
          <w:sz w:val="28"/>
          <w:szCs w:val="28"/>
        </w:rPr>
        <w:t xml:space="preserve"> реформ в Україні. </w:t>
      </w:r>
      <w:r w:rsidRPr="00F52D97">
        <w:rPr>
          <w:bCs/>
          <w:kern w:val="36"/>
          <w:sz w:val="28"/>
          <w:szCs w:val="28"/>
          <w:lang w:eastAsia="uk-UA"/>
        </w:rPr>
        <w:t>Фонд «Демократичні ініціативи».</w:t>
      </w:r>
      <w:r w:rsidRPr="00F52D97">
        <w:rPr>
          <w:sz w:val="28"/>
          <w:szCs w:val="28"/>
        </w:rPr>
        <w:t xml:space="preserve"> </w:t>
      </w:r>
      <w:r w:rsidRPr="00F52D97">
        <w:rPr>
          <w:sz w:val="28"/>
          <w:szCs w:val="28"/>
          <w:lang w:val="en-US"/>
        </w:rPr>
        <w:t>URL</w:t>
      </w:r>
      <w:r w:rsidRPr="00F52D97">
        <w:rPr>
          <w:sz w:val="28"/>
          <w:szCs w:val="28"/>
        </w:rPr>
        <w:t xml:space="preserve">: </w:t>
      </w:r>
      <w:r w:rsidRPr="00F52D97">
        <w:rPr>
          <w:sz w:val="28"/>
          <w:szCs w:val="28"/>
          <w:lang w:val="en-US" w:eastAsia="uk-UA"/>
        </w:rPr>
        <w:t>https</w:t>
      </w:r>
      <w:r w:rsidRPr="00F52D97">
        <w:rPr>
          <w:sz w:val="28"/>
          <w:szCs w:val="28"/>
          <w:lang w:eastAsia="uk-UA"/>
        </w:rPr>
        <w:t>://</w:t>
      </w:r>
      <w:r w:rsidRPr="00F52D97">
        <w:rPr>
          <w:sz w:val="28"/>
          <w:szCs w:val="28"/>
          <w:lang w:val="en-US" w:eastAsia="uk-UA"/>
        </w:rPr>
        <w:t>www</w:t>
      </w:r>
      <w:r w:rsidRPr="00F52D97">
        <w:rPr>
          <w:sz w:val="28"/>
          <w:szCs w:val="28"/>
          <w:lang w:eastAsia="uk-UA"/>
        </w:rPr>
        <w:t>.</w:t>
      </w:r>
      <w:r w:rsidRPr="00F52D97">
        <w:rPr>
          <w:sz w:val="28"/>
          <w:szCs w:val="28"/>
          <w:lang w:val="en-US" w:eastAsia="uk-UA"/>
        </w:rPr>
        <w:t>ukrinform</w:t>
      </w:r>
      <w:r w:rsidRPr="00F52D97">
        <w:rPr>
          <w:sz w:val="28"/>
          <w:szCs w:val="28"/>
          <w:lang w:eastAsia="uk-UA"/>
        </w:rPr>
        <w:t>.</w:t>
      </w:r>
      <w:r w:rsidRPr="00F52D97">
        <w:rPr>
          <w:sz w:val="28"/>
          <w:szCs w:val="28"/>
          <w:lang w:val="en-US" w:eastAsia="uk-UA"/>
        </w:rPr>
        <w:t>ua</w:t>
      </w:r>
      <w:r w:rsidRPr="00F52D97">
        <w:rPr>
          <w:sz w:val="28"/>
          <w:szCs w:val="28"/>
          <w:lang w:eastAsia="uk-UA"/>
        </w:rPr>
        <w:t>/</w:t>
      </w:r>
      <w:r w:rsidRPr="00F52D97">
        <w:rPr>
          <w:sz w:val="28"/>
          <w:szCs w:val="28"/>
          <w:lang w:val="en-US" w:eastAsia="uk-UA"/>
        </w:rPr>
        <w:t>rubric</w:t>
      </w:r>
      <w:r w:rsidRPr="00F52D97">
        <w:rPr>
          <w:sz w:val="28"/>
          <w:szCs w:val="28"/>
          <w:lang w:eastAsia="uk-UA"/>
        </w:rPr>
        <w:t>-</w:t>
      </w:r>
      <w:r w:rsidRPr="00F52D97">
        <w:rPr>
          <w:sz w:val="28"/>
          <w:szCs w:val="28"/>
          <w:lang w:val="en-US" w:eastAsia="uk-UA"/>
        </w:rPr>
        <w:lastRenderedPageBreak/>
        <w:t>other</w:t>
      </w:r>
      <w:r w:rsidRPr="00F52D97">
        <w:rPr>
          <w:sz w:val="28"/>
          <w:szCs w:val="28"/>
          <w:lang w:eastAsia="uk-UA"/>
        </w:rPr>
        <w:t>_</w:t>
      </w:r>
      <w:r w:rsidRPr="00F52D97">
        <w:rPr>
          <w:sz w:val="28"/>
          <w:szCs w:val="28"/>
          <w:lang w:val="en-US" w:eastAsia="uk-UA"/>
        </w:rPr>
        <w:t>news</w:t>
      </w:r>
      <w:r w:rsidRPr="00F52D97">
        <w:rPr>
          <w:sz w:val="28"/>
          <w:szCs w:val="28"/>
          <w:lang w:eastAsia="uk-UA"/>
        </w:rPr>
        <w:t>/1850963-78799</w:t>
      </w:r>
      <w:r w:rsidRPr="00F52D97">
        <w:rPr>
          <w:sz w:val="28"/>
          <w:szCs w:val="28"/>
          <w:lang w:val="en-US" w:eastAsia="uk-UA"/>
        </w:rPr>
        <w:t>c</w:t>
      </w:r>
      <w:r w:rsidRPr="00F52D97">
        <w:rPr>
          <w:sz w:val="28"/>
          <w:szCs w:val="28"/>
          <w:lang w:eastAsia="uk-UA"/>
        </w:rPr>
        <w:t>8650906</w:t>
      </w:r>
      <w:r w:rsidRPr="00F52D97">
        <w:rPr>
          <w:sz w:val="28"/>
          <w:szCs w:val="28"/>
          <w:lang w:val="en-US" w:eastAsia="uk-UA"/>
        </w:rPr>
        <w:t>a</w:t>
      </w:r>
      <w:r w:rsidRPr="00F52D97">
        <w:rPr>
          <w:sz w:val="28"/>
          <w:szCs w:val="28"/>
          <w:lang w:eastAsia="uk-UA"/>
        </w:rPr>
        <w:t>9</w:t>
      </w:r>
      <w:r w:rsidRPr="00F52D97">
        <w:rPr>
          <w:sz w:val="28"/>
          <w:szCs w:val="28"/>
          <w:lang w:val="en-US" w:eastAsia="uk-UA"/>
        </w:rPr>
        <w:t>dd</w:t>
      </w:r>
      <w:r w:rsidRPr="00F52D97">
        <w:rPr>
          <w:sz w:val="28"/>
          <w:szCs w:val="28"/>
          <w:lang w:eastAsia="uk-UA"/>
        </w:rPr>
        <w:t>662</w:t>
      </w:r>
      <w:r w:rsidRPr="00F52D97">
        <w:rPr>
          <w:sz w:val="28"/>
          <w:szCs w:val="28"/>
          <w:lang w:val="en-US" w:eastAsia="uk-UA"/>
        </w:rPr>
        <w:t>cee</w:t>
      </w:r>
      <w:r w:rsidRPr="00F52D97">
        <w:rPr>
          <w:sz w:val="28"/>
          <w:szCs w:val="28"/>
          <w:lang w:eastAsia="uk-UA"/>
        </w:rPr>
        <w:t>6</w:t>
      </w:r>
      <w:r w:rsidRPr="00F52D97">
        <w:rPr>
          <w:sz w:val="28"/>
          <w:szCs w:val="28"/>
          <w:lang w:val="en-US" w:eastAsia="uk-UA"/>
        </w:rPr>
        <w:t>db</w:t>
      </w:r>
      <w:r w:rsidRPr="00F52D97">
        <w:rPr>
          <w:sz w:val="28"/>
          <w:szCs w:val="28"/>
          <w:lang w:eastAsia="uk-UA"/>
        </w:rPr>
        <w:t>323</w:t>
      </w:r>
      <w:r w:rsidRPr="00F52D97">
        <w:rPr>
          <w:sz w:val="28"/>
          <w:szCs w:val="28"/>
          <w:lang w:val="en-US" w:eastAsia="uk-UA"/>
        </w:rPr>
        <w:t>ee</w:t>
      </w:r>
      <w:r w:rsidRPr="00F52D97">
        <w:rPr>
          <w:sz w:val="28"/>
          <w:szCs w:val="28"/>
          <w:lang w:eastAsia="uk-UA"/>
        </w:rPr>
        <w:t>1.</w:t>
      </w:r>
      <w:r w:rsidRPr="00F52D97">
        <w:rPr>
          <w:sz w:val="28"/>
          <w:szCs w:val="28"/>
          <w:lang w:val="en-US" w:eastAsia="uk-UA"/>
        </w:rPr>
        <w:t>html</w:t>
      </w:r>
      <w:r w:rsidRPr="00F52D97">
        <w:rPr>
          <w:bCs/>
          <w:kern w:val="36"/>
          <w:sz w:val="28"/>
          <w:szCs w:val="28"/>
          <w:lang w:eastAsia="uk-UA"/>
        </w:rPr>
        <w:t xml:space="preserve"> (дата звернення 28.03.2019).</w:t>
      </w:r>
    </w:p>
    <w:p w:rsidR="004D08B4" w:rsidRPr="00995675" w:rsidRDefault="004D08B4" w:rsidP="004D08B4">
      <w:pPr>
        <w:widowControl w:val="0"/>
        <w:ind w:firstLine="709"/>
        <w:jc w:val="both"/>
        <w:rPr>
          <w:sz w:val="28"/>
          <w:szCs w:val="28"/>
        </w:rPr>
      </w:pPr>
      <w:r>
        <w:rPr>
          <w:sz w:val="28"/>
          <w:szCs w:val="28"/>
        </w:rPr>
        <w:t xml:space="preserve">5. </w:t>
      </w:r>
      <w:r w:rsidRPr="00F52D97">
        <w:rPr>
          <w:sz w:val="28"/>
          <w:szCs w:val="28"/>
        </w:rPr>
        <w:t xml:space="preserve">Загальнонаціональне опитування: Україна в умовах війни (1 березня 2022) / Рейтинг. </w:t>
      </w:r>
      <w:r w:rsidRPr="00F52D97">
        <w:rPr>
          <w:sz w:val="28"/>
          <w:szCs w:val="28"/>
          <w:lang w:val="en-US"/>
        </w:rPr>
        <w:t>URL</w:t>
      </w:r>
      <w:r w:rsidRPr="00F52D97">
        <w:rPr>
          <w:sz w:val="28"/>
          <w:szCs w:val="28"/>
        </w:rPr>
        <w:t>: https://ratinggroup.ua/research/ukraine/obschenacionalnyy_opros_ukraina_v_usloviyah_voyny_1_marta_2022.html</w:t>
      </w:r>
    </w:p>
    <w:p w:rsidR="004D08B4" w:rsidRDefault="004D08B4" w:rsidP="008536B2">
      <w:pPr>
        <w:pStyle w:val="a4"/>
        <w:spacing w:line="240" w:lineRule="auto"/>
        <w:ind w:firstLine="680"/>
        <w:rPr>
          <w:caps/>
          <w:sz w:val="28"/>
          <w:szCs w:val="28"/>
        </w:rPr>
      </w:pPr>
    </w:p>
    <w:p w:rsidR="004D08B4" w:rsidRPr="008A548B" w:rsidRDefault="004D08B4" w:rsidP="008536B2">
      <w:pPr>
        <w:pStyle w:val="a4"/>
        <w:spacing w:line="240" w:lineRule="auto"/>
        <w:ind w:firstLine="680"/>
        <w:rPr>
          <w:caps/>
          <w:sz w:val="28"/>
          <w:szCs w:val="28"/>
        </w:rPr>
      </w:pPr>
    </w:p>
    <w:p w:rsidR="000B62AE" w:rsidRPr="008A548B" w:rsidRDefault="000B62AE" w:rsidP="008536B2">
      <w:pPr>
        <w:tabs>
          <w:tab w:val="left" w:pos="567"/>
        </w:tabs>
        <w:ind w:firstLine="680"/>
        <w:jc w:val="right"/>
        <w:rPr>
          <w:b/>
          <w:sz w:val="28"/>
          <w:szCs w:val="28"/>
          <w:lang w:val="uk-UA"/>
        </w:rPr>
      </w:pPr>
      <w:r w:rsidRPr="008A548B">
        <w:rPr>
          <w:b/>
          <w:sz w:val="28"/>
          <w:szCs w:val="28"/>
          <w:lang w:val="uk-UA"/>
        </w:rPr>
        <w:t>Кожура Л.О.</w:t>
      </w:r>
      <w:r w:rsidR="008A548B" w:rsidRPr="008A548B">
        <w:rPr>
          <w:b/>
          <w:sz w:val="28"/>
          <w:szCs w:val="28"/>
          <w:lang w:val="uk-UA"/>
        </w:rPr>
        <w:t>,</w:t>
      </w:r>
    </w:p>
    <w:p w:rsidR="008A548B" w:rsidRPr="008A548B" w:rsidRDefault="008A548B" w:rsidP="008536B2">
      <w:pPr>
        <w:tabs>
          <w:tab w:val="left" w:pos="567"/>
        </w:tabs>
        <w:ind w:firstLine="680"/>
        <w:jc w:val="right"/>
        <w:rPr>
          <w:b/>
          <w:sz w:val="28"/>
          <w:szCs w:val="28"/>
          <w:lang w:val="uk-UA"/>
        </w:rPr>
      </w:pPr>
      <w:r w:rsidRPr="008A548B">
        <w:rPr>
          <w:b/>
          <w:sz w:val="28"/>
          <w:szCs w:val="28"/>
          <w:lang w:val="uk-UA"/>
        </w:rPr>
        <w:t>доктор юридичних наук, професор,</w:t>
      </w:r>
    </w:p>
    <w:p w:rsidR="008A548B" w:rsidRPr="008A548B" w:rsidRDefault="000B62AE" w:rsidP="008536B2">
      <w:pPr>
        <w:tabs>
          <w:tab w:val="left" w:pos="567"/>
        </w:tabs>
        <w:ind w:firstLine="680"/>
        <w:jc w:val="right"/>
        <w:rPr>
          <w:b/>
          <w:sz w:val="28"/>
          <w:szCs w:val="28"/>
          <w:lang w:val="uk-UA"/>
        </w:rPr>
      </w:pPr>
      <w:r w:rsidRPr="008A548B">
        <w:rPr>
          <w:b/>
          <w:sz w:val="28"/>
          <w:szCs w:val="28"/>
          <w:lang w:val="uk-UA"/>
        </w:rPr>
        <w:t xml:space="preserve">професор </w:t>
      </w:r>
      <w:r w:rsidR="008A548B" w:rsidRPr="008A548B">
        <w:rPr>
          <w:b/>
          <w:sz w:val="28"/>
          <w:szCs w:val="28"/>
          <w:lang w:val="uk-UA"/>
        </w:rPr>
        <w:t>кафедри теорії та історії права</w:t>
      </w:r>
    </w:p>
    <w:p w:rsidR="008E7CA1" w:rsidRDefault="000B62AE" w:rsidP="008536B2">
      <w:pPr>
        <w:tabs>
          <w:tab w:val="left" w:pos="567"/>
        </w:tabs>
        <w:ind w:firstLine="680"/>
        <w:jc w:val="right"/>
        <w:rPr>
          <w:b/>
          <w:sz w:val="28"/>
          <w:szCs w:val="28"/>
          <w:lang w:val="uk-UA"/>
        </w:rPr>
      </w:pPr>
      <w:r w:rsidRPr="008A548B">
        <w:rPr>
          <w:b/>
          <w:sz w:val="28"/>
          <w:szCs w:val="28"/>
          <w:lang w:val="uk-UA"/>
        </w:rPr>
        <w:t>ДВНЗ «Київський національний економічний</w:t>
      </w:r>
      <w:r w:rsidR="008A548B" w:rsidRPr="008A548B">
        <w:rPr>
          <w:b/>
          <w:sz w:val="28"/>
          <w:szCs w:val="28"/>
          <w:lang w:val="uk-UA"/>
        </w:rPr>
        <w:t xml:space="preserve"> </w:t>
      </w:r>
    </w:p>
    <w:p w:rsidR="000B62AE" w:rsidRPr="008A548B" w:rsidRDefault="000B62AE" w:rsidP="008536B2">
      <w:pPr>
        <w:tabs>
          <w:tab w:val="left" w:pos="567"/>
        </w:tabs>
        <w:ind w:firstLine="680"/>
        <w:jc w:val="right"/>
        <w:rPr>
          <w:b/>
          <w:sz w:val="28"/>
          <w:szCs w:val="28"/>
          <w:lang w:val="uk-UA"/>
        </w:rPr>
      </w:pPr>
      <w:r w:rsidRPr="008A548B">
        <w:rPr>
          <w:b/>
          <w:sz w:val="28"/>
          <w:szCs w:val="28"/>
          <w:lang w:val="uk-UA"/>
        </w:rPr>
        <w:t>університет імені Вадима Гетьмана»</w:t>
      </w:r>
    </w:p>
    <w:p w:rsidR="000B62AE" w:rsidRPr="008A548B" w:rsidRDefault="000B62AE" w:rsidP="008536B2">
      <w:pPr>
        <w:shd w:val="clear" w:color="auto" w:fill="FFFFFF"/>
        <w:ind w:firstLine="680"/>
        <w:jc w:val="right"/>
        <w:rPr>
          <w:sz w:val="28"/>
          <w:szCs w:val="28"/>
          <w:lang w:val="uk-UA"/>
        </w:rPr>
      </w:pPr>
    </w:p>
    <w:p w:rsidR="000B62AE" w:rsidRPr="008A548B" w:rsidRDefault="000B62AE" w:rsidP="008536B2">
      <w:pPr>
        <w:shd w:val="clear" w:color="auto" w:fill="FFFFFF"/>
        <w:ind w:firstLine="680"/>
        <w:jc w:val="center"/>
        <w:rPr>
          <w:b/>
          <w:sz w:val="28"/>
          <w:szCs w:val="28"/>
          <w:lang w:val="uk-UA"/>
        </w:rPr>
      </w:pPr>
      <w:r w:rsidRPr="008A548B">
        <w:rPr>
          <w:b/>
          <w:sz w:val="28"/>
          <w:szCs w:val="28"/>
          <w:lang w:val="uk-UA"/>
        </w:rPr>
        <w:t>ІВАН МАЗЕПА ЧЕРЕЗ ПРИЗМУ ВІЙНИ В УКРАЇНІ</w:t>
      </w:r>
    </w:p>
    <w:p w:rsidR="000B62AE" w:rsidRPr="008A548B" w:rsidRDefault="000B62AE" w:rsidP="008536B2">
      <w:pPr>
        <w:ind w:firstLine="680"/>
        <w:jc w:val="both"/>
        <w:rPr>
          <w:sz w:val="28"/>
          <w:szCs w:val="28"/>
          <w:shd w:val="clear" w:color="auto" w:fill="F9F2EF"/>
          <w:lang w:val="uk-UA"/>
        </w:rPr>
      </w:pPr>
    </w:p>
    <w:p w:rsidR="000B62AE" w:rsidRPr="008A548B" w:rsidRDefault="000B62AE" w:rsidP="008536B2">
      <w:pPr>
        <w:ind w:firstLine="680"/>
        <w:jc w:val="both"/>
        <w:rPr>
          <w:bCs/>
          <w:sz w:val="28"/>
          <w:szCs w:val="28"/>
          <w:lang w:val="uk-UA" w:eastAsia="ru-RU"/>
        </w:rPr>
      </w:pPr>
      <w:r w:rsidRPr="008A548B">
        <w:rPr>
          <w:sz w:val="28"/>
          <w:szCs w:val="28"/>
          <w:lang w:val="uk-UA"/>
        </w:rPr>
        <w:t>Історія завше була і буде проєкцією майбутнього. Спираючись на мудру думку, яка стверджує, що "скажи мені, яка історія нації, і я скажу, яке майбутнє її чекає", можемо резюмувати, що національна ідентичність українців ґрунтується на знанні правдивої, іноді болючої, іноді з поразками, але такої славної історії України та її державності. Адже націю єднає не тільки мова, культура, церква, самобутні звичаї, традиції, а й історія. Тільки споглядаючи в минуле, вивчаючи його та аналізуючи, ми можемо знайти відповіді на питання, які стоять перед українцями в умовах війни росії проти незалежної української держави у 2022 році, в тому числі питання національного інтересу та самоідентифікації. Ці відповіді випливають із знання українцями своєї історії та історичних постатей, які боролися за соборну,</w:t>
      </w:r>
      <w:r w:rsidRPr="008A548B">
        <w:rPr>
          <w:sz w:val="28"/>
          <w:szCs w:val="28"/>
          <w:shd w:val="clear" w:color="auto" w:fill="F9F2EF"/>
          <w:lang w:val="uk-UA"/>
        </w:rPr>
        <w:t xml:space="preserve"> </w:t>
      </w:r>
      <w:r w:rsidRPr="008A548B">
        <w:rPr>
          <w:sz w:val="28"/>
          <w:szCs w:val="28"/>
          <w:lang w:val="uk-UA"/>
        </w:rPr>
        <w:t>вільну</w:t>
      </w:r>
      <w:r w:rsidR="008536B2" w:rsidRPr="008A548B">
        <w:rPr>
          <w:sz w:val="28"/>
          <w:szCs w:val="28"/>
          <w:lang w:val="uk-UA"/>
        </w:rPr>
        <w:t xml:space="preserve"> </w:t>
      </w:r>
      <w:r w:rsidRPr="008A548B">
        <w:rPr>
          <w:sz w:val="28"/>
          <w:szCs w:val="28"/>
          <w:lang w:val="uk-UA"/>
        </w:rPr>
        <w:t>та незалежну Україну. До таких постатей належить і славний гетьман Іван Мазепа, пристрасті за яким не вщухають</w:t>
      </w:r>
      <w:r w:rsidR="008536B2" w:rsidRPr="008A548B">
        <w:rPr>
          <w:sz w:val="28"/>
          <w:szCs w:val="28"/>
          <w:lang w:val="uk-UA"/>
        </w:rPr>
        <w:t xml:space="preserve"> </w:t>
      </w:r>
      <w:r w:rsidRPr="008A548B">
        <w:rPr>
          <w:sz w:val="28"/>
          <w:szCs w:val="28"/>
          <w:lang w:val="uk-UA"/>
        </w:rPr>
        <w:t>вже понад три століття.</w:t>
      </w:r>
      <w:r w:rsidR="008536B2" w:rsidRPr="008A548B">
        <w:rPr>
          <w:sz w:val="28"/>
          <w:szCs w:val="28"/>
          <w:lang w:val="uk-UA"/>
        </w:rPr>
        <w:t xml:space="preserve"> </w:t>
      </w:r>
      <w:r w:rsidRPr="008A548B">
        <w:rPr>
          <w:sz w:val="28"/>
          <w:szCs w:val="28"/>
          <w:lang w:val="uk-UA"/>
        </w:rPr>
        <w:t>Свого часу, Вольтер присвятив цьому великому гетьману</w:t>
      </w:r>
      <w:r w:rsidR="008536B2" w:rsidRPr="008A548B">
        <w:rPr>
          <w:sz w:val="28"/>
          <w:szCs w:val="28"/>
          <w:lang w:val="uk-UA"/>
        </w:rPr>
        <w:t xml:space="preserve"> </w:t>
      </w:r>
      <w:r w:rsidRPr="008A548B">
        <w:rPr>
          <w:sz w:val="28"/>
          <w:szCs w:val="28"/>
          <w:lang w:val="uk-UA"/>
        </w:rPr>
        <w:t xml:space="preserve">такі слова: </w:t>
      </w:r>
      <w:r w:rsidRPr="008A548B">
        <w:rPr>
          <w:bCs/>
          <w:sz w:val="28"/>
          <w:szCs w:val="28"/>
          <w:lang w:val="uk-UA" w:eastAsia="ru-RU"/>
        </w:rPr>
        <w:t xml:space="preserve">«Україна завжди прагнула бути вільною» </w:t>
      </w:r>
      <w:r w:rsidRPr="008A548B">
        <w:rPr>
          <w:bCs/>
          <w:sz w:val="28"/>
          <w:szCs w:val="28"/>
          <w:lang w:eastAsia="ru-RU"/>
        </w:rPr>
        <w:t>[</w:t>
      </w:r>
      <w:r w:rsidRPr="008A548B">
        <w:rPr>
          <w:bCs/>
          <w:sz w:val="28"/>
          <w:szCs w:val="28"/>
          <w:lang w:val="uk-UA" w:eastAsia="ru-RU"/>
        </w:rPr>
        <w:t>1</w:t>
      </w:r>
      <w:r w:rsidRPr="008A548B">
        <w:rPr>
          <w:bCs/>
          <w:sz w:val="28"/>
          <w:szCs w:val="28"/>
          <w:lang w:eastAsia="ru-RU"/>
        </w:rPr>
        <w:t>]</w:t>
      </w:r>
      <w:r w:rsidRPr="008A548B">
        <w:rPr>
          <w:bCs/>
          <w:sz w:val="28"/>
          <w:szCs w:val="28"/>
          <w:lang w:val="uk-UA" w:eastAsia="ru-RU"/>
        </w:rPr>
        <w:t>, адже саме Мазепа робив перші державотворчі кроки на шляху до незалежності, проголошеної 24 серпня 1991 року.</w:t>
      </w:r>
    </w:p>
    <w:p w:rsidR="000B62AE" w:rsidRPr="008A548B" w:rsidRDefault="000B62AE" w:rsidP="008536B2">
      <w:pPr>
        <w:shd w:val="clear" w:color="auto" w:fill="FFFFFF"/>
        <w:ind w:firstLine="680"/>
        <w:jc w:val="both"/>
        <w:rPr>
          <w:sz w:val="28"/>
          <w:szCs w:val="28"/>
          <w:lang w:val="uk-UA" w:eastAsia="ru-RU"/>
        </w:rPr>
      </w:pPr>
      <w:r w:rsidRPr="008A548B">
        <w:rPr>
          <w:sz w:val="28"/>
          <w:szCs w:val="28"/>
          <w:lang w:val="uk-UA" w:eastAsia="ru-RU"/>
        </w:rPr>
        <w:t>Слід зазначити, що, незважаючи на три століття часу,</w:t>
      </w:r>
      <w:r w:rsidR="008536B2" w:rsidRPr="008A548B">
        <w:rPr>
          <w:sz w:val="28"/>
          <w:szCs w:val="28"/>
          <w:lang w:val="uk-UA" w:eastAsia="ru-RU"/>
        </w:rPr>
        <w:t xml:space="preserve"> </w:t>
      </w:r>
      <w:r w:rsidRPr="008A548B">
        <w:rPr>
          <w:sz w:val="28"/>
          <w:szCs w:val="28"/>
          <w:lang w:val="uk-UA" w:eastAsia="ru-RU"/>
        </w:rPr>
        <w:t>ідеї та підвалини державного будівництва </w:t>
      </w:r>
      <w:r w:rsidRPr="008A548B">
        <w:rPr>
          <w:bCs/>
          <w:sz w:val="28"/>
          <w:szCs w:val="28"/>
          <w:lang w:val="uk-UA" w:eastAsia="ru-RU"/>
        </w:rPr>
        <w:t>Івана Мазепи</w:t>
      </w:r>
      <w:r w:rsidRPr="008A548B">
        <w:rPr>
          <w:sz w:val="28"/>
          <w:szCs w:val="28"/>
          <w:lang w:val="uk-UA" w:eastAsia="ru-RU"/>
        </w:rPr>
        <w:t> і до сьогодні є незмінно актуальними.</w:t>
      </w:r>
    </w:p>
    <w:p w:rsidR="000B62AE" w:rsidRPr="008A548B" w:rsidRDefault="000B62AE" w:rsidP="008536B2">
      <w:pPr>
        <w:shd w:val="clear" w:color="auto" w:fill="FFFFFF"/>
        <w:ind w:firstLine="680"/>
        <w:jc w:val="both"/>
        <w:rPr>
          <w:sz w:val="28"/>
          <w:szCs w:val="28"/>
          <w:lang w:val="uk-UA" w:eastAsia="ru-RU"/>
        </w:rPr>
      </w:pPr>
      <w:r w:rsidRPr="008A548B">
        <w:rPr>
          <w:sz w:val="28"/>
          <w:szCs w:val="28"/>
          <w:lang w:val="uk-UA" w:eastAsia="ru-RU"/>
        </w:rPr>
        <w:t>Проте, до цього часу як постать, так і самі ідеї Гетьмана, незаслужено недооцінені та, подекуди, викривлені та неправильно подані в підручниках історії, а відтак – і в свідомості українців.</w:t>
      </w:r>
    </w:p>
    <w:p w:rsidR="000B62AE" w:rsidRPr="008A548B" w:rsidRDefault="000B62AE" w:rsidP="008536B2">
      <w:pPr>
        <w:shd w:val="clear" w:color="auto" w:fill="FFFFFF"/>
        <w:ind w:firstLine="680"/>
        <w:jc w:val="both"/>
        <w:rPr>
          <w:rFonts w:eastAsiaTheme="minorHAnsi"/>
          <w:sz w:val="28"/>
          <w:szCs w:val="28"/>
          <w:shd w:val="clear" w:color="auto" w:fill="FFFFFF"/>
          <w:lang w:val="uk-UA"/>
        </w:rPr>
      </w:pPr>
      <w:r w:rsidRPr="008A548B">
        <w:rPr>
          <w:sz w:val="28"/>
          <w:szCs w:val="28"/>
          <w:lang w:val="uk-UA" w:eastAsia="ru-RU"/>
        </w:rPr>
        <w:t xml:space="preserve">Це можна пояснити присутністю російської ідеї у міркуваннях багатьох чиновників незалежної української держави (за красномовним та влучним висловом Михайла Грушевського - </w:t>
      </w:r>
      <w:r w:rsidRPr="008A548B">
        <w:rPr>
          <w:sz w:val="28"/>
          <w:szCs w:val="28"/>
          <w:shd w:val="clear" w:color="auto" w:fill="FFFFFF"/>
          <w:lang w:val="uk-UA"/>
        </w:rPr>
        <w:t>почуття «собачого обов’язку перед Москвою»).</w:t>
      </w:r>
    </w:p>
    <w:p w:rsidR="000B62AE" w:rsidRPr="008A548B" w:rsidRDefault="000B62AE" w:rsidP="008536B2">
      <w:pPr>
        <w:shd w:val="clear" w:color="auto" w:fill="FFFFFF"/>
        <w:ind w:firstLine="680"/>
        <w:jc w:val="both"/>
        <w:rPr>
          <w:sz w:val="28"/>
          <w:szCs w:val="28"/>
          <w:shd w:val="clear" w:color="auto" w:fill="FFFFFF"/>
          <w:lang w:val="uk-UA"/>
        </w:rPr>
      </w:pPr>
      <w:r w:rsidRPr="008A548B">
        <w:rPr>
          <w:sz w:val="28"/>
          <w:szCs w:val="28"/>
          <w:shd w:val="clear" w:color="auto" w:fill="FFFFFF"/>
          <w:lang w:val="uk-UA"/>
        </w:rPr>
        <w:t>Тому варто стисло нагадати про пріоритети Івана Мазепи у розбудові української незалежної держави.</w:t>
      </w:r>
    </w:p>
    <w:p w:rsidR="000B62AE" w:rsidRPr="008A548B" w:rsidRDefault="000B62AE" w:rsidP="008536B2">
      <w:pPr>
        <w:shd w:val="clear" w:color="auto" w:fill="FFFFFF"/>
        <w:ind w:firstLine="680"/>
        <w:jc w:val="both"/>
        <w:rPr>
          <w:sz w:val="28"/>
          <w:szCs w:val="28"/>
          <w:lang w:val="uk-UA" w:eastAsia="ru-RU"/>
        </w:rPr>
      </w:pPr>
      <w:r w:rsidRPr="008A548B">
        <w:rPr>
          <w:sz w:val="28"/>
          <w:szCs w:val="28"/>
          <w:lang w:val="uk-UA" w:eastAsia="ru-RU"/>
        </w:rPr>
        <w:t>Опорою сильної держави Гетьман вбачав у сформованій високоосвіченій аристократії.</w:t>
      </w:r>
    </w:p>
    <w:p w:rsidR="000B62AE" w:rsidRPr="008A548B" w:rsidRDefault="000B62AE" w:rsidP="008536B2">
      <w:pPr>
        <w:shd w:val="clear" w:color="auto" w:fill="FFFFFF"/>
        <w:ind w:firstLine="680"/>
        <w:jc w:val="both"/>
        <w:rPr>
          <w:sz w:val="28"/>
          <w:szCs w:val="28"/>
          <w:lang w:val="uk-UA" w:eastAsia="ru-RU"/>
        </w:rPr>
      </w:pPr>
      <w:r w:rsidRPr="008A548B">
        <w:rPr>
          <w:sz w:val="28"/>
          <w:szCs w:val="28"/>
          <w:lang w:val="uk-UA" w:eastAsia="ru-RU"/>
        </w:rPr>
        <w:lastRenderedPageBreak/>
        <w:t>Києво-Могилянська академія (за Мазепи вона іменувалася Могилянсько-Мазепинською) стала духовним і науковим центром всієї України.</w:t>
      </w:r>
    </w:p>
    <w:p w:rsidR="000B62AE" w:rsidRPr="008A548B" w:rsidRDefault="000B62AE" w:rsidP="008536B2">
      <w:pPr>
        <w:shd w:val="clear" w:color="auto" w:fill="FFFFFF"/>
        <w:ind w:firstLine="680"/>
        <w:jc w:val="both"/>
        <w:rPr>
          <w:sz w:val="28"/>
          <w:szCs w:val="28"/>
          <w:lang w:val="uk-UA" w:eastAsia="ru-RU"/>
        </w:rPr>
      </w:pPr>
      <w:r w:rsidRPr="008A548B">
        <w:rPr>
          <w:sz w:val="28"/>
          <w:szCs w:val="28"/>
          <w:lang w:val="uk-UA" w:eastAsia="ru-RU"/>
        </w:rPr>
        <w:t>Євген Малюнюк, культуролог-енциклопедист зазначав, що «виростити покоління, здібне перебрати й перенести – на переломі століть – історичну пам’ять Державної Нації у майбутнє. Виплекати, викохати покоління, що переховало б суверенний дух нації. І Мазепа це робив мимо всіх протиріч і перешкод своєї доби. Київська академія – це був справжній модерний університет, лабораторія державної ідеї, якої бракувало Хмельницькому»</w:t>
      </w:r>
      <w:r w:rsidRPr="008A548B">
        <w:rPr>
          <w:b/>
          <w:bCs/>
          <w:sz w:val="28"/>
          <w:szCs w:val="28"/>
          <w:lang w:val="uk-UA"/>
        </w:rPr>
        <w:t xml:space="preserve"> </w:t>
      </w:r>
      <w:r w:rsidRPr="008A548B">
        <w:rPr>
          <w:bCs/>
          <w:sz w:val="28"/>
          <w:szCs w:val="28"/>
          <w:lang w:val="uk-UA"/>
        </w:rPr>
        <w:t>[2].</w:t>
      </w:r>
    </w:p>
    <w:p w:rsidR="000B62AE" w:rsidRPr="008A548B" w:rsidRDefault="000B62AE" w:rsidP="008536B2">
      <w:pPr>
        <w:shd w:val="clear" w:color="auto" w:fill="FFFFFF"/>
        <w:ind w:firstLine="680"/>
        <w:jc w:val="both"/>
        <w:rPr>
          <w:sz w:val="28"/>
          <w:szCs w:val="28"/>
          <w:lang w:val="uk-UA" w:eastAsia="ru-RU"/>
        </w:rPr>
      </w:pPr>
      <w:r w:rsidRPr="008A548B">
        <w:rPr>
          <w:sz w:val="28"/>
          <w:szCs w:val="28"/>
          <w:lang w:val="uk-UA" w:eastAsia="ru-RU"/>
        </w:rPr>
        <w:t>Могилянсько-Мазепинська академія стала alma Mater для багатьох визначних імен в історії українського народу. В її стінах – стверджував доктор історії </w:t>
      </w:r>
      <w:r w:rsidRPr="008A548B">
        <w:rPr>
          <w:bCs/>
          <w:sz w:val="28"/>
          <w:szCs w:val="28"/>
          <w:lang w:val="uk-UA" w:eastAsia="ru-RU"/>
        </w:rPr>
        <w:t>Олександр Оглоблин</w:t>
      </w:r>
      <w:r w:rsidRPr="008A548B">
        <w:rPr>
          <w:sz w:val="28"/>
          <w:szCs w:val="28"/>
          <w:lang w:val="uk-UA" w:eastAsia="ru-RU"/>
        </w:rPr>
        <w:t> – «формувалися ідеї, які визначали політичну ідеологію козацької аристократії і мали поважний вплив на українську державну політику» [3].</w:t>
      </w:r>
    </w:p>
    <w:p w:rsidR="000B62AE" w:rsidRPr="008A548B" w:rsidRDefault="000B62AE" w:rsidP="008536B2">
      <w:pPr>
        <w:shd w:val="clear" w:color="auto" w:fill="FFFFFF"/>
        <w:ind w:firstLine="680"/>
        <w:jc w:val="both"/>
        <w:rPr>
          <w:sz w:val="28"/>
          <w:szCs w:val="28"/>
          <w:lang w:val="uk-UA" w:eastAsia="ru-RU"/>
        </w:rPr>
      </w:pPr>
      <w:r w:rsidRPr="008A548B">
        <w:rPr>
          <w:sz w:val="28"/>
          <w:szCs w:val="28"/>
          <w:lang w:val="uk-UA" w:eastAsia="ru-RU"/>
        </w:rPr>
        <w:t>Про рівень цього навчального закладу свідчить визначний символ Української державності і демократії – </w:t>
      </w:r>
      <w:r w:rsidRPr="008A548B">
        <w:rPr>
          <w:bCs/>
          <w:sz w:val="28"/>
          <w:szCs w:val="28"/>
          <w:lang w:val="uk-UA" w:eastAsia="ru-RU"/>
        </w:rPr>
        <w:t>Конституція 1710 року</w:t>
      </w:r>
      <w:r w:rsidRPr="008A548B">
        <w:rPr>
          <w:sz w:val="28"/>
          <w:szCs w:val="28"/>
          <w:lang w:val="uk-UA" w:eastAsia="ru-RU"/>
        </w:rPr>
        <w:t>. Її автори – </w:t>
      </w:r>
      <w:r w:rsidRPr="008A548B">
        <w:rPr>
          <w:bCs/>
          <w:sz w:val="28"/>
          <w:szCs w:val="28"/>
          <w:lang w:val="uk-UA" w:eastAsia="ru-RU"/>
        </w:rPr>
        <w:t>Пилип Орлик</w:t>
      </w:r>
      <w:r w:rsidRPr="008A548B">
        <w:rPr>
          <w:sz w:val="28"/>
          <w:szCs w:val="28"/>
          <w:lang w:val="uk-UA" w:eastAsia="ru-RU"/>
        </w:rPr>
        <w:t xml:space="preserve"> та представники козацької старшини – випускники академії. </w:t>
      </w:r>
    </w:p>
    <w:p w:rsidR="000B62AE" w:rsidRPr="008A548B" w:rsidRDefault="000B62AE" w:rsidP="008536B2">
      <w:pPr>
        <w:shd w:val="clear" w:color="auto" w:fill="FFFFFF"/>
        <w:ind w:firstLine="680"/>
        <w:jc w:val="both"/>
        <w:rPr>
          <w:sz w:val="28"/>
          <w:szCs w:val="28"/>
          <w:lang w:val="uk-UA" w:eastAsia="ru-RU"/>
        </w:rPr>
      </w:pPr>
      <w:r w:rsidRPr="008A548B">
        <w:rPr>
          <w:sz w:val="28"/>
          <w:szCs w:val="28"/>
          <w:lang w:val="uk-UA" w:eastAsia="ru-RU"/>
        </w:rPr>
        <w:t>За правління гетьмана Україна зберігала і свою економічну самостійність. Мазепа і його уряд всіляко сприяли малому і середньому підприємництву, заохочуючи його ініціаторів та організаторів різними пільгами економічного й правового характеру. В часи Мазепи значно розширилася національна торгівля і особливо із закордоном.</w:t>
      </w:r>
    </w:p>
    <w:p w:rsidR="000B62AE" w:rsidRPr="008A548B" w:rsidRDefault="000B62AE" w:rsidP="008536B2">
      <w:pPr>
        <w:shd w:val="clear" w:color="auto" w:fill="FFFFFF"/>
        <w:ind w:firstLine="680"/>
        <w:jc w:val="both"/>
        <w:rPr>
          <w:sz w:val="28"/>
          <w:szCs w:val="28"/>
          <w:lang w:val="uk-UA" w:eastAsia="ru-RU"/>
        </w:rPr>
      </w:pPr>
      <w:r w:rsidRPr="008A548B">
        <w:rPr>
          <w:sz w:val="28"/>
          <w:szCs w:val="28"/>
          <w:lang w:val="uk-UA" w:eastAsia="ru-RU"/>
        </w:rPr>
        <w:t>Україна в господарському відношенні аж ніяк не залежала від Москви.</w:t>
      </w:r>
    </w:p>
    <w:p w:rsidR="000B62AE" w:rsidRPr="008A548B" w:rsidRDefault="000B62AE" w:rsidP="008536B2">
      <w:pPr>
        <w:shd w:val="clear" w:color="auto" w:fill="FFFFFF"/>
        <w:ind w:firstLine="680"/>
        <w:jc w:val="both"/>
        <w:rPr>
          <w:sz w:val="28"/>
          <w:szCs w:val="28"/>
          <w:lang w:val="uk-UA" w:eastAsia="ru-RU"/>
        </w:rPr>
      </w:pPr>
      <w:r w:rsidRPr="008A548B">
        <w:rPr>
          <w:sz w:val="28"/>
          <w:szCs w:val="28"/>
          <w:lang w:val="uk-UA" w:eastAsia="ru-RU"/>
        </w:rPr>
        <w:t xml:space="preserve"> «Експорт та імпорт були орієнтовані на Захід. Туди вели традиційні українські торгові шляхи. Це, зокрема, свідчить про те, що Україна в господарському відношенні аж ніяк не залежала від Москви», – стверджує професор історії </w:t>
      </w:r>
      <w:r w:rsidRPr="008A548B">
        <w:rPr>
          <w:bCs/>
          <w:sz w:val="28"/>
          <w:szCs w:val="28"/>
          <w:lang w:val="uk-UA" w:eastAsia="ru-RU"/>
        </w:rPr>
        <w:t>Борис Крупницький</w:t>
      </w:r>
      <w:r w:rsidRPr="008A548B">
        <w:rPr>
          <w:sz w:val="28"/>
          <w:szCs w:val="28"/>
          <w:lang w:val="uk-UA" w:eastAsia="ru-RU"/>
        </w:rPr>
        <w:t xml:space="preserve"> [4].</w:t>
      </w:r>
    </w:p>
    <w:p w:rsidR="000B62AE" w:rsidRPr="008A548B" w:rsidRDefault="000B62AE" w:rsidP="008536B2">
      <w:pPr>
        <w:shd w:val="clear" w:color="auto" w:fill="FFFFFF"/>
        <w:ind w:firstLine="680"/>
        <w:jc w:val="both"/>
        <w:rPr>
          <w:sz w:val="28"/>
          <w:szCs w:val="28"/>
          <w:lang w:val="uk-UA" w:eastAsia="ru-RU"/>
        </w:rPr>
      </w:pPr>
      <w:r w:rsidRPr="008A548B">
        <w:rPr>
          <w:sz w:val="28"/>
          <w:szCs w:val="28"/>
          <w:lang w:val="uk-UA" w:eastAsia="ru-RU"/>
        </w:rPr>
        <w:t>Припинив Мазепа і безконтрольне та грабіжницьке винищення лісів в Україні.</w:t>
      </w:r>
    </w:p>
    <w:p w:rsidR="000B62AE" w:rsidRPr="008A548B" w:rsidRDefault="000B62AE" w:rsidP="008536B2">
      <w:pPr>
        <w:shd w:val="clear" w:color="auto" w:fill="FFFFFF"/>
        <w:ind w:firstLine="680"/>
        <w:jc w:val="both"/>
        <w:rPr>
          <w:sz w:val="28"/>
          <w:szCs w:val="28"/>
          <w:lang w:val="uk-UA" w:eastAsia="ru-RU"/>
        </w:rPr>
      </w:pPr>
      <w:r w:rsidRPr="008A548B">
        <w:rPr>
          <w:sz w:val="28"/>
          <w:szCs w:val="28"/>
          <w:lang w:val="uk-UA" w:eastAsia="ru-RU"/>
        </w:rPr>
        <w:t>Мазепа був віруючим християнином. Він будував нові церкви (26 церков, соборів і дзвіниць), відновлював старі, оздоблював храми, надавав церквам і монастирям земельні володіння, ставив церковні привілеї вище, ніж права міст і підданих усіх станів.</w:t>
      </w:r>
    </w:p>
    <w:p w:rsidR="000B62AE" w:rsidRPr="008A548B" w:rsidRDefault="000B62AE" w:rsidP="008536B2">
      <w:pPr>
        <w:shd w:val="clear" w:color="auto" w:fill="FFFFFF"/>
        <w:ind w:firstLine="680"/>
        <w:jc w:val="both"/>
        <w:rPr>
          <w:sz w:val="28"/>
          <w:szCs w:val="28"/>
          <w:lang w:val="uk-UA" w:eastAsia="ru-RU"/>
        </w:rPr>
      </w:pPr>
      <w:r w:rsidRPr="008A548B">
        <w:rPr>
          <w:sz w:val="28"/>
          <w:szCs w:val="28"/>
          <w:lang w:val="uk-UA" w:eastAsia="ru-RU"/>
        </w:rPr>
        <w:t>«Ідея гармонії церкви і держави завжди була близька серцю Мазепи, – писав історик Олександр Оглоблин. – Велике культурне піднесення України – Гетьманщини в кінці XVII – на початку XVIII століть – було б неможливе без активної участи і допомоги української церкви, а зокрема, без тої гармонійної співпраці, яка весь час була в стосунках її й гетьмана Мазепи» [3].</w:t>
      </w:r>
    </w:p>
    <w:p w:rsidR="000B62AE" w:rsidRPr="008A548B" w:rsidRDefault="000B62AE" w:rsidP="008536B2">
      <w:pPr>
        <w:shd w:val="clear" w:color="auto" w:fill="FFFFFF"/>
        <w:ind w:firstLine="680"/>
        <w:jc w:val="both"/>
        <w:rPr>
          <w:sz w:val="28"/>
          <w:szCs w:val="28"/>
          <w:lang w:val="uk-UA" w:eastAsia="ru-RU"/>
        </w:rPr>
      </w:pPr>
      <w:r w:rsidRPr="008A548B">
        <w:rPr>
          <w:sz w:val="28"/>
          <w:szCs w:val="28"/>
          <w:lang w:val="uk-UA" w:eastAsia="ru-RU"/>
        </w:rPr>
        <w:t>Масштаби величного і пишного будівництва у Києві в добу гетьмана Мазепи порівнюють лише з одним періодом в історії української столиці – часами великих київських князів.</w:t>
      </w:r>
    </w:p>
    <w:p w:rsidR="000B62AE" w:rsidRPr="008A548B" w:rsidRDefault="000B62AE" w:rsidP="008536B2">
      <w:pPr>
        <w:shd w:val="clear" w:color="auto" w:fill="FFFFFF"/>
        <w:ind w:firstLine="680"/>
        <w:jc w:val="both"/>
        <w:rPr>
          <w:sz w:val="28"/>
          <w:szCs w:val="28"/>
          <w:lang w:val="uk-UA" w:eastAsia="ru-RU"/>
        </w:rPr>
      </w:pPr>
      <w:r w:rsidRPr="008A548B">
        <w:rPr>
          <w:sz w:val="28"/>
          <w:szCs w:val="28"/>
          <w:lang w:val="uk-UA" w:eastAsia="ru-RU"/>
        </w:rPr>
        <w:t>Гетьман будував незалежну національну державу. Держава потребувала символів і національний архітектурний лик столиці був одним із них. Саме тоді Київ окрасили дивовижні шати українського бароко.</w:t>
      </w:r>
    </w:p>
    <w:p w:rsidR="000B62AE" w:rsidRPr="008A548B" w:rsidRDefault="000B62AE" w:rsidP="008536B2">
      <w:pPr>
        <w:shd w:val="clear" w:color="auto" w:fill="FFFFFF"/>
        <w:ind w:firstLine="680"/>
        <w:jc w:val="both"/>
        <w:rPr>
          <w:sz w:val="28"/>
          <w:szCs w:val="28"/>
          <w:lang w:val="uk-UA" w:eastAsia="ru-RU"/>
        </w:rPr>
      </w:pPr>
      <w:r w:rsidRPr="008A548B">
        <w:rPr>
          <w:sz w:val="28"/>
          <w:szCs w:val="28"/>
          <w:lang w:val="uk-UA" w:eastAsia="ru-RU"/>
        </w:rPr>
        <w:t>Гетьман Мазепа був великим будівничим незалежної Української держави. Й тому став найбільшим ворогом імперії.</w:t>
      </w:r>
    </w:p>
    <w:p w:rsidR="000B62AE" w:rsidRPr="008A548B" w:rsidRDefault="000B62AE" w:rsidP="008536B2">
      <w:pPr>
        <w:shd w:val="clear" w:color="auto" w:fill="FFFFFF"/>
        <w:ind w:firstLine="680"/>
        <w:jc w:val="both"/>
        <w:rPr>
          <w:sz w:val="28"/>
          <w:szCs w:val="28"/>
          <w:lang w:val="uk-UA" w:eastAsia="ru-RU"/>
        </w:rPr>
      </w:pPr>
      <w:r w:rsidRPr="008A548B">
        <w:rPr>
          <w:sz w:val="28"/>
          <w:szCs w:val="28"/>
          <w:lang w:val="uk-UA" w:eastAsia="ru-RU"/>
        </w:rPr>
        <w:lastRenderedPageBreak/>
        <w:t>У своєму останньому </w:t>
      </w:r>
      <w:hyperlink r:id="rId7" w:tgtFrame="_blank" w:history="1">
        <w:r w:rsidRPr="008A548B">
          <w:rPr>
            <w:rStyle w:val="ae"/>
            <w:color w:val="auto"/>
            <w:sz w:val="28"/>
            <w:szCs w:val="28"/>
            <w:lang w:eastAsia="ru-RU"/>
          </w:rPr>
          <w:t>опусі</w:t>
        </w:r>
      </w:hyperlink>
      <w:r w:rsidRPr="008A548B">
        <w:rPr>
          <w:sz w:val="28"/>
          <w:szCs w:val="28"/>
          <w:lang w:val="uk-UA" w:eastAsia="ru-RU"/>
        </w:rPr>
        <w:t xml:space="preserve"> на тему української історії Путін не проминув традиційно назвати Мазепу «зрадником» </w:t>
      </w:r>
      <w:r w:rsidRPr="008A548B">
        <w:rPr>
          <w:sz w:val="28"/>
          <w:szCs w:val="28"/>
          <w:lang w:eastAsia="ru-RU"/>
        </w:rPr>
        <w:t>[</w:t>
      </w:r>
      <w:r w:rsidRPr="008A548B">
        <w:rPr>
          <w:sz w:val="28"/>
          <w:szCs w:val="28"/>
          <w:lang w:val="uk-UA" w:eastAsia="ru-RU"/>
        </w:rPr>
        <w:t>5</w:t>
      </w:r>
      <w:r w:rsidRPr="008A548B">
        <w:rPr>
          <w:sz w:val="28"/>
          <w:szCs w:val="28"/>
          <w:lang w:eastAsia="ru-RU"/>
        </w:rPr>
        <w:t>]</w:t>
      </w:r>
      <w:r w:rsidRPr="008A548B">
        <w:rPr>
          <w:sz w:val="28"/>
          <w:szCs w:val="28"/>
          <w:lang w:val="uk-UA" w:eastAsia="ru-RU"/>
        </w:rPr>
        <w:t>.</w:t>
      </w:r>
    </w:p>
    <w:p w:rsidR="000B62AE" w:rsidRPr="008A548B" w:rsidRDefault="000B62AE" w:rsidP="008536B2">
      <w:pPr>
        <w:shd w:val="clear" w:color="auto" w:fill="FFFFFF"/>
        <w:ind w:firstLine="680"/>
        <w:jc w:val="both"/>
        <w:rPr>
          <w:sz w:val="28"/>
          <w:szCs w:val="28"/>
          <w:lang w:val="uk-UA" w:eastAsia="ru-RU"/>
        </w:rPr>
      </w:pPr>
      <w:r w:rsidRPr="008A548B">
        <w:rPr>
          <w:sz w:val="28"/>
          <w:szCs w:val="28"/>
          <w:lang w:val="uk-UA" w:eastAsia="ru-RU"/>
        </w:rPr>
        <w:t>На цей недолугий виступ можна апелювати позицією доктора історії </w:t>
      </w:r>
      <w:r w:rsidRPr="008A548B">
        <w:rPr>
          <w:bCs/>
          <w:sz w:val="28"/>
          <w:szCs w:val="28"/>
          <w:lang w:val="uk-UA" w:eastAsia="ru-RU"/>
        </w:rPr>
        <w:t>Ярослава Дашкевича</w:t>
      </w:r>
      <w:r w:rsidRPr="008A548B">
        <w:rPr>
          <w:sz w:val="28"/>
          <w:szCs w:val="28"/>
          <w:lang w:val="uk-UA" w:eastAsia="ru-RU"/>
        </w:rPr>
        <w:t>: «Якщо сьогодні, у хвилину нових небезпек, що нависли над Україною, яку хочуть ще раз позбавити незалежності, за чимось шкодувати, то хіба за тим, що Мазепині мрії майже три століття тому не здійснилися та що вірних Україні державних мужів – і нібито «зрадників Росії» – в українській історії було так мало» [6].</w:t>
      </w:r>
    </w:p>
    <w:p w:rsidR="000B62AE" w:rsidRPr="008A548B" w:rsidRDefault="000B62AE" w:rsidP="008536B2">
      <w:pPr>
        <w:ind w:firstLine="680"/>
        <w:jc w:val="both"/>
        <w:rPr>
          <w:rFonts w:eastAsiaTheme="minorHAnsi"/>
          <w:sz w:val="28"/>
          <w:szCs w:val="28"/>
          <w:lang w:val="uk-UA"/>
        </w:rPr>
      </w:pPr>
      <w:r w:rsidRPr="008A548B">
        <w:rPr>
          <w:sz w:val="28"/>
          <w:szCs w:val="28"/>
          <w:lang w:val="uk-UA"/>
        </w:rPr>
        <w:t>Талановитий дипломат і політик відчув рубіж у європейській історії. Закінчувався час більших чи менших князівств і міст, що присягали тому чи іншому володарю в залежності від ситуації. Так робили його попередники - Іван Виговський, Дмитро Дорошенко. Гетьман Мазепа хотів іншого, бо усвідомив, що настає час нових держав.</w:t>
      </w:r>
    </w:p>
    <w:p w:rsidR="000B62AE" w:rsidRPr="008A548B" w:rsidRDefault="000B62AE" w:rsidP="008536B2">
      <w:pPr>
        <w:ind w:firstLine="680"/>
        <w:jc w:val="both"/>
        <w:rPr>
          <w:sz w:val="28"/>
          <w:szCs w:val="28"/>
          <w:lang w:val="uk-UA"/>
        </w:rPr>
      </w:pPr>
      <w:r w:rsidRPr="008A548B">
        <w:rPr>
          <w:sz w:val="28"/>
          <w:szCs w:val="28"/>
          <w:lang w:val="uk-UA"/>
        </w:rPr>
        <w:t>На сході аморфної Священної Римської імперії поставала потужна Австрія, що витискала Туреччину з Угорщини, прагнула контролювати весь басейн Дунаю. На берегах Балтики володар Прусії, до того польський васал, проголосив себе королем незалежної держави. Московське царство методично відтинало від Литви білоруські землі.</w:t>
      </w:r>
    </w:p>
    <w:p w:rsidR="000B62AE" w:rsidRPr="008A548B" w:rsidRDefault="000B62AE" w:rsidP="008536B2">
      <w:pPr>
        <w:ind w:firstLine="680"/>
        <w:jc w:val="both"/>
        <w:rPr>
          <w:sz w:val="28"/>
          <w:szCs w:val="28"/>
          <w:lang w:val="uk-UA"/>
        </w:rPr>
      </w:pPr>
      <w:r w:rsidRPr="008A548B">
        <w:rPr>
          <w:sz w:val="28"/>
          <w:szCs w:val="28"/>
          <w:lang w:val="uk-UA"/>
        </w:rPr>
        <w:t>Іван Мазепа зрозумів, що українська козацька держава не зможе далі балансувати між Москвою, Річчю Посполитою і Османською імперією. Дві сторони цього трикутника слабнуть. Україна або використає шанс стати незалежною державою, або буде цілковито поглинута.</w:t>
      </w:r>
    </w:p>
    <w:p w:rsidR="000B62AE" w:rsidRPr="008A548B" w:rsidRDefault="000B62AE" w:rsidP="008536B2">
      <w:pPr>
        <w:ind w:firstLine="680"/>
        <w:jc w:val="both"/>
        <w:rPr>
          <w:sz w:val="28"/>
          <w:szCs w:val="28"/>
          <w:lang w:val="uk-UA"/>
        </w:rPr>
      </w:pPr>
      <w:r w:rsidRPr="008A548B">
        <w:rPr>
          <w:sz w:val="28"/>
          <w:szCs w:val="28"/>
          <w:lang w:val="uk-UA"/>
        </w:rPr>
        <w:t>Він знав, що означає таке поглинання з оповідей козаків, яких вимагали надсилати на будівництво Петербурга, з нав'язування нових і нових податків, з указів здійснювати зовнішню торгівлю винятково через Росію. Таке розуміння ситуації диктувало вибір - або незалежність і розвиток, або підкорення і розорення.</w:t>
      </w:r>
    </w:p>
    <w:p w:rsidR="000B62AE" w:rsidRPr="008A548B" w:rsidRDefault="000B62AE" w:rsidP="008536B2">
      <w:pPr>
        <w:ind w:firstLine="680"/>
        <w:jc w:val="both"/>
        <w:rPr>
          <w:sz w:val="28"/>
          <w:szCs w:val="28"/>
          <w:lang w:val="uk-UA"/>
        </w:rPr>
      </w:pPr>
      <w:r w:rsidRPr="008A548B">
        <w:rPr>
          <w:sz w:val="28"/>
          <w:szCs w:val="28"/>
          <w:lang w:val="uk-UA"/>
        </w:rPr>
        <w:t>Як українець, Іван Мазепа зробив відповідальний вибір. Це доводять його слова зі звернення до війська: "Прийшов час скинути ненависне ярмо і зробити нашу Україну вільною і ні від кого не залежною" [7].</w:t>
      </w:r>
    </w:p>
    <w:p w:rsidR="000B62AE" w:rsidRPr="008A548B" w:rsidRDefault="000B62AE" w:rsidP="008536B2">
      <w:pPr>
        <w:ind w:firstLine="680"/>
        <w:jc w:val="both"/>
        <w:rPr>
          <w:sz w:val="28"/>
          <w:szCs w:val="28"/>
          <w:lang w:val="uk-UA"/>
        </w:rPr>
      </w:pPr>
      <w:r w:rsidRPr="008A548B">
        <w:rPr>
          <w:sz w:val="28"/>
          <w:szCs w:val="28"/>
          <w:lang w:val="uk-UA"/>
        </w:rPr>
        <w:t>Сьогодні у науковому та культурному просторі часто звучить запитання: чи ж може бути героєм української нації ворог російської імперії? Відповідь бачиться очевидною: Іван Мазепа</w:t>
      </w:r>
      <w:r w:rsidR="008536B2" w:rsidRPr="008A548B">
        <w:rPr>
          <w:sz w:val="28"/>
          <w:szCs w:val="28"/>
          <w:lang w:val="uk-UA"/>
        </w:rPr>
        <w:t xml:space="preserve"> </w:t>
      </w:r>
      <w:r w:rsidRPr="008A548B">
        <w:rPr>
          <w:sz w:val="28"/>
          <w:szCs w:val="28"/>
          <w:lang w:val="uk-UA"/>
        </w:rPr>
        <w:t>- є героєм української нації. І чим скоріше наша нація усвідомить і вивчить історію нашої державності та незалежності, тим скоріше нація українців утвердить свою культурно-історичну самодостатність.</w:t>
      </w:r>
    </w:p>
    <w:p w:rsidR="000B62AE" w:rsidRPr="008A548B" w:rsidRDefault="000B62AE" w:rsidP="008536B2">
      <w:pPr>
        <w:ind w:firstLine="680"/>
        <w:jc w:val="center"/>
        <w:rPr>
          <w:b/>
          <w:sz w:val="28"/>
          <w:szCs w:val="28"/>
          <w:lang w:val="uk-UA"/>
        </w:rPr>
      </w:pPr>
      <w:r w:rsidRPr="008A548B">
        <w:rPr>
          <w:b/>
          <w:sz w:val="28"/>
          <w:szCs w:val="28"/>
          <w:lang w:val="uk-UA"/>
        </w:rPr>
        <w:t>ЛІТЕРАТУРА</w:t>
      </w:r>
      <w:r w:rsidR="008A548B" w:rsidRPr="008A548B">
        <w:rPr>
          <w:b/>
          <w:sz w:val="28"/>
          <w:szCs w:val="28"/>
          <w:lang w:val="uk-UA"/>
        </w:rPr>
        <w:t>:</w:t>
      </w:r>
    </w:p>
    <w:p w:rsidR="000B62AE" w:rsidRPr="008A548B" w:rsidRDefault="008A548B" w:rsidP="008A548B">
      <w:pPr>
        <w:pStyle w:val="af"/>
        <w:overflowPunct/>
        <w:autoSpaceDE/>
        <w:autoSpaceDN/>
        <w:adjustRightInd/>
        <w:ind w:left="0" w:firstLine="709"/>
        <w:contextualSpacing w:val="0"/>
        <w:jc w:val="both"/>
        <w:textAlignment w:val="auto"/>
        <w:rPr>
          <w:sz w:val="28"/>
          <w:szCs w:val="28"/>
          <w:lang w:val="uk-UA"/>
        </w:rPr>
      </w:pPr>
      <w:r w:rsidRPr="008A548B">
        <w:rPr>
          <w:bCs/>
          <w:sz w:val="28"/>
          <w:szCs w:val="28"/>
          <w:lang w:val="uk-UA" w:eastAsia="ru-RU"/>
        </w:rPr>
        <w:t xml:space="preserve">1. </w:t>
      </w:r>
      <w:r w:rsidR="000B62AE" w:rsidRPr="008A548B">
        <w:rPr>
          <w:bCs/>
          <w:sz w:val="28"/>
          <w:szCs w:val="28"/>
          <w:lang w:val="uk-UA" w:eastAsia="ru-RU"/>
        </w:rPr>
        <w:t xml:space="preserve">Вольтер про Мазепу та Україну початку </w:t>
      </w:r>
      <w:r w:rsidR="000B62AE" w:rsidRPr="008A548B">
        <w:rPr>
          <w:sz w:val="28"/>
          <w:szCs w:val="28"/>
        </w:rPr>
        <w:t xml:space="preserve">XVIII ст. </w:t>
      </w:r>
      <w:r w:rsidR="000B62AE" w:rsidRPr="008A548B">
        <w:rPr>
          <w:rStyle w:val="af2"/>
          <w:b w:val="0"/>
          <w:sz w:val="28"/>
          <w:szCs w:val="28"/>
          <w:shd w:val="clear" w:color="auto" w:fill="FFFFFF"/>
          <w:lang w:val="uk-UA"/>
        </w:rPr>
        <w:t>URL. https:</w:t>
      </w:r>
      <w:r w:rsidR="000B62AE" w:rsidRPr="008A548B">
        <w:rPr>
          <w:sz w:val="28"/>
          <w:szCs w:val="28"/>
          <w:lang w:val="uk-UA" w:eastAsia="ru-RU"/>
        </w:rPr>
        <w:t>//</w:t>
      </w:r>
      <w:r w:rsidR="000B62AE" w:rsidRPr="008A548B">
        <w:rPr>
          <w:sz w:val="28"/>
          <w:szCs w:val="28"/>
          <w:lang w:val="en-US"/>
        </w:rPr>
        <w:t>05-Prymak.pdf (nbuv.gov.ua)</w:t>
      </w:r>
    </w:p>
    <w:p w:rsidR="000B62AE" w:rsidRPr="008A548B" w:rsidRDefault="008A548B" w:rsidP="008A548B">
      <w:pPr>
        <w:pStyle w:val="af"/>
        <w:overflowPunct/>
        <w:autoSpaceDE/>
        <w:autoSpaceDN/>
        <w:adjustRightInd/>
        <w:ind w:left="0" w:firstLine="709"/>
        <w:contextualSpacing w:val="0"/>
        <w:jc w:val="both"/>
        <w:textAlignment w:val="auto"/>
        <w:rPr>
          <w:sz w:val="28"/>
          <w:szCs w:val="28"/>
          <w:lang w:val="uk-UA"/>
        </w:rPr>
      </w:pPr>
      <w:r w:rsidRPr="008A548B">
        <w:rPr>
          <w:bCs/>
          <w:sz w:val="28"/>
          <w:szCs w:val="28"/>
          <w:lang w:val="uk-UA"/>
        </w:rPr>
        <w:t xml:space="preserve">2. </w:t>
      </w:r>
      <w:r w:rsidR="000B62AE" w:rsidRPr="008A548B">
        <w:rPr>
          <w:bCs/>
          <w:sz w:val="28"/>
          <w:szCs w:val="28"/>
          <w:lang w:val="uk-UA"/>
        </w:rPr>
        <w:t>Андрусяк, М.; Маланюк, Є. Гетьман Іван Мазепа як культурний діяч. Ясновельможний пан Мазепа - тло і постать. Київ, Обереги, 1991 р., 48 с.</w:t>
      </w:r>
    </w:p>
    <w:p w:rsidR="000B62AE" w:rsidRPr="008A548B" w:rsidRDefault="008A548B" w:rsidP="008A548B">
      <w:pPr>
        <w:pStyle w:val="af"/>
        <w:overflowPunct/>
        <w:autoSpaceDE/>
        <w:autoSpaceDN/>
        <w:adjustRightInd/>
        <w:ind w:left="0" w:firstLine="709"/>
        <w:contextualSpacing w:val="0"/>
        <w:jc w:val="both"/>
        <w:textAlignment w:val="auto"/>
        <w:rPr>
          <w:sz w:val="28"/>
          <w:szCs w:val="28"/>
          <w:lang w:val="uk-UA"/>
        </w:rPr>
      </w:pPr>
      <w:r w:rsidRPr="008A548B">
        <w:rPr>
          <w:sz w:val="28"/>
          <w:szCs w:val="28"/>
          <w:lang w:val="uk-UA" w:eastAsia="ru-RU"/>
        </w:rPr>
        <w:t xml:space="preserve">3. </w:t>
      </w:r>
      <w:r w:rsidR="000B62AE" w:rsidRPr="008A548B">
        <w:rPr>
          <w:sz w:val="28"/>
          <w:szCs w:val="28"/>
          <w:lang w:val="uk-UA" w:eastAsia="ru-RU"/>
        </w:rPr>
        <w:t>Оглобин Олександр. Гетьман Іван Мазепа та його доба, Центр навчальної літератури, 2020 р., 410 с.</w:t>
      </w:r>
    </w:p>
    <w:p w:rsidR="000B62AE" w:rsidRPr="008A548B" w:rsidRDefault="008A548B" w:rsidP="008A548B">
      <w:pPr>
        <w:pStyle w:val="af"/>
        <w:overflowPunct/>
        <w:autoSpaceDE/>
        <w:autoSpaceDN/>
        <w:adjustRightInd/>
        <w:ind w:left="0" w:firstLine="709"/>
        <w:contextualSpacing w:val="0"/>
        <w:jc w:val="both"/>
        <w:textAlignment w:val="auto"/>
        <w:rPr>
          <w:sz w:val="28"/>
          <w:szCs w:val="28"/>
          <w:lang w:val="uk-UA"/>
        </w:rPr>
      </w:pPr>
      <w:r w:rsidRPr="008A548B">
        <w:rPr>
          <w:sz w:val="28"/>
          <w:szCs w:val="28"/>
          <w:lang w:val="uk-UA" w:eastAsia="ru-RU"/>
        </w:rPr>
        <w:lastRenderedPageBreak/>
        <w:t xml:space="preserve">4. </w:t>
      </w:r>
      <w:r w:rsidR="000B62AE" w:rsidRPr="008A548B">
        <w:rPr>
          <w:sz w:val="28"/>
          <w:szCs w:val="28"/>
          <w:lang w:val="uk-UA" w:eastAsia="ru-RU"/>
        </w:rPr>
        <w:t>Українська історична наука під Совєтами</w:t>
      </w:r>
      <w:r w:rsidRPr="008A548B">
        <w:rPr>
          <w:sz w:val="28"/>
          <w:szCs w:val="28"/>
          <w:lang w:val="uk-UA" w:eastAsia="ru-RU"/>
        </w:rPr>
        <w:t>.</w:t>
      </w:r>
      <w:r w:rsidR="000B62AE" w:rsidRPr="008A548B">
        <w:rPr>
          <w:sz w:val="28"/>
          <w:szCs w:val="28"/>
          <w:lang w:val="uk-UA" w:eastAsia="ru-RU"/>
        </w:rPr>
        <w:t xml:space="preserve"> Борис Крупницький, Мюнхен, 1957 р., 175 с. </w:t>
      </w:r>
      <w:r w:rsidR="000B62AE" w:rsidRPr="008A548B">
        <w:rPr>
          <w:rStyle w:val="af2"/>
          <w:b w:val="0"/>
          <w:sz w:val="28"/>
          <w:szCs w:val="28"/>
          <w:shd w:val="clear" w:color="auto" w:fill="FFFFFF"/>
          <w:lang w:val="uk-UA"/>
        </w:rPr>
        <w:t>URL. https:</w:t>
      </w:r>
      <w:r w:rsidR="000B62AE" w:rsidRPr="008A548B">
        <w:rPr>
          <w:sz w:val="28"/>
          <w:szCs w:val="28"/>
          <w:lang w:val="uk-UA" w:eastAsia="ru-RU"/>
        </w:rPr>
        <w:t xml:space="preserve">// </w:t>
      </w:r>
      <w:r w:rsidR="000B62AE" w:rsidRPr="008A548B">
        <w:rPr>
          <w:sz w:val="28"/>
          <w:szCs w:val="28"/>
        </w:rPr>
        <w:t>Проф. Б. Крупницький. Українська історична наүка під советами. Мюнхен. 1957. EBook 2014 (diasporiana.org.ua)</w:t>
      </w:r>
    </w:p>
    <w:p w:rsidR="000B62AE" w:rsidRPr="008A548B" w:rsidRDefault="008A548B" w:rsidP="008A548B">
      <w:pPr>
        <w:pStyle w:val="af"/>
        <w:overflowPunct/>
        <w:autoSpaceDE/>
        <w:autoSpaceDN/>
        <w:adjustRightInd/>
        <w:ind w:left="0" w:firstLine="709"/>
        <w:contextualSpacing w:val="0"/>
        <w:jc w:val="both"/>
        <w:textAlignment w:val="auto"/>
        <w:rPr>
          <w:sz w:val="28"/>
          <w:szCs w:val="28"/>
          <w:lang w:val="uk-UA"/>
        </w:rPr>
      </w:pPr>
      <w:r w:rsidRPr="008A548B">
        <w:rPr>
          <w:sz w:val="28"/>
          <w:szCs w:val="28"/>
          <w:lang w:val="uk-UA"/>
        </w:rPr>
        <w:t xml:space="preserve">5. </w:t>
      </w:r>
      <w:r w:rsidR="000B62AE" w:rsidRPr="008A548B">
        <w:rPr>
          <w:sz w:val="28"/>
          <w:szCs w:val="28"/>
          <w:lang w:val="uk-UA"/>
        </w:rPr>
        <w:t>Гетьман Іван Мазепа – будівничий незалежності України і ворог імперії</w:t>
      </w:r>
      <w:r w:rsidRPr="008A548B">
        <w:rPr>
          <w:sz w:val="28"/>
          <w:szCs w:val="28"/>
          <w:lang w:val="uk-UA"/>
        </w:rPr>
        <w:t>.</w:t>
      </w:r>
      <w:r w:rsidR="000B62AE" w:rsidRPr="008A548B">
        <w:rPr>
          <w:sz w:val="28"/>
          <w:szCs w:val="28"/>
          <w:lang w:val="uk-UA"/>
        </w:rPr>
        <w:t xml:space="preserve"> </w:t>
      </w:r>
      <w:r w:rsidR="000B62AE" w:rsidRPr="008A548B">
        <w:rPr>
          <w:rStyle w:val="af2"/>
          <w:b w:val="0"/>
          <w:sz w:val="28"/>
          <w:szCs w:val="28"/>
          <w:shd w:val="clear" w:color="auto" w:fill="FFFFFF"/>
          <w:lang w:val="uk-UA"/>
        </w:rPr>
        <w:t>URL. https:</w:t>
      </w:r>
      <w:r w:rsidR="000B62AE" w:rsidRPr="008A548B">
        <w:rPr>
          <w:sz w:val="28"/>
          <w:szCs w:val="28"/>
          <w:lang w:val="uk-UA" w:eastAsia="ru-RU"/>
        </w:rPr>
        <w:t xml:space="preserve">// </w:t>
      </w:r>
      <w:r w:rsidR="000B62AE" w:rsidRPr="008A548B">
        <w:rPr>
          <w:sz w:val="28"/>
          <w:szCs w:val="28"/>
        </w:rPr>
        <w:t>Гетьман Іван Мазепа – будівничий незалежності України і ворог імперії (radiosvoboda.org)</w:t>
      </w:r>
    </w:p>
    <w:p w:rsidR="000B62AE" w:rsidRPr="008A548B" w:rsidRDefault="008A548B" w:rsidP="008A548B">
      <w:pPr>
        <w:pStyle w:val="af"/>
        <w:overflowPunct/>
        <w:autoSpaceDE/>
        <w:autoSpaceDN/>
        <w:adjustRightInd/>
        <w:ind w:left="0" w:firstLine="709"/>
        <w:contextualSpacing w:val="0"/>
        <w:jc w:val="both"/>
        <w:textAlignment w:val="auto"/>
        <w:rPr>
          <w:sz w:val="28"/>
          <w:szCs w:val="28"/>
          <w:lang w:val="uk-UA"/>
        </w:rPr>
      </w:pPr>
      <w:r w:rsidRPr="008A548B">
        <w:rPr>
          <w:sz w:val="28"/>
          <w:szCs w:val="28"/>
          <w:lang w:val="uk-UA"/>
        </w:rPr>
        <w:t xml:space="preserve">6. </w:t>
      </w:r>
      <w:r w:rsidR="000B62AE" w:rsidRPr="008A548B">
        <w:rPr>
          <w:sz w:val="28"/>
          <w:szCs w:val="28"/>
          <w:lang w:val="uk-UA"/>
        </w:rPr>
        <w:t xml:space="preserve">Дашкевич Ярослав. Постаті: Нариси про діячів історії, політики, культури / 2-ге вид., виправл. й доповн. - Львів: Львівське відділення ІУАД ім. </w:t>
      </w:r>
      <w:r w:rsidR="000B62AE" w:rsidRPr="008A548B">
        <w:rPr>
          <w:sz w:val="28"/>
          <w:szCs w:val="28"/>
        </w:rPr>
        <w:t>М.С. Грушевського НАНУ / Літерату</w:t>
      </w:r>
      <w:r w:rsidRPr="008A548B">
        <w:rPr>
          <w:sz w:val="28"/>
          <w:szCs w:val="28"/>
        </w:rPr>
        <w:t xml:space="preserve">рна агенція «Піраміда», 2007. </w:t>
      </w:r>
      <w:r w:rsidR="000B62AE" w:rsidRPr="008A548B">
        <w:rPr>
          <w:sz w:val="28"/>
          <w:szCs w:val="28"/>
        </w:rPr>
        <w:t>808 с.</w:t>
      </w:r>
    </w:p>
    <w:p w:rsidR="000B62AE" w:rsidRPr="008A548B" w:rsidRDefault="008A548B" w:rsidP="008A548B">
      <w:pPr>
        <w:pStyle w:val="af"/>
        <w:overflowPunct/>
        <w:autoSpaceDE/>
        <w:autoSpaceDN/>
        <w:adjustRightInd/>
        <w:ind w:left="0" w:firstLine="709"/>
        <w:contextualSpacing w:val="0"/>
        <w:jc w:val="both"/>
        <w:textAlignment w:val="auto"/>
        <w:rPr>
          <w:sz w:val="28"/>
          <w:szCs w:val="28"/>
          <w:lang w:val="uk-UA"/>
        </w:rPr>
      </w:pPr>
      <w:r w:rsidRPr="008A548B">
        <w:rPr>
          <w:sz w:val="28"/>
          <w:szCs w:val="28"/>
          <w:lang w:val="uk-UA"/>
        </w:rPr>
        <w:t xml:space="preserve">7. </w:t>
      </w:r>
      <w:r w:rsidR="000B62AE" w:rsidRPr="008A548B">
        <w:rPr>
          <w:sz w:val="28"/>
          <w:szCs w:val="28"/>
          <w:lang w:val="uk-UA"/>
        </w:rPr>
        <w:t xml:space="preserve">Віктор Ющенко: "Українець Мазепа зробив відповідальний вибір" </w:t>
      </w:r>
      <w:r w:rsidR="000B62AE" w:rsidRPr="008A548B">
        <w:rPr>
          <w:rStyle w:val="af2"/>
          <w:b w:val="0"/>
          <w:sz w:val="28"/>
          <w:szCs w:val="28"/>
          <w:shd w:val="clear" w:color="auto" w:fill="FFFFFF"/>
          <w:lang w:val="uk-UA"/>
        </w:rPr>
        <w:t>URL. https:</w:t>
      </w:r>
      <w:r w:rsidR="000B62AE" w:rsidRPr="008A548B">
        <w:rPr>
          <w:sz w:val="28"/>
          <w:szCs w:val="28"/>
          <w:lang w:val="uk-UA"/>
        </w:rPr>
        <w:t xml:space="preserve">// </w:t>
      </w:r>
      <w:r w:rsidR="000B62AE" w:rsidRPr="008A548B">
        <w:rPr>
          <w:sz w:val="28"/>
          <w:szCs w:val="28"/>
        </w:rPr>
        <w:t>Віктор Ющенко: "Українець Мазепа зробив відповідальний вибір" | Історична правда (istpravda.com.ua)</w:t>
      </w:r>
    </w:p>
    <w:p w:rsidR="000B62AE" w:rsidRPr="008A548B" w:rsidRDefault="000B62AE" w:rsidP="008536B2">
      <w:pPr>
        <w:pStyle w:val="a4"/>
        <w:spacing w:line="240" w:lineRule="auto"/>
        <w:ind w:firstLine="680"/>
        <w:rPr>
          <w:caps/>
          <w:sz w:val="28"/>
          <w:szCs w:val="28"/>
        </w:rPr>
      </w:pPr>
    </w:p>
    <w:p w:rsidR="000B62AE" w:rsidRPr="008A548B" w:rsidRDefault="000B62AE" w:rsidP="008536B2">
      <w:pPr>
        <w:pStyle w:val="a4"/>
        <w:spacing w:line="240" w:lineRule="auto"/>
        <w:ind w:firstLine="680"/>
        <w:rPr>
          <w:caps/>
          <w:sz w:val="28"/>
          <w:szCs w:val="28"/>
        </w:rPr>
      </w:pPr>
    </w:p>
    <w:p w:rsidR="00F66921" w:rsidRPr="008A548B" w:rsidRDefault="00F66921" w:rsidP="008536B2">
      <w:pPr>
        <w:ind w:firstLine="680"/>
        <w:jc w:val="right"/>
        <w:rPr>
          <w:b/>
          <w:sz w:val="28"/>
          <w:szCs w:val="28"/>
          <w:lang w:val="uk-UA"/>
        </w:rPr>
      </w:pPr>
      <w:r w:rsidRPr="008A548B">
        <w:rPr>
          <w:b/>
          <w:sz w:val="28"/>
          <w:szCs w:val="28"/>
          <w:lang w:val="uk-UA"/>
        </w:rPr>
        <w:t>Власенко В.В.</w:t>
      </w:r>
      <w:r w:rsidR="008A548B" w:rsidRPr="008A548B">
        <w:rPr>
          <w:b/>
          <w:sz w:val="28"/>
          <w:szCs w:val="28"/>
          <w:lang w:val="uk-UA"/>
        </w:rPr>
        <w:t>,</w:t>
      </w:r>
    </w:p>
    <w:p w:rsidR="00F66921" w:rsidRPr="008A548B" w:rsidRDefault="00F66921" w:rsidP="008536B2">
      <w:pPr>
        <w:ind w:firstLine="680"/>
        <w:jc w:val="right"/>
        <w:rPr>
          <w:b/>
          <w:sz w:val="28"/>
          <w:szCs w:val="28"/>
          <w:lang w:val="uk-UA"/>
        </w:rPr>
      </w:pPr>
      <w:r w:rsidRPr="008A548B">
        <w:rPr>
          <w:b/>
          <w:sz w:val="28"/>
          <w:szCs w:val="28"/>
          <w:lang w:val="uk-UA"/>
        </w:rPr>
        <w:t>кандидат юридичних наук</w:t>
      </w:r>
      <w:r w:rsidR="008E7CA1">
        <w:rPr>
          <w:b/>
          <w:sz w:val="28"/>
          <w:szCs w:val="28"/>
          <w:lang w:val="uk-UA"/>
        </w:rPr>
        <w:t>,</w:t>
      </w:r>
    </w:p>
    <w:p w:rsidR="00F66921" w:rsidRPr="008A548B" w:rsidRDefault="00F66921" w:rsidP="008536B2">
      <w:pPr>
        <w:ind w:firstLine="680"/>
        <w:jc w:val="right"/>
        <w:rPr>
          <w:b/>
          <w:sz w:val="28"/>
          <w:szCs w:val="28"/>
          <w:lang w:val="uk-UA"/>
        </w:rPr>
      </w:pPr>
      <w:r w:rsidRPr="008A548B">
        <w:rPr>
          <w:b/>
          <w:sz w:val="28"/>
          <w:szCs w:val="28"/>
          <w:lang w:val="uk-UA"/>
        </w:rPr>
        <w:t>доцент кафедри теорії та історії права</w:t>
      </w:r>
    </w:p>
    <w:p w:rsidR="008E7CA1" w:rsidRDefault="00F66921" w:rsidP="008536B2">
      <w:pPr>
        <w:ind w:firstLine="680"/>
        <w:jc w:val="right"/>
        <w:rPr>
          <w:b/>
          <w:sz w:val="28"/>
          <w:szCs w:val="28"/>
          <w:lang w:val="uk-UA"/>
        </w:rPr>
      </w:pPr>
      <w:r w:rsidRPr="008A548B">
        <w:rPr>
          <w:b/>
          <w:sz w:val="28"/>
          <w:szCs w:val="28"/>
          <w:lang w:val="uk-UA"/>
        </w:rPr>
        <w:t xml:space="preserve">ДВНЗ «Київський національний економічний </w:t>
      </w:r>
    </w:p>
    <w:p w:rsidR="00F66921" w:rsidRPr="008A548B" w:rsidRDefault="00F66921" w:rsidP="008536B2">
      <w:pPr>
        <w:ind w:firstLine="680"/>
        <w:jc w:val="right"/>
        <w:rPr>
          <w:b/>
          <w:sz w:val="28"/>
          <w:szCs w:val="28"/>
          <w:lang w:val="uk-UA"/>
        </w:rPr>
      </w:pPr>
      <w:r w:rsidRPr="008A548B">
        <w:rPr>
          <w:b/>
          <w:sz w:val="28"/>
          <w:szCs w:val="28"/>
          <w:lang w:val="uk-UA"/>
        </w:rPr>
        <w:t>університет імені Вадима Гетьмана»</w:t>
      </w:r>
    </w:p>
    <w:p w:rsidR="00F66921" w:rsidRPr="008A548B" w:rsidRDefault="00F66921" w:rsidP="008536B2">
      <w:pPr>
        <w:ind w:firstLine="680"/>
        <w:jc w:val="center"/>
        <w:rPr>
          <w:i/>
          <w:sz w:val="28"/>
          <w:szCs w:val="28"/>
          <w:lang w:val="uk-UA"/>
        </w:rPr>
      </w:pPr>
    </w:p>
    <w:p w:rsidR="00F66921" w:rsidRPr="008A548B" w:rsidRDefault="00F66921" w:rsidP="008536B2">
      <w:pPr>
        <w:ind w:firstLine="680"/>
        <w:jc w:val="center"/>
        <w:rPr>
          <w:b/>
          <w:sz w:val="28"/>
          <w:szCs w:val="28"/>
          <w:lang w:val="uk-UA"/>
        </w:rPr>
      </w:pPr>
      <w:r w:rsidRPr="008A548B">
        <w:rPr>
          <w:b/>
          <w:sz w:val="28"/>
          <w:szCs w:val="28"/>
          <w:lang w:val="uk-UA"/>
        </w:rPr>
        <w:t>ОСОБЛИВОСТІ ДЕРЖАВНОЇ РЕЄСТРАЦІЇ НОРМАТИВНО-ПРАВОВИХ АКТІВ МІНІСТЕРСТВ ТА ІНШИХ ОРГАНІВ ВИКОНАВЧОЇ ВЛАДИ УКРАЇНИ В УМОВАХ ВОЄННОГО СТАНУ</w:t>
      </w:r>
    </w:p>
    <w:p w:rsidR="00F66921" w:rsidRPr="008A548B" w:rsidRDefault="00F66921" w:rsidP="008536B2">
      <w:pPr>
        <w:ind w:firstLine="680"/>
        <w:jc w:val="both"/>
        <w:rPr>
          <w:sz w:val="28"/>
          <w:szCs w:val="28"/>
          <w:lang w:val="uk-UA"/>
        </w:rPr>
      </w:pPr>
    </w:p>
    <w:p w:rsidR="00F66921" w:rsidRPr="008A548B" w:rsidRDefault="00F66921" w:rsidP="008536B2">
      <w:pPr>
        <w:ind w:firstLine="680"/>
        <w:jc w:val="both"/>
        <w:rPr>
          <w:sz w:val="28"/>
          <w:szCs w:val="28"/>
          <w:lang w:val="uk-UA"/>
        </w:rPr>
      </w:pPr>
      <w:r w:rsidRPr="008A548B">
        <w:rPr>
          <w:sz w:val="28"/>
          <w:szCs w:val="28"/>
          <w:lang w:val="uk-UA"/>
        </w:rPr>
        <w:t>Нормативно-правові акти забезпечують регулювання суспільних відносин та вирішення конкретних життєвих ситуацій зокрема. Саме тому поняття «нормативно-правовий акт» є ключовим не тільки для правової доктрини, а й широко застосовується в повсякденному житті кожної людини. Сьогодні юридична наука налічує багато підходів до розуміння цього поняття, хоча досліджуючи його розуміння, науковці вцілому визначають його як «офіційний документ, прийнятий компетентними суб’єктами правотворчості, який встановлює, змінює або скасовує норми права» [1, с. 191].</w:t>
      </w:r>
    </w:p>
    <w:p w:rsidR="00F66921" w:rsidRPr="008A548B" w:rsidRDefault="00F66921" w:rsidP="008536B2">
      <w:pPr>
        <w:ind w:firstLine="680"/>
        <w:jc w:val="both"/>
        <w:rPr>
          <w:sz w:val="28"/>
          <w:szCs w:val="28"/>
          <w:lang w:val="uk-UA"/>
        </w:rPr>
      </w:pPr>
      <w:r w:rsidRPr="008A548B">
        <w:rPr>
          <w:sz w:val="28"/>
          <w:szCs w:val="28"/>
          <w:lang w:val="uk-UA"/>
        </w:rPr>
        <w:t>За юридичною силою нормативно-правові акти класифікують на закони та підзаконні нормативно-правові акти. Якщо закони врегульовують найважливіші суспільні відносини, то підзаконні нормативно-правові акти більше конкретизують та деталізують норми викладені в законах для оперативного вирішення питань та, відповідно, забезпечують виконання закону. Найбільш численними є підзаконні нормативно-правові акти керівників міністерств та інших органів виконавчої влади.</w:t>
      </w:r>
    </w:p>
    <w:p w:rsidR="00F66921" w:rsidRPr="008A548B" w:rsidRDefault="00F66921" w:rsidP="008536B2">
      <w:pPr>
        <w:ind w:firstLine="680"/>
        <w:jc w:val="both"/>
        <w:rPr>
          <w:sz w:val="28"/>
          <w:szCs w:val="28"/>
          <w:lang w:val="uk-UA"/>
        </w:rPr>
      </w:pPr>
      <w:r w:rsidRPr="008A548B">
        <w:rPr>
          <w:sz w:val="28"/>
          <w:szCs w:val="28"/>
          <w:lang w:val="uk-UA"/>
        </w:rPr>
        <w:t xml:space="preserve">Нормативно-правові акти, які містять одну або більше норм, що зачіпають права, свободи, законні інтереси і стосуються обов’язків громадян та юридичних осіб, встановлюють новий або змінюють, доповнюють чи скасовують організаційно-правовий механізм їх реалізації, або мають міжвідомчий характер, тобто є обов’язковими для інших органів виконавчої влади та органів місцевого самоврядування, а також юридичних осіб, що не </w:t>
      </w:r>
      <w:r w:rsidRPr="008A548B">
        <w:rPr>
          <w:sz w:val="28"/>
          <w:szCs w:val="28"/>
          <w:lang w:val="uk-UA"/>
        </w:rPr>
        <w:lastRenderedPageBreak/>
        <w:t>належать до сфери управління суб’єкта нормотворення підлягають державній реєстрації [2].</w:t>
      </w:r>
    </w:p>
    <w:p w:rsidR="00F66921" w:rsidRPr="008A548B" w:rsidRDefault="00F66921" w:rsidP="008536B2">
      <w:pPr>
        <w:ind w:firstLine="680"/>
        <w:jc w:val="both"/>
        <w:rPr>
          <w:sz w:val="28"/>
          <w:szCs w:val="28"/>
          <w:lang w:val="uk-UA"/>
        </w:rPr>
      </w:pPr>
      <w:r w:rsidRPr="008A548B">
        <w:rPr>
          <w:sz w:val="28"/>
          <w:szCs w:val="28"/>
          <w:lang w:val="uk-UA"/>
        </w:rPr>
        <w:t>Питання державної реєстрації нормативно-правових актів досліджувалися у роботах як вітчизняних, так і зарубіжних науковців в межах теорії права, а також в деяких галузях юридичної науки, зокрема адміністративного та конституційного права. Однак, питання державної реєстрації нормативно-правових актів міністерств та інших органів виконавчої влади України у період воєнного стану комплексно не досліджено, що і зумовлює актуальність зазначеного питання в умовах сьогодення.</w:t>
      </w:r>
    </w:p>
    <w:p w:rsidR="00F66921" w:rsidRPr="008A548B" w:rsidRDefault="00F66921" w:rsidP="008536B2">
      <w:pPr>
        <w:ind w:firstLine="680"/>
        <w:jc w:val="both"/>
        <w:rPr>
          <w:sz w:val="28"/>
          <w:szCs w:val="28"/>
          <w:lang w:val="uk-UA"/>
        </w:rPr>
      </w:pPr>
      <w:r w:rsidRPr="008A548B">
        <w:rPr>
          <w:sz w:val="28"/>
          <w:szCs w:val="28"/>
          <w:lang w:val="uk-UA"/>
        </w:rPr>
        <w:t>Серед основних нормативно-правових актів, які регулюють питання державної реєстрації нормативно-правових актів міністерств, інших органів виконавчої влади, які є суб’єктами нормотворення треба зазначити Указ Президента України від 03.10.1992 р. № 493 «Про державну реєстрацію нормативно-правових актів міністерств та інших органів виконавчої влади» та постанову Кабінету Міністрів України від 28.12.1992 р. № 731 «Про затвердження Положення про державну реєстрацію нормативно-правових актів міністерств, інших органів виконавчої влади» (далі – Постанова).</w:t>
      </w:r>
    </w:p>
    <w:p w:rsidR="00F66921" w:rsidRPr="008A548B" w:rsidRDefault="00F66921" w:rsidP="008536B2">
      <w:pPr>
        <w:ind w:firstLine="680"/>
        <w:jc w:val="both"/>
        <w:rPr>
          <w:sz w:val="28"/>
          <w:szCs w:val="28"/>
          <w:lang w:val="uk-UA"/>
        </w:rPr>
      </w:pPr>
      <w:r w:rsidRPr="008A548B">
        <w:rPr>
          <w:sz w:val="28"/>
          <w:szCs w:val="28"/>
          <w:lang w:val="uk-UA"/>
        </w:rPr>
        <w:t>Відповідно до згаданих нормативно-правових актів, державна реєстрація нормативно-правового акта полягає у проведенні правової експертизи на відповідність його Конституції та законодавству України, Конвенції про захист прав людини і основоположних свобод 1950 року і протоколам до неї, міжнародним договорам України, згоду на обов’язковість яких надано Верховною Радою України, та зобов’язанням України у сфері європейської інтеграції та праву Європейського Союзу (acquis ЄС), антикорупційної та гендерно-правової експертиз з урахуванням практики Європейського суду з прав людини, а також прийнятті рішення про державну реєстрацію цього акта, присвоєнні йому реєстраційного номера та занесенні до Єдиного державного реєстру нормативно-правових актів [2].</w:t>
      </w:r>
    </w:p>
    <w:p w:rsidR="00F66921" w:rsidRPr="008A548B" w:rsidRDefault="00F66921" w:rsidP="008536B2">
      <w:pPr>
        <w:ind w:firstLine="680"/>
        <w:jc w:val="both"/>
        <w:rPr>
          <w:sz w:val="28"/>
          <w:szCs w:val="28"/>
          <w:lang w:val="uk-UA"/>
        </w:rPr>
      </w:pPr>
      <w:r w:rsidRPr="008A548B">
        <w:rPr>
          <w:sz w:val="28"/>
          <w:szCs w:val="28"/>
          <w:lang w:val="uk-UA"/>
        </w:rPr>
        <w:t xml:space="preserve">Також у зазначеній Постанові визначено: перелік актів, що не можуть бути подані на державну реєстрацію; перелік органів, які здійснюють державну реєстрацію; строки подачі на державну реєстрацію; вимоги на відповідність законодавству; перелік документів, які подаються разом з нормативно-правовим актом, який підлягає державній реєстрації; строки проведення державної реєстрації та інші положення. </w:t>
      </w:r>
    </w:p>
    <w:p w:rsidR="00F66921" w:rsidRPr="008A548B" w:rsidRDefault="00F66921" w:rsidP="008536B2">
      <w:pPr>
        <w:ind w:firstLine="680"/>
        <w:jc w:val="both"/>
        <w:rPr>
          <w:sz w:val="28"/>
          <w:szCs w:val="28"/>
          <w:lang w:val="uk-UA"/>
        </w:rPr>
      </w:pPr>
      <w:r w:rsidRPr="008A548B">
        <w:rPr>
          <w:sz w:val="28"/>
          <w:szCs w:val="28"/>
          <w:lang w:val="uk-UA"/>
        </w:rPr>
        <w:t xml:space="preserve">Крім того, Постанова визначає випадки, коли може бути відмовлено у державній реєстрації. Наприклад, у п.п. в) п. 13 Постанови зазначено, що державній реєстрації відмовляється, якщо нормативно-правовий акт не узгоджено із суб’єктами нормотворення та/або з іншими заінтересованими органами відповідно до законодавства в порядку та за формою, встановленими законодавством з питань документування управлінської діяльності та проведену роботу з врахування їх зауважень і пропозицій </w:t>
      </w:r>
      <w:r w:rsidRPr="008A548B">
        <w:rPr>
          <w:sz w:val="28"/>
          <w:szCs w:val="28"/>
        </w:rPr>
        <w:t>[2]</w:t>
      </w:r>
      <w:r w:rsidRPr="008A548B">
        <w:rPr>
          <w:sz w:val="28"/>
          <w:szCs w:val="28"/>
          <w:lang w:val="uk-UA"/>
        </w:rPr>
        <w:t>. Проте у 2022 році внесено зміни до цієї норми, відповідно до постанови Кабінету Міністрів України від 01.03.2022 р. № 172 «Про внесення зміни до пункту 13 Положення про державну реєстрацію нормативно-правових актів міністерств, інших органів виконавчої влади».</w:t>
      </w:r>
    </w:p>
    <w:p w:rsidR="00F66921" w:rsidRPr="008A548B" w:rsidRDefault="00F66921" w:rsidP="008536B2">
      <w:pPr>
        <w:ind w:firstLine="680"/>
        <w:jc w:val="both"/>
        <w:rPr>
          <w:sz w:val="28"/>
          <w:szCs w:val="28"/>
          <w:lang w:val="uk-UA"/>
        </w:rPr>
      </w:pPr>
      <w:r w:rsidRPr="008A548B">
        <w:rPr>
          <w:sz w:val="28"/>
          <w:szCs w:val="28"/>
          <w:lang w:val="uk-UA"/>
        </w:rPr>
        <w:lastRenderedPageBreak/>
        <w:t>Відповідно до цього нормативно-правового акта, у невідкладних випадках, пов’язаних із введенням в Україні або в окремих її місцевостях воєнного стану, що потребують негайного прийняття рішення, суб’єкт нормотворення може видати відповідний нормативно-правовий акт без узгодження із суб’єктами нормотворення та/або з іншими заінтересованими органами</w:t>
      </w:r>
      <w:r w:rsidRPr="008A548B">
        <w:rPr>
          <w:sz w:val="28"/>
          <w:szCs w:val="28"/>
        </w:rPr>
        <w:t xml:space="preserve"> </w:t>
      </w:r>
      <w:r w:rsidRPr="008A548B">
        <w:rPr>
          <w:sz w:val="28"/>
          <w:szCs w:val="28"/>
          <w:lang w:val="uk-UA"/>
        </w:rPr>
        <w:t>[3]. Підставою для внесення відповідних змін є Указ Президента України від 24.02.2022 р. № 64 «Про введення воєнного стану в Україні».</w:t>
      </w:r>
    </w:p>
    <w:p w:rsidR="00F66921" w:rsidRPr="008A548B" w:rsidRDefault="00F66921" w:rsidP="008536B2">
      <w:pPr>
        <w:ind w:firstLine="680"/>
        <w:jc w:val="both"/>
        <w:rPr>
          <w:sz w:val="28"/>
          <w:szCs w:val="28"/>
          <w:lang w:val="uk-UA"/>
        </w:rPr>
      </w:pPr>
      <w:r w:rsidRPr="008A548B">
        <w:rPr>
          <w:sz w:val="28"/>
          <w:szCs w:val="28"/>
          <w:lang w:val="uk-UA"/>
        </w:rPr>
        <w:t>Таким чином, якщо на території України чи в окремих її місцевостях не діє правовий режим воєнного стану нормативно-правові акти міністерств чи інших органів виконавчої влади підлягають обов’язковому погодженню з суб’єктами нормотворення чи іншими заінтересованими органами.</w:t>
      </w:r>
    </w:p>
    <w:p w:rsidR="00F66921" w:rsidRPr="008A548B" w:rsidRDefault="00F66921" w:rsidP="008536B2">
      <w:pPr>
        <w:ind w:firstLine="680"/>
        <w:jc w:val="both"/>
        <w:rPr>
          <w:sz w:val="28"/>
          <w:szCs w:val="28"/>
          <w:lang w:val="uk-UA"/>
        </w:rPr>
      </w:pPr>
      <w:r w:rsidRPr="008A548B">
        <w:rPr>
          <w:sz w:val="28"/>
          <w:szCs w:val="28"/>
          <w:lang w:val="uk-UA"/>
        </w:rPr>
        <w:t>Враховуючи необхідність прийняття органами виконавчої влади ряду важливих рішень в умовах воєнного стану, така норма відіграє важливе значення. Перш за все, відсутність механізму погодження пришвидшує державну реєстрацію нормативно-правових актів органів виконавчої влади, і таким чином, дозволяє подбати про соціальний захист громадян, пенсійне забезпечення та багато інших питань, вирішення яких покладається на органи виконавчої влади, зокрема міністерства, та потребує негайного вирішення.</w:t>
      </w:r>
    </w:p>
    <w:p w:rsidR="00F66921" w:rsidRPr="008A548B" w:rsidRDefault="00F66921" w:rsidP="008536B2">
      <w:pPr>
        <w:ind w:firstLine="680"/>
        <w:jc w:val="both"/>
        <w:rPr>
          <w:sz w:val="28"/>
          <w:szCs w:val="28"/>
          <w:lang w:val="uk-UA"/>
        </w:rPr>
      </w:pPr>
      <w:r w:rsidRPr="008A548B">
        <w:rPr>
          <w:sz w:val="28"/>
          <w:szCs w:val="28"/>
          <w:lang w:val="uk-UA"/>
        </w:rPr>
        <w:t>Звичайно, відсутність процесу погодження нормативно-правового акту із іншими суб’єктами нормотворення чи заінтересованими органами може викликати ряд питань, що стосуватимуться перш за все положень, норм та доручень, які можуть поширюватися на інші органи виконавчої влади і, таким чином, вносити певні корективи у здійснення ними управлінської діяльності. Проте варто розуміти, що воєнний стан є особливим правовим режимом, який передбачає надання відповідним органам державної влади повноважень, необхідних для відвернення загрози, відсічі збройної агресії та забезпечення національної безпеки, усунення загрози небезпеки державній незалежності України, її територіальній цілісності, а також тимчасове, зумовлене загрозою, обмеження конституційних прав і свобод людини і громадянина та прав і законних інтересів юридичних осіб із зазначенням строку дії цих обмежень [4]. Тому враховуючи, що нормативно-правові акти міністерств та інших органів виконавчої влади мають на меті встановлення правових норм на підзаконному нормативно-правовому рівні відповідно до положень Конституції України та законів України, а також спрямовані на врегулювання суспільних відносин у певній галузі чи сфері життєдіяльності, то вважаємо, що відповідні зміни, які внесені до Постанови будуть мати позитивний вплив на виконавчо-розпорядчу діяльність, зокрема в умовах воєнного стану.</w:t>
      </w:r>
    </w:p>
    <w:p w:rsidR="00F66921" w:rsidRPr="008A548B" w:rsidRDefault="00F66921" w:rsidP="008536B2">
      <w:pPr>
        <w:ind w:firstLine="680"/>
        <w:jc w:val="center"/>
        <w:rPr>
          <w:b/>
          <w:sz w:val="28"/>
          <w:szCs w:val="28"/>
          <w:lang w:val="uk-UA"/>
        </w:rPr>
      </w:pPr>
      <w:r w:rsidRPr="008A548B">
        <w:rPr>
          <w:b/>
          <w:sz w:val="28"/>
          <w:szCs w:val="28"/>
          <w:lang w:val="uk-UA"/>
        </w:rPr>
        <w:t>ЛІТЕРАТУРА</w:t>
      </w:r>
      <w:r w:rsidR="008A548B" w:rsidRPr="008A548B">
        <w:rPr>
          <w:b/>
          <w:sz w:val="28"/>
          <w:szCs w:val="28"/>
          <w:lang w:val="uk-UA"/>
        </w:rPr>
        <w:t>:</w:t>
      </w:r>
    </w:p>
    <w:p w:rsidR="00F66921" w:rsidRPr="008A548B" w:rsidRDefault="00F66921" w:rsidP="008536B2">
      <w:pPr>
        <w:ind w:firstLine="680"/>
        <w:jc w:val="both"/>
        <w:rPr>
          <w:sz w:val="28"/>
          <w:szCs w:val="28"/>
          <w:lang w:val="uk-UA"/>
        </w:rPr>
      </w:pPr>
      <w:r w:rsidRPr="008A548B">
        <w:rPr>
          <w:sz w:val="28"/>
          <w:szCs w:val="28"/>
          <w:lang w:val="uk-UA"/>
        </w:rPr>
        <w:t>1. Загальна теорія держави і права: підручник для студентів юридичних вищих навчальних закладів / М. В. Цвік, О. В. Петришин, Л. В. Авраменко та ін.; за ред. д-ра юрид. наук, проф., акад. АПрН України М. В. Цвіка, д-ра юрид. наук, проф., акад. АПрН України О. В. Петришина. Харків: Право, 2009. 584 с.</w:t>
      </w:r>
    </w:p>
    <w:p w:rsidR="00F66921" w:rsidRPr="008A548B" w:rsidRDefault="00F66921" w:rsidP="008536B2">
      <w:pPr>
        <w:ind w:firstLine="680"/>
        <w:jc w:val="both"/>
        <w:rPr>
          <w:sz w:val="28"/>
          <w:szCs w:val="28"/>
          <w:lang w:val="uk-UA"/>
        </w:rPr>
      </w:pPr>
      <w:r w:rsidRPr="008A548B">
        <w:rPr>
          <w:sz w:val="28"/>
          <w:szCs w:val="28"/>
          <w:lang w:val="uk-UA"/>
        </w:rPr>
        <w:t xml:space="preserve">2. Про затвердження Положення про державну реєстрацію нормативно-правових актів міністерств та інших органів виконавчої влади : постанова </w:t>
      </w:r>
      <w:r w:rsidRPr="008A548B">
        <w:rPr>
          <w:sz w:val="28"/>
          <w:szCs w:val="28"/>
          <w:lang w:val="uk-UA"/>
        </w:rPr>
        <w:lastRenderedPageBreak/>
        <w:t xml:space="preserve">Кабінету Міністрів України від 28.12.1992 р. № 731. </w:t>
      </w:r>
      <w:r w:rsidRPr="008A548B">
        <w:rPr>
          <w:sz w:val="28"/>
          <w:szCs w:val="28"/>
          <w:lang w:val="en-US"/>
        </w:rPr>
        <w:t>URL</w:t>
      </w:r>
      <w:r w:rsidRPr="008A548B">
        <w:rPr>
          <w:sz w:val="28"/>
          <w:szCs w:val="28"/>
        </w:rPr>
        <w:t xml:space="preserve"> </w:t>
      </w:r>
      <w:r w:rsidRPr="008A548B">
        <w:rPr>
          <w:sz w:val="28"/>
          <w:szCs w:val="28"/>
          <w:lang w:val="uk-UA"/>
        </w:rPr>
        <w:t xml:space="preserve">: </w:t>
      </w:r>
      <w:r w:rsidRPr="008A548B">
        <w:rPr>
          <w:sz w:val="28"/>
          <w:szCs w:val="28"/>
        </w:rPr>
        <w:t>https://zakon.rada.gov.ua/laws/show/731-92-%D0%BF</w:t>
      </w:r>
      <w:r w:rsidRPr="008A548B">
        <w:rPr>
          <w:sz w:val="28"/>
          <w:szCs w:val="28"/>
          <w:lang w:val="uk-UA"/>
        </w:rPr>
        <w:t xml:space="preserve"> (дата звернення: 10.05.2022 р.).</w:t>
      </w:r>
    </w:p>
    <w:p w:rsidR="00F66921" w:rsidRPr="008A548B" w:rsidRDefault="00F66921" w:rsidP="008536B2">
      <w:pPr>
        <w:ind w:firstLine="680"/>
        <w:jc w:val="both"/>
        <w:rPr>
          <w:sz w:val="28"/>
          <w:szCs w:val="28"/>
          <w:lang w:val="uk-UA"/>
        </w:rPr>
      </w:pPr>
      <w:r w:rsidRPr="008A548B">
        <w:rPr>
          <w:sz w:val="28"/>
          <w:szCs w:val="28"/>
          <w:lang w:val="uk-UA"/>
        </w:rPr>
        <w:t xml:space="preserve">3. Про внесення зміни до пункту 13 Положення про державну реєстрацію нормативно-правових актів міністерств, інших органів виконавчої влади : постанова Кабінету Міністрів України від 01.03.2022 р. № 172. </w:t>
      </w:r>
      <w:r w:rsidRPr="008A548B">
        <w:rPr>
          <w:sz w:val="28"/>
          <w:szCs w:val="28"/>
          <w:lang w:val="en-US"/>
        </w:rPr>
        <w:t>URL</w:t>
      </w:r>
      <w:r w:rsidRPr="008A548B">
        <w:rPr>
          <w:sz w:val="28"/>
          <w:szCs w:val="28"/>
          <w:lang w:val="uk-UA"/>
        </w:rPr>
        <w:t xml:space="preserve"> : </w:t>
      </w:r>
      <w:r w:rsidRPr="008A548B">
        <w:rPr>
          <w:sz w:val="28"/>
          <w:szCs w:val="28"/>
        </w:rPr>
        <w:t>https://zakon.rada.gov.ua/laws/show/172-2022-%D0%BF#Text</w:t>
      </w:r>
      <w:r w:rsidRPr="008A548B">
        <w:rPr>
          <w:sz w:val="28"/>
          <w:szCs w:val="28"/>
          <w:lang w:val="uk-UA"/>
        </w:rPr>
        <w:t xml:space="preserve"> (дата звернення: 10.05.2022 р.).</w:t>
      </w:r>
    </w:p>
    <w:p w:rsidR="00F66921" w:rsidRPr="008A548B" w:rsidRDefault="00F66921" w:rsidP="008536B2">
      <w:pPr>
        <w:ind w:firstLine="680"/>
        <w:jc w:val="both"/>
        <w:rPr>
          <w:sz w:val="28"/>
          <w:szCs w:val="28"/>
          <w:lang w:val="uk-UA"/>
        </w:rPr>
      </w:pPr>
      <w:r w:rsidRPr="008A548B">
        <w:rPr>
          <w:sz w:val="28"/>
          <w:szCs w:val="28"/>
          <w:lang w:val="uk-UA"/>
        </w:rPr>
        <w:t>4. Про</w:t>
      </w:r>
      <w:r w:rsidR="008536B2" w:rsidRPr="008A548B">
        <w:rPr>
          <w:sz w:val="28"/>
          <w:szCs w:val="28"/>
          <w:lang w:val="uk-UA"/>
        </w:rPr>
        <w:t xml:space="preserve"> </w:t>
      </w:r>
      <w:r w:rsidRPr="008A548B">
        <w:rPr>
          <w:sz w:val="28"/>
          <w:szCs w:val="28"/>
          <w:lang w:val="uk-UA"/>
        </w:rPr>
        <w:t xml:space="preserve">правовий режим воєнного стану : Закон України від 12.05.2015 р. № 389-VIII. </w:t>
      </w:r>
      <w:r w:rsidRPr="008A548B">
        <w:rPr>
          <w:sz w:val="28"/>
          <w:szCs w:val="28"/>
          <w:lang w:val="en-US"/>
        </w:rPr>
        <w:t>URL</w:t>
      </w:r>
      <w:r w:rsidRPr="008A548B">
        <w:rPr>
          <w:sz w:val="28"/>
          <w:szCs w:val="28"/>
          <w:lang w:val="uk-UA"/>
        </w:rPr>
        <w:t xml:space="preserve"> : </w:t>
      </w:r>
      <w:r w:rsidRPr="008A548B">
        <w:rPr>
          <w:sz w:val="28"/>
          <w:szCs w:val="28"/>
        </w:rPr>
        <w:t>https://zakon.rada.gov.ua/laws/show/389-19#Text</w:t>
      </w:r>
      <w:r w:rsidRPr="008A548B">
        <w:rPr>
          <w:sz w:val="28"/>
          <w:szCs w:val="28"/>
          <w:lang w:val="uk-UA"/>
        </w:rPr>
        <w:t xml:space="preserve"> (дата звернення: 10.05.2022 р.).</w:t>
      </w:r>
    </w:p>
    <w:p w:rsidR="00D26B19" w:rsidRPr="008A548B" w:rsidRDefault="00D26B19" w:rsidP="008536B2">
      <w:pPr>
        <w:pStyle w:val="a4"/>
        <w:spacing w:line="240" w:lineRule="auto"/>
        <w:ind w:firstLine="680"/>
        <w:rPr>
          <w:caps/>
          <w:sz w:val="28"/>
          <w:szCs w:val="28"/>
        </w:rPr>
      </w:pPr>
    </w:p>
    <w:p w:rsidR="00F66921" w:rsidRPr="008A548B" w:rsidRDefault="00F66921" w:rsidP="008536B2">
      <w:pPr>
        <w:pStyle w:val="a4"/>
        <w:spacing w:line="240" w:lineRule="auto"/>
        <w:ind w:firstLine="680"/>
        <w:rPr>
          <w:caps/>
          <w:sz w:val="28"/>
          <w:szCs w:val="28"/>
        </w:rPr>
      </w:pPr>
    </w:p>
    <w:p w:rsidR="008A548B" w:rsidRPr="008A548B" w:rsidRDefault="001C3FC6" w:rsidP="008536B2">
      <w:pPr>
        <w:ind w:firstLine="680"/>
        <w:jc w:val="right"/>
        <w:rPr>
          <w:b/>
          <w:bCs/>
          <w:sz w:val="28"/>
          <w:szCs w:val="28"/>
        </w:rPr>
      </w:pPr>
      <w:r w:rsidRPr="008A548B">
        <w:rPr>
          <w:b/>
          <w:bCs/>
          <w:sz w:val="28"/>
          <w:szCs w:val="28"/>
        </w:rPr>
        <w:t>Гришко О.М.,</w:t>
      </w:r>
      <w:r w:rsidR="008A548B" w:rsidRPr="008A548B">
        <w:rPr>
          <w:b/>
          <w:bCs/>
          <w:sz w:val="28"/>
          <w:szCs w:val="28"/>
        </w:rPr>
        <w:t xml:space="preserve"> </w:t>
      </w:r>
    </w:p>
    <w:p w:rsidR="001C3FC6" w:rsidRPr="008A548B" w:rsidRDefault="008A548B" w:rsidP="008536B2">
      <w:pPr>
        <w:ind w:firstLine="680"/>
        <w:jc w:val="right"/>
        <w:rPr>
          <w:b/>
          <w:bCs/>
          <w:sz w:val="28"/>
          <w:szCs w:val="28"/>
          <w:lang w:val="uk-UA"/>
        </w:rPr>
      </w:pPr>
      <w:r w:rsidRPr="008A548B">
        <w:rPr>
          <w:b/>
          <w:bCs/>
          <w:sz w:val="28"/>
          <w:szCs w:val="28"/>
        </w:rPr>
        <w:t>кандидат юридичних наук, доцент</w:t>
      </w:r>
      <w:r w:rsidRPr="008A548B">
        <w:rPr>
          <w:b/>
          <w:bCs/>
          <w:sz w:val="28"/>
          <w:szCs w:val="28"/>
          <w:lang w:val="uk-UA"/>
        </w:rPr>
        <w:t>,</w:t>
      </w:r>
    </w:p>
    <w:p w:rsidR="001C3FC6" w:rsidRPr="008A548B" w:rsidRDefault="001C3FC6" w:rsidP="008536B2">
      <w:pPr>
        <w:ind w:firstLine="680"/>
        <w:jc w:val="right"/>
        <w:rPr>
          <w:b/>
          <w:bCs/>
          <w:sz w:val="28"/>
          <w:szCs w:val="28"/>
        </w:rPr>
      </w:pPr>
      <w:r w:rsidRPr="008A548B">
        <w:rPr>
          <w:b/>
          <w:bCs/>
          <w:sz w:val="28"/>
          <w:szCs w:val="28"/>
        </w:rPr>
        <w:t>професор кафедри теорії та історії права</w:t>
      </w:r>
    </w:p>
    <w:p w:rsidR="008E7CA1" w:rsidRDefault="001C3FC6" w:rsidP="008536B2">
      <w:pPr>
        <w:ind w:firstLine="680"/>
        <w:jc w:val="right"/>
        <w:rPr>
          <w:b/>
          <w:bCs/>
          <w:sz w:val="28"/>
          <w:szCs w:val="28"/>
        </w:rPr>
      </w:pPr>
      <w:r w:rsidRPr="008A548B">
        <w:rPr>
          <w:b/>
          <w:bCs/>
          <w:sz w:val="28"/>
          <w:szCs w:val="28"/>
        </w:rPr>
        <w:t>ДВНЗ «Киї</w:t>
      </w:r>
      <w:r w:rsidR="008E7CA1">
        <w:rPr>
          <w:b/>
          <w:bCs/>
          <w:sz w:val="28"/>
          <w:szCs w:val="28"/>
        </w:rPr>
        <w:t>вський національний економічний</w:t>
      </w:r>
    </w:p>
    <w:p w:rsidR="001C3FC6" w:rsidRPr="008A548B" w:rsidRDefault="001C3FC6" w:rsidP="008536B2">
      <w:pPr>
        <w:ind w:firstLine="680"/>
        <w:jc w:val="right"/>
        <w:rPr>
          <w:b/>
          <w:bCs/>
          <w:sz w:val="28"/>
          <w:szCs w:val="28"/>
        </w:rPr>
      </w:pPr>
      <w:r w:rsidRPr="008A548B">
        <w:rPr>
          <w:b/>
          <w:bCs/>
          <w:sz w:val="28"/>
          <w:szCs w:val="28"/>
        </w:rPr>
        <w:t>університет імені Вадима Гетьмана»,</w:t>
      </w:r>
    </w:p>
    <w:p w:rsidR="001C3FC6" w:rsidRPr="008A548B" w:rsidRDefault="001C3FC6" w:rsidP="008536B2">
      <w:pPr>
        <w:ind w:firstLine="680"/>
        <w:rPr>
          <w:rStyle w:val="orcid-id-https"/>
          <w:sz w:val="28"/>
          <w:szCs w:val="28"/>
          <w:shd w:val="clear" w:color="auto" w:fill="FFFFFF"/>
        </w:rPr>
      </w:pPr>
    </w:p>
    <w:p w:rsidR="001C3FC6" w:rsidRPr="008A548B" w:rsidRDefault="001C3FC6" w:rsidP="008536B2">
      <w:pPr>
        <w:ind w:firstLine="680"/>
        <w:jc w:val="center"/>
        <w:rPr>
          <w:b/>
          <w:bCs/>
          <w:sz w:val="28"/>
          <w:szCs w:val="28"/>
        </w:rPr>
      </w:pPr>
      <w:r w:rsidRPr="008A548B">
        <w:rPr>
          <w:b/>
          <w:bCs/>
          <w:sz w:val="28"/>
          <w:szCs w:val="28"/>
        </w:rPr>
        <w:t>ЗАБЕЗПЕЧЕННЯ ПРАВ ОСІБ ПОХИЛОГО ВІКУ В УМОВАХ ГЛОБАЛЬНОЇ БЕЗПЕКИ</w:t>
      </w:r>
    </w:p>
    <w:p w:rsidR="001C3FC6" w:rsidRPr="008A548B" w:rsidRDefault="001C3FC6" w:rsidP="008536B2">
      <w:pPr>
        <w:ind w:firstLine="680"/>
        <w:jc w:val="both"/>
        <w:rPr>
          <w:sz w:val="28"/>
          <w:szCs w:val="28"/>
        </w:rPr>
      </w:pPr>
    </w:p>
    <w:p w:rsidR="001C3FC6" w:rsidRPr="008A548B" w:rsidRDefault="001C3FC6" w:rsidP="008536B2">
      <w:pPr>
        <w:shd w:val="clear" w:color="auto" w:fill="FFFFFF"/>
        <w:ind w:firstLine="680"/>
        <w:jc w:val="both"/>
        <w:rPr>
          <w:sz w:val="28"/>
          <w:szCs w:val="28"/>
        </w:rPr>
      </w:pPr>
      <w:r w:rsidRPr="008A548B">
        <w:rPr>
          <w:spacing w:val="4"/>
          <w:sz w:val="28"/>
          <w:szCs w:val="28"/>
        </w:rPr>
        <w:t>Б</w:t>
      </w:r>
      <w:r w:rsidRPr="008A548B">
        <w:rPr>
          <w:sz w:val="28"/>
          <w:szCs w:val="28"/>
        </w:rPr>
        <w:t xml:space="preserve">езпека людини визнається </w:t>
      </w:r>
      <w:r w:rsidRPr="008A548B">
        <w:rPr>
          <w:sz w:val="28"/>
          <w:szCs w:val="28"/>
          <w:shd w:val="clear" w:color="auto" w:fill="FFFFFF"/>
        </w:rPr>
        <w:t xml:space="preserve">однією серед найвищих соціальних цінностей у нашій державі. В юридичній літературі безпека людини </w:t>
      </w:r>
      <w:r w:rsidRPr="008A548B">
        <w:rPr>
          <w:sz w:val="28"/>
          <w:szCs w:val="28"/>
        </w:rPr>
        <w:t>визначається як об’єктивний стан і суб’єктивне відчуття фізичної, майнової, соціальної, психологічної і моральної захищеності людини, її прав і свобод. Слід зазначити, що безпеку людини забезпечують її права, свободи, а також їх гарантії, тому остання охоплює всі різновиди безпеки: біологічну, духовну, екологічну, економічну, інформаційну, майнову, політичну, психологічну, соціальну, фізичну [1, с. 323-327] тощо. На думку І.Ф. Коржа, безпека означає збалансований стан функціонування соціальної системи (людини, держави, світового співтовариства), за якого людина своїми діями спроможна своєчасно виявити та мінімізувати негативний вплив наявних та потенційних загроз або уникнути їх, що, своєю чергою, надає їй можливість зберігати систему своїх цінностей [2, с. 71-72].</w:t>
      </w:r>
    </w:p>
    <w:p w:rsidR="001C3FC6" w:rsidRPr="008A548B" w:rsidRDefault="001C3FC6" w:rsidP="008536B2">
      <w:pPr>
        <w:shd w:val="clear" w:color="auto" w:fill="FFFFFF"/>
        <w:ind w:firstLine="680"/>
        <w:jc w:val="both"/>
        <w:rPr>
          <w:sz w:val="28"/>
          <w:szCs w:val="28"/>
        </w:rPr>
      </w:pPr>
      <w:r w:rsidRPr="008A548B">
        <w:rPr>
          <w:sz w:val="28"/>
          <w:szCs w:val="28"/>
        </w:rPr>
        <w:t xml:space="preserve">Сьогодні в усіх країнах світу, де не є винятком і Україна, відбуваються значні демографічні зміни, збільшується частка осіб похилого віку в загальній структурі населення. Показники демографічного прогнозу свідчать про постійне зростання кількості осіб похилого віку в загальній структурі населення [3]. Наприклад, за даними Організації Об’єднаних Націй, в 1950 р. у світі проживало приблизно 200 млн. осіб у віці 60 років і старше. До 1975 р. це число зросло до 350 млн. осіб. За прогнозами Організації Об’єднаних Націй, до 2025 р. їх число зросте у порівнянні з 1975 р. на 72 % [4]. У зв’язку з цим актуальним є питання забезпечення прав осіб похилого віку в умовах глобальної безпеки </w:t>
      </w:r>
      <w:r w:rsidRPr="008A548B">
        <w:rPr>
          <w:spacing w:val="4"/>
          <w:sz w:val="28"/>
          <w:szCs w:val="28"/>
        </w:rPr>
        <w:t xml:space="preserve">з урахуванням особистісних особливостей зазначеної </w:t>
      </w:r>
      <w:r w:rsidRPr="008A548B">
        <w:rPr>
          <w:spacing w:val="4"/>
          <w:sz w:val="28"/>
          <w:szCs w:val="28"/>
        </w:rPr>
        <w:lastRenderedPageBreak/>
        <w:t>категорії осіб. Оскільки, д</w:t>
      </w:r>
      <w:r w:rsidRPr="008A548B">
        <w:rPr>
          <w:sz w:val="28"/>
          <w:szCs w:val="28"/>
          <w:shd w:val="clear" w:color="auto" w:fill="FFFFFF"/>
        </w:rPr>
        <w:t>едалі частіше спостерігаються наслідки зміни клімату та зростання техногенного навантаження на навколишнє природне середовище. Збільшуються кількість та масштаби надзвичайних ситуацій природного і техногенного характеру (наприклад, зростає споживання невідновлюваних ресурсів, посилюється негативний вплив біологічних факторів на населення, зростає ймовірність виникнення загроз біологічного походження тощо). Високою є загроза виникнення і поширення як уже відомих, так і нових інфекційних хвороб [5].</w:t>
      </w:r>
      <w:r w:rsidRPr="008A548B">
        <w:rPr>
          <w:sz w:val="28"/>
          <w:szCs w:val="28"/>
        </w:rPr>
        <w:t xml:space="preserve"> </w:t>
      </w:r>
      <w:r w:rsidRPr="008A548B">
        <w:rPr>
          <w:sz w:val="28"/>
          <w:szCs w:val="28"/>
          <w:shd w:val="clear" w:color="auto" w:fill="FFFFFF"/>
        </w:rPr>
        <w:t xml:space="preserve">Створена система безпеки вже не спроможна ефективно відповідати на виклики сучасності, а особливо після </w:t>
      </w:r>
      <w:r w:rsidRPr="008A548B">
        <w:rPr>
          <w:sz w:val="28"/>
          <w:szCs w:val="28"/>
        </w:rPr>
        <w:t>воєнного нападу на Україну 24 лютого 2022 року, що став серйозною загрозою глобальній безпеці.</w:t>
      </w:r>
    </w:p>
    <w:p w:rsidR="001C3FC6" w:rsidRPr="008A548B" w:rsidRDefault="001C3FC6" w:rsidP="008536B2">
      <w:pPr>
        <w:shd w:val="clear" w:color="auto" w:fill="FFFFFF"/>
        <w:ind w:firstLine="680"/>
        <w:jc w:val="both"/>
        <w:rPr>
          <w:sz w:val="28"/>
          <w:szCs w:val="28"/>
          <w:shd w:val="clear" w:color="auto" w:fill="FFFFFF"/>
        </w:rPr>
      </w:pPr>
      <w:r w:rsidRPr="008A548B">
        <w:rPr>
          <w:sz w:val="28"/>
          <w:szCs w:val="28"/>
        </w:rPr>
        <w:t>Процес старіння населення в Україні зафіксований у 1959 р., коли частка осіб у віці 60 років і старше становила 10,5 %, що за шкалою Е. Россета визначається як перевищення порогу старості. У період між переписами 1959 і 1970 рр. рівень старіння населення піднявся на 3,6 %. Між переписами 1970 і 1979 рр. цей процес певним чином стабілізувався, від чого приріст частки населення похилого віку в даний період склав 1,3 %. У період 1979-1989 рр. – 2,6 %. З моменту перепису 1989 р. рівень старості українського населення піднявся ще на 2,4 % [6, с.143-144]. За період між переписами 1959 і 2001 рр. частка осіб у віці 60 років і старше зросла з 10,5</w:t>
      </w:r>
      <w:r w:rsidRPr="008A548B">
        <w:rPr>
          <w:sz w:val="28"/>
          <w:szCs w:val="28"/>
          <w:lang w:val="ru-RU"/>
        </w:rPr>
        <w:t> %</w:t>
      </w:r>
      <w:r w:rsidRPr="008A548B">
        <w:rPr>
          <w:sz w:val="28"/>
          <w:szCs w:val="28"/>
        </w:rPr>
        <w:t xml:space="preserve"> до 21,4 % [7]. У 2005 р. кожний п’ятий житель України досяг 60-річного віку. Число людей 65 років і старших, котрі у 1994 р. складали 14%, у 2025 р. збільшиться до 21% [3]. За статистичними даними Пенсійного фонду України усього пенсіонерів станом </w:t>
      </w:r>
      <w:r w:rsidRPr="008A548B">
        <w:rPr>
          <w:sz w:val="28"/>
          <w:szCs w:val="28"/>
          <w:shd w:val="clear" w:color="auto" w:fill="FFFFFF"/>
        </w:rPr>
        <w:t xml:space="preserve">на 1 січня 2022 р. налічувалося 10 841 117 осіб </w:t>
      </w:r>
      <w:r w:rsidRPr="008A548B">
        <w:rPr>
          <w:sz w:val="28"/>
          <w:szCs w:val="28"/>
          <w:shd w:val="clear" w:color="auto" w:fill="FFFFFF"/>
          <w:lang w:val="ru-RU"/>
        </w:rPr>
        <w:t>[8</w:t>
      </w:r>
      <w:r w:rsidRPr="008A548B">
        <w:rPr>
          <w:sz w:val="28"/>
          <w:szCs w:val="28"/>
          <w:shd w:val="clear" w:color="auto" w:fill="FFFFFF"/>
        </w:rPr>
        <w:t xml:space="preserve">]. </w:t>
      </w:r>
    </w:p>
    <w:p w:rsidR="001C3FC6" w:rsidRPr="008A548B" w:rsidRDefault="001C3FC6" w:rsidP="008536B2">
      <w:pPr>
        <w:shd w:val="clear" w:color="auto" w:fill="FFFFFF"/>
        <w:ind w:firstLine="680"/>
        <w:jc w:val="both"/>
        <w:rPr>
          <w:sz w:val="28"/>
          <w:szCs w:val="28"/>
          <w:shd w:val="clear" w:color="auto" w:fill="FFFFFF"/>
          <w:lang w:val="ru-RU"/>
        </w:rPr>
      </w:pPr>
      <w:r w:rsidRPr="008A548B">
        <w:rPr>
          <w:sz w:val="28"/>
          <w:szCs w:val="28"/>
        </w:rPr>
        <w:t xml:space="preserve">Процес старіння людини завжди характеризується спадом фізичних і розумових можливостей, послабленням будь-яких інтересів, внаслідок чого особи похилого віку стають схильними концентрувати свою увагу тільки на собі та власних потребах. Якщо порівняти емоціональні переживання людей похилого та молодого віку, то можна дійти висновку, що відчуття тривожності та страху притаманне переважно першим. Особам похилого віку доводиться пристосовуватись до погіршення стану здоров’я, у деяких випадках, до самотнього життя, що має своїм наслідком втрату необхідних та бажаних контактів, беззахисність перед оточуючим середовищем, що несе, як здається особам похилого віку, тільки загрозу їх благоустрою та здоров’ю. Досліджено, що відчуття одинокості викликає стрес, який провокує психологічні розлади, у тому числі й депресію, та сприяє розвитку різноманітних соматичних захворювань. Важливого значення набуває той факт, наскільки людина похилого віку здатна знайти у собі можливості пристосування до нових умов життя. Якщо людина похилого віку не відчуває своєї значущості та потрібності, у такому випадку відчуття одинокості, пригніченості стають ще «гострішими» [9, с.74], а тому особи </w:t>
      </w:r>
      <w:r w:rsidRPr="008A548B">
        <w:rPr>
          <w:rStyle w:val="af2"/>
          <w:b w:val="0"/>
          <w:sz w:val="28"/>
          <w:szCs w:val="28"/>
        </w:rPr>
        <w:t>похилого віку становлять своєрідну групу ризику в умовах глобальної безпеки. Отже,</w:t>
      </w:r>
      <w:r w:rsidRPr="008A548B">
        <w:rPr>
          <w:rStyle w:val="af2"/>
          <w:b w:val="0"/>
          <w:sz w:val="28"/>
          <w:szCs w:val="28"/>
          <w:lang w:val="ru-RU"/>
        </w:rPr>
        <w:t xml:space="preserve"> </w:t>
      </w:r>
      <w:r w:rsidRPr="008A548B">
        <w:rPr>
          <w:rStyle w:val="af2"/>
          <w:b w:val="0"/>
          <w:sz w:val="28"/>
          <w:szCs w:val="28"/>
        </w:rPr>
        <w:t>п</w:t>
      </w:r>
      <w:r w:rsidRPr="008A548B">
        <w:rPr>
          <w:spacing w:val="2"/>
          <w:sz w:val="28"/>
          <w:szCs w:val="28"/>
        </w:rPr>
        <w:t>роведений аналіз надає підстави дійти висновку, що</w:t>
      </w:r>
      <w:r w:rsidRPr="008A548B">
        <w:rPr>
          <w:spacing w:val="2"/>
          <w:sz w:val="28"/>
          <w:szCs w:val="28"/>
          <w:shd w:val="clear" w:color="auto" w:fill="FFFFFF"/>
        </w:rPr>
        <w:t xml:space="preserve"> забезпечення прав осіб похилого віку в умовах глобальної безпеки потребує вдосконалення.</w:t>
      </w:r>
    </w:p>
    <w:p w:rsidR="001C3FC6" w:rsidRPr="008A548B" w:rsidRDefault="001C3FC6" w:rsidP="008536B2">
      <w:pPr>
        <w:shd w:val="clear" w:color="auto" w:fill="FFFFFF"/>
        <w:ind w:firstLine="680"/>
        <w:jc w:val="center"/>
        <w:rPr>
          <w:b/>
          <w:sz w:val="28"/>
          <w:szCs w:val="28"/>
          <w:lang w:val="uk-UA"/>
        </w:rPr>
      </w:pPr>
      <w:r w:rsidRPr="008A548B">
        <w:rPr>
          <w:b/>
          <w:sz w:val="28"/>
          <w:szCs w:val="28"/>
        </w:rPr>
        <w:t>ЛІТЕРАТУРА:</w:t>
      </w:r>
    </w:p>
    <w:p w:rsidR="001C3FC6" w:rsidRPr="008A548B" w:rsidRDefault="001C3FC6" w:rsidP="008536B2">
      <w:pPr>
        <w:shd w:val="clear" w:color="auto" w:fill="FFFFFF"/>
        <w:ind w:firstLine="680"/>
        <w:jc w:val="both"/>
        <w:rPr>
          <w:sz w:val="28"/>
          <w:szCs w:val="28"/>
        </w:rPr>
      </w:pPr>
      <w:r w:rsidRPr="008A548B">
        <w:rPr>
          <w:sz w:val="28"/>
          <w:szCs w:val="28"/>
        </w:rPr>
        <w:lastRenderedPageBreak/>
        <w:t>1. </w:t>
      </w:r>
      <w:r w:rsidRPr="008A548B">
        <w:rPr>
          <w:sz w:val="28"/>
          <w:szCs w:val="28"/>
          <w:shd w:val="clear" w:color="auto" w:fill="FFFFFF"/>
        </w:rPr>
        <w:t>Тихий</w:t>
      </w:r>
      <w:r w:rsidRPr="008A548B">
        <w:rPr>
          <w:sz w:val="28"/>
          <w:szCs w:val="28"/>
        </w:rPr>
        <w:t xml:space="preserve"> </w:t>
      </w:r>
      <w:r w:rsidRPr="008A548B">
        <w:rPr>
          <w:sz w:val="28"/>
          <w:szCs w:val="28"/>
          <w:shd w:val="clear" w:color="auto" w:fill="FFFFFF"/>
        </w:rPr>
        <w:t xml:space="preserve">В.П. </w:t>
      </w:r>
      <w:r w:rsidRPr="008A548B">
        <w:rPr>
          <w:sz w:val="28"/>
          <w:szCs w:val="28"/>
        </w:rPr>
        <w:t xml:space="preserve">Безпека людини – головний об’єкт національної безпеки України. </w:t>
      </w:r>
      <w:r w:rsidRPr="008A548B">
        <w:rPr>
          <w:i/>
          <w:iCs/>
          <w:sz w:val="28"/>
          <w:szCs w:val="28"/>
        </w:rPr>
        <w:t>Духовність особистості: методологія, теорія і практика</w:t>
      </w:r>
      <w:r w:rsidRPr="008A548B">
        <w:rPr>
          <w:sz w:val="28"/>
          <w:szCs w:val="28"/>
        </w:rPr>
        <w:t>. 2017. № 4. С. 323-329.</w:t>
      </w:r>
    </w:p>
    <w:p w:rsidR="001C3FC6" w:rsidRPr="008A548B" w:rsidRDefault="001C3FC6" w:rsidP="008536B2">
      <w:pPr>
        <w:shd w:val="clear" w:color="auto" w:fill="FFFFFF"/>
        <w:ind w:firstLine="680"/>
        <w:jc w:val="both"/>
        <w:rPr>
          <w:rFonts w:eastAsiaTheme="minorEastAsia"/>
          <w:sz w:val="28"/>
          <w:szCs w:val="28"/>
        </w:rPr>
      </w:pPr>
      <w:r w:rsidRPr="008A548B">
        <w:rPr>
          <w:sz w:val="28"/>
          <w:szCs w:val="28"/>
        </w:rPr>
        <w:t xml:space="preserve">2. Корж І.Ф. Безпека: медотологічні підходи до поняття. </w:t>
      </w:r>
      <w:r w:rsidRPr="008A548B">
        <w:rPr>
          <w:i/>
          <w:iCs/>
          <w:sz w:val="28"/>
          <w:szCs w:val="28"/>
        </w:rPr>
        <w:t>Jurnalul juridic national: teorie şi practică</w:t>
      </w:r>
      <w:r w:rsidRPr="008A548B">
        <w:rPr>
          <w:sz w:val="28"/>
          <w:szCs w:val="28"/>
        </w:rPr>
        <w:t>. 2019. № 38. С. 68-72.</w:t>
      </w:r>
    </w:p>
    <w:p w:rsidR="001C3FC6" w:rsidRPr="008A548B" w:rsidRDefault="001C3FC6" w:rsidP="008536B2">
      <w:pPr>
        <w:shd w:val="clear" w:color="auto" w:fill="FFFFFF"/>
        <w:ind w:firstLine="680"/>
        <w:jc w:val="both"/>
        <w:rPr>
          <w:sz w:val="28"/>
          <w:szCs w:val="28"/>
        </w:rPr>
      </w:pPr>
      <w:r w:rsidRPr="008A548B">
        <w:rPr>
          <w:sz w:val="28"/>
          <w:szCs w:val="28"/>
        </w:rPr>
        <w:t xml:space="preserve">3. Порсева Х.О. Психологічні особливості ціннісних орієнтацій осіб похилого віку: автореф. дис. на здобуття наук. ступеня канд. психолог. наук: спец. 19.00.07 </w:t>
      </w:r>
      <w:r w:rsidRPr="008A548B">
        <w:rPr>
          <w:sz w:val="28"/>
          <w:szCs w:val="28"/>
          <w:lang w:val="ru-RU"/>
        </w:rPr>
        <w:t>«</w:t>
      </w:r>
      <w:r w:rsidRPr="008A548B">
        <w:rPr>
          <w:sz w:val="28"/>
          <w:szCs w:val="28"/>
        </w:rPr>
        <w:t>Педагогічна та вікова психологія</w:t>
      </w:r>
      <w:r w:rsidRPr="008A548B">
        <w:rPr>
          <w:sz w:val="28"/>
          <w:szCs w:val="28"/>
          <w:lang w:val="ru-RU"/>
        </w:rPr>
        <w:t xml:space="preserve">» </w:t>
      </w:r>
      <w:r w:rsidRPr="008A548B">
        <w:rPr>
          <w:sz w:val="28"/>
          <w:szCs w:val="28"/>
        </w:rPr>
        <w:t>К., 2005. 21</w:t>
      </w:r>
      <w:r w:rsidRPr="008A548B">
        <w:rPr>
          <w:sz w:val="28"/>
          <w:szCs w:val="28"/>
          <w:lang w:val="ru-RU"/>
        </w:rPr>
        <w:t> </w:t>
      </w:r>
      <w:r w:rsidRPr="008A548B">
        <w:rPr>
          <w:sz w:val="28"/>
          <w:szCs w:val="28"/>
        </w:rPr>
        <w:t>с.</w:t>
      </w:r>
    </w:p>
    <w:p w:rsidR="001C3FC6" w:rsidRPr="008A548B" w:rsidRDefault="001C3FC6" w:rsidP="008536B2">
      <w:pPr>
        <w:shd w:val="clear" w:color="auto" w:fill="FFFFFF"/>
        <w:ind w:firstLine="680"/>
        <w:jc w:val="both"/>
        <w:rPr>
          <w:sz w:val="28"/>
          <w:szCs w:val="28"/>
        </w:rPr>
      </w:pPr>
      <w:r w:rsidRPr="008A548B">
        <w:rPr>
          <w:sz w:val="28"/>
          <w:szCs w:val="28"/>
        </w:rPr>
        <w:t>4. Віденський Міжнародний план дій з проблем старіння від 06 серпня 1982 р. Інформ.-пошук. система із законодавства України «Право. Версія Проф».</w:t>
      </w:r>
    </w:p>
    <w:p w:rsidR="001C3FC6" w:rsidRPr="008A548B" w:rsidRDefault="001C3FC6" w:rsidP="008536B2">
      <w:pPr>
        <w:shd w:val="clear" w:color="auto" w:fill="FFFFFF"/>
        <w:ind w:firstLine="680"/>
        <w:jc w:val="both"/>
        <w:rPr>
          <w:sz w:val="28"/>
          <w:szCs w:val="28"/>
        </w:rPr>
      </w:pPr>
      <w:r w:rsidRPr="008A548B">
        <w:rPr>
          <w:sz w:val="28"/>
          <w:szCs w:val="28"/>
        </w:rPr>
        <w:t xml:space="preserve">5. </w:t>
      </w:r>
      <w:r w:rsidRPr="008A548B">
        <w:rPr>
          <w:sz w:val="28"/>
          <w:szCs w:val="28"/>
          <w:shd w:val="clear" w:color="auto" w:fill="FFFFFF"/>
        </w:rPr>
        <w:t xml:space="preserve">Указ Президента України «Про рішення Ради національної безпеки і оборони України від 14 вересня 2020 року </w:t>
      </w:r>
      <w:r w:rsidRPr="008A548B">
        <w:rPr>
          <w:sz w:val="28"/>
          <w:szCs w:val="28"/>
          <w:shd w:val="clear" w:color="auto" w:fill="FFFFFF"/>
          <w:lang w:val="ru-RU"/>
        </w:rPr>
        <w:t>«</w:t>
      </w:r>
      <w:r w:rsidRPr="008A548B">
        <w:rPr>
          <w:sz w:val="28"/>
          <w:szCs w:val="28"/>
          <w:shd w:val="clear" w:color="auto" w:fill="FFFFFF"/>
        </w:rPr>
        <w:t>Про Стратегію національної безпеки України» від 14 вересня 2020</w:t>
      </w:r>
      <w:r w:rsidRPr="008A548B">
        <w:rPr>
          <w:sz w:val="28"/>
          <w:szCs w:val="28"/>
          <w:shd w:val="clear" w:color="auto" w:fill="FFFFFF"/>
          <w:lang w:val="ru-RU"/>
        </w:rPr>
        <w:t> </w:t>
      </w:r>
      <w:r w:rsidRPr="008A548B">
        <w:rPr>
          <w:sz w:val="28"/>
          <w:szCs w:val="28"/>
          <w:shd w:val="clear" w:color="auto" w:fill="FFFFFF"/>
        </w:rPr>
        <w:t xml:space="preserve">р. № 392/2020. </w:t>
      </w:r>
      <w:r w:rsidRPr="008A548B">
        <w:rPr>
          <w:sz w:val="28"/>
          <w:szCs w:val="28"/>
        </w:rPr>
        <w:t>URL:</w:t>
      </w:r>
      <w:r w:rsidRPr="008A548B">
        <w:rPr>
          <w:sz w:val="28"/>
          <w:szCs w:val="28"/>
          <w:lang w:val="ru-RU"/>
        </w:rPr>
        <w:t> </w:t>
      </w:r>
      <w:r w:rsidRPr="008A548B">
        <w:rPr>
          <w:sz w:val="28"/>
          <w:szCs w:val="28"/>
        </w:rPr>
        <w:t>https://zakon.rada.gov.ua/laws/show/392/2020#Text.</w:t>
      </w:r>
    </w:p>
    <w:p w:rsidR="001C3FC6" w:rsidRPr="008A548B" w:rsidRDefault="001C3FC6" w:rsidP="008536B2">
      <w:pPr>
        <w:shd w:val="clear" w:color="auto" w:fill="FFFFFF"/>
        <w:ind w:firstLine="680"/>
        <w:jc w:val="both"/>
        <w:rPr>
          <w:sz w:val="28"/>
          <w:szCs w:val="28"/>
        </w:rPr>
      </w:pPr>
      <w:r w:rsidRPr="008A548B">
        <w:rPr>
          <w:sz w:val="28"/>
          <w:szCs w:val="28"/>
        </w:rPr>
        <w:t>6. Населення України – 2002. Щорічна аналітична доповідь. К.: Інститут демографії соціальних досліджень НАН України, Держкомстат України, 2003. 376 с.</w:t>
      </w:r>
    </w:p>
    <w:p w:rsidR="001C3FC6" w:rsidRPr="008A548B" w:rsidRDefault="001C3FC6" w:rsidP="008536B2">
      <w:pPr>
        <w:shd w:val="clear" w:color="auto" w:fill="FFFFFF"/>
        <w:ind w:firstLine="680"/>
        <w:jc w:val="both"/>
        <w:rPr>
          <w:sz w:val="28"/>
          <w:szCs w:val="28"/>
        </w:rPr>
      </w:pPr>
      <w:r w:rsidRPr="008A548B">
        <w:rPr>
          <w:sz w:val="28"/>
          <w:szCs w:val="28"/>
        </w:rPr>
        <w:t>7. Постанова Кабінету Міністрів України «Про затвердження Стратегії демографічного розвитку в період до 2015 року» від 24 червня 2006 р. № 879. URL: https://zakon.rada.gov.ua/laws/show/879-2006-%D0%BF#Text.</w:t>
      </w:r>
    </w:p>
    <w:p w:rsidR="001C3FC6" w:rsidRPr="008A548B" w:rsidRDefault="001C3FC6" w:rsidP="008536B2">
      <w:pPr>
        <w:shd w:val="clear" w:color="auto" w:fill="FFFFFF"/>
        <w:ind w:firstLine="680"/>
        <w:jc w:val="both"/>
        <w:rPr>
          <w:spacing w:val="2"/>
          <w:sz w:val="28"/>
          <w:szCs w:val="28"/>
        </w:rPr>
      </w:pPr>
      <w:r w:rsidRPr="008A548B">
        <w:rPr>
          <w:sz w:val="28"/>
          <w:szCs w:val="28"/>
        </w:rPr>
        <w:t xml:space="preserve">8. </w:t>
      </w:r>
      <w:r w:rsidRPr="008A548B">
        <w:rPr>
          <w:sz w:val="28"/>
          <w:szCs w:val="28"/>
          <w:shd w:val="clear" w:color="auto" w:fill="FFFFFF"/>
        </w:rPr>
        <w:t xml:space="preserve">В Україні налічується понад 10, 8 мільйона пенсіонерів – ПФУ. </w:t>
      </w:r>
      <w:r w:rsidRPr="008A548B">
        <w:rPr>
          <w:sz w:val="28"/>
          <w:szCs w:val="28"/>
        </w:rPr>
        <w:t>URL: </w:t>
      </w:r>
      <w:r w:rsidRPr="008A548B">
        <w:rPr>
          <w:spacing w:val="2"/>
          <w:sz w:val="28"/>
          <w:szCs w:val="28"/>
        </w:rPr>
        <w:t>https://</w:t>
      </w:r>
      <w:r w:rsidRPr="008A548B">
        <w:rPr>
          <w:sz w:val="28"/>
          <w:szCs w:val="28"/>
        </w:rPr>
        <w:t xml:space="preserve"> </w:t>
      </w:r>
      <w:r w:rsidRPr="008A548B">
        <w:rPr>
          <w:spacing w:val="2"/>
          <w:sz w:val="28"/>
          <w:szCs w:val="28"/>
        </w:rPr>
        <w:t>https://www.ukrinform.ua/rubric-economy/3392255-v-ukraini-nalicuetsa-ponad-108-miljona-pensioneriv-pfu.html.</w:t>
      </w:r>
    </w:p>
    <w:p w:rsidR="001C3FC6" w:rsidRPr="008A548B" w:rsidRDefault="001C3FC6" w:rsidP="008536B2">
      <w:pPr>
        <w:shd w:val="clear" w:color="auto" w:fill="FFFFFF"/>
        <w:ind w:firstLine="680"/>
        <w:jc w:val="both"/>
        <w:rPr>
          <w:sz w:val="28"/>
          <w:szCs w:val="28"/>
        </w:rPr>
      </w:pPr>
      <w:r w:rsidRPr="008A548B">
        <w:rPr>
          <w:sz w:val="28"/>
          <w:szCs w:val="28"/>
        </w:rPr>
        <w:t>9. Филатова С.А.</w:t>
      </w:r>
      <w:r w:rsidRPr="008A548B">
        <w:rPr>
          <w:sz w:val="28"/>
          <w:szCs w:val="28"/>
          <w:lang w:val="ru-RU"/>
        </w:rPr>
        <w:t xml:space="preserve">, Безденежная Л.П., Андреева Л.С. </w:t>
      </w:r>
      <w:r w:rsidRPr="008A548B">
        <w:rPr>
          <w:sz w:val="28"/>
          <w:szCs w:val="28"/>
        </w:rPr>
        <w:t>Геронтология: учеб. 3-</w:t>
      </w:r>
      <w:r w:rsidRPr="008A548B">
        <w:rPr>
          <w:sz w:val="28"/>
          <w:szCs w:val="28"/>
          <w:lang w:val="ru-RU"/>
        </w:rPr>
        <w:t>е</w:t>
      </w:r>
      <w:r w:rsidRPr="008A548B">
        <w:rPr>
          <w:sz w:val="28"/>
          <w:szCs w:val="28"/>
        </w:rPr>
        <w:t xml:space="preserve"> </w:t>
      </w:r>
      <w:r w:rsidRPr="008A548B">
        <w:rPr>
          <w:sz w:val="28"/>
          <w:szCs w:val="28"/>
          <w:lang w:val="ru-RU"/>
        </w:rPr>
        <w:t>изд</w:t>
      </w:r>
      <w:r w:rsidRPr="008A548B">
        <w:rPr>
          <w:sz w:val="28"/>
          <w:szCs w:val="28"/>
        </w:rPr>
        <w:t xml:space="preserve">. </w:t>
      </w:r>
      <w:r w:rsidRPr="008A548B">
        <w:rPr>
          <w:sz w:val="28"/>
          <w:szCs w:val="28"/>
          <w:lang w:val="ru-RU"/>
        </w:rPr>
        <w:t>Фенікс</w:t>
      </w:r>
      <w:r w:rsidRPr="008A548B">
        <w:rPr>
          <w:sz w:val="28"/>
          <w:szCs w:val="28"/>
        </w:rPr>
        <w:t>, 2005. 512 </w:t>
      </w:r>
      <w:r w:rsidRPr="008A548B">
        <w:rPr>
          <w:sz w:val="28"/>
          <w:szCs w:val="28"/>
          <w:lang w:val="ru-RU"/>
        </w:rPr>
        <w:t>с</w:t>
      </w:r>
      <w:r w:rsidRPr="008A548B">
        <w:rPr>
          <w:sz w:val="28"/>
          <w:szCs w:val="28"/>
        </w:rPr>
        <w:t>.</w:t>
      </w:r>
    </w:p>
    <w:p w:rsidR="001C3FC6" w:rsidRPr="008A548B" w:rsidRDefault="001C3FC6" w:rsidP="008536B2">
      <w:pPr>
        <w:pStyle w:val="a4"/>
        <w:spacing w:line="240" w:lineRule="auto"/>
        <w:ind w:firstLine="680"/>
        <w:rPr>
          <w:caps/>
          <w:sz w:val="28"/>
          <w:szCs w:val="28"/>
        </w:rPr>
      </w:pPr>
    </w:p>
    <w:p w:rsidR="001C3FC6" w:rsidRPr="008A548B" w:rsidRDefault="001C3FC6" w:rsidP="008536B2">
      <w:pPr>
        <w:pStyle w:val="a4"/>
        <w:spacing w:line="240" w:lineRule="auto"/>
        <w:ind w:firstLine="680"/>
        <w:rPr>
          <w:caps/>
          <w:sz w:val="28"/>
          <w:szCs w:val="28"/>
        </w:rPr>
      </w:pPr>
    </w:p>
    <w:p w:rsidR="001C5B3E" w:rsidRPr="008A548B" w:rsidRDefault="001C5B3E" w:rsidP="008A548B">
      <w:pPr>
        <w:tabs>
          <w:tab w:val="left" w:pos="4820"/>
        </w:tabs>
        <w:ind w:firstLine="680"/>
        <w:jc w:val="right"/>
        <w:rPr>
          <w:b/>
          <w:sz w:val="28"/>
          <w:szCs w:val="28"/>
          <w:lang w:val="uk-UA"/>
        </w:rPr>
      </w:pPr>
      <w:r w:rsidRPr="008A548B">
        <w:rPr>
          <w:b/>
          <w:sz w:val="28"/>
          <w:szCs w:val="28"/>
        </w:rPr>
        <w:t>Ієрусалімова І.О.</w:t>
      </w:r>
      <w:r w:rsidR="008A548B" w:rsidRPr="008A548B">
        <w:rPr>
          <w:b/>
          <w:sz w:val="28"/>
          <w:szCs w:val="28"/>
          <w:lang w:val="uk-UA"/>
        </w:rPr>
        <w:t>,</w:t>
      </w:r>
    </w:p>
    <w:p w:rsidR="008A548B" w:rsidRPr="008A548B" w:rsidRDefault="008A548B" w:rsidP="008A548B">
      <w:pPr>
        <w:tabs>
          <w:tab w:val="left" w:pos="4820"/>
        </w:tabs>
        <w:ind w:firstLine="680"/>
        <w:jc w:val="right"/>
        <w:rPr>
          <w:b/>
          <w:sz w:val="28"/>
          <w:szCs w:val="28"/>
        </w:rPr>
      </w:pPr>
      <w:r w:rsidRPr="008A548B">
        <w:rPr>
          <w:b/>
          <w:sz w:val="28"/>
          <w:szCs w:val="28"/>
          <w:lang w:val="uk-UA"/>
        </w:rPr>
        <w:t>к</w:t>
      </w:r>
      <w:r w:rsidRPr="008A548B">
        <w:rPr>
          <w:b/>
          <w:sz w:val="28"/>
          <w:szCs w:val="28"/>
        </w:rPr>
        <w:t>а</w:t>
      </w:r>
      <w:r w:rsidRPr="008A548B">
        <w:rPr>
          <w:b/>
          <w:sz w:val="28"/>
          <w:szCs w:val="28"/>
          <w:lang w:val="uk-UA"/>
        </w:rPr>
        <w:t xml:space="preserve">ндидат </w:t>
      </w:r>
      <w:r w:rsidR="001C5B3E" w:rsidRPr="008A548B">
        <w:rPr>
          <w:b/>
          <w:sz w:val="28"/>
          <w:szCs w:val="28"/>
        </w:rPr>
        <w:t>ю</w:t>
      </w:r>
      <w:r w:rsidRPr="008A548B">
        <w:rPr>
          <w:b/>
          <w:sz w:val="28"/>
          <w:szCs w:val="28"/>
          <w:lang w:val="uk-UA"/>
        </w:rPr>
        <w:t xml:space="preserve">ридичних </w:t>
      </w:r>
      <w:r w:rsidR="001C5B3E" w:rsidRPr="008A548B">
        <w:rPr>
          <w:b/>
          <w:sz w:val="28"/>
          <w:szCs w:val="28"/>
        </w:rPr>
        <w:t>н</w:t>
      </w:r>
      <w:r w:rsidRPr="008A548B">
        <w:rPr>
          <w:b/>
          <w:sz w:val="28"/>
          <w:szCs w:val="28"/>
          <w:lang w:val="uk-UA"/>
        </w:rPr>
        <w:t>аук</w:t>
      </w:r>
      <w:r w:rsidR="008E7CA1">
        <w:rPr>
          <w:b/>
          <w:sz w:val="28"/>
          <w:szCs w:val="28"/>
        </w:rPr>
        <w:t>, доцент,</w:t>
      </w:r>
    </w:p>
    <w:p w:rsidR="008A548B" w:rsidRPr="008A548B" w:rsidRDefault="001C5B3E" w:rsidP="008A548B">
      <w:pPr>
        <w:tabs>
          <w:tab w:val="left" w:pos="4820"/>
        </w:tabs>
        <w:ind w:firstLine="680"/>
        <w:jc w:val="right"/>
        <w:rPr>
          <w:b/>
          <w:sz w:val="28"/>
          <w:szCs w:val="28"/>
        </w:rPr>
      </w:pPr>
      <w:r w:rsidRPr="008A548B">
        <w:rPr>
          <w:b/>
          <w:sz w:val="28"/>
          <w:szCs w:val="28"/>
        </w:rPr>
        <w:t xml:space="preserve">доцент </w:t>
      </w:r>
      <w:r w:rsidR="008E7CA1">
        <w:rPr>
          <w:b/>
          <w:sz w:val="28"/>
          <w:szCs w:val="28"/>
        </w:rPr>
        <w:t>кафедри теорії та історії права</w:t>
      </w:r>
    </w:p>
    <w:p w:rsidR="008E7CA1" w:rsidRDefault="001C5B3E" w:rsidP="008A548B">
      <w:pPr>
        <w:tabs>
          <w:tab w:val="left" w:pos="4820"/>
        </w:tabs>
        <w:ind w:firstLine="680"/>
        <w:jc w:val="right"/>
        <w:rPr>
          <w:b/>
          <w:sz w:val="28"/>
          <w:szCs w:val="28"/>
        </w:rPr>
      </w:pPr>
      <w:r w:rsidRPr="008A548B">
        <w:rPr>
          <w:b/>
          <w:sz w:val="28"/>
          <w:szCs w:val="28"/>
        </w:rPr>
        <w:t>ДВНЗ «Киї</w:t>
      </w:r>
      <w:r w:rsidR="008E7CA1">
        <w:rPr>
          <w:b/>
          <w:sz w:val="28"/>
          <w:szCs w:val="28"/>
        </w:rPr>
        <w:t>вський національний економічний</w:t>
      </w:r>
    </w:p>
    <w:p w:rsidR="001C5B3E" w:rsidRPr="008A548B" w:rsidRDefault="001C5B3E" w:rsidP="008A548B">
      <w:pPr>
        <w:tabs>
          <w:tab w:val="left" w:pos="4820"/>
        </w:tabs>
        <w:ind w:firstLine="680"/>
        <w:jc w:val="right"/>
        <w:rPr>
          <w:b/>
          <w:sz w:val="28"/>
          <w:szCs w:val="28"/>
        </w:rPr>
      </w:pPr>
      <w:r w:rsidRPr="008A548B">
        <w:rPr>
          <w:b/>
          <w:sz w:val="28"/>
          <w:szCs w:val="28"/>
        </w:rPr>
        <w:t xml:space="preserve">університет </w:t>
      </w:r>
      <w:r w:rsidR="008E7CA1">
        <w:rPr>
          <w:b/>
          <w:sz w:val="28"/>
          <w:szCs w:val="28"/>
          <w:lang w:val="uk-UA"/>
        </w:rPr>
        <w:t>і</w:t>
      </w:r>
      <w:r w:rsidRPr="008A548B">
        <w:rPr>
          <w:b/>
          <w:sz w:val="28"/>
          <w:szCs w:val="28"/>
        </w:rPr>
        <w:t>мені Вадима Гетьмана»</w:t>
      </w:r>
    </w:p>
    <w:p w:rsidR="001C5B3E" w:rsidRPr="008A548B" w:rsidRDefault="001C5B3E" w:rsidP="008536B2">
      <w:pPr>
        <w:ind w:firstLine="680"/>
        <w:jc w:val="both"/>
        <w:rPr>
          <w:b/>
          <w:sz w:val="28"/>
          <w:szCs w:val="28"/>
        </w:rPr>
      </w:pPr>
    </w:p>
    <w:p w:rsidR="001C5B3E" w:rsidRPr="008A548B" w:rsidRDefault="001C5B3E" w:rsidP="004443A9">
      <w:pPr>
        <w:ind w:firstLine="680"/>
        <w:jc w:val="center"/>
        <w:rPr>
          <w:b/>
          <w:caps/>
          <w:sz w:val="28"/>
          <w:szCs w:val="28"/>
        </w:rPr>
      </w:pPr>
      <w:r w:rsidRPr="008A548B">
        <w:rPr>
          <w:b/>
          <w:caps/>
          <w:sz w:val="28"/>
          <w:szCs w:val="28"/>
        </w:rPr>
        <w:t>Правове регулювання діяльності місцевих державних адміністрацій в умовах воєнного стану</w:t>
      </w:r>
    </w:p>
    <w:p w:rsidR="008A548B" w:rsidRPr="008A548B" w:rsidRDefault="008A548B" w:rsidP="008536B2">
      <w:pPr>
        <w:ind w:firstLine="680"/>
        <w:jc w:val="both"/>
        <w:rPr>
          <w:b/>
          <w:sz w:val="28"/>
          <w:szCs w:val="28"/>
        </w:rPr>
      </w:pPr>
    </w:p>
    <w:p w:rsidR="001C5B3E" w:rsidRPr="008A548B" w:rsidRDefault="001C5B3E" w:rsidP="008536B2">
      <w:pPr>
        <w:pStyle w:val="rvps2"/>
        <w:shd w:val="clear" w:color="auto" w:fill="FFFFFF"/>
        <w:spacing w:before="0" w:beforeAutospacing="0" w:after="0" w:afterAutospacing="0"/>
        <w:ind w:firstLine="680"/>
        <w:jc w:val="both"/>
        <w:rPr>
          <w:sz w:val="28"/>
          <w:szCs w:val="28"/>
          <w:shd w:val="clear" w:color="auto" w:fill="FFFFFF"/>
          <w:lang w:val="uk-UA"/>
        </w:rPr>
      </w:pPr>
      <w:r w:rsidRPr="008A548B">
        <w:rPr>
          <w:sz w:val="28"/>
          <w:szCs w:val="28"/>
          <w:shd w:val="clear" w:color="auto" w:fill="FFFFFF"/>
          <w:lang w:val="uk-UA"/>
        </w:rPr>
        <w:t xml:space="preserve">В період воєнного стану діяльність місцевих органів влади спрямована на забезпечення дії Конституції та законів України, здійснення заходів правового режиму, оборони, цивільного захисту, охорони прав, свобод і законних інтересів громадян. </w:t>
      </w:r>
    </w:p>
    <w:p w:rsidR="001C5B3E" w:rsidRPr="008A548B" w:rsidRDefault="001C5B3E" w:rsidP="008536B2">
      <w:pPr>
        <w:pStyle w:val="rvps2"/>
        <w:shd w:val="clear" w:color="auto" w:fill="FFFFFF"/>
        <w:spacing w:before="0" w:beforeAutospacing="0" w:after="0" w:afterAutospacing="0"/>
        <w:ind w:firstLine="680"/>
        <w:jc w:val="both"/>
        <w:rPr>
          <w:sz w:val="28"/>
          <w:szCs w:val="28"/>
          <w:lang w:val="uk-UA"/>
        </w:rPr>
      </w:pPr>
      <w:r w:rsidRPr="008A548B">
        <w:rPr>
          <w:rStyle w:val="rvts9"/>
          <w:bCs/>
          <w:sz w:val="28"/>
          <w:szCs w:val="28"/>
          <w:lang w:val="uk-UA"/>
        </w:rPr>
        <w:t>Ст. 27 Закону України «</w:t>
      </w:r>
      <w:r w:rsidRPr="008A548B">
        <w:rPr>
          <w:rStyle w:val="rvts23"/>
          <w:bCs/>
          <w:sz w:val="28"/>
          <w:szCs w:val="28"/>
          <w:lang w:val="uk-UA"/>
        </w:rPr>
        <w:t>Про місцеві державні адміністрації</w:t>
      </w:r>
      <w:r w:rsidRPr="008A548B">
        <w:rPr>
          <w:rStyle w:val="rvts9"/>
          <w:bCs/>
          <w:sz w:val="28"/>
          <w:szCs w:val="28"/>
          <w:lang w:val="uk-UA"/>
        </w:rPr>
        <w:t>» визначено п</w:t>
      </w:r>
      <w:r w:rsidRPr="008A548B">
        <w:rPr>
          <w:sz w:val="28"/>
          <w:szCs w:val="28"/>
          <w:lang w:val="uk-UA"/>
        </w:rPr>
        <w:t xml:space="preserve">овноваження місцевих державних адміністрацій в галузі оборонної роботи. До них належать: </w:t>
      </w:r>
      <w:bookmarkStart w:id="1" w:name="n352"/>
      <w:bookmarkEnd w:id="1"/>
      <w:r w:rsidRPr="008A548B">
        <w:rPr>
          <w:sz w:val="28"/>
          <w:szCs w:val="28"/>
          <w:lang w:val="uk-UA"/>
        </w:rPr>
        <w:t xml:space="preserve">1) забезпечує виконання законодавства про територіальну оборону, військовий обов’язок посадовими особами і громадянами, </w:t>
      </w:r>
      <w:r w:rsidRPr="008A548B">
        <w:rPr>
          <w:sz w:val="28"/>
          <w:szCs w:val="28"/>
          <w:lang w:val="uk-UA"/>
        </w:rPr>
        <w:lastRenderedPageBreak/>
        <w:t>підприємствами, установами і організаціями;</w:t>
      </w:r>
      <w:bookmarkStart w:id="2" w:name="n353"/>
      <w:bookmarkEnd w:id="2"/>
      <w:r w:rsidRPr="008A548B">
        <w:rPr>
          <w:sz w:val="28"/>
          <w:szCs w:val="28"/>
          <w:lang w:val="uk-UA"/>
        </w:rPr>
        <w:t xml:space="preserve"> 2) здійснює заходи, пов’язані з територіальною обороною, мобілізаційною підготовкою, цивільним захистом на відповідній території; </w:t>
      </w:r>
      <w:bookmarkStart w:id="3" w:name="n355"/>
      <w:bookmarkEnd w:id="3"/>
      <w:r w:rsidRPr="008A548B">
        <w:rPr>
          <w:sz w:val="28"/>
          <w:szCs w:val="28"/>
          <w:lang w:val="uk-UA"/>
        </w:rPr>
        <w:t>3) забезпечує виконання законодавства про пільги, встановлені для ветеранів війни та прирівняних до них осіб, військовослужбовців, звільнених з військової служби, а також про пільги і допомогу сім’ям військовослужбовців строкової служби та громадян України, які проходять військову службу у військовому резерві (резервістів);</w:t>
      </w:r>
      <w:bookmarkStart w:id="4" w:name="n356"/>
      <w:bookmarkEnd w:id="4"/>
      <w:r w:rsidRPr="008A548B">
        <w:rPr>
          <w:sz w:val="28"/>
          <w:szCs w:val="28"/>
          <w:lang w:val="uk-UA"/>
        </w:rPr>
        <w:t xml:space="preserve"> 4) бере участь в організації та забезпеченні заходів підготовки населення України до участі в русі національного спротиву та підготовці молоді до військової служби, сприяє проведенню призову громадян на строкову військову та альтернативну (невійськову) службу на відповідній території;</w:t>
      </w:r>
      <w:bookmarkStart w:id="5" w:name="n357"/>
      <w:bookmarkEnd w:id="5"/>
      <w:r w:rsidRPr="008A548B">
        <w:rPr>
          <w:sz w:val="28"/>
          <w:szCs w:val="28"/>
          <w:lang w:val="uk-UA"/>
        </w:rPr>
        <w:t xml:space="preserve"> 5) вживає заходів щодо створення належних умов для функціонування пунктів пропуску через державний кордон України [</w:t>
      </w:r>
      <w:r w:rsidRPr="008A548B">
        <w:rPr>
          <w:sz w:val="28"/>
          <w:szCs w:val="28"/>
          <w:lang w:val="uk-UA"/>
        </w:rPr>
        <w:fldChar w:fldCharType="begin"/>
      </w:r>
      <w:r w:rsidRPr="008A548B">
        <w:rPr>
          <w:sz w:val="28"/>
          <w:szCs w:val="28"/>
          <w:lang w:val="uk-UA"/>
        </w:rPr>
        <w:instrText xml:space="preserve"> NOTEREF _Ref103707479 \h  \* MERGEFORMAT </w:instrText>
      </w:r>
      <w:r w:rsidRPr="008A548B">
        <w:rPr>
          <w:sz w:val="28"/>
          <w:szCs w:val="28"/>
          <w:lang w:val="uk-UA"/>
        </w:rPr>
      </w:r>
      <w:r w:rsidRPr="008A548B">
        <w:rPr>
          <w:sz w:val="28"/>
          <w:szCs w:val="28"/>
          <w:lang w:val="uk-UA"/>
        </w:rPr>
        <w:fldChar w:fldCharType="separate"/>
      </w:r>
      <w:r w:rsidRPr="008A548B">
        <w:rPr>
          <w:sz w:val="28"/>
          <w:szCs w:val="28"/>
          <w:lang w:val="uk-UA"/>
        </w:rPr>
        <w:t>2</w:t>
      </w:r>
      <w:r w:rsidRPr="008A548B">
        <w:rPr>
          <w:sz w:val="28"/>
          <w:szCs w:val="28"/>
          <w:lang w:val="uk-UA"/>
        </w:rPr>
        <w:fldChar w:fldCharType="end"/>
      </w:r>
      <w:r w:rsidRPr="008A548B">
        <w:rPr>
          <w:sz w:val="28"/>
          <w:szCs w:val="28"/>
          <w:lang w:val="uk-UA"/>
        </w:rPr>
        <w:t>, ст.27].</w:t>
      </w:r>
    </w:p>
    <w:p w:rsidR="001C5B3E" w:rsidRPr="008A548B" w:rsidRDefault="001C5B3E" w:rsidP="008536B2">
      <w:pPr>
        <w:pStyle w:val="rvps2"/>
        <w:shd w:val="clear" w:color="auto" w:fill="FFFFFF"/>
        <w:spacing w:before="0" w:beforeAutospacing="0" w:after="0" w:afterAutospacing="0"/>
        <w:ind w:firstLine="680"/>
        <w:jc w:val="both"/>
        <w:rPr>
          <w:sz w:val="28"/>
          <w:szCs w:val="28"/>
          <w:shd w:val="clear" w:color="auto" w:fill="FFFFFF"/>
          <w:lang w:val="uk-UA"/>
        </w:rPr>
      </w:pPr>
      <w:r w:rsidRPr="008A548B">
        <w:rPr>
          <w:sz w:val="28"/>
          <w:szCs w:val="28"/>
          <w:shd w:val="clear" w:color="auto" w:fill="FFFFFF"/>
          <w:lang w:val="uk-UA"/>
        </w:rPr>
        <w:t>Втім, місцеві органи виконавчої влади в силу запровадження адміністративно-правового режиму воєнного стану здійснюють не лише виконавчу владу в областях і районах, містах Києві та Севастополі, але й є суб’єктами оборони України.</w:t>
      </w:r>
    </w:p>
    <w:p w:rsidR="001C5B3E" w:rsidRPr="008A548B" w:rsidRDefault="001C5B3E" w:rsidP="008536B2">
      <w:pPr>
        <w:pStyle w:val="rvps2"/>
        <w:shd w:val="clear" w:color="auto" w:fill="FFFFFF"/>
        <w:spacing w:before="0" w:beforeAutospacing="0" w:after="0" w:afterAutospacing="0"/>
        <w:ind w:firstLine="680"/>
        <w:jc w:val="both"/>
        <w:rPr>
          <w:sz w:val="28"/>
          <w:szCs w:val="28"/>
          <w:lang w:val="uk-UA"/>
        </w:rPr>
      </w:pPr>
      <w:r w:rsidRPr="008A548B">
        <w:rPr>
          <w:rStyle w:val="rvts9"/>
          <w:bCs/>
          <w:sz w:val="28"/>
          <w:szCs w:val="28"/>
          <w:lang w:val="uk-UA"/>
        </w:rPr>
        <w:t xml:space="preserve">Ст.14 Закону України «Про оборону України» визначено повноваження місцевих органів виконавчої влади, що здійснюються в період оборони, а саме: </w:t>
      </w:r>
      <w:r w:rsidRPr="008A548B">
        <w:rPr>
          <w:sz w:val="28"/>
          <w:szCs w:val="28"/>
          <w:lang w:val="uk-UA"/>
        </w:rPr>
        <w:t xml:space="preserve">організовують і виконують завдання територіальної оборони; </w:t>
      </w:r>
      <w:bookmarkStart w:id="6" w:name="n313"/>
      <w:bookmarkEnd w:id="6"/>
      <w:r w:rsidRPr="008A548B">
        <w:rPr>
          <w:sz w:val="28"/>
          <w:szCs w:val="28"/>
          <w:lang w:val="uk-UA"/>
        </w:rPr>
        <w:t>вирішують питання організації цивільного захисту, виконання органами управління у справах цивільного захисту покладених на них завдань;</w:t>
      </w:r>
      <w:bookmarkStart w:id="7" w:name="n314"/>
      <w:bookmarkStart w:id="8" w:name="n315"/>
      <w:bookmarkEnd w:id="7"/>
      <w:bookmarkEnd w:id="8"/>
      <w:r w:rsidRPr="008A548B">
        <w:rPr>
          <w:sz w:val="28"/>
          <w:szCs w:val="28"/>
          <w:lang w:val="uk-UA"/>
        </w:rPr>
        <w:t xml:space="preserve"> організовують надання підприємствами, установами та організаціями комунально-побутових послуг і ресурсів, виробництво та постачання продукції, електро- і теплоенергії Збройним Силам України та іншим військовим формуванням на договірних засадах;</w:t>
      </w:r>
      <w:bookmarkStart w:id="9" w:name="n316"/>
      <w:bookmarkEnd w:id="9"/>
      <w:r w:rsidRPr="008A548B">
        <w:rPr>
          <w:sz w:val="28"/>
          <w:szCs w:val="28"/>
          <w:lang w:val="uk-UA"/>
        </w:rPr>
        <w:t xml:space="preserve"> надають у визначеному законодавством порядку частинам, підприємствам, установам та організаціям і навчальним закладам Збройних Сил України та іншим військовим формуванням службові приміщення і житлову площу як у мирний, так і у воєнний час; </w:t>
      </w:r>
      <w:bookmarkStart w:id="10" w:name="n317"/>
      <w:bookmarkEnd w:id="10"/>
      <w:r w:rsidRPr="008A548B">
        <w:rPr>
          <w:sz w:val="28"/>
          <w:szCs w:val="28"/>
          <w:lang w:val="uk-UA"/>
        </w:rPr>
        <w:t>організовують військовий облік і підготовку громадян України до військової служби, в тому числі допризовну підготовку молоді, підготовку призовників з військово-технічних спеціальностей та військово-патріотичного виховання, забезпечують їх призов на строкову військову службу, на військову службу за призовом під час мобілізації, на особливий період, на військову службу за призовом осіб із числа резервістів в особливий період, навчальні (або перевірочні) та спеціальні збори;</w:t>
      </w:r>
      <w:bookmarkStart w:id="11" w:name="n459"/>
      <w:bookmarkEnd w:id="11"/>
      <w:r w:rsidRPr="008A548B">
        <w:rPr>
          <w:sz w:val="28"/>
          <w:szCs w:val="28"/>
          <w:lang w:val="uk-UA"/>
        </w:rPr>
        <w:t xml:space="preserve"> виконують передбачені законодавством заходи щодо мобілізаційної підготовки та проведення мобілізації на відповідній території, у тому числі здійснення контролю за станом мобілізаційної готовності підприємств, установ та організацій, що є об'єктами спільної власності територіальних громад сіл, селищ, міст, районів у містах і перебувають в управлінні районних і обласних рад або належать до майна Автономної Республіки Крим чи підприємств, установ та організацій усіх форм власності, які в установленому порядку залучаються ними до виконання мобілізаційних завдань (замовлень); </w:t>
      </w:r>
      <w:bookmarkStart w:id="12" w:name="n319"/>
      <w:bookmarkEnd w:id="12"/>
      <w:r w:rsidRPr="008A548B">
        <w:rPr>
          <w:sz w:val="28"/>
          <w:szCs w:val="28"/>
          <w:lang w:val="uk-UA"/>
        </w:rPr>
        <w:t xml:space="preserve">реалізують право на соціально-економічний та соціально-правовий захист військовослужбовців та осіб, звільнених у запас або у відставку, членів їх сімей, а також членів сімей військовослужбовців, які загинули (померли), пропали безвісти, стали особами з інвалідністю під час проходження військової служби або потрапили в полон у ході бойових дій (війни) чи під час участі в міжнародних операціях з підтримання миру і безпеки; </w:t>
      </w:r>
      <w:bookmarkStart w:id="13" w:name="n320"/>
      <w:bookmarkEnd w:id="13"/>
      <w:r w:rsidRPr="008A548B">
        <w:rPr>
          <w:sz w:val="28"/>
          <w:szCs w:val="28"/>
          <w:lang w:val="uk-UA"/>
        </w:rPr>
        <w:t>здійснюють інші повноваження в галузі оборонної роботи, передбачені законодавством [1, ст.14].</w:t>
      </w:r>
    </w:p>
    <w:p w:rsidR="001C5B3E" w:rsidRPr="008A548B" w:rsidRDefault="001C5B3E" w:rsidP="008536B2">
      <w:pPr>
        <w:pStyle w:val="rvps2"/>
        <w:shd w:val="clear" w:color="auto" w:fill="FFFFFF"/>
        <w:spacing w:before="0" w:beforeAutospacing="0" w:after="0" w:afterAutospacing="0"/>
        <w:ind w:firstLine="680"/>
        <w:jc w:val="both"/>
        <w:rPr>
          <w:sz w:val="28"/>
          <w:szCs w:val="28"/>
          <w:shd w:val="clear" w:color="auto" w:fill="FFFFFF"/>
          <w:lang w:val="uk-UA"/>
        </w:rPr>
      </w:pPr>
      <w:r w:rsidRPr="008A548B">
        <w:rPr>
          <w:sz w:val="28"/>
          <w:szCs w:val="28"/>
          <w:lang w:val="uk-UA"/>
        </w:rPr>
        <w:t xml:space="preserve">У разі запровадження режиму воєнного стану </w:t>
      </w:r>
      <w:r w:rsidRPr="008A548B">
        <w:rPr>
          <w:sz w:val="28"/>
          <w:szCs w:val="28"/>
          <w:shd w:val="clear" w:color="auto" w:fill="FFFFFF"/>
          <w:lang w:val="uk-UA"/>
        </w:rPr>
        <w:t>місцеві державні адміністрації виконують дані повноваження з урахуванням спеціальних умов та становища, при цьому, отримуючи статус військових адміністрацій, адже, воєнний стан передбачає надання органам державної влади, військовому командуванню, військовим адміністраціям та органам місцевого самоврядування повноважень, необхідних для відвернення загрози, відсічі збройної агресії та забезпечення національної безпеки. У зв’язку з цим та відповідно до Закону України «Про правовий режим воєнного стану» можуть утворюватися тимчасові державні органи - військові адміністрації.</w:t>
      </w:r>
    </w:p>
    <w:p w:rsidR="001C5B3E" w:rsidRPr="008A548B" w:rsidRDefault="001C5B3E" w:rsidP="008536B2">
      <w:pPr>
        <w:pStyle w:val="rvps2"/>
        <w:shd w:val="clear" w:color="auto" w:fill="FFFFFF"/>
        <w:spacing w:before="0" w:beforeAutospacing="0" w:after="0" w:afterAutospacing="0"/>
        <w:ind w:firstLine="680"/>
        <w:jc w:val="both"/>
        <w:rPr>
          <w:sz w:val="28"/>
          <w:szCs w:val="28"/>
          <w:lang w:val="uk-UA"/>
        </w:rPr>
      </w:pPr>
      <w:r w:rsidRPr="008A548B">
        <w:rPr>
          <w:rStyle w:val="rvts9"/>
          <w:bCs/>
          <w:sz w:val="28"/>
          <w:szCs w:val="28"/>
          <w:lang w:val="uk-UA"/>
        </w:rPr>
        <w:t>Окрім загальних повноважень, які виконують дані місцеві органи влади в період дії режиму воєнного стану вони наділені повноваженнями щодо: 1)</w:t>
      </w:r>
      <w:r w:rsidRPr="008A548B">
        <w:rPr>
          <w:sz w:val="28"/>
          <w:szCs w:val="28"/>
          <w:lang w:val="uk-UA"/>
        </w:rPr>
        <w:t xml:space="preserve"> сприяння діяльності аварійно-рятувальних служб за місцем їх дислокації, під час прямування до зон надзвичайних ситуацій та під час ліквідації надзвичайних ситуацій, зокрема у поданні їм необхідних транспортних та інших матеріальних засобів і послуг; 2) погодження проекту плану проведення потенційно небезпечних заходів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техніки; взаємодіє з органами військового управління під час планування та проведення таких заходів з метою запобігання і недопущення надзвичайних ситуацій та ліквідації їх наслідків; 3) </w:t>
      </w:r>
      <w:bookmarkStart w:id="14" w:name="n318"/>
      <w:bookmarkEnd w:id="14"/>
      <w:r w:rsidRPr="008A548B">
        <w:rPr>
          <w:sz w:val="28"/>
          <w:szCs w:val="28"/>
          <w:lang w:val="uk-UA"/>
        </w:rPr>
        <w:t>забезпечення своєчасного інформування населення про загрозу виникнення або виникнення надзвичайних ситуацій під час проведення потенційно небезпечних заходів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техніки;</w:t>
      </w:r>
      <w:r w:rsidRPr="008A548B">
        <w:rPr>
          <w:rStyle w:val="rvts46"/>
          <w:iCs/>
          <w:sz w:val="28"/>
          <w:szCs w:val="28"/>
          <w:shd w:val="clear" w:color="auto" w:fill="FFFFFF"/>
          <w:lang w:val="uk-UA"/>
        </w:rPr>
        <w:t xml:space="preserve"> 4</w:t>
      </w:r>
      <w:r w:rsidRPr="008A548B">
        <w:rPr>
          <w:sz w:val="28"/>
          <w:szCs w:val="28"/>
          <w:lang w:val="uk-UA"/>
        </w:rPr>
        <w:t xml:space="preserve">) розгляду проектної документації на будівництво захисних споруд цивільного захисту (цивільної оборони) та розділ щодо інженерно-технічних заходів цивільного захисту (цивільної оборони) у складі містобудівної документації [2, ст.25]. </w:t>
      </w:r>
    </w:p>
    <w:p w:rsidR="001C5B3E" w:rsidRPr="008A548B" w:rsidRDefault="001C5B3E" w:rsidP="008536B2">
      <w:pPr>
        <w:shd w:val="clear" w:color="auto" w:fill="FFFFFF"/>
        <w:ind w:firstLine="680"/>
        <w:jc w:val="both"/>
        <w:rPr>
          <w:sz w:val="28"/>
          <w:szCs w:val="28"/>
          <w:lang w:val="uk-UA" w:eastAsia="ru-RU"/>
        </w:rPr>
      </w:pPr>
      <w:r w:rsidRPr="008A548B">
        <w:rPr>
          <w:sz w:val="28"/>
          <w:szCs w:val="28"/>
          <w:lang w:eastAsia="ru-RU"/>
        </w:rPr>
        <w:t>Ст.13 Закону України «</w:t>
      </w:r>
      <w:r w:rsidRPr="008A548B">
        <w:rPr>
          <w:rStyle w:val="rvts23"/>
          <w:bCs/>
          <w:sz w:val="28"/>
          <w:szCs w:val="28"/>
        </w:rPr>
        <w:t>Про основи національного спротиву</w:t>
      </w:r>
      <w:r w:rsidRPr="008A548B">
        <w:rPr>
          <w:sz w:val="28"/>
          <w:szCs w:val="28"/>
          <w:lang w:eastAsia="ru-RU"/>
        </w:rPr>
        <w:t xml:space="preserve">» визначено, що обласні, Київська та Севастопольська міські, районні державні адміністрації (відповідні військово-цивільні або військові адміністрації у разі їх утворення): </w:t>
      </w:r>
      <w:bookmarkStart w:id="15" w:name="n152"/>
      <w:bookmarkEnd w:id="15"/>
      <w:r w:rsidRPr="008A548B">
        <w:rPr>
          <w:sz w:val="28"/>
          <w:szCs w:val="28"/>
          <w:lang w:eastAsia="ru-RU"/>
        </w:rPr>
        <w:t>1) беруть участь в організації та проведенні заходів національного спротиву;</w:t>
      </w:r>
      <w:bookmarkStart w:id="16" w:name="n153"/>
      <w:bookmarkEnd w:id="16"/>
      <w:r w:rsidRPr="008A548B">
        <w:rPr>
          <w:sz w:val="28"/>
          <w:szCs w:val="28"/>
          <w:lang w:eastAsia="ru-RU"/>
        </w:rPr>
        <w:t xml:space="preserve"> 2) беруть участь у створенні штабу зони (району) територіальної оборони, спрямуванні його діяльності та забезпеченні його функціонування; </w:t>
      </w:r>
      <w:bookmarkStart w:id="17" w:name="n154"/>
      <w:bookmarkEnd w:id="17"/>
      <w:r w:rsidRPr="008A548B">
        <w:rPr>
          <w:sz w:val="28"/>
          <w:szCs w:val="28"/>
          <w:lang w:eastAsia="ru-RU"/>
        </w:rPr>
        <w:t>3) беруть участь у створенні системи управління територіальної оборони в зоні (районі) територіальної оборони та підготовці громадян України до національного спротиву;</w:t>
      </w:r>
      <w:bookmarkStart w:id="18" w:name="n155"/>
      <w:bookmarkEnd w:id="18"/>
      <w:r w:rsidRPr="008A548B">
        <w:rPr>
          <w:sz w:val="28"/>
          <w:szCs w:val="28"/>
          <w:lang w:eastAsia="ru-RU"/>
        </w:rPr>
        <w:t xml:space="preserve"> 4) беруть участь у здійсненні заходів контролю за створенням, зберіганням та обслуговуванням запасів матеріально-технічних і сировинних ресурсів, передбачених для виконання завдань національного спротиву; </w:t>
      </w:r>
      <w:bookmarkStart w:id="19" w:name="n156"/>
      <w:bookmarkEnd w:id="19"/>
      <w:r w:rsidRPr="008A548B">
        <w:rPr>
          <w:sz w:val="28"/>
          <w:szCs w:val="28"/>
          <w:lang w:eastAsia="ru-RU"/>
        </w:rPr>
        <w:t>5) беруть участь у навчаннях (тренуваннях), оперативно-польових поїздках з територіальної оборони та підготовці громадян України до національного спротиву;</w:t>
      </w:r>
      <w:bookmarkStart w:id="20" w:name="n157"/>
      <w:bookmarkEnd w:id="20"/>
      <w:r w:rsidRPr="008A548B">
        <w:rPr>
          <w:sz w:val="28"/>
          <w:szCs w:val="28"/>
          <w:lang w:eastAsia="ru-RU"/>
        </w:rPr>
        <w:t xml:space="preserve"> 6) здійснюють інші повноваження, визначені законом [6].</w:t>
      </w:r>
    </w:p>
    <w:p w:rsidR="001C5B3E" w:rsidRPr="008A548B" w:rsidRDefault="001C5B3E" w:rsidP="008536B2">
      <w:pPr>
        <w:pStyle w:val="1"/>
        <w:spacing w:before="0" w:line="240" w:lineRule="auto"/>
        <w:ind w:firstLine="680"/>
        <w:jc w:val="both"/>
        <w:rPr>
          <w:rFonts w:ascii="Times New Roman" w:hAnsi="Times New Roman"/>
          <w:b w:val="0"/>
          <w:color w:val="auto"/>
          <w:lang w:eastAsia="ru-RU"/>
        </w:rPr>
      </w:pPr>
      <w:r w:rsidRPr="008A548B">
        <w:rPr>
          <w:rFonts w:ascii="Times New Roman" w:hAnsi="Times New Roman"/>
          <w:b w:val="0"/>
          <w:color w:val="auto"/>
          <w:shd w:val="clear" w:color="auto" w:fill="FFFFFF"/>
        </w:rPr>
        <w:t>Ст.13 Закону України «</w:t>
      </w:r>
      <w:r w:rsidRPr="008A548B">
        <w:rPr>
          <w:rFonts w:ascii="Times New Roman" w:hAnsi="Times New Roman"/>
          <w:b w:val="0"/>
          <w:bCs w:val="0"/>
          <w:color w:val="auto"/>
        </w:rPr>
        <w:t xml:space="preserve">Про правовий режим воєнного стану» встановлено, що </w:t>
      </w:r>
      <w:r w:rsidRPr="008A548B">
        <w:rPr>
          <w:rFonts w:ascii="Times New Roman" w:hAnsi="Times New Roman"/>
          <w:b w:val="0"/>
          <w:color w:val="auto"/>
          <w:shd w:val="clear" w:color="auto" w:fill="FFFFFF"/>
        </w:rPr>
        <w:t>рішення місцевих органів виконавчої влади та органів місцевого самоврядування, які стосуються прав і свобод людини і громадянина, що обмежуються у зв’язку з введенням воєнного стану, тимчасово не застосовуються [3].</w:t>
      </w:r>
    </w:p>
    <w:p w:rsidR="001C5B3E" w:rsidRPr="008A548B" w:rsidRDefault="001C5B3E" w:rsidP="008536B2">
      <w:pPr>
        <w:ind w:firstLine="680"/>
        <w:jc w:val="both"/>
        <w:rPr>
          <w:sz w:val="28"/>
          <w:szCs w:val="28"/>
          <w:shd w:val="clear" w:color="auto" w:fill="FFFFFF"/>
          <w:lang w:val="uk-UA"/>
        </w:rPr>
      </w:pPr>
      <w:r w:rsidRPr="008A548B">
        <w:rPr>
          <w:sz w:val="28"/>
          <w:szCs w:val="28"/>
          <w:shd w:val="clear" w:color="auto" w:fill="FFFFFF"/>
        </w:rPr>
        <w:t>В умовах дії режиму воєнного стану створюються районні, обласні військові адміністрації на відповідній території, які виконують відповідні спеціальні повноваження на певній території. Районні, обласні військові адміністрації здійснюють на відповідній території, разом із повноваженнями місцевих державних адміністрацій, повноваження із запровадження та здійснення заходів правового режиму воєнного стану [3].</w:t>
      </w:r>
    </w:p>
    <w:p w:rsidR="001C5B3E" w:rsidRPr="008A548B" w:rsidRDefault="001C5B3E" w:rsidP="008536B2">
      <w:pPr>
        <w:ind w:firstLine="680"/>
        <w:jc w:val="both"/>
        <w:rPr>
          <w:sz w:val="28"/>
          <w:szCs w:val="28"/>
          <w:shd w:val="clear" w:color="auto" w:fill="FFFFFF"/>
        </w:rPr>
      </w:pPr>
      <w:r w:rsidRPr="008A548B">
        <w:rPr>
          <w:sz w:val="28"/>
          <w:szCs w:val="28"/>
        </w:rPr>
        <w:t xml:space="preserve">Указом Президента України №68/2022 від </w:t>
      </w:r>
      <w:r w:rsidRPr="008A548B">
        <w:rPr>
          <w:sz w:val="28"/>
          <w:szCs w:val="28"/>
          <w:shd w:val="clear" w:color="auto" w:fill="FFFFFF"/>
        </w:rPr>
        <w:t>24 лютого 2022 року «</w:t>
      </w:r>
      <w:r w:rsidRPr="008A548B">
        <w:rPr>
          <w:sz w:val="28"/>
          <w:szCs w:val="28"/>
        </w:rPr>
        <w:t>Про утворення військових адміністрацій» б</w:t>
      </w:r>
      <w:r w:rsidRPr="008A548B">
        <w:rPr>
          <w:sz w:val="28"/>
          <w:szCs w:val="28"/>
          <w:shd w:val="clear" w:color="auto" w:fill="FFFFFF"/>
        </w:rPr>
        <w:t>уло утворено 24 обласні військові адміністрації та Київську міську військову адміністрацію. У зв’язку з утворенням військових адміністрацій обласні, Київська міська державні адміністрації та голови цих адміністрацій набувають статусу відповідних військових адміністрацій та начальників цих військових адміністрацій. Генеральному штабу Збройних Сил України, Кабінету Міністрів України, обласним, Київській міській військовим адміністраціям відповідно до компетенції здійснювати спрямування, координацію та контроль за діяльністю обласних, Київської міської, районних військових адміністрацій [4].</w:t>
      </w:r>
    </w:p>
    <w:p w:rsidR="001C5B3E" w:rsidRPr="008A548B" w:rsidRDefault="001C5B3E" w:rsidP="008536B2">
      <w:pPr>
        <w:pStyle w:val="rvps2"/>
        <w:shd w:val="clear" w:color="auto" w:fill="FFFFFF"/>
        <w:spacing w:before="0" w:beforeAutospacing="0" w:after="0" w:afterAutospacing="0"/>
        <w:ind w:firstLine="680"/>
        <w:jc w:val="both"/>
        <w:rPr>
          <w:sz w:val="28"/>
          <w:szCs w:val="28"/>
          <w:lang w:val="uk-UA"/>
        </w:rPr>
      </w:pPr>
      <w:r w:rsidRPr="008A548B">
        <w:rPr>
          <w:sz w:val="28"/>
          <w:szCs w:val="28"/>
          <w:shd w:val="clear" w:color="auto" w:fill="FFFFFF"/>
          <w:lang w:val="uk-UA"/>
        </w:rPr>
        <w:t xml:space="preserve">У разі прийняття рішення про утворення районних, обласних військових адміністрацій їх статусу набувають відповідно районні, обласні державні адміністрації, а голови районних, обласних державних адміністрацій набувають статусу начальників відповідних військових адміністрацій. </w:t>
      </w:r>
      <w:r w:rsidRPr="008A548B">
        <w:rPr>
          <w:sz w:val="28"/>
          <w:szCs w:val="28"/>
          <w:lang w:val="uk-UA"/>
        </w:rPr>
        <w:t xml:space="preserve">У разі набуття районною, обласною державною адміністрацією статусу відповідно районної, обласної військової адміністрації посади державних службовців у таких адміністраціях можуть заміщатися військовослужбовцями військових формувань, утворених відповідно до законів України, особами рядового і начальницького складу правоохоронних органів, служби цивільного захисту, які відряджаються до них у встановленому законодавством порядку для виконання завдань в інтересах оборони держави та її безпеки із залишенням на військовій службі, службі в правоохоронних органах, органах та підрозділах цивільного захисту без виключення зі списків особового складу. </w:t>
      </w:r>
      <w:bookmarkStart w:id="21" w:name="n22"/>
      <w:bookmarkEnd w:id="21"/>
      <w:r w:rsidRPr="008A548B">
        <w:rPr>
          <w:sz w:val="28"/>
          <w:szCs w:val="28"/>
          <w:lang w:val="uk-UA"/>
        </w:rPr>
        <w:t xml:space="preserve">Перелік посад у військових адміністраціях населених пунктів, які підлягають заміщенню військовослужбовцями військових формувань, особами рядового і начальницького складу правоохоронних органів, а також перелік посад, що можуть бути заміщені військовослужбовцями військових формувань, особами рядового і начальницького складу правоохоронних органів у районній, обласній військовій адміністрації, затверджуються Президентом України за поданням Головнокомандувача Збройних Сил України. Загальне керівництво діяльністю військових адміністрацій населених пунктів здійснюють керівники відповідних районних державних адміністрацій або начальники районних військових адміністрацій (у разі їх утворення). </w:t>
      </w:r>
      <w:bookmarkStart w:id="22" w:name="n27"/>
      <w:bookmarkEnd w:id="22"/>
      <w:r w:rsidRPr="008A548B">
        <w:rPr>
          <w:sz w:val="28"/>
          <w:szCs w:val="28"/>
          <w:lang w:val="uk-UA"/>
        </w:rPr>
        <w:t xml:space="preserve">Безпосереднє керівництво військовими адміністраціями здійснюють їхні начальники </w:t>
      </w:r>
      <w:r w:rsidRPr="008A548B">
        <w:rPr>
          <w:sz w:val="28"/>
          <w:szCs w:val="28"/>
          <w:shd w:val="clear" w:color="auto" w:fill="FFFFFF"/>
          <w:lang w:val="uk-UA"/>
        </w:rPr>
        <w:t>[3, ст.4].</w:t>
      </w:r>
    </w:p>
    <w:p w:rsidR="001C5B3E" w:rsidRPr="008A548B" w:rsidRDefault="001C5B3E" w:rsidP="008536B2">
      <w:pPr>
        <w:pStyle w:val="af3"/>
        <w:shd w:val="clear" w:color="auto" w:fill="FFFFFF"/>
        <w:spacing w:before="0" w:beforeAutospacing="0" w:after="0" w:afterAutospacing="0"/>
        <w:ind w:firstLine="680"/>
        <w:jc w:val="both"/>
        <w:rPr>
          <w:sz w:val="28"/>
          <w:szCs w:val="28"/>
          <w:lang w:val="uk-UA"/>
        </w:rPr>
      </w:pPr>
      <w:r w:rsidRPr="008A548B">
        <w:rPr>
          <w:sz w:val="28"/>
          <w:szCs w:val="28"/>
          <w:lang w:val="uk-UA"/>
        </w:rPr>
        <w:t>Повноваження військових адміністрацій здійснюються з урахуванням особливостей воєнного стану, зокрема: 1) повноваження щодо запровадження та здійснення заходів правового режиму воєнного стану; 2) повноваження у сфері соціально-економічного розвитку на відповідній території: забезпечення ефективного використання природних, трудових і фінансових ресурсів; залучення на договірних засадах підприємств, установ та організацій незалежно від форми власності щодо виробництво продукції, виконання робіт (послуг), необхідних для територіальної громади; складання та затвердження місцевого бюджету; прийняття рішень щодо надання пільг зі сплати місцевих податків і зборів; встановлення тарифів на побутові, комунальні транспортні та інші послуги; 3) повноваження щодо управління об’єктами житлово-комунального господарства побутового, торговельного обслуговування, транспорту і зв’язку, що перебувають у комунальній власності відповідних територіальних громад; забезпечення населення паливом, електроенергією, газом та іншими енергоносіями; вирішення питань водопостачання, відведення та очищення стічних вод; вирішення питань збирання, транспортування, утилізації та знешкодження побутових відходів; затвердження маршрутів і графіків руху місцевого пасажирського транспорту незалежно від форми власності тощо; 4) повноваження з питань управління навчальними закладами, закладами охорони здоров’я, культури, фізичної культури і спорту, які належать територіальним громадам; організації їх матеріально-технічного та фінансового забезпечення; забезпечення соціально-культурних закладів; 5) повноваження щодо охорони та оборони на відповідній території: сприяння організації призову громадян на строкову військову та альтернативну (невійськову) службу; здійснення заходів щодо створення належних умов для функціонування пунктів пропуску через державний кордон України;</w:t>
      </w:r>
      <w:r w:rsidR="008536B2" w:rsidRPr="008A548B">
        <w:rPr>
          <w:sz w:val="28"/>
          <w:szCs w:val="28"/>
          <w:lang w:val="uk-UA"/>
        </w:rPr>
        <w:t xml:space="preserve"> </w:t>
      </w:r>
      <w:r w:rsidRPr="008A548B">
        <w:rPr>
          <w:sz w:val="28"/>
          <w:szCs w:val="28"/>
          <w:lang w:val="uk-UA"/>
        </w:rPr>
        <w:t>встановлення посиленої охорони важливих об’єктів національної економіки та об’єктів, які забезпечують життєдіяльність населення; сприяння діяльності суду, органів прокуратури, юстиції, служби безпеки, органів Національної поліції, адвокатури і Державної кримінально-виконавчої служби України; 6) повноваження нормативно-правового та адміністративного спрямування: скасування актів виконавчих органів відповідної ради, які не відповідають Конституції, законам України, іншим актам законодавства; встановлення відповідно до законодавства правил з питань забезпечення в населеному пункті чистоти і порядку, торгівлі на ринках, додержання тиші в громадських місцях; прийняття рішень з питань захисту населення і територій від надзвичайних ситуацій, ліквідації наслідків надзвичайних ситуацій, боротьби зі стихійним лихом, епідеміями, епізоотіями; прийняття рішень про заборону торгівлі зброєю, сильнодіючими хімічними і отруйними речовинами, а також алкогольними напоями та речовинами, виробленими на спиртовій основі; забезпечення централізованого тимчасового зберігання архівних документів, що не належать до Національного архівного фонду.</w:t>
      </w:r>
    </w:p>
    <w:p w:rsidR="001C5B3E" w:rsidRPr="008A548B" w:rsidRDefault="001C5B3E" w:rsidP="008536B2">
      <w:pPr>
        <w:pStyle w:val="rvps2"/>
        <w:shd w:val="clear" w:color="auto" w:fill="FFFFFF"/>
        <w:spacing w:before="0" w:beforeAutospacing="0" w:after="0" w:afterAutospacing="0"/>
        <w:ind w:firstLine="680"/>
        <w:jc w:val="both"/>
        <w:rPr>
          <w:sz w:val="28"/>
          <w:szCs w:val="28"/>
          <w:lang w:val="uk-UA"/>
        </w:rPr>
      </w:pPr>
      <w:r w:rsidRPr="008A548B">
        <w:rPr>
          <w:sz w:val="28"/>
          <w:szCs w:val="28"/>
          <w:lang w:val="uk-UA"/>
        </w:rPr>
        <w:t xml:space="preserve">Принагідно слід відзначити, що для виконання повноважень місцевих органів виконавчої влади, органів місцевого самоврядування у визначених законодавством випадках, в районі відсічі збройної агресії Російської Федерації, зокрема в районі проведення антитерористичної операції можуть утворюватися військово-цивільні адміністрації [5]. Однак, у зв’язку з утворенням військових адміністрацій населених пунктів повноваження військово-цивільних адміністрацій цих населених пунктів припиняються з дня початку здійснення відповідною військовою адміністрацією своїх повноважень. </w:t>
      </w:r>
      <w:bookmarkStart w:id="23" w:name="n225"/>
      <w:bookmarkEnd w:id="23"/>
      <w:r w:rsidRPr="008A548B">
        <w:rPr>
          <w:sz w:val="28"/>
          <w:szCs w:val="28"/>
          <w:lang w:val="uk-UA"/>
        </w:rPr>
        <w:t xml:space="preserve">У разі утворення районних, обласних військових адміністрацій у день набрання чинності актом Президента України про їх утворення припиняються повноваження відповідних районних, обласних військово-цивільних адміністрацій </w:t>
      </w:r>
      <w:r w:rsidRPr="008A548B">
        <w:rPr>
          <w:sz w:val="28"/>
          <w:szCs w:val="28"/>
          <w:shd w:val="clear" w:color="auto" w:fill="FFFFFF"/>
          <w:lang w:val="uk-UA"/>
        </w:rPr>
        <w:t>[3, ст.4].</w:t>
      </w:r>
    </w:p>
    <w:p w:rsidR="001C5B3E" w:rsidRPr="008A548B" w:rsidRDefault="008A548B" w:rsidP="008536B2">
      <w:pPr>
        <w:pStyle w:val="rvps2"/>
        <w:shd w:val="clear" w:color="auto" w:fill="FFFFFF"/>
        <w:spacing w:before="0" w:beforeAutospacing="0" w:after="0" w:afterAutospacing="0"/>
        <w:ind w:firstLine="680"/>
        <w:jc w:val="center"/>
        <w:rPr>
          <w:b/>
          <w:sz w:val="28"/>
          <w:szCs w:val="28"/>
          <w:lang w:val="uk-UA"/>
        </w:rPr>
      </w:pPr>
      <w:r w:rsidRPr="008A548B">
        <w:rPr>
          <w:b/>
          <w:sz w:val="28"/>
          <w:szCs w:val="28"/>
          <w:lang w:val="uk-UA"/>
        </w:rPr>
        <w:t>ЛІТЕРАТУРА</w:t>
      </w:r>
      <w:r w:rsidR="001C5B3E" w:rsidRPr="008A548B">
        <w:rPr>
          <w:b/>
          <w:sz w:val="28"/>
          <w:szCs w:val="28"/>
          <w:lang w:val="uk-UA"/>
        </w:rPr>
        <w:t>:</w:t>
      </w:r>
    </w:p>
    <w:p w:rsidR="001C5B3E" w:rsidRPr="008A548B" w:rsidRDefault="001C5B3E" w:rsidP="008536B2">
      <w:pPr>
        <w:pStyle w:val="rvps6"/>
        <w:shd w:val="clear" w:color="auto" w:fill="FFFFFF"/>
        <w:spacing w:before="0" w:beforeAutospacing="0" w:after="0" w:afterAutospacing="0"/>
        <w:ind w:firstLine="680"/>
        <w:jc w:val="both"/>
        <w:rPr>
          <w:sz w:val="28"/>
          <w:szCs w:val="28"/>
          <w:lang w:val="uk-UA"/>
        </w:rPr>
      </w:pPr>
      <w:r w:rsidRPr="008A548B">
        <w:rPr>
          <w:rStyle w:val="rvts23"/>
          <w:bCs/>
          <w:sz w:val="28"/>
          <w:szCs w:val="28"/>
          <w:lang w:val="uk-UA"/>
        </w:rPr>
        <w:t xml:space="preserve">1. Про оборону України: Закон України від </w:t>
      </w:r>
      <w:r w:rsidRPr="008A548B">
        <w:rPr>
          <w:rStyle w:val="rvts44"/>
          <w:bCs/>
          <w:sz w:val="28"/>
          <w:szCs w:val="28"/>
          <w:shd w:val="clear" w:color="auto" w:fill="FFFFFF"/>
          <w:lang w:val="uk-UA"/>
        </w:rPr>
        <w:t>6 грудня 1991 року № 1932-</w:t>
      </w:r>
      <w:r w:rsidRPr="008A548B">
        <w:rPr>
          <w:rStyle w:val="rvts44"/>
          <w:bCs/>
          <w:sz w:val="28"/>
          <w:szCs w:val="28"/>
          <w:shd w:val="clear" w:color="auto" w:fill="FFFFFF"/>
        </w:rPr>
        <w:t>XII</w:t>
      </w:r>
      <w:r w:rsidRPr="008A548B">
        <w:rPr>
          <w:rStyle w:val="rvts44"/>
          <w:bCs/>
          <w:sz w:val="28"/>
          <w:szCs w:val="28"/>
          <w:shd w:val="clear" w:color="auto" w:fill="FFFFFF"/>
          <w:lang w:val="uk-UA"/>
        </w:rPr>
        <w:t>. Відомості Верховної Ради України, 1992. № 9. Ст.106.</w:t>
      </w:r>
    </w:p>
    <w:p w:rsidR="001C5B3E" w:rsidRPr="008A548B" w:rsidRDefault="001C5B3E" w:rsidP="008536B2">
      <w:pPr>
        <w:pStyle w:val="rvps6"/>
        <w:shd w:val="clear" w:color="auto" w:fill="FFFFFF"/>
        <w:spacing w:before="0" w:beforeAutospacing="0" w:after="0" w:afterAutospacing="0"/>
        <w:ind w:firstLine="680"/>
        <w:jc w:val="both"/>
        <w:rPr>
          <w:sz w:val="28"/>
          <w:szCs w:val="28"/>
        </w:rPr>
      </w:pPr>
      <w:r w:rsidRPr="008A548B">
        <w:rPr>
          <w:sz w:val="28"/>
          <w:szCs w:val="28"/>
          <w:lang w:val="uk-UA"/>
        </w:rPr>
        <w:t xml:space="preserve">2. </w:t>
      </w:r>
      <w:r w:rsidRPr="008A548B">
        <w:rPr>
          <w:rStyle w:val="rvts23"/>
          <w:bCs/>
          <w:sz w:val="28"/>
          <w:szCs w:val="28"/>
          <w:lang w:val="uk-UA"/>
        </w:rPr>
        <w:t xml:space="preserve">Про місцеві державні адміністрації: Закон України від </w:t>
      </w:r>
      <w:r w:rsidRPr="008A548B">
        <w:rPr>
          <w:rStyle w:val="rvts44"/>
          <w:bCs/>
          <w:sz w:val="28"/>
          <w:szCs w:val="28"/>
          <w:shd w:val="clear" w:color="auto" w:fill="FFFFFF"/>
          <w:lang w:val="uk-UA"/>
        </w:rPr>
        <w:t>9 квітня 1999 року № 586-</w:t>
      </w:r>
      <w:r w:rsidRPr="008A548B">
        <w:rPr>
          <w:rStyle w:val="rvts44"/>
          <w:bCs/>
          <w:sz w:val="28"/>
          <w:szCs w:val="28"/>
          <w:shd w:val="clear" w:color="auto" w:fill="FFFFFF"/>
        </w:rPr>
        <w:t>XIV</w:t>
      </w:r>
      <w:r w:rsidRPr="008A548B">
        <w:rPr>
          <w:rStyle w:val="rvts44"/>
          <w:bCs/>
          <w:sz w:val="28"/>
          <w:szCs w:val="28"/>
          <w:shd w:val="clear" w:color="auto" w:fill="FFFFFF"/>
          <w:lang w:val="uk-UA"/>
        </w:rPr>
        <w:t>. Відомості Верховної Ради України, 1999. № 2</w:t>
      </w:r>
      <w:r w:rsidRPr="008A548B">
        <w:rPr>
          <w:rStyle w:val="rvts44"/>
          <w:bCs/>
          <w:sz w:val="28"/>
          <w:szCs w:val="28"/>
          <w:shd w:val="clear" w:color="auto" w:fill="FFFFFF"/>
        </w:rPr>
        <w:t>0-21</w:t>
      </w:r>
      <w:r w:rsidRPr="008A548B">
        <w:rPr>
          <w:rStyle w:val="rvts44"/>
          <w:bCs/>
          <w:sz w:val="28"/>
          <w:szCs w:val="28"/>
          <w:shd w:val="clear" w:color="auto" w:fill="FFFFFF"/>
          <w:lang w:val="uk-UA"/>
        </w:rPr>
        <w:t>. С</w:t>
      </w:r>
      <w:r w:rsidRPr="008A548B">
        <w:rPr>
          <w:rStyle w:val="rvts44"/>
          <w:bCs/>
          <w:sz w:val="28"/>
          <w:szCs w:val="28"/>
          <w:shd w:val="clear" w:color="auto" w:fill="FFFFFF"/>
        </w:rPr>
        <w:t>т.190</w:t>
      </w:r>
      <w:r w:rsidRPr="008A548B">
        <w:rPr>
          <w:rStyle w:val="rvts44"/>
          <w:bCs/>
          <w:sz w:val="28"/>
          <w:szCs w:val="28"/>
          <w:shd w:val="clear" w:color="auto" w:fill="FFFFFF"/>
          <w:lang w:val="uk-UA"/>
        </w:rPr>
        <w:t>.</w:t>
      </w:r>
    </w:p>
    <w:p w:rsidR="001C5B3E" w:rsidRPr="008A548B" w:rsidRDefault="001C5B3E" w:rsidP="008536B2">
      <w:pPr>
        <w:pStyle w:val="a9"/>
        <w:ind w:firstLine="680"/>
        <w:jc w:val="both"/>
        <w:rPr>
          <w:rFonts w:ascii="Times New Roman" w:hAnsi="Times New Roman"/>
          <w:sz w:val="28"/>
          <w:szCs w:val="28"/>
        </w:rPr>
      </w:pPr>
      <w:r w:rsidRPr="008A548B">
        <w:rPr>
          <w:rFonts w:ascii="Times New Roman" w:hAnsi="Times New Roman"/>
          <w:sz w:val="28"/>
          <w:szCs w:val="28"/>
        </w:rPr>
        <w:t>3. Про правовий режим воєнного стану:</w:t>
      </w:r>
      <w:r w:rsidRPr="008A548B">
        <w:rPr>
          <w:rFonts w:ascii="Times New Roman" w:hAnsi="Times New Roman"/>
          <w:sz w:val="28"/>
          <w:szCs w:val="28"/>
          <w:shd w:val="clear" w:color="auto" w:fill="FFFFFF"/>
        </w:rPr>
        <w:t xml:space="preserve"> Закон України від </w:t>
      </w:r>
      <w:r w:rsidRPr="008A548B">
        <w:rPr>
          <w:rFonts w:ascii="Times New Roman" w:eastAsia="Times New Roman" w:hAnsi="Times New Roman"/>
          <w:bCs/>
          <w:sz w:val="28"/>
          <w:szCs w:val="28"/>
          <w:lang w:val="ru-RU" w:eastAsia="ru-RU"/>
        </w:rPr>
        <w:t xml:space="preserve">12 травня 2015 року № 389-VIII. </w:t>
      </w:r>
      <w:r w:rsidRPr="008A548B">
        <w:rPr>
          <w:rFonts w:ascii="Times New Roman" w:hAnsi="Times New Roman"/>
          <w:bCs/>
          <w:sz w:val="28"/>
          <w:szCs w:val="28"/>
          <w:shd w:val="clear" w:color="auto" w:fill="FFFFFF"/>
        </w:rPr>
        <w:t>Відомості Верховної Ради, 2015. № 28. Ст.250.</w:t>
      </w:r>
    </w:p>
    <w:p w:rsidR="001C5B3E" w:rsidRPr="008A548B" w:rsidRDefault="001C5B3E" w:rsidP="008536B2">
      <w:pPr>
        <w:pStyle w:val="a9"/>
        <w:ind w:firstLine="680"/>
        <w:jc w:val="both"/>
        <w:rPr>
          <w:rFonts w:ascii="Times New Roman" w:hAnsi="Times New Roman"/>
          <w:sz w:val="28"/>
          <w:szCs w:val="28"/>
        </w:rPr>
      </w:pPr>
      <w:r w:rsidRPr="008A548B">
        <w:rPr>
          <w:rFonts w:ascii="Times New Roman" w:hAnsi="Times New Roman"/>
          <w:sz w:val="28"/>
          <w:szCs w:val="28"/>
        </w:rPr>
        <w:t xml:space="preserve">4. Про утворення військових адміністрацій: затв. Указом Президента України №68/2022 від </w:t>
      </w:r>
      <w:r w:rsidRPr="008A548B">
        <w:rPr>
          <w:rFonts w:ascii="Times New Roman" w:hAnsi="Times New Roman"/>
          <w:sz w:val="28"/>
          <w:szCs w:val="28"/>
          <w:shd w:val="clear" w:color="auto" w:fill="FFFFFF"/>
        </w:rPr>
        <w:t xml:space="preserve">24 лютого 2022 року. </w:t>
      </w:r>
      <w:r w:rsidRPr="008A548B">
        <w:rPr>
          <w:rFonts w:ascii="Times New Roman" w:hAnsi="Times New Roman"/>
          <w:sz w:val="28"/>
          <w:szCs w:val="28"/>
          <w:shd w:val="clear" w:color="auto" w:fill="FFFFFF"/>
          <w:lang w:val="en-US"/>
        </w:rPr>
        <w:t>URL</w:t>
      </w:r>
      <w:r w:rsidRPr="008A548B">
        <w:rPr>
          <w:rFonts w:ascii="Times New Roman" w:hAnsi="Times New Roman"/>
          <w:sz w:val="28"/>
          <w:szCs w:val="28"/>
          <w:shd w:val="clear" w:color="auto" w:fill="FFFFFF"/>
        </w:rPr>
        <w:t>: https://www.president.gov.ua/documents/682022-41405</w:t>
      </w:r>
    </w:p>
    <w:p w:rsidR="001C5B3E" w:rsidRPr="008A548B" w:rsidRDefault="001C5B3E" w:rsidP="008536B2">
      <w:pPr>
        <w:pStyle w:val="rvps2"/>
        <w:shd w:val="clear" w:color="auto" w:fill="FFFFFF"/>
        <w:spacing w:before="0" w:beforeAutospacing="0" w:after="0" w:afterAutospacing="0"/>
        <w:ind w:firstLine="680"/>
        <w:jc w:val="both"/>
        <w:rPr>
          <w:rStyle w:val="rvts44"/>
          <w:bCs/>
          <w:sz w:val="28"/>
          <w:szCs w:val="28"/>
          <w:lang w:val="uk-UA"/>
        </w:rPr>
      </w:pPr>
      <w:r w:rsidRPr="008A548B">
        <w:rPr>
          <w:sz w:val="28"/>
          <w:szCs w:val="28"/>
          <w:lang w:val="uk-UA"/>
        </w:rPr>
        <w:t xml:space="preserve">5. </w:t>
      </w:r>
      <w:r w:rsidRPr="008A548B">
        <w:rPr>
          <w:rStyle w:val="rvts23"/>
          <w:bCs/>
          <w:sz w:val="28"/>
          <w:szCs w:val="28"/>
          <w:lang w:val="uk-UA"/>
        </w:rPr>
        <w:t xml:space="preserve">Про військово-цивільні адміністрації: Закон України від </w:t>
      </w:r>
      <w:r w:rsidRPr="008A548B">
        <w:rPr>
          <w:rStyle w:val="rvts44"/>
          <w:bCs/>
          <w:sz w:val="28"/>
          <w:szCs w:val="28"/>
          <w:shd w:val="clear" w:color="auto" w:fill="FFFFFF"/>
          <w:lang w:val="uk-UA"/>
        </w:rPr>
        <w:t>3 лютого 2015 року № 141-</w:t>
      </w:r>
      <w:r w:rsidRPr="008A548B">
        <w:rPr>
          <w:rStyle w:val="rvts44"/>
          <w:bCs/>
          <w:sz w:val="28"/>
          <w:szCs w:val="28"/>
          <w:shd w:val="clear" w:color="auto" w:fill="FFFFFF"/>
        </w:rPr>
        <w:t>VIII</w:t>
      </w:r>
      <w:r w:rsidRPr="008A548B">
        <w:rPr>
          <w:rStyle w:val="rvts44"/>
          <w:bCs/>
          <w:sz w:val="28"/>
          <w:szCs w:val="28"/>
          <w:shd w:val="clear" w:color="auto" w:fill="FFFFFF"/>
          <w:lang w:val="uk-UA"/>
        </w:rPr>
        <w:t xml:space="preserve">. </w:t>
      </w:r>
      <w:r w:rsidRPr="008A548B">
        <w:rPr>
          <w:rStyle w:val="rvts44"/>
          <w:bCs/>
          <w:sz w:val="28"/>
          <w:szCs w:val="28"/>
          <w:lang w:val="uk-UA"/>
        </w:rPr>
        <w:t>Відомості Верховної Ради, 2015. № 13. Ст.87.</w:t>
      </w:r>
    </w:p>
    <w:p w:rsidR="001C5B3E" w:rsidRPr="008A548B" w:rsidRDefault="001C5B3E" w:rsidP="008536B2">
      <w:pPr>
        <w:pStyle w:val="a9"/>
        <w:shd w:val="clear" w:color="auto" w:fill="FFFFFF"/>
        <w:ind w:firstLine="680"/>
        <w:jc w:val="both"/>
        <w:rPr>
          <w:rFonts w:ascii="Times New Roman" w:hAnsi="Times New Roman"/>
          <w:sz w:val="28"/>
          <w:szCs w:val="28"/>
        </w:rPr>
      </w:pPr>
      <w:r w:rsidRPr="008A548B">
        <w:rPr>
          <w:rStyle w:val="rvts44"/>
          <w:rFonts w:ascii="Times New Roman" w:hAnsi="Times New Roman"/>
          <w:bCs/>
          <w:sz w:val="28"/>
          <w:szCs w:val="28"/>
        </w:rPr>
        <w:t xml:space="preserve">6. </w:t>
      </w:r>
      <w:r w:rsidRPr="008A548B">
        <w:rPr>
          <w:rStyle w:val="rvts23"/>
          <w:rFonts w:ascii="Times New Roman" w:hAnsi="Times New Roman"/>
          <w:bCs/>
          <w:sz w:val="28"/>
          <w:szCs w:val="28"/>
        </w:rPr>
        <w:t xml:space="preserve">Про основи національного спротиву: Закон України </w:t>
      </w:r>
      <w:r w:rsidRPr="008A548B">
        <w:rPr>
          <w:rStyle w:val="rvts44"/>
          <w:rFonts w:ascii="Times New Roman" w:hAnsi="Times New Roman"/>
          <w:bCs/>
          <w:sz w:val="28"/>
          <w:szCs w:val="28"/>
          <w:shd w:val="clear" w:color="auto" w:fill="FFFFFF"/>
        </w:rPr>
        <w:t xml:space="preserve">16 липня 2021 року № 1702-IX. </w:t>
      </w:r>
      <w:bookmarkStart w:id="24" w:name="n469"/>
      <w:bookmarkEnd w:id="24"/>
      <w:r w:rsidRPr="008A548B">
        <w:rPr>
          <w:rStyle w:val="rvts44"/>
          <w:rFonts w:ascii="Times New Roman" w:hAnsi="Times New Roman"/>
          <w:bCs/>
          <w:sz w:val="28"/>
          <w:szCs w:val="28"/>
          <w:shd w:val="clear" w:color="auto" w:fill="FFFFFF"/>
        </w:rPr>
        <w:t>Відомості Верховної Ради, 2021. № 41. Ст.339.</w:t>
      </w:r>
    </w:p>
    <w:p w:rsidR="001C5B3E" w:rsidRPr="008A548B" w:rsidRDefault="001C5B3E" w:rsidP="008536B2">
      <w:pPr>
        <w:pStyle w:val="a4"/>
        <w:spacing w:line="240" w:lineRule="auto"/>
        <w:ind w:firstLine="680"/>
        <w:rPr>
          <w:caps/>
          <w:sz w:val="28"/>
          <w:szCs w:val="28"/>
        </w:rPr>
      </w:pPr>
    </w:p>
    <w:p w:rsidR="001C5B3E" w:rsidRPr="008A548B" w:rsidRDefault="001C5B3E" w:rsidP="008536B2">
      <w:pPr>
        <w:pStyle w:val="a4"/>
        <w:spacing w:line="240" w:lineRule="auto"/>
        <w:ind w:firstLine="680"/>
        <w:rPr>
          <w:caps/>
          <w:sz w:val="28"/>
          <w:szCs w:val="28"/>
        </w:rPr>
      </w:pPr>
    </w:p>
    <w:p w:rsidR="00970622" w:rsidRPr="008A548B" w:rsidRDefault="00970622" w:rsidP="008536B2">
      <w:pPr>
        <w:ind w:firstLine="680"/>
        <w:jc w:val="right"/>
        <w:rPr>
          <w:b/>
          <w:bCs/>
          <w:sz w:val="28"/>
          <w:szCs w:val="28"/>
          <w:shd w:val="clear" w:color="auto" w:fill="FFFFFF"/>
          <w:lang w:val="uk-UA"/>
        </w:rPr>
      </w:pPr>
      <w:r w:rsidRPr="008A548B">
        <w:rPr>
          <w:b/>
          <w:bCs/>
          <w:sz w:val="28"/>
          <w:szCs w:val="28"/>
          <w:shd w:val="clear" w:color="auto" w:fill="FFFFFF"/>
        </w:rPr>
        <w:t>Пікуля Т. О.</w:t>
      </w:r>
      <w:r w:rsidR="008A548B">
        <w:rPr>
          <w:b/>
          <w:bCs/>
          <w:sz w:val="28"/>
          <w:szCs w:val="28"/>
          <w:shd w:val="clear" w:color="auto" w:fill="FFFFFF"/>
          <w:lang w:val="uk-UA"/>
        </w:rPr>
        <w:t>,</w:t>
      </w:r>
    </w:p>
    <w:p w:rsidR="00970622" w:rsidRPr="008E7CA1" w:rsidRDefault="00970622" w:rsidP="008536B2">
      <w:pPr>
        <w:ind w:firstLine="680"/>
        <w:jc w:val="right"/>
        <w:rPr>
          <w:b/>
          <w:sz w:val="28"/>
          <w:szCs w:val="28"/>
          <w:lang w:val="uk-UA"/>
        </w:rPr>
      </w:pPr>
      <w:r w:rsidRPr="008E7CA1">
        <w:rPr>
          <w:b/>
          <w:sz w:val="28"/>
          <w:szCs w:val="28"/>
          <w:lang w:val="uk-UA"/>
        </w:rPr>
        <w:t>кандидат юридичних наук, доцент</w:t>
      </w:r>
    </w:p>
    <w:p w:rsidR="00970622" w:rsidRPr="008E7CA1" w:rsidRDefault="00970622" w:rsidP="008536B2">
      <w:pPr>
        <w:ind w:firstLine="680"/>
        <w:jc w:val="right"/>
        <w:rPr>
          <w:b/>
          <w:sz w:val="28"/>
          <w:szCs w:val="28"/>
        </w:rPr>
      </w:pPr>
      <w:r w:rsidRPr="008E7CA1">
        <w:rPr>
          <w:b/>
          <w:sz w:val="28"/>
          <w:szCs w:val="28"/>
        </w:rPr>
        <w:t xml:space="preserve">доцент </w:t>
      </w:r>
      <w:r w:rsidR="008E7CA1" w:rsidRPr="008E7CA1">
        <w:rPr>
          <w:b/>
          <w:sz w:val="28"/>
          <w:szCs w:val="28"/>
        </w:rPr>
        <w:t>кафедри теорії та історії права</w:t>
      </w:r>
    </w:p>
    <w:p w:rsidR="008E7CA1" w:rsidRPr="008E7CA1" w:rsidRDefault="008E7CA1" w:rsidP="008536B2">
      <w:pPr>
        <w:ind w:firstLine="680"/>
        <w:jc w:val="right"/>
        <w:rPr>
          <w:b/>
          <w:sz w:val="28"/>
          <w:szCs w:val="28"/>
          <w:lang w:val="uk-UA"/>
        </w:rPr>
      </w:pPr>
      <w:r w:rsidRPr="008E7CA1">
        <w:rPr>
          <w:b/>
          <w:sz w:val="28"/>
          <w:szCs w:val="28"/>
        </w:rPr>
        <w:t>ДВН</w:t>
      </w:r>
      <w:r w:rsidRPr="008E7CA1">
        <w:rPr>
          <w:b/>
          <w:sz w:val="28"/>
          <w:szCs w:val="28"/>
          <w:lang w:val="uk-UA"/>
        </w:rPr>
        <w:t xml:space="preserve">З «Київський національний економічний </w:t>
      </w:r>
    </w:p>
    <w:p w:rsidR="00970622" w:rsidRPr="008E7CA1" w:rsidRDefault="008E7CA1" w:rsidP="008536B2">
      <w:pPr>
        <w:ind w:firstLine="680"/>
        <w:jc w:val="right"/>
        <w:rPr>
          <w:b/>
          <w:sz w:val="28"/>
          <w:szCs w:val="28"/>
        </w:rPr>
      </w:pPr>
      <w:r w:rsidRPr="008E7CA1">
        <w:rPr>
          <w:b/>
          <w:sz w:val="28"/>
          <w:szCs w:val="28"/>
          <w:lang w:val="uk-UA"/>
        </w:rPr>
        <w:t>університет імені Ва</w:t>
      </w:r>
      <w:r w:rsidR="00970622" w:rsidRPr="008E7CA1">
        <w:rPr>
          <w:b/>
          <w:sz w:val="28"/>
          <w:szCs w:val="28"/>
        </w:rPr>
        <w:t>дима Гетьмана»</w:t>
      </w:r>
    </w:p>
    <w:p w:rsidR="008E7CA1" w:rsidRPr="008A548B" w:rsidRDefault="008E7CA1" w:rsidP="008536B2">
      <w:pPr>
        <w:ind w:firstLine="680"/>
        <w:jc w:val="right"/>
        <w:rPr>
          <w:i/>
          <w:sz w:val="28"/>
          <w:szCs w:val="28"/>
        </w:rPr>
      </w:pPr>
    </w:p>
    <w:p w:rsidR="00970622" w:rsidRDefault="00970622" w:rsidP="008536B2">
      <w:pPr>
        <w:ind w:firstLine="680"/>
        <w:jc w:val="center"/>
        <w:rPr>
          <w:b/>
          <w:bCs/>
          <w:sz w:val="28"/>
          <w:szCs w:val="28"/>
        </w:rPr>
      </w:pPr>
      <w:r w:rsidRPr="008A548B">
        <w:rPr>
          <w:b/>
          <w:bCs/>
          <w:sz w:val="28"/>
          <w:szCs w:val="28"/>
        </w:rPr>
        <w:t>МІСЦЕ ТА РОЛЬ УКРАЇНИ У МІЖНАРОДНІЙ ТА ЄВРОПЕЙСЬКІЙ СИСТЕМАХ БЕЗПЕКИ</w:t>
      </w:r>
    </w:p>
    <w:p w:rsidR="008E7CA1" w:rsidRPr="008A548B" w:rsidRDefault="008E7CA1" w:rsidP="008536B2">
      <w:pPr>
        <w:ind w:firstLine="680"/>
        <w:jc w:val="center"/>
        <w:rPr>
          <w:b/>
          <w:bCs/>
          <w:sz w:val="28"/>
          <w:szCs w:val="28"/>
        </w:rPr>
      </w:pPr>
    </w:p>
    <w:p w:rsidR="00970622" w:rsidRPr="008A548B" w:rsidRDefault="00970622" w:rsidP="008536B2">
      <w:pPr>
        <w:ind w:firstLine="680"/>
        <w:jc w:val="both"/>
        <w:rPr>
          <w:sz w:val="28"/>
          <w:szCs w:val="28"/>
        </w:rPr>
      </w:pPr>
      <w:r w:rsidRPr="008A548B">
        <w:rPr>
          <w:sz w:val="28"/>
          <w:szCs w:val="28"/>
        </w:rPr>
        <w:t xml:space="preserve">На думку британської аналітичної компанії The Economist Intelligence Unit (EIU), військове вторгнення Росії в Україну знаменує собою визначальний момент у перебудові геополітичного порядку. У який спосіб ця війна може вплинути на глобальний баланс сил спрогнозуємо проаналізувавши основні </w:t>
      </w:r>
      <w:bookmarkStart w:id="25" w:name="_Hlk102724508"/>
      <w:r w:rsidRPr="008A548B">
        <w:rPr>
          <w:sz w:val="28"/>
          <w:szCs w:val="28"/>
        </w:rPr>
        <w:t>тенденції розвитку системи міждержавних відносин.</w:t>
      </w:r>
    </w:p>
    <w:bookmarkEnd w:id="25"/>
    <w:p w:rsidR="00970622" w:rsidRPr="008A548B" w:rsidRDefault="00970622" w:rsidP="008536B2">
      <w:pPr>
        <w:ind w:firstLine="680"/>
        <w:jc w:val="both"/>
        <w:rPr>
          <w:sz w:val="28"/>
          <w:szCs w:val="28"/>
        </w:rPr>
      </w:pPr>
      <w:r w:rsidRPr="008A548B">
        <w:rPr>
          <w:sz w:val="28"/>
          <w:szCs w:val="28"/>
        </w:rPr>
        <w:t>1. Відбудеться новий поділ Європи.</w:t>
      </w:r>
      <w:bookmarkStart w:id="26" w:name="_Hlk102557894"/>
      <w:r w:rsidRPr="008A548B">
        <w:rPr>
          <w:sz w:val="28"/>
          <w:szCs w:val="28"/>
        </w:rPr>
        <w:t xml:space="preserve"> Російська Федерація </w:t>
      </w:r>
      <w:bookmarkEnd w:id="26"/>
      <w:r w:rsidRPr="008A548B">
        <w:rPr>
          <w:sz w:val="28"/>
          <w:szCs w:val="28"/>
        </w:rPr>
        <w:t>анексує частину території України, або захопить усю її державну територію, тим самим, створить буферну зону між Росією та Заходом, до якої будуть долучені держави Білорусь і Казахстан.</w:t>
      </w:r>
    </w:p>
    <w:p w:rsidR="00970622" w:rsidRPr="008A548B" w:rsidRDefault="00970622" w:rsidP="008536B2">
      <w:pPr>
        <w:ind w:firstLine="680"/>
        <w:jc w:val="both"/>
        <w:rPr>
          <w:sz w:val="28"/>
          <w:szCs w:val="28"/>
        </w:rPr>
      </w:pPr>
      <w:r w:rsidRPr="008A548B">
        <w:rPr>
          <w:sz w:val="28"/>
          <w:szCs w:val="28"/>
        </w:rPr>
        <w:t xml:space="preserve">2. Війна в Україні спровокує економічну та політичну кризу </w:t>
      </w:r>
      <w:bookmarkStart w:id="27" w:name="_Hlk102561383"/>
      <w:r w:rsidRPr="008A548B">
        <w:rPr>
          <w:sz w:val="28"/>
          <w:szCs w:val="28"/>
        </w:rPr>
        <w:t xml:space="preserve">в </w:t>
      </w:r>
      <w:bookmarkStart w:id="28" w:name="_Hlk102558368"/>
      <w:r w:rsidRPr="008A548B">
        <w:rPr>
          <w:sz w:val="28"/>
          <w:szCs w:val="28"/>
        </w:rPr>
        <w:t>Російській Федераці</w:t>
      </w:r>
      <w:bookmarkEnd w:id="27"/>
      <w:r w:rsidRPr="008A548B">
        <w:rPr>
          <w:sz w:val="28"/>
          <w:szCs w:val="28"/>
        </w:rPr>
        <w:t xml:space="preserve">ї. </w:t>
      </w:r>
      <w:bookmarkEnd w:id="28"/>
      <w:r w:rsidRPr="008A548B">
        <w:rPr>
          <w:sz w:val="28"/>
          <w:szCs w:val="28"/>
        </w:rPr>
        <w:t xml:space="preserve">Наслідками кризового становища Росії стануть: по-перше, однополярність світу та гегемонія США; по-друге, вторгнення Росії в Україну буде викликом провідній ролі США як «глобального поліцейського» у світі. </w:t>
      </w:r>
    </w:p>
    <w:p w:rsidR="00970622" w:rsidRPr="008A548B" w:rsidRDefault="00970622" w:rsidP="008536B2">
      <w:pPr>
        <w:ind w:firstLine="680"/>
        <w:jc w:val="both"/>
        <w:rPr>
          <w:sz w:val="28"/>
          <w:szCs w:val="28"/>
        </w:rPr>
      </w:pPr>
      <w:r w:rsidRPr="008A548B">
        <w:rPr>
          <w:sz w:val="28"/>
          <w:szCs w:val="28"/>
        </w:rPr>
        <w:t xml:space="preserve">3. </w:t>
      </w:r>
      <w:bookmarkStart w:id="29" w:name="_Hlk102561607"/>
      <w:r w:rsidRPr="008A548B">
        <w:rPr>
          <w:sz w:val="28"/>
          <w:szCs w:val="28"/>
        </w:rPr>
        <w:t xml:space="preserve">Війна в Україні </w:t>
      </w:r>
      <w:bookmarkEnd w:id="29"/>
      <w:r w:rsidRPr="008A548B">
        <w:rPr>
          <w:sz w:val="28"/>
          <w:szCs w:val="28"/>
        </w:rPr>
        <w:t xml:space="preserve">поглибить стратегічний союз </w:t>
      </w:r>
      <w:bookmarkStart w:id="30" w:name="_Hlk102571762"/>
      <w:r w:rsidRPr="008A548B">
        <w:rPr>
          <w:sz w:val="28"/>
          <w:szCs w:val="28"/>
        </w:rPr>
        <w:t xml:space="preserve">Російської Федерації </w:t>
      </w:r>
      <w:bookmarkEnd w:id="30"/>
      <w:r w:rsidRPr="008A548B">
        <w:rPr>
          <w:sz w:val="28"/>
          <w:szCs w:val="28"/>
        </w:rPr>
        <w:t xml:space="preserve">з Китаєм. На зимовій Олімпіаді у Пекіні, перед вторгненням Росії в Україну, президенти Сі Цзіньпін і В. Путін заявили, що їхній альянс «не знатиме меж» і «перевершуватиме політичні та військові союзи часів холодної війни» </w:t>
      </w:r>
      <w:bookmarkStart w:id="31" w:name="_Hlk102563001"/>
      <w:r w:rsidRPr="008A548B">
        <w:rPr>
          <w:sz w:val="28"/>
          <w:szCs w:val="28"/>
        </w:rPr>
        <w:t>[</w:t>
      </w:r>
      <w:r w:rsidR="0091460C" w:rsidRPr="008A548B">
        <w:rPr>
          <w:sz w:val="28"/>
          <w:szCs w:val="28"/>
          <w:lang w:val="uk-UA"/>
        </w:rPr>
        <w:t>1</w:t>
      </w:r>
      <w:r w:rsidRPr="008A548B">
        <w:rPr>
          <w:sz w:val="28"/>
          <w:szCs w:val="28"/>
        </w:rPr>
        <w:t>]</w:t>
      </w:r>
      <w:bookmarkEnd w:id="31"/>
      <w:r w:rsidRPr="008A548B">
        <w:rPr>
          <w:sz w:val="28"/>
          <w:szCs w:val="28"/>
        </w:rPr>
        <w:t xml:space="preserve">. </w:t>
      </w:r>
    </w:p>
    <w:p w:rsidR="00970622" w:rsidRPr="008A548B" w:rsidRDefault="00970622" w:rsidP="008536B2">
      <w:pPr>
        <w:ind w:firstLine="680"/>
        <w:jc w:val="both"/>
        <w:rPr>
          <w:sz w:val="28"/>
          <w:szCs w:val="28"/>
        </w:rPr>
      </w:pPr>
      <w:r w:rsidRPr="008A548B">
        <w:rPr>
          <w:sz w:val="28"/>
          <w:szCs w:val="28"/>
        </w:rPr>
        <w:t>4. Війна в Україні прискорять розподіл світу на два ворожі, конкуруючі табори. Протягом останніх років Китай і Захід змагаються за домінування в галузях і технологіях майбутнього. Лідер Китаю Сі Цзіньпін має намір досягти «глобального домінування Китаю»</w:t>
      </w:r>
      <w:bookmarkStart w:id="32" w:name="_Hlk102566648"/>
      <w:r w:rsidRPr="008A548B">
        <w:rPr>
          <w:sz w:val="28"/>
          <w:szCs w:val="28"/>
        </w:rPr>
        <w:t xml:space="preserve"> [</w:t>
      </w:r>
      <w:r w:rsidR="0091460C" w:rsidRPr="008A548B">
        <w:rPr>
          <w:sz w:val="28"/>
          <w:szCs w:val="28"/>
          <w:lang w:val="uk-UA"/>
        </w:rPr>
        <w:t>2</w:t>
      </w:r>
      <w:r w:rsidRPr="008A548B">
        <w:rPr>
          <w:sz w:val="28"/>
          <w:szCs w:val="28"/>
        </w:rPr>
        <w:t>]</w:t>
      </w:r>
      <w:bookmarkEnd w:id="32"/>
      <w:r w:rsidRPr="008A548B">
        <w:rPr>
          <w:sz w:val="28"/>
          <w:szCs w:val="28"/>
        </w:rPr>
        <w:t>.</w:t>
      </w:r>
    </w:p>
    <w:p w:rsidR="00970622" w:rsidRPr="008A548B" w:rsidRDefault="00970622" w:rsidP="008536B2">
      <w:pPr>
        <w:ind w:firstLine="680"/>
        <w:jc w:val="both"/>
        <w:rPr>
          <w:sz w:val="28"/>
          <w:szCs w:val="28"/>
        </w:rPr>
      </w:pPr>
      <w:r w:rsidRPr="008A548B">
        <w:rPr>
          <w:sz w:val="28"/>
          <w:szCs w:val="28"/>
        </w:rPr>
        <w:t xml:space="preserve">5. Поновлення уваги до європейської безпеки стримуватиме розвиток відносин між США та Азією. Завдяки вимушеному відволіканню дипломатичних ресурсів для подолання кризи на сході Європи, зусилля США у протистоянні Китаю будуть обмежені. </w:t>
      </w:r>
    </w:p>
    <w:p w:rsidR="00970622" w:rsidRPr="008A548B" w:rsidRDefault="00970622" w:rsidP="008536B2">
      <w:pPr>
        <w:ind w:firstLine="680"/>
        <w:jc w:val="both"/>
        <w:rPr>
          <w:sz w:val="28"/>
          <w:szCs w:val="28"/>
        </w:rPr>
      </w:pPr>
      <w:r w:rsidRPr="008A548B">
        <w:rPr>
          <w:sz w:val="28"/>
          <w:szCs w:val="28"/>
        </w:rPr>
        <w:t xml:space="preserve">6. Війна в Україні прискорить глобальну гонку озброєнь. Останніми роками Китай розширив свій ядерний арсенал, а Росія, США, Велика Британія, Франція та інші модернізували свої. Кількість розгорнутих ядерних боєголовок зростає </w:t>
      </w:r>
      <w:bookmarkStart w:id="33" w:name="_Hlk102723317"/>
      <w:r w:rsidRPr="008A548B">
        <w:rPr>
          <w:sz w:val="28"/>
          <w:szCs w:val="28"/>
        </w:rPr>
        <w:t>[</w:t>
      </w:r>
      <w:r w:rsidR="0091460C" w:rsidRPr="008A548B">
        <w:rPr>
          <w:sz w:val="28"/>
          <w:szCs w:val="28"/>
          <w:lang w:val="uk-UA"/>
        </w:rPr>
        <w:t>3</w:t>
      </w:r>
      <w:r w:rsidRPr="008A548B">
        <w:rPr>
          <w:sz w:val="28"/>
          <w:szCs w:val="28"/>
        </w:rPr>
        <w:t>].</w:t>
      </w:r>
      <w:bookmarkEnd w:id="33"/>
      <w:r w:rsidRPr="008A548B">
        <w:rPr>
          <w:sz w:val="28"/>
          <w:szCs w:val="28"/>
        </w:rPr>
        <w:t xml:space="preserve"> </w:t>
      </w:r>
    </w:p>
    <w:p w:rsidR="00970622" w:rsidRPr="008A548B" w:rsidRDefault="00970622" w:rsidP="008536B2">
      <w:pPr>
        <w:ind w:firstLine="680"/>
        <w:jc w:val="both"/>
        <w:rPr>
          <w:sz w:val="28"/>
          <w:szCs w:val="28"/>
        </w:rPr>
      </w:pPr>
      <w:r w:rsidRPr="008A548B">
        <w:rPr>
          <w:sz w:val="28"/>
          <w:szCs w:val="28"/>
        </w:rPr>
        <w:t>7. Німеччина може почати відігравати дедалі активнішу роль у європейській політиці безпеки. ФРН відмовилася від газопроводу «Північний потік-2», який раніше захищала попри тиск США, і по словам віце-канцлера та міністра економіки Німеччини Роберта Хабека підготувалася до ембарго на нафту із Росії [</w:t>
      </w:r>
      <w:r w:rsidR="0091460C" w:rsidRPr="008A548B">
        <w:rPr>
          <w:sz w:val="28"/>
          <w:szCs w:val="28"/>
          <w:lang w:val="uk-UA"/>
        </w:rPr>
        <w:t>4</w:t>
      </w:r>
      <w:r w:rsidRPr="008A548B">
        <w:rPr>
          <w:sz w:val="28"/>
          <w:szCs w:val="28"/>
        </w:rPr>
        <w:t xml:space="preserve">]. </w:t>
      </w:r>
    </w:p>
    <w:p w:rsidR="00970622" w:rsidRPr="008A548B" w:rsidRDefault="00970622" w:rsidP="008536B2">
      <w:pPr>
        <w:ind w:firstLine="680"/>
        <w:jc w:val="both"/>
        <w:rPr>
          <w:sz w:val="28"/>
          <w:szCs w:val="28"/>
        </w:rPr>
      </w:pPr>
      <w:r w:rsidRPr="008A548B">
        <w:rPr>
          <w:sz w:val="28"/>
          <w:szCs w:val="28"/>
        </w:rPr>
        <w:t>8. Війна за Україну поглибить поділ світу на авторитарний та демократичний. Вторгнення в Україну спровокує Росію до відвертого авторитаризму, як зафіксовано в щорічному Індексі демократії EIU [</w:t>
      </w:r>
      <w:r w:rsidR="0091460C" w:rsidRPr="008A548B">
        <w:rPr>
          <w:sz w:val="28"/>
          <w:szCs w:val="28"/>
          <w:lang w:val="uk-UA"/>
        </w:rPr>
        <w:t>5</w:t>
      </w:r>
      <w:r w:rsidRPr="008A548B">
        <w:rPr>
          <w:sz w:val="28"/>
          <w:szCs w:val="28"/>
        </w:rPr>
        <w:t xml:space="preserve">]. Рішення у 2012 році прем’єр-міністра </w:t>
      </w:r>
      <w:bookmarkStart w:id="34" w:name="_Hlk102583036"/>
      <w:r w:rsidRPr="008A548B">
        <w:rPr>
          <w:sz w:val="28"/>
          <w:szCs w:val="28"/>
        </w:rPr>
        <w:t xml:space="preserve">Російської Федерації </w:t>
      </w:r>
      <w:bookmarkEnd w:id="34"/>
      <w:r w:rsidRPr="008A548B">
        <w:rPr>
          <w:sz w:val="28"/>
          <w:szCs w:val="28"/>
        </w:rPr>
        <w:t xml:space="preserve">В. Путіна, повторно балотуватися на пост президента, після двох термінів у 2000-2008 роках, стало вирішальним кроком у сповзанні країни до авторитаризму (до зростання корупції, придушення свободи слова та політичних свобод). Аналогічні тенденції можна спостерігати і в Китаї при правлінні Сі Цзіньпіна. </w:t>
      </w:r>
    </w:p>
    <w:p w:rsidR="00970622" w:rsidRPr="008A548B" w:rsidRDefault="00970622" w:rsidP="008536B2">
      <w:pPr>
        <w:ind w:firstLine="680"/>
        <w:jc w:val="both"/>
        <w:rPr>
          <w:sz w:val="28"/>
          <w:szCs w:val="28"/>
        </w:rPr>
      </w:pPr>
      <w:r w:rsidRPr="008A548B">
        <w:rPr>
          <w:sz w:val="28"/>
          <w:szCs w:val="28"/>
        </w:rPr>
        <w:t>9. Посиляться сепаратистські рухи по усьому світі, наприклад у таких</w:t>
      </w:r>
      <w:r w:rsidR="008536B2" w:rsidRPr="008A548B">
        <w:rPr>
          <w:sz w:val="28"/>
          <w:szCs w:val="28"/>
        </w:rPr>
        <w:t xml:space="preserve"> </w:t>
      </w:r>
      <w:r w:rsidRPr="008A548B">
        <w:rPr>
          <w:sz w:val="28"/>
          <w:szCs w:val="28"/>
        </w:rPr>
        <w:t xml:space="preserve">країнах, як Азербайджан (Нагірний Карабах), Китай (Тайвань) та Туреччина (Східне Середземномор'я). Що стосується Російської Федерації, то за прогнозами американської приватної розвідувальної компанії Stratfor, Росія не здатна зберегти свій теперішній адміністративний устрій та втримати контроль над всією нинішньої територією держави. Головним проявом потенційного розпаду </w:t>
      </w:r>
      <w:bookmarkStart w:id="35" w:name="_Hlk102583941"/>
      <w:r w:rsidRPr="008A548B">
        <w:rPr>
          <w:sz w:val="28"/>
          <w:szCs w:val="28"/>
        </w:rPr>
        <w:t xml:space="preserve">Російської Федерації </w:t>
      </w:r>
      <w:bookmarkEnd w:id="35"/>
      <w:r w:rsidRPr="008A548B">
        <w:rPr>
          <w:sz w:val="28"/>
          <w:szCs w:val="28"/>
        </w:rPr>
        <w:t xml:space="preserve">вважається сепаратизм її регіонів, з котрим федеральний центр стикнеться протягом найближчих 10 років </w:t>
      </w:r>
      <w:bookmarkStart w:id="36" w:name="_Hlk102584228"/>
      <w:r w:rsidRPr="008A548B">
        <w:rPr>
          <w:sz w:val="28"/>
          <w:szCs w:val="28"/>
        </w:rPr>
        <w:t>[</w:t>
      </w:r>
      <w:r w:rsidR="0091460C" w:rsidRPr="008A548B">
        <w:rPr>
          <w:sz w:val="28"/>
          <w:szCs w:val="28"/>
          <w:lang w:val="uk-UA"/>
        </w:rPr>
        <w:t>6</w:t>
      </w:r>
      <w:r w:rsidRPr="008A548B">
        <w:rPr>
          <w:sz w:val="28"/>
          <w:szCs w:val="28"/>
        </w:rPr>
        <w:t>].</w:t>
      </w:r>
      <w:bookmarkEnd w:id="36"/>
      <w:r w:rsidRPr="008A548B">
        <w:rPr>
          <w:sz w:val="28"/>
          <w:szCs w:val="28"/>
        </w:rPr>
        <w:t xml:space="preserve"> Реакція світу на спробу Російської Федерації розділити Україну та ступінь втручання західних держав будуть уважно вивчатися тими, хто має подібні цілі. Навіть якщо жодна держава не буде наслідувати дії Росії найближчим часом, це вторгнення матиме дестабілізуючий вплив на інші існуючі конфлікти.</w:t>
      </w:r>
    </w:p>
    <w:p w:rsidR="00970622" w:rsidRPr="008A548B" w:rsidRDefault="00970622" w:rsidP="008536B2">
      <w:pPr>
        <w:ind w:firstLine="680"/>
        <w:jc w:val="both"/>
        <w:rPr>
          <w:sz w:val="28"/>
          <w:szCs w:val="28"/>
        </w:rPr>
      </w:pPr>
      <w:r w:rsidRPr="008A548B">
        <w:rPr>
          <w:sz w:val="28"/>
          <w:szCs w:val="28"/>
        </w:rPr>
        <w:t xml:space="preserve">У роздмухуванні відповідного питання не пасе задніх і </w:t>
      </w:r>
      <w:bookmarkStart w:id="37" w:name="_Hlk102584050"/>
      <w:r w:rsidRPr="008A548B">
        <w:rPr>
          <w:sz w:val="28"/>
          <w:szCs w:val="28"/>
        </w:rPr>
        <w:t>сама Російська Федерація</w:t>
      </w:r>
      <w:bookmarkEnd w:id="37"/>
      <w:r w:rsidRPr="008A548B">
        <w:rPr>
          <w:sz w:val="28"/>
          <w:szCs w:val="28"/>
        </w:rPr>
        <w:t xml:space="preserve">, підтримуючи сепаратистські, ультраправі партії та інші позасистемні утворення в Європі («Фідес» (Угорщина), «Золота зоря» (Греція), Партія Свободи (Австрія), «Атака» (Болгарія), Національна демократична партія (Німеччина), «Північна ліга» (Італія), Національний фронт (Франція), «Східний фронт» (Румунія), партія «Право і справедливість» (Польща)). Окрему увагу Російська Федерація звертає на подібні утворення на території США, беручи, зокрема, активну участь у «створенні» Каліфорнійської республіки, Республіки Техас, Королівства Гаваї, Національної суверенної держави Борінкен (на території Пуерто Ріко) </w:t>
      </w:r>
      <w:bookmarkStart w:id="38" w:name="_Hlk102812098"/>
      <w:bookmarkStart w:id="39" w:name="_Hlk102814635"/>
      <w:r w:rsidRPr="008A548B">
        <w:rPr>
          <w:sz w:val="28"/>
          <w:szCs w:val="28"/>
        </w:rPr>
        <w:t>[</w:t>
      </w:r>
      <w:r w:rsidR="0091460C" w:rsidRPr="008A548B">
        <w:rPr>
          <w:sz w:val="28"/>
          <w:szCs w:val="28"/>
          <w:lang w:val="uk-UA"/>
        </w:rPr>
        <w:t>7</w:t>
      </w:r>
      <w:r w:rsidRPr="008A548B">
        <w:rPr>
          <w:sz w:val="28"/>
          <w:szCs w:val="28"/>
        </w:rPr>
        <w:t>]</w:t>
      </w:r>
      <w:bookmarkEnd w:id="38"/>
      <w:r w:rsidRPr="008A548B">
        <w:rPr>
          <w:sz w:val="28"/>
          <w:szCs w:val="28"/>
        </w:rPr>
        <w:t>.</w:t>
      </w:r>
      <w:bookmarkEnd w:id="39"/>
    </w:p>
    <w:p w:rsidR="00970622" w:rsidRPr="008A548B" w:rsidRDefault="00970622" w:rsidP="008536B2">
      <w:pPr>
        <w:ind w:firstLine="680"/>
        <w:jc w:val="both"/>
        <w:rPr>
          <w:sz w:val="28"/>
          <w:szCs w:val="28"/>
        </w:rPr>
      </w:pPr>
      <w:r w:rsidRPr="008A548B">
        <w:rPr>
          <w:sz w:val="28"/>
          <w:szCs w:val="28"/>
        </w:rPr>
        <w:t xml:space="preserve">Незважаючи на усю непередбачуваність майбутньої системи міждержавних відносин, ключовою проблемою їхньої архітектури є вирішення питання, щодо порядку прийняття нагальних рішень, щоб замість слів про «стурбованість», ухвалювалися ефективні заходи захисту міжнародного правопорядку. Будапештський меморандум показав, що гарантії нічого не варті, якщо вони чітко не окреслені. Гарантії чогось варті лише в тому випадку, якщо їх дотримуються. На жаль, немає суто інституційної відповіді щодо майбутньої архітектури безпеки, яка гарантуватиме безпеку України. </w:t>
      </w:r>
    </w:p>
    <w:p w:rsidR="00970622" w:rsidRPr="008A548B" w:rsidRDefault="00970622" w:rsidP="008536B2">
      <w:pPr>
        <w:ind w:firstLine="680"/>
        <w:jc w:val="both"/>
        <w:rPr>
          <w:sz w:val="28"/>
          <w:szCs w:val="28"/>
        </w:rPr>
      </w:pPr>
      <w:r w:rsidRPr="008A548B">
        <w:rPr>
          <w:sz w:val="28"/>
          <w:szCs w:val="28"/>
        </w:rPr>
        <w:t>Суто інституційно гарантами безпеки для України могли б виступити певні альянси провідних держав світу. Наразі Україна разом із партнерами, зокрема США, Великою Британією, Францією, Німеччиною, Італією, Туреччиною, перебуває в пошуку можливих гарантів безпеки для України та одночасно створення нової світової системи безпеки.</w:t>
      </w:r>
    </w:p>
    <w:p w:rsidR="00970622" w:rsidRPr="008A548B" w:rsidRDefault="00970622" w:rsidP="008536B2">
      <w:pPr>
        <w:ind w:firstLine="680"/>
        <w:jc w:val="both"/>
        <w:rPr>
          <w:sz w:val="28"/>
          <w:szCs w:val="28"/>
        </w:rPr>
      </w:pPr>
      <w:r w:rsidRPr="008A548B">
        <w:rPr>
          <w:sz w:val="28"/>
          <w:szCs w:val="28"/>
        </w:rPr>
        <w:t xml:space="preserve">Гарантією безпеки на сьогодні залишається НАТО. Проте ми знаємо, що стаття 5 Вашингтонського договору, яка гарантує захист будь-якого члена НАТО у випадку нападу на нього, автоматично не застосовується, для її виконання потрібна одностайність Ради Північноатлантичного Альянсу. </w:t>
      </w:r>
    </w:p>
    <w:p w:rsidR="00970622" w:rsidRPr="008A548B" w:rsidRDefault="00970622" w:rsidP="008536B2">
      <w:pPr>
        <w:ind w:firstLine="680"/>
        <w:jc w:val="both"/>
        <w:rPr>
          <w:sz w:val="28"/>
          <w:szCs w:val="28"/>
        </w:rPr>
      </w:pPr>
      <w:r w:rsidRPr="008A548B">
        <w:rPr>
          <w:sz w:val="28"/>
          <w:szCs w:val="28"/>
        </w:rPr>
        <w:t>Можна погодитися з ідеєю українського президента В. Зеленського створити систему безпеки U-24. Президент України виступив з ініціативою, озвученою під час виступу перед Конгресом США 16 березня, зі створення нового союзу U-24. «Нового союзу, який гарантуватиме, що кожен агресор отримає скоординовану відповідь світу. Швидко та ефективно. Одразу. Не через тижні, місяці, роки, а за перші 24 години від нападу», – сказав В. Зеленський. Нам потрібне коло країн, які готові протягом 24 годин надати будь-яку зброю, нам потрібно, щоб санкції були розроблені заздалегідь, і вони першої ж секунди, коли ми відчули загрозу з боку Російської Федерації, коло цих держав об’єдналося і ввело все одразу [</w:t>
      </w:r>
      <w:r w:rsidR="0091460C" w:rsidRPr="008A548B">
        <w:rPr>
          <w:sz w:val="28"/>
          <w:szCs w:val="28"/>
          <w:lang w:val="uk-UA"/>
        </w:rPr>
        <w:t>8</w:t>
      </w:r>
      <w:r w:rsidRPr="008A548B">
        <w:rPr>
          <w:sz w:val="28"/>
          <w:szCs w:val="28"/>
        </w:rPr>
        <w:t>].</w:t>
      </w:r>
    </w:p>
    <w:p w:rsidR="00970622" w:rsidRPr="008A548B" w:rsidRDefault="00970622" w:rsidP="008536B2">
      <w:pPr>
        <w:ind w:firstLine="680"/>
        <w:jc w:val="both"/>
        <w:rPr>
          <w:sz w:val="28"/>
          <w:szCs w:val="28"/>
        </w:rPr>
      </w:pPr>
      <w:r w:rsidRPr="008A548B">
        <w:rPr>
          <w:sz w:val="28"/>
          <w:szCs w:val="28"/>
        </w:rPr>
        <w:t>Проте, як вони зможуть гарантувати безпеку України, як зробити так, щоб U-24 було ефективніше ніж НАТО або ООН? Інституційної реакції сьогодні недостатньо. Вони могли б пообіцяти прийти на допомогу Україні, маючи у своєму розпорядженні збройні сили. Але, навряд чи без участі ядерних держав такі гарантії обіцяють вагому безпеку.</w:t>
      </w:r>
    </w:p>
    <w:p w:rsidR="00970622" w:rsidRPr="008A548B" w:rsidRDefault="00970622" w:rsidP="008536B2">
      <w:pPr>
        <w:ind w:firstLine="680"/>
        <w:jc w:val="both"/>
        <w:rPr>
          <w:sz w:val="28"/>
          <w:szCs w:val="28"/>
        </w:rPr>
      </w:pPr>
      <w:r w:rsidRPr="008A548B">
        <w:rPr>
          <w:sz w:val="28"/>
          <w:szCs w:val="28"/>
        </w:rPr>
        <w:t xml:space="preserve">Вважаємо, що універсальна міжнародна організація повинна відповідати таким критеріям: </w:t>
      </w:r>
    </w:p>
    <w:p w:rsidR="00970622" w:rsidRPr="008A548B" w:rsidRDefault="00970622" w:rsidP="008536B2">
      <w:pPr>
        <w:ind w:firstLine="680"/>
        <w:jc w:val="both"/>
        <w:rPr>
          <w:sz w:val="28"/>
          <w:szCs w:val="28"/>
        </w:rPr>
      </w:pPr>
      <w:r w:rsidRPr="008A548B">
        <w:rPr>
          <w:sz w:val="28"/>
          <w:szCs w:val="28"/>
        </w:rPr>
        <w:t xml:space="preserve">1) відсутність права вето у окремо взятої держави; </w:t>
      </w:r>
    </w:p>
    <w:p w:rsidR="00970622" w:rsidRPr="008A548B" w:rsidRDefault="00970622" w:rsidP="008536B2">
      <w:pPr>
        <w:ind w:firstLine="680"/>
        <w:jc w:val="both"/>
        <w:rPr>
          <w:sz w:val="28"/>
          <w:szCs w:val="28"/>
        </w:rPr>
      </w:pPr>
      <w:r w:rsidRPr="008A548B">
        <w:rPr>
          <w:sz w:val="28"/>
          <w:szCs w:val="28"/>
        </w:rPr>
        <w:t>2) наявність автоматичного механізму позбавлення права голосу будь-якої держави, яка порушила міжнародне право, в тому числі Статут;</w:t>
      </w:r>
    </w:p>
    <w:p w:rsidR="00970622" w:rsidRPr="008A548B" w:rsidRDefault="00970622" w:rsidP="008536B2">
      <w:pPr>
        <w:ind w:firstLine="680"/>
        <w:jc w:val="both"/>
        <w:rPr>
          <w:sz w:val="28"/>
          <w:szCs w:val="28"/>
        </w:rPr>
      </w:pPr>
      <w:r w:rsidRPr="008A548B">
        <w:rPr>
          <w:sz w:val="28"/>
          <w:szCs w:val="28"/>
        </w:rPr>
        <w:t xml:space="preserve">3) розширення компетенції, разом із запровадженням імперативного права ухвалювати рішення в сфері безпеки, економіки, клімату і екології і прав людини; </w:t>
      </w:r>
    </w:p>
    <w:p w:rsidR="00970622" w:rsidRPr="008A548B" w:rsidRDefault="00970622" w:rsidP="008536B2">
      <w:pPr>
        <w:ind w:firstLine="680"/>
        <w:jc w:val="both"/>
        <w:rPr>
          <w:sz w:val="28"/>
          <w:szCs w:val="28"/>
        </w:rPr>
      </w:pPr>
      <w:r w:rsidRPr="008A548B">
        <w:rPr>
          <w:sz w:val="28"/>
          <w:szCs w:val="28"/>
        </w:rPr>
        <w:t>4) наявність потужного воєнного контингента у складі не менше 250 тисяч професійних військовослужбовців і у 20 разів більше резервістів, який не підпорядковується жодному уряду, окрім Генасамблеї ООН та, у термінових випадках, Радбезу ООН, як постійно діючого світового уряду. ОБСЄ та інші регіональні безпекові організації мають бути або ліквідовані, або краще інкорпоровані в ООН» [</w:t>
      </w:r>
      <w:r w:rsidR="0091460C" w:rsidRPr="008A548B">
        <w:rPr>
          <w:sz w:val="28"/>
          <w:szCs w:val="28"/>
          <w:lang w:val="uk-UA"/>
        </w:rPr>
        <w:t>9</w:t>
      </w:r>
      <w:r w:rsidRPr="008A548B">
        <w:rPr>
          <w:sz w:val="28"/>
          <w:szCs w:val="28"/>
        </w:rPr>
        <w:t>].</w:t>
      </w:r>
    </w:p>
    <w:p w:rsidR="00970622" w:rsidRPr="008A548B" w:rsidRDefault="00970622" w:rsidP="008536B2">
      <w:pPr>
        <w:ind w:firstLine="680"/>
        <w:jc w:val="both"/>
        <w:rPr>
          <w:sz w:val="28"/>
          <w:szCs w:val="28"/>
        </w:rPr>
      </w:pPr>
      <w:r w:rsidRPr="008A548B">
        <w:rPr>
          <w:sz w:val="28"/>
          <w:szCs w:val="28"/>
        </w:rPr>
        <w:t>Ми, також, повинні пам’ятати про базовий чинник безпеки в світі: наразі важливі гарантії безпеки продовжують залишатися за Вашингтоном. Європа ще довго не матиме засобів, щоб забезпечити Україні необхідний захист.</w:t>
      </w:r>
    </w:p>
    <w:p w:rsidR="00970622" w:rsidRPr="008E7CA1" w:rsidRDefault="00970622" w:rsidP="008536B2">
      <w:pPr>
        <w:ind w:firstLine="680"/>
        <w:jc w:val="center"/>
        <w:rPr>
          <w:rFonts w:eastAsia="Calibri"/>
          <w:b/>
          <w:sz w:val="28"/>
          <w:szCs w:val="28"/>
          <w:lang w:val="uk-UA"/>
        </w:rPr>
      </w:pPr>
      <w:r w:rsidRPr="008E7CA1">
        <w:rPr>
          <w:rFonts w:eastAsia="Calibri"/>
          <w:b/>
          <w:sz w:val="28"/>
          <w:szCs w:val="28"/>
        </w:rPr>
        <w:t>ЛІТЕРАТУРА</w:t>
      </w:r>
      <w:r w:rsidRPr="008E7CA1">
        <w:rPr>
          <w:rFonts w:eastAsia="Calibri"/>
          <w:b/>
          <w:sz w:val="28"/>
          <w:szCs w:val="28"/>
          <w:lang w:val="uk-UA"/>
        </w:rPr>
        <w:t>:</w:t>
      </w:r>
    </w:p>
    <w:p w:rsidR="00970622" w:rsidRPr="008A548B" w:rsidRDefault="00970622" w:rsidP="008536B2">
      <w:pPr>
        <w:pStyle w:val="a9"/>
        <w:ind w:firstLine="680"/>
        <w:jc w:val="both"/>
        <w:rPr>
          <w:rFonts w:ascii="Times New Roman" w:hAnsi="Times New Roman"/>
          <w:sz w:val="28"/>
          <w:szCs w:val="28"/>
        </w:rPr>
      </w:pPr>
      <w:r w:rsidRPr="008A548B">
        <w:rPr>
          <w:rFonts w:ascii="Times New Roman" w:hAnsi="Times New Roman"/>
          <w:sz w:val="28"/>
          <w:szCs w:val="28"/>
        </w:rPr>
        <w:t>1. Чи допоможе Росії "найкращий друг"? Як Китай реагує на вторгнення в Україну. BBC News Україна. 5 березня 2022 р. URL: https://www.bbc.com/ukrainian/features-60631037 (дата звернення: 03.05.2022).</w:t>
      </w:r>
    </w:p>
    <w:p w:rsidR="00970622" w:rsidRPr="008A548B" w:rsidRDefault="00970622" w:rsidP="008536B2">
      <w:pPr>
        <w:pStyle w:val="a9"/>
        <w:ind w:firstLine="680"/>
        <w:jc w:val="both"/>
        <w:rPr>
          <w:rFonts w:ascii="Times New Roman" w:hAnsi="Times New Roman"/>
          <w:sz w:val="28"/>
          <w:szCs w:val="28"/>
        </w:rPr>
      </w:pPr>
      <w:r w:rsidRPr="008A548B">
        <w:rPr>
          <w:rFonts w:ascii="Times New Roman" w:hAnsi="Times New Roman"/>
          <w:sz w:val="28"/>
          <w:szCs w:val="28"/>
        </w:rPr>
        <w:t xml:space="preserve">2. Захід досі не розуміє масштабів «амбіцій Китаю» — </w:t>
      </w:r>
      <w:r w:rsidRPr="008A548B">
        <w:rPr>
          <w:rFonts w:ascii="Times New Roman" w:hAnsi="Times New Roman"/>
          <w:sz w:val="28"/>
          <w:szCs w:val="28"/>
          <w:lang w:val="ru-RU"/>
        </w:rPr>
        <w:t>NYT</w:t>
      </w:r>
      <w:r w:rsidRPr="008A548B">
        <w:rPr>
          <w:rFonts w:ascii="Times New Roman" w:hAnsi="Times New Roman"/>
          <w:sz w:val="28"/>
          <w:szCs w:val="28"/>
        </w:rPr>
        <w:t>. «ZN.UA». 18 вересня 2020. URL: https://zn.ua/ukr/WORLD/zakhid-dosi-ne-rozumije-masshtabiv-ambitsij-kitaju-nyt.html</w:t>
      </w:r>
      <w:r w:rsidRPr="008A548B">
        <w:rPr>
          <w:rStyle w:val="ae"/>
          <w:rFonts w:ascii="Times New Roman" w:hAnsi="Times New Roman"/>
          <w:color w:val="auto"/>
          <w:sz w:val="28"/>
          <w:szCs w:val="28"/>
        </w:rPr>
        <w:t xml:space="preserve"> </w:t>
      </w:r>
      <w:r w:rsidRPr="008A548B">
        <w:rPr>
          <w:rFonts w:ascii="Times New Roman" w:hAnsi="Times New Roman"/>
          <w:sz w:val="28"/>
          <w:szCs w:val="28"/>
        </w:rPr>
        <w:t>(дата звернення: 03.05.2022).</w:t>
      </w:r>
    </w:p>
    <w:p w:rsidR="00970622" w:rsidRPr="008A548B" w:rsidRDefault="00970622" w:rsidP="008536B2">
      <w:pPr>
        <w:pStyle w:val="a9"/>
        <w:ind w:firstLine="680"/>
        <w:jc w:val="both"/>
        <w:rPr>
          <w:rFonts w:ascii="Times New Roman" w:hAnsi="Times New Roman"/>
          <w:sz w:val="28"/>
          <w:szCs w:val="28"/>
        </w:rPr>
      </w:pPr>
      <w:r w:rsidRPr="008A548B">
        <w:rPr>
          <w:rFonts w:ascii="Times New Roman" w:hAnsi="Times New Roman"/>
          <w:sz w:val="28"/>
          <w:szCs w:val="28"/>
        </w:rPr>
        <w:t>3. Збільшення витрат на безпеку може спровокувати гонку озброєнь, попереджають в НАТО. Інтерфакс-Україна. 30 листопада 2017 р. URL: https://ua.interfax.com.ua/news/political/465859.html (дата звернення: 03.05.2022).</w:t>
      </w:r>
    </w:p>
    <w:p w:rsidR="00970622" w:rsidRPr="008A548B" w:rsidRDefault="00970622" w:rsidP="008536B2">
      <w:pPr>
        <w:pStyle w:val="a9"/>
        <w:ind w:firstLine="680"/>
        <w:jc w:val="both"/>
        <w:rPr>
          <w:rFonts w:ascii="Times New Roman" w:hAnsi="Times New Roman"/>
          <w:sz w:val="28"/>
          <w:szCs w:val="28"/>
        </w:rPr>
      </w:pPr>
      <w:r w:rsidRPr="008A548B">
        <w:rPr>
          <w:rFonts w:ascii="Times New Roman" w:hAnsi="Times New Roman"/>
          <w:sz w:val="28"/>
          <w:szCs w:val="28"/>
        </w:rPr>
        <w:t>4. Германия заявила о готовности остановить российскую нефть после того, как ЕС согласится на эмбарго. Блумберг. 4 мая 2022 г. URL: https://www.bloomberg.com/news/articles/2022-05-04/germany-says-ready-to-halt-russian-oil-after-eu-agrees-embargo (дата звернення: 06.05.2022).</w:t>
      </w:r>
    </w:p>
    <w:p w:rsidR="00970622" w:rsidRPr="008A548B" w:rsidRDefault="00970622" w:rsidP="008536B2">
      <w:pPr>
        <w:pStyle w:val="a9"/>
        <w:ind w:firstLine="680"/>
        <w:jc w:val="both"/>
        <w:rPr>
          <w:rFonts w:ascii="Times New Roman" w:hAnsi="Times New Roman"/>
          <w:sz w:val="28"/>
          <w:szCs w:val="28"/>
        </w:rPr>
      </w:pPr>
      <w:r w:rsidRPr="008A548B">
        <w:rPr>
          <w:rFonts w:ascii="Times New Roman" w:hAnsi="Times New Roman"/>
          <w:sz w:val="28"/>
          <w:szCs w:val="28"/>
        </w:rPr>
        <w:t>5. Рейтинг стран мира по уровню демократии. URL: https://gtmarket.ru/ratings/democracy-index (дата звернення: 03.05.2022).</w:t>
      </w:r>
    </w:p>
    <w:p w:rsidR="00970622" w:rsidRPr="008A548B" w:rsidRDefault="00970622" w:rsidP="008536B2">
      <w:pPr>
        <w:pStyle w:val="a9"/>
        <w:ind w:firstLine="680"/>
        <w:jc w:val="both"/>
        <w:rPr>
          <w:rFonts w:ascii="Times New Roman" w:hAnsi="Times New Roman"/>
          <w:sz w:val="28"/>
          <w:szCs w:val="28"/>
        </w:rPr>
      </w:pPr>
      <w:r w:rsidRPr="008A548B">
        <w:rPr>
          <w:rFonts w:ascii="Times New Roman" w:hAnsi="Times New Roman"/>
          <w:sz w:val="28"/>
          <w:szCs w:val="28"/>
          <w:lang w:val="ru-RU"/>
        </w:rPr>
        <w:t>6</w:t>
      </w:r>
      <w:r w:rsidR="008E7CA1">
        <w:rPr>
          <w:rFonts w:ascii="Times New Roman" w:hAnsi="Times New Roman"/>
          <w:sz w:val="28"/>
          <w:szCs w:val="28"/>
          <w:lang w:val="ru-RU"/>
        </w:rPr>
        <w:t xml:space="preserve">. </w:t>
      </w:r>
      <w:r w:rsidRPr="008A548B">
        <w:rPr>
          <w:rFonts w:ascii="Times New Roman" w:hAnsi="Times New Roman"/>
          <w:sz w:val="28"/>
          <w:szCs w:val="28"/>
          <w:lang w:val="ru-RU"/>
        </w:rPr>
        <w:t xml:space="preserve">«Сепаратистські тенденції у сучасній Росії». Аналітична записка. Національний інститут стратегічних досліджень. </w:t>
      </w:r>
      <w:r w:rsidRPr="008A548B">
        <w:rPr>
          <w:rFonts w:ascii="Times New Roman" w:hAnsi="Times New Roman"/>
          <w:sz w:val="28"/>
          <w:szCs w:val="28"/>
          <w:lang w:val="en-US"/>
        </w:rPr>
        <w:t>URL</w:t>
      </w:r>
      <w:r w:rsidRPr="008A548B">
        <w:rPr>
          <w:rFonts w:ascii="Times New Roman" w:hAnsi="Times New Roman"/>
          <w:sz w:val="28"/>
          <w:szCs w:val="28"/>
          <w:lang w:val="ru-RU"/>
        </w:rPr>
        <w:t xml:space="preserve">: </w:t>
      </w:r>
      <w:r w:rsidRPr="008A548B">
        <w:rPr>
          <w:rFonts w:ascii="Times New Roman" w:hAnsi="Times New Roman"/>
          <w:sz w:val="28"/>
          <w:szCs w:val="28"/>
          <w:lang w:val="en-US"/>
        </w:rPr>
        <w:t>https</w:t>
      </w:r>
      <w:r w:rsidRPr="008A548B">
        <w:rPr>
          <w:rFonts w:ascii="Times New Roman" w:hAnsi="Times New Roman"/>
          <w:sz w:val="28"/>
          <w:szCs w:val="28"/>
          <w:lang w:val="ru-RU"/>
        </w:rPr>
        <w:t>://</w:t>
      </w:r>
      <w:r w:rsidRPr="008A548B">
        <w:rPr>
          <w:rFonts w:ascii="Times New Roman" w:hAnsi="Times New Roman"/>
          <w:sz w:val="28"/>
          <w:szCs w:val="28"/>
          <w:lang w:val="en-US"/>
        </w:rPr>
        <w:t>niss</w:t>
      </w:r>
      <w:r w:rsidRPr="008A548B">
        <w:rPr>
          <w:rFonts w:ascii="Times New Roman" w:hAnsi="Times New Roman"/>
          <w:sz w:val="28"/>
          <w:szCs w:val="28"/>
          <w:lang w:val="ru-RU"/>
        </w:rPr>
        <w:t>.</w:t>
      </w:r>
      <w:r w:rsidRPr="008A548B">
        <w:rPr>
          <w:rFonts w:ascii="Times New Roman" w:hAnsi="Times New Roman"/>
          <w:sz w:val="28"/>
          <w:szCs w:val="28"/>
          <w:lang w:val="en-US"/>
        </w:rPr>
        <w:t>gov</w:t>
      </w:r>
      <w:r w:rsidRPr="008A548B">
        <w:rPr>
          <w:rFonts w:ascii="Times New Roman" w:hAnsi="Times New Roman"/>
          <w:sz w:val="28"/>
          <w:szCs w:val="28"/>
          <w:lang w:val="ru-RU"/>
        </w:rPr>
        <w:t>.</w:t>
      </w:r>
      <w:r w:rsidRPr="008A548B">
        <w:rPr>
          <w:rFonts w:ascii="Times New Roman" w:hAnsi="Times New Roman"/>
          <w:sz w:val="28"/>
          <w:szCs w:val="28"/>
          <w:lang w:val="en-US"/>
        </w:rPr>
        <w:t>ua</w:t>
      </w:r>
      <w:r w:rsidRPr="008A548B">
        <w:rPr>
          <w:rFonts w:ascii="Times New Roman" w:hAnsi="Times New Roman"/>
          <w:sz w:val="28"/>
          <w:szCs w:val="28"/>
          <w:lang w:val="ru-RU"/>
        </w:rPr>
        <w:t>/</w:t>
      </w:r>
      <w:r w:rsidRPr="008A548B">
        <w:rPr>
          <w:rFonts w:ascii="Times New Roman" w:hAnsi="Times New Roman"/>
          <w:sz w:val="28"/>
          <w:szCs w:val="28"/>
          <w:lang w:val="en-US"/>
        </w:rPr>
        <w:t>doslidzhennya</w:t>
      </w:r>
      <w:r w:rsidRPr="008A548B">
        <w:rPr>
          <w:rFonts w:ascii="Times New Roman" w:hAnsi="Times New Roman"/>
          <w:sz w:val="28"/>
          <w:szCs w:val="28"/>
          <w:lang w:val="ru-RU"/>
        </w:rPr>
        <w:t>/</w:t>
      </w:r>
      <w:r w:rsidRPr="008A548B">
        <w:rPr>
          <w:rFonts w:ascii="Times New Roman" w:hAnsi="Times New Roman"/>
          <w:sz w:val="28"/>
          <w:szCs w:val="28"/>
          <w:lang w:val="en-US"/>
        </w:rPr>
        <w:t>mizhnarodni</w:t>
      </w:r>
      <w:r w:rsidRPr="008A548B">
        <w:rPr>
          <w:rFonts w:ascii="Times New Roman" w:hAnsi="Times New Roman"/>
          <w:sz w:val="28"/>
          <w:szCs w:val="28"/>
          <w:lang w:val="ru-RU"/>
        </w:rPr>
        <w:t>-</w:t>
      </w:r>
      <w:r w:rsidRPr="008A548B">
        <w:rPr>
          <w:rFonts w:ascii="Times New Roman" w:hAnsi="Times New Roman"/>
          <w:sz w:val="28"/>
          <w:szCs w:val="28"/>
          <w:lang w:val="en-US"/>
        </w:rPr>
        <w:t>vidnosini</w:t>
      </w:r>
      <w:r w:rsidRPr="008A548B">
        <w:rPr>
          <w:rFonts w:ascii="Times New Roman" w:hAnsi="Times New Roman"/>
          <w:sz w:val="28"/>
          <w:szCs w:val="28"/>
          <w:lang w:val="ru-RU"/>
        </w:rPr>
        <w:t>/</w:t>
      </w:r>
      <w:r w:rsidRPr="008A548B">
        <w:rPr>
          <w:rFonts w:ascii="Times New Roman" w:hAnsi="Times New Roman"/>
          <w:sz w:val="28"/>
          <w:szCs w:val="28"/>
          <w:lang w:val="en-US"/>
        </w:rPr>
        <w:t>separatistski</w:t>
      </w:r>
      <w:r w:rsidRPr="008A548B">
        <w:rPr>
          <w:rFonts w:ascii="Times New Roman" w:hAnsi="Times New Roman"/>
          <w:sz w:val="28"/>
          <w:szCs w:val="28"/>
          <w:lang w:val="ru-RU"/>
        </w:rPr>
        <w:t>-</w:t>
      </w:r>
      <w:r w:rsidRPr="008A548B">
        <w:rPr>
          <w:rFonts w:ascii="Times New Roman" w:hAnsi="Times New Roman"/>
          <w:sz w:val="28"/>
          <w:szCs w:val="28"/>
          <w:lang w:val="en-US"/>
        </w:rPr>
        <w:t>tendencii</w:t>
      </w:r>
      <w:r w:rsidRPr="008A548B">
        <w:rPr>
          <w:rFonts w:ascii="Times New Roman" w:hAnsi="Times New Roman"/>
          <w:sz w:val="28"/>
          <w:szCs w:val="28"/>
          <w:lang w:val="ru-RU"/>
        </w:rPr>
        <w:t>-</w:t>
      </w:r>
      <w:r w:rsidRPr="008A548B">
        <w:rPr>
          <w:rFonts w:ascii="Times New Roman" w:hAnsi="Times New Roman"/>
          <w:sz w:val="28"/>
          <w:szCs w:val="28"/>
          <w:lang w:val="en-US"/>
        </w:rPr>
        <w:t>u</w:t>
      </w:r>
      <w:r w:rsidRPr="008A548B">
        <w:rPr>
          <w:rFonts w:ascii="Times New Roman" w:hAnsi="Times New Roman"/>
          <w:sz w:val="28"/>
          <w:szCs w:val="28"/>
          <w:lang w:val="ru-RU"/>
        </w:rPr>
        <w:t>-</w:t>
      </w:r>
      <w:r w:rsidRPr="008A548B">
        <w:rPr>
          <w:rFonts w:ascii="Times New Roman" w:hAnsi="Times New Roman"/>
          <w:sz w:val="28"/>
          <w:szCs w:val="28"/>
          <w:lang w:val="en-US"/>
        </w:rPr>
        <w:t>suchasniy</w:t>
      </w:r>
      <w:r w:rsidRPr="008A548B">
        <w:rPr>
          <w:rFonts w:ascii="Times New Roman" w:hAnsi="Times New Roman"/>
          <w:sz w:val="28"/>
          <w:szCs w:val="28"/>
          <w:lang w:val="ru-RU"/>
        </w:rPr>
        <w:t>-</w:t>
      </w:r>
      <w:r w:rsidRPr="008A548B">
        <w:rPr>
          <w:rFonts w:ascii="Times New Roman" w:hAnsi="Times New Roman"/>
          <w:sz w:val="28"/>
          <w:szCs w:val="28"/>
          <w:lang w:val="en-US"/>
        </w:rPr>
        <w:t>rosii</w:t>
      </w:r>
      <w:r w:rsidRPr="008A548B">
        <w:rPr>
          <w:rFonts w:ascii="Times New Roman" w:hAnsi="Times New Roman"/>
          <w:sz w:val="28"/>
          <w:szCs w:val="28"/>
          <w:lang w:val="ru-RU"/>
        </w:rPr>
        <w:t>-</w:t>
      </w:r>
      <w:r w:rsidRPr="008A548B">
        <w:rPr>
          <w:rFonts w:ascii="Times New Roman" w:hAnsi="Times New Roman"/>
          <w:sz w:val="28"/>
          <w:szCs w:val="28"/>
          <w:lang w:val="en-US"/>
        </w:rPr>
        <w:t>analitichna</w:t>
      </w:r>
      <w:r w:rsidRPr="008A548B">
        <w:rPr>
          <w:rFonts w:ascii="Times New Roman" w:hAnsi="Times New Roman"/>
          <w:sz w:val="28"/>
          <w:szCs w:val="28"/>
          <w:lang w:val="ru-RU"/>
        </w:rPr>
        <w:t>-</w:t>
      </w:r>
      <w:r w:rsidRPr="008A548B">
        <w:rPr>
          <w:rFonts w:ascii="Times New Roman" w:hAnsi="Times New Roman"/>
          <w:sz w:val="28"/>
          <w:szCs w:val="28"/>
          <w:lang w:val="en-US"/>
        </w:rPr>
        <w:t>zapiska</w:t>
      </w:r>
      <w:r w:rsidRPr="008A548B">
        <w:rPr>
          <w:rFonts w:ascii="Times New Roman" w:hAnsi="Times New Roman"/>
          <w:sz w:val="28"/>
          <w:szCs w:val="28"/>
          <w:lang w:val="ru-RU"/>
        </w:rPr>
        <w:t xml:space="preserve"> (дата звернення: 03.05.2022).</w:t>
      </w:r>
    </w:p>
    <w:p w:rsidR="00970622" w:rsidRPr="008A548B" w:rsidRDefault="00970622" w:rsidP="008536B2">
      <w:pPr>
        <w:pStyle w:val="a9"/>
        <w:ind w:firstLine="680"/>
        <w:jc w:val="both"/>
        <w:rPr>
          <w:rFonts w:ascii="Times New Roman" w:hAnsi="Times New Roman"/>
          <w:sz w:val="28"/>
          <w:szCs w:val="28"/>
        </w:rPr>
      </w:pPr>
      <w:r w:rsidRPr="008A548B">
        <w:rPr>
          <w:rFonts w:ascii="Times New Roman" w:hAnsi="Times New Roman"/>
          <w:sz w:val="28"/>
          <w:szCs w:val="28"/>
        </w:rPr>
        <w:t>7. Підтримка сепаратистських рухів в США як інформаційно-інструментальний проект РФ. URL: https://www.slideshare.net/DonbassFullAccess/ss-91887466 (дата звернення: 03.05.2022).</w:t>
      </w:r>
    </w:p>
    <w:p w:rsidR="00970622" w:rsidRPr="008A548B" w:rsidRDefault="00970622" w:rsidP="008536B2">
      <w:pPr>
        <w:ind w:firstLine="680"/>
        <w:jc w:val="both"/>
        <w:rPr>
          <w:sz w:val="28"/>
          <w:szCs w:val="28"/>
        </w:rPr>
      </w:pPr>
      <w:r w:rsidRPr="008A548B">
        <w:rPr>
          <w:sz w:val="28"/>
          <w:szCs w:val="28"/>
          <w:lang w:val="uk-UA"/>
        </w:rPr>
        <w:t>8</w:t>
      </w:r>
      <w:r w:rsidRPr="008A548B">
        <w:rPr>
          <w:sz w:val="28"/>
          <w:szCs w:val="28"/>
        </w:rPr>
        <w:t>. Україна наразі не має готового переліку країн-гарантів безпеки – Зеленський. Радіо Свобода. 05 квітня 2022 р. URL: https://www.radiosvoboda.org/a/news-zelenskyi-peregovory-rf/31786523.html</w:t>
      </w:r>
      <w:r w:rsidR="008536B2" w:rsidRPr="008A548B">
        <w:rPr>
          <w:rStyle w:val="ae"/>
          <w:color w:val="auto"/>
          <w:sz w:val="28"/>
          <w:szCs w:val="28"/>
        </w:rPr>
        <w:t xml:space="preserve"> </w:t>
      </w:r>
      <w:r w:rsidRPr="008A548B">
        <w:rPr>
          <w:sz w:val="28"/>
          <w:szCs w:val="28"/>
        </w:rPr>
        <w:t>(дата звернення: 07.05.2022).</w:t>
      </w:r>
    </w:p>
    <w:p w:rsidR="00970622" w:rsidRPr="008A548B" w:rsidRDefault="00970622" w:rsidP="008E7CA1">
      <w:pPr>
        <w:ind w:firstLine="680"/>
        <w:jc w:val="both"/>
        <w:rPr>
          <w:sz w:val="28"/>
          <w:szCs w:val="28"/>
          <w:lang w:val="uk-UA"/>
        </w:rPr>
      </w:pPr>
      <w:r w:rsidRPr="008A548B">
        <w:rPr>
          <w:sz w:val="28"/>
          <w:szCs w:val="28"/>
          <w:lang w:val="uk-UA"/>
        </w:rPr>
        <w:t>9</w:t>
      </w:r>
      <w:r w:rsidRPr="008A548B">
        <w:rPr>
          <w:sz w:val="28"/>
          <w:szCs w:val="28"/>
        </w:rPr>
        <w:t>. Будувати з нуля, або Якою може бути майбутня система глобальної безпеки. URL: https://www.ukrinform.ua/rubric-ato/3449401-buduvati-z-nula-abo-akou-moze-buti-majbutna-sistema-globalnoi-bezpeki.html</w:t>
      </w:r>
      <w:r w:rsidRPr="008A548B">
        <w:rPr>
          <w:rStyle w:val="ae"/>
          <w:color w:val="auto"/>
          <w:sz w:val="28"/>
          <w:szCs w:val="28"/>
        </w:rPr>
        <w:t xml:space="preserve"> </w:t>
      </w:r>
      <w:r w:rsidRPr="008A548B">
        <w:rPr>
          <w:sz w:val="28"/>
          <w:szCs w:val="28"/>
        </w:rPr>
        <w:t>(дата звернення: 03.05.2022).</w:t>
      </w:r>
    </w:p>
    <w:p w:rsidR="00970622" w:rsidRPr="008A548B" w:rsidRDefault="00970622" w:rsidP="008536B2">
      <w:pPr>
        <w:pStyle w:val="a4"/>
        <w:spacing w:line="240" w:lineRule="auto"/>
        <w:ind w:firstLine="680"/>
        <w:rPr>
          <w:caps/>
          <w:sz w:val="28"/>
          <w:szCs w:val="28"/>
        </w:rPr>
      </w:pPr>
    </w:p>
    <w:p w:rsidR="00970622" w:rsidRPr="008A548B" w:rsidRDefault="00970622" w:rsidP="008536B2">
      <w:pPr>
        <w:pStyle w:val="a4"/>
        <w:spacing w:line="240" w:lineRule="auto"/>
        <w:ind w:firstLine="680"/>
        <w:rPr>
          <w:caps/>
          <w:sz w:val="28"/>
          <w:szCs w:val="28"/>
        </w:rPr>
      </w:pPr>
    </w:p>
    <w:p w:rsidR="00F66921" w:rsidRPr="008A548B" w:rsidRDefault="00F66921" w:rsidP="008536B2">
      <w:pPr>
        <w:ind w:firstLine="680"/>
        <w:jc w:val="right"/>
        <w:rPr>
          <w:b/>
          <w:bCs/>
          <w:sz w:val="28"/>
          <w:szCs w:val="28"/>
          <w:lang w:val="uk-UA"/>
        </w:rPr>
      </w:pPr>
      <w:r w:rsidRPr="008A548B">
        <w:rPr>
          <w:b/>
          <w:bCs/>
          <w:sz w:val="28"/>
          <w:szCs w:val="28"/>
          <w:lang w:val="uk-UA"/>
        </w:rPr>
        <w:t>Риндюк В. І.,</w:t>
      </w:r>
    </w:p>
    <w:p w:rsidR="00F66921" w:rsidRPr="008A548B" w:rsidRDefault="00F66921" w:rsidP="008536B2">
      <w:pPr>
        <w:ind w:firstLine="680"/>
        <w:jc w:val="right"/>
        <w:rPr>
          <w:b/>
          <w:bCs/>
          <w:sz w:val="28"/>
          <w:szCs w:val="28"/>
          <w:lang w:val="uk-UA"/>
        </w:rPr>
      </w:pPr>
      <w:r w:rsidRPr="008A548B">
        <w:rPr>
          <w:b/>
          <w:bCs/>
          <w:sz w:val="28"/>
          <w:szCs w:val="28"/>
          <w:lang w:val="uk-UA"/>
        </w:rPr>
        <w:t>кандидат юридичних наук, доцент</w:t>
      </w:r>
      <w:r w:rsidR="008E7CA1">
        <w:rPr>
          <w:b/>
          <w:bCs/>
          <w:sz w:val="28"/>
          <w:szCs w:val="28"/>
          <w:lang w:val="uk-UA"/>
        </w:rPr>
        <w:t>,</w:t>
      </w:r>
    </w:p>
    <w:p w:rsidR="00F66921" w:rsidRPr="008A548B" w:rsidRDefault="00F66921" w:rsidP="008536B2">
      <w:pPr>
        <w:ind w:firstLine="680"/>
        <w:jc w:val="right"/>
        <w:rPr>
          <w:b/>
          <w:bCs/>
          <w:sz w:val="28"/>
          <w:szCs w:val="28"/>
          <w:lang w:val="uk-UA"/>
        </w:rPr>
      </w:pPr>
      <w:r w:rsidRPr="008A548B">
        <w:rPr>
          <w:b/>
          <w:bCs/>
          <w:sz w:val="28"/>
          <w:szCs w:val="28"/>
          <w:lang w:val="uk-UA"/>
        </w:rPr>
        <w:t>професор кафедри теорії та історії права</w:t>
      </w:r>
    </w:p>
    <w:p w:rsidR="008E7CA1" w:rsidRDefault="00F66921" w:rsidP="008536B2">
      <w:pPr>
        <w:ind w:firstLine="680"/>
        <w:jc w:val="right"/>
        <w:rPr>
          <w:b/>
          <w:bCs/>
          <w:sz w:val="28"/>
          <w:szCs w:val="28"/>
          <w:lang w:val="uk-UA"/>
        </w:rPr>
      </w:pPr>
      <w:r w:rsidRPr="008A548B">
        <w:rPr>
          <w:b/>
          <w:bCs/>
          <w:sz w:val="28"/>
          <w:szCs w:val="28"/>
          <w:lang w:val="uk-UA"/>
        </w:rPr>
        <w:t>ДВНЗ «Киї</w:t>
      </w:r>
      <w:r w:rsidR="008E7CA1">
        <w:rPr>
          <w:b/>
          <w:bCs/>
          <w:sz w:val="28"/>
          <w:szCs w:val="28"/>
          <w:lang w:val="uk-UA"/>
        </w:rPr>
        <w:t>вський національний економічний</w:t>
      </w:r>
    </w:p>
    <w:p w:rsidR="00F66921" w:rsidRPr="008A548B" w:rsidRDefault="00F66921" w:rsidP="008536B2">
      <w:pPr>
        <w:ind w:firstLine="680"/>
        <w:jc w:val="right"/>
        <w:rPr>
          <w:b/>
          <w:bCs/>
          <w:sz w:val="28"/>
          <w:szCs w:val="28"/>
          <w:lang w:val="uk-UA"/>
        </w:rPr>
      </w:pPr>
      <w:r w:rsidRPr="008A548B">
        <w:rPr>
          <w:b/>
          <w:bCs/>
          <w:sz w:val="28"/>
          <w:szCs w:val="28"/>
          <w:lang w:val="uk-UA"/>
        </w:rPr>
        <w:t>університет імені Вадима Гетьмана»</w:t>
      </w:r>
    </w:p>
    <w:p w:rsidR="00F66921" w:rsidRPr="008A548B" w:rsidRDefault="00F66921" w:rsidP="008536B2">
      <w:pPr>
        <w:ind w:firstLine="680"/>
        <w:jc w:val="center"/>
        <w:rPr>
          <w:rStyle w:val="orcid-id-https"/>
          <w:sz w:val="28"/>
          <w:szCs w:val="28"/>
          <w:shd w:val="clear" w:color="auto" w:fill="FFFFFF"/>
          <w:lang w:val="uk-UA"/>
        </w:rPr>
      </w:pPr>
    </w:p>
    <w:p w:rsidR="00F66921" w:rsidRPr="008A548B" w:rsidRDefault="00F66921" w:rsidP="008536B2">
      <w:pPr>
        <w:ind w:firstLine="680"/>
        <w:jc w:val="center"/>
        <w:rPr>
          <w:b/>
          <w:bCs/>
          <w:sz w:val="28"/>
          <w:szCs w:val="28"/>
          <w:lang w:val="uk-UA"/>
        </w:rPr>
      </w:pPr>
      <w:r w:rsidRPr="008A548B">
        <w:rPr>
          <w:b/>
          <w:bCs/>
          <w:sz w:val="28"/>
          <w:szCs w:val="28"/>
          <w:lang w:val="uk-UA"/>
        </w:rPr>
        <w:t>ОСОБЛИВОСТІ ЗМІСТУ ПОНЯТТЯ “БЕЗПЕКА” В СУЧАСНІЙ ЮРИДИЧНІЙ НАУЦІ</w:t>
      </w:r>
    </w:p>
    <w:p w:rsidR="00F66921" w:rsidRPr="008A548B" w:rsidRDefault="00F66921" w:rsidP="008536B2">
      <w:pPr>
        <w:ind w:firstLine="680"/>
        <w:jc w:val="both"/>
        <w:rPr>
          <w:sz w:val="28"/>
          <w:szCs w:val="28"/>
          <w:lang w:val="uk-UA"/>
        </w:rPr>
      </w:pPr>
    </w:p>
    <w:p w:rsidR="00F66921" w:rsidRPr="008A548B" w:rsidRDefault="00F66921" w:rsidP="008536B2">
      <w:pPr>
        <w:ind w:firstLine="680"/>
        <w:jc w:val="both"/>
        <w:rPr>
          <w:sz w:val="28"/>
          <w:szCs w:val="28"/>
          <w:lang w:val="uk-UA"/>
        </w:rPr>
      </w:pPr>
      <w:r w:rsidRPr="008A548B">
        <w:rPr>
          <w:sz w:val="28"/>
          <w:szCs w:val="28"/>
          <w:lang w:val="uk-UA"/>
        </w:rPr>
        <w:t>Відкритий воєнний російський напад на Україну 24 лютого 2022 року став новим викликом та серйозною загрозою глобальній та регіональній безпеці, світовому правопорядку. У зв’язку з цим актуальним є питання уточнення змістовного наповнення самого поняття “безпека” та особливостей його розуміння в сфері права.</w:t>
      </w:r>
    </w:p>
    <w:p w:rsidR="00F66921" w:rsidRPr="008A548B" w:rsidRDefault="00F66921" w:rsidP="008536B2">
      <w:pPr>
        <w:ind w:firstLine="680"/>
        <w:jc w:val="both"/>
        <w:rPr>
          <w:sz w:val="28"/>
          <w:szCs w:val="28"/>
          <w:lang w:val="uk-UA"/>
        </w:rPr>
      </w:pPr>
      <w:r w:rsidRPr="008A548B">
        <w:rPr>
          <w:sz w:val="28"/>
          <w:szCs w:val="28"/>
          <w:lang w:val="uk-UA"/>
        </w:rPr>
        <w:t>Словник української мови тлумачить слово “безпека” як стан, коли кому-, чому-небудь ніщо не загрожує [1, с. 70]. В спеціалізованому словнику-довіднику з глобальної та національної безпеки термін “безпека” визначається як стан системи, за якого вона зберігає свою цілісність, стійкість (стабільність), здатність до ефективного функціонування і стійкого розвитку, а на їх основі – можливість надійного захисту усіх її елементів (підсистем, сфер, об'єктів) від будь-яких деструктивних внутрішніх і зовнішніх дій [2, c. 10]. Відповідно, сучасне трактування поняття безпеки взагалі пов’язується з характеристикою стану захищеності певного об’єкта (суб’єкта, системи, тощо) від небезпеки та його здатністю протистояти зазіханням.</w:t>
      </w:r>
    </w:p>
    <w:p w:rsidR="00F66921" w:rsidRPr="008A548B" w:rsidRDefault="00F66921" w:rsidP="008536B2">
      <w:pPr>
        <w:ind w:firstLine="680"/>
        <w:jc w:val="both"/>
        <w:rPr>
          <w:sz w:val="28"/>
          <w:szCs w:val="28"/>
          <w:lang w:val="uk-UA"/>
        </w:rPr>
      </w:pPr>
      <w:r w:rsidRPr="008A548B">
        <w:rPr>
          <w:sz w:val="28"/>
          <w:szCs w:val="28"/>
          <w:lang w:val="uk-UA"/>
        </w:rPr>
        <w:t>І. Корж, досліджуючи методологічні підходи до визначення поняття “безпека”, дійшов висновку, що останнє в соціальному розумінні означає збалансований стан функціонування соціальної системи (людини, держави, світового співтовариства), за якого людина своїми діями спроможна своєчасно виявити та мінімізувати негативний вплив наявних та потенційних загроз або уникнути їх, що, своєю чергою, дає їй можливість зберігати систему своїх цінностей і забезпечувати подальший їх розвиток. Це визначення базується на трьох концептуальних підходах: 1) відсутність загроз системі; 2) захищеність системи від наявних та ймовірних загроз; 3) загрози існують завжди, вони негативно впливають на систему, однак вжиті заходи мінімізують їхній негативний вплив, що дає змогу системі функціонувати і розвиватися [3, с. 71-72].</w:t>
      </w:r>
    </w:p>
    <w:p w:rsidR="00F66921" w:rsidRPr="008A548B" w:rsidRDefault="00F66921" w:rsidP="008536B2">
      <w:pPr>
        <w:ind w:firstLine="680"/>
        <w:jc w:val="both"/>
        <w:rPr>
          <w:sz w:val="28"/>
          <w:szCs w:val="28"/>
          <w:lang w:val="uk-UA"/>
        </w:rPr>
      </w:pPr>
      <w:r w:rsidRPr="008A548B">
        <w:rPr>
          <w:sz w:val="28"/>
          <w:szCs w:val="28"/>
          <w:lang w:val="uk-UA"/>
        </w:rPr>
        <w:t>Далі, змістовне наповнення поняття “безпека” залежить від того контексту, в якому воно використовується, та визначається пояснювальним словом в відповідному словосполученні, яке уточнює, конкретизує поняття безпеки щодо когось або чогось. Зокрема, в тому ж спеціалізованому словнику-довіднику наводяться визначення внутрішньополітичної, воєнної, глобальної, гуманітарної, духовної, екологічної, економічної, енергетичної, етнополітичної, зовнішньополітичної, інвестиційної, інформаційної, колективної, міжнародної, національної, політичної, продовольчої, регіональної, соціальної, фінансової безпеки, а також безпеки суспільства, держави, особи (індивіду) [2, c. 10-15]. Також, у різних наукових роботах вченими-юристами досліджуються поняття кібербезпеки, правової, транспортної, прикордонної та інших видів безпеки.</w:t>
      </w:r>
    </w:p>
    <w:p w:rsidR="00F66921" w:rsidRPr="008A548B" w:rsidRDefault="00F66921" w:rsidP="008536B2">
      <w:pPr>
        <w:ind w:firstLine="680"/>
        <w:jc w:val="both"/>
        <w:rPr>
          <w:sz w:val="28"/>
          <w:szCs w:val="28"/>
          <w:lang w:val="uk-UA"/>
        </w:rPr>
      </w:pPr>
      <w:r w:rsidRPr="008A548B">
        <w:rPr>
          <w:sz w:val="28"/>
          <w:szCs w:val="28"/>
          <w:lang w:val="uk-UA"/>
        </w:rPr>
        <w:t>Ю.В. Луценко, досліджуючи питання видів безпеки, пише, що поняття безпеки може бути визначене як багатоаспектний стан, характеризуючий становище людини, суспільства, держави, міжнародного співтовариства, і саме ці суб’єкти є первинним рівнем сучасної класифікації видів безпеки. Залежно від того, хто є суб’єктом – окрема людина, суспільство, держава чи співтовариство держав – встановлюється той чи інший вид безпеки (безпека особи (особиста або індивідуальна), держави, суспільства (внутрішньодержавної спільноти людей), міжнародна або колективна (глобальна та регіональна)) [4, с. 33-34].</w:t>
      </w:r>
    </w:p>
    <w:p w:rsidR="00F66921" w:rsidRPr="008A548B" w:rsidRDefault="00F66921" w:rsidP="008536B2">
      <w:pPr>
        <w:shd w:val="clear" w:color="auto" w:fill="FFFFFF"/>
        <w:ind w:firstLine="680"/>
        <w:jc w:val="both"/>
        <w:rPr>
          <w:sz w:val="28"/>
          <w:szCs w:val="28"/>
          <w:lang w:val="uk-UA"/>
        </w:rPr>
      </w:pPr>
      <w:r w:rsidRPr="008A548B">
        <w:rPr>
          <w:sz w:val="28"/>
          <w:szCs w:val="28"/>
          <w:lang w:val="uk-UA"/>
        </w:rPr>
        <w:t xml:space="preserve">Вихідним базовим видом безпеки є особиста </w:t>
      </w:r>
      <w:r w:rsidRPr="008A548B">
        <w:rPr>
          <w:i/>
          <w:iCs/>
          <w:sz w:val="28"/>
          <w:szCs w:val="28"/>
          <w:lang w:val="uk-UA"/>
        </w:rPr>
        <w:t>безпека людини</w:t>
      </w:r>
      <w:r w:rsidRPr="008A548B">
        <w:rPr>
          <w:sz w:val="28"/>
          <w:szCs w:val="28"/>
          <w:lang w:val="uk-UA"/>
        </w:rPr>
        <w:t>. Відповідно до ст. </w:t>
      </w:r>
      <w:r w:rsidRPr="008A548B">
        <w:rPr>
          <w:rStyle w:val="rvts9"/>
          <w:sz w:val="28"/>
          <w:szCs w:val="28"/>
          <w:shd w:val="clear" w:color="auto" w:fill="FFFFFF"/>
          <w:lang w:val="uk-UA"/>
        </w:rPr>
        <w:t>3 Конституції України л</w:t>
      </w:r>
      <w:r w:rsidRPr="008A548B">
        <w:rPr>
          <w:sz w:val="28"/>
          <w:szCs w:val="28"/>
          <w:shd w:val="clear" w:color="auto" w:fill="FFFFFF"/>
          <w:lang w:val="uk-UA"/>
        </w:rPr>
        <w:t xml:space="preserve">юдина, її життя і здоров'я, честь і гідність, недоторканність і безпека визнаються в Україні найвищою соціальною цінністю. </w:t>
      </w:r>
      <w:r w:rsidRPr="008A548B">
        <w:rPr>
          <w:sz w:val="28"/>
          <w:szCs w:val="28"/>
          <w:lang w:val="uk-UA"/>
        </w:rPr>
        <w:t>Людина постійно дбає про збереження своїх прав і свобод від тих чи інших посягань, небезпечних явищ, прагне до безпеки, бо це благо є вічною природною потребою, умовою для життєдіяльності людини. Безпека є найнеобхіднішою із потреб людини, і її “продукування” не може зупинятися ні на мить [5, с. 36]. Безпека людини визначається як об’єктивний стан і суб’єктивне відчуття фізичної, майнової (матеріальної), соціальної, психологічної, духовної і моральної захищеності людини, її прав і свобод. Безпеку людини забезпечують її права та свободи, а також їх гарантії. У широкому значенні безпека людини охоплює всі види безпеки: біологічну, фізичну, психологічну, духовну, екологічну економічну, майнову, соціальну, природну, технічну, політичну, інформаційну тощо [6, с. 323-327].</w:t>
      </w:r>
    </w:p>
    <w:p w:rsidR="00F66921" w:rsidRPr="008A548B" w:rsidRDefault="00F66921" w:rsidP="008536B2">
      <w:pPr>
        <w:ind w:firstLine="680"/>
        <w:jc w:val="both"/>
        <w:rPr>
          <w:sz w:val="28"/>
          <w:szCs w:val="28"/>
          <w:lang w:val="uk-UA"/>
        </w:rPr>
      </w:pPr>
      <w:r w:rsidRPr="008A548B">
        <w:rPr>
          <w:sz w:val="28"/>
          <w:szCs w:val="28"/>
          <w:lang w:val="uk-UA"/>
        </w:rPr>
        <w:t xml:space="preserve">Наступним рівнем безпеки є </w:t>
      </w:r>
      <w:r w:rsidRPr="008A548B">
        <w:rPr>
          <w:i/>
          <w:iCs/>
          <w:sz w:val="28"/>
          <w:szCs w:val="28"/>
          <w:lang w:val="uk-UA"/>
        </w:rPr>
        <w:t>національна (державна) безпека</w:t>
      </w:r>
      <w:r w:rsidRPr="008A548B">
        <w:rPr>
          <w:sz w:val="28"/>
          <w:szCs w:val="28"/>
          <w:lang w:val="uk-UA"/>
        </w:rPr>
        <w:t xml:space="preserve"> (в тексті Конституції України використовується термін “національна безпека”, разом з тим в ст. 17 застосовано термін “державна безпека”). У юридичній літературі зазначається, що вітчизняні та іноземні дослідники, нормативні документи пропонують різні тлумачення поняття “національна безпека” через його складний, багатокомпонентний та міждисциплінарний характер. Категорія “національна безпека” є системною характеристикою розвитку людини, суспільства, держави та має три взаємозалежні рівні (складові): безпека людини (громадянина), безпека суспільства та безпека держави. У цьому разі безпека людини (громадянина) розглядається як захищеність її життєво важливих інтересів, за якої забезпечуються її всебічний прогресивний розвиток та самореалізація. Безпека суспільства передбачає захищеність життєво важливих інтересів соціальних груп і суспільства в цілому, за якої забезпечуються їх всебічний прогресивний розвиток. Безпека держави – це, передусім, захищеність її конституційного ладу, суверенітету і територіальної цілісності від зовнішніх та внутрішніх загроз [7, с. 85, 92-93].</w:t>
      </w:r>
    </w:p>
    <w:p w:rsidR="00F66921" w:rsidRPr="008A548B" w:rsidRDefault="00F66921" w:rsidP="008536B2">
      <w:pPr>
        <w:ind w:firstLine="680"/>
        <w:jc w:val="both"/>
        <w:rPr>
          <w:sz w:val="28"/>
          <w:szCs w:val="28"/>
          <w:lang w:val="uk-UA"/>
        </w:rPr>
      </w:pPr>
      <w:r w:rsidRPr="008A548B">
        <w:rPr>
          <w:sz w:val="28"/>
          <w:szCs w:val="28"/>
          <w:lang w:val="uk-UA"/>
        </w:rPr>
        <w:t>В.О. Антонов в своїй монографії, присвяченій питанню системи національної безпеки України, пропонує визначати це поняття як сукупність окремих порівняно самостійних і необхідним чином взаємопов’язаних і відокремлених елементів, що утворюють певну цілісність, яка забезпечує розвиток та захищеність життєво важливих інтересів людини і громадянина, суспільства і держави, від внутрішніх і зовнішніх загроз [8, с. 97]. Визначення поняття національної безпеки України як офіційного юридичного терміну міститься в ст. 1 Закону України “Про національну безпеку України” від 21.06.2018 р. (з наступними змінами). Н</w:t>
      </w:r>
      <w:r w:rsidRPr="008A548B">
        <w:rPr>
          <w:sz w:val="28"/>
          <w:szCs w:val="28"/>
          <w:shd w:val="clear" w:color="auto" w:fill="FFFFFF"/>
          <w:lang w:val="uk-UA"/>
        </w:rPr>
        <w:t>аціональна безпека України - це захищеність державного суверенітету, територіальної цілісності, демократичного конституційного ладу та інших національних інтересів України від реальних та потенційних загроз.</w:t>
      </w:r>
    </w:p>
    <w:p w:rsidR="00F66921" w:rsidRPr="008A548B" w:rsidRDefault="00F66921" w:rsidP="008536B2">
      <w:pPr>
        <w:shd w:val="clear" w:color="auto" w:fill="FFFFFF"/>
        <w:ind w:firstLine="680"/>
        <w:jc w:val="both"/>
        <w:rPr>
          <w:sz w:val="28"/>
          <w:szCs w:val="28"/>
          <w:lang w:val="uk-UA"/>
        </w:rPr>
      </w:pPr>
      <w:r w:rsidRPr="008A548B">
        <w:rPr>
          <w:sz w:val="28"/>
          <w:szCs w:val="28"/>
          <w:lang w:val="uk-UA"/>
        </w:rPr>
        <w:t xml:space="preserve">Найвищим рівнем безпеки є </w:t>
      </w:r>
      <w:r w:rsidRPr="008A548B">
        <w:rPr>
          <w:i/>
          <w:iCs/>
          <w:sz w:val="28"/>
          <w:szCs w:val="28"/>
          <w:lang w:val="uk-UA"/>
        </w:rPr>
        <w:t xml:space="preserve">глобальна (колективна, міжнародна, регіональна) безпека. </w:t>
      </w:r>
      <w:r w:rsidRPr="008A548B">
        <w:rPr>
          <w:sz w:val="28"/>
          <w:szCs w:val="28"/>
          <w:lang w:val="uk-UA"/>
        </w:rPr>
        <w:t>У юридичній науці глобальна та міжнародна безпека розглядаються як єдина змістовна конструкція. Зазначається, що поняття глобальної безпеки, охоплюючи найбільш актуальні напрямки та проблеми розвитку людства, означає його захищеність від загроз, здатних дестабілізувати обстановку у світі або його ключових регіонах та спричинити кризу глобального масштабу. Міжнародну безпеку в широкому розумінні трактують як систему міжнародних відносин, що заснована на дотриманні усіма державами загальновизнаних принципів і норм міжнародного права та яка виключає вирішення спірних питань і розбіжностей між ними за допомогою сили або загрози її застосування [7, с. 339-340].</w:t>
      </w:r>
    </w:p>
    <w:p w:rsidR="00F66921" w:rsidRPr="008A548B" w:rsidRDefault="00F66921" w:rsidP="008536B2">
      <w:pPr>
        <w:shd w:val="clear" w:color="auto" w:fill="FFFFFF"/>
        <w:ind w:firstLine="680"/>
        <w:jc w:val="both"/>
        <w:rPr>
          <w:sz w:val="28"/>
          <w:szCs w:val="28"/>
          <w:lang w:val="uk-UA"/>
        </w:rPr>
      </w:pPr>
      <w:r w:rsidRPr="008A548B">
        <w:rPr>
          <w:sz w:val="28"/>
          <w:szCs w:val="28"/>
          <w:lang w:val="uk-UA"/>
        </w:rPr>
        <w:t>Г. Попович пише, що в цілому міжнародну безпеку можна визначити як стійкий і ненасильницький світопорядок, заснований на міжнародному праві, що характеризується наявністю сприятливих умов для вільного розвитку держав, забезпеченням в повному обсязі прав і свобод людини, прагненням до високого рівня життя людей. Правова основа загальної колективної безпеки закріплена в Статуті ООН 1945 р. Стаття 1 Статуту ООН встановлює, що ООН має в якості першої з чотирьох цілей: “Підтримувати міжнародний мир і безпеку і з цією метою приймати ефективні колективні заходи для запобігання та усунення загрози миру, придушення актів агресії або інших порушень миру і проводити мирними засобами ... вирішення міжнародних суперечок або ситуацій, які можуть призвести до порушення миру” [9, с. 135, 137].</w:t>
      </w:r>
    </w:p>
    <w:p w:rsidR="00F66921" w:rsidRPr="008A548B" w:rsidRDefault="00F66921" w:rsidP="008536B2">
      <w:pPr>
        <w:shd w:val="clear" w:color="auto" w:fill="FFFFFF"/>
        <w:ind w:firstLine="680"/>
        <w:jc w:val="both"/>
        <w:rPr>
          <w:sz w:val="28"/>
          <w:szCs w:val="28"/>
          <w:lang w:val="uk-UA"/>
        </w:rPr>
      </w:pPr>
      <w:r w:rsidRPr="008A548B">
        <w:rPr>
          <w:sz w:val="28"/>
          <w:szCs w:val="28"/>
          <w:lang w:val="uk-UA"/>
        </w:rPr>
        <w:t>Підсумовуючи, слід зазначити, що категорію “безпека” в сфері права слід розглядати як діалектичну єдність</w:t>
      </w:r>
      <w:r w:rsidRPr="008A548B">
        <w:rPr>
          <w:i/>
          <w:iCs/>
          <w:sz w:val="28"/>
          <w:szCs w:val="28"/>
          <w:lang w:val="uk-UA"/>
        </w:rPr>
        <w:t xml:space="preserve"> </w:t>
      </w:r>
      <w:r w:rsidRPr="008A548B">
        <w:rPr>
          <w:sz w:val="28"/>
          <w:szCs w:val="28"/>
          <w:lang w:val="uk-UA"/>
        </w:rPr>
        <w:t>та взаємозалежність безпеки людини, національної та глобальної безпеки як одиничного, особливого та загального. Безпека - це універсальна та фундаментальна цінність людини, держави та світового співтовариства, яка в сучасних реаліях має бути дієвою системою та відповідати масштабам існуючих загроз.</w:t>
      </w:r>
    </w:p>
    <w:p w:rsidR="00F66921" w:rsidRPr="008E7CA1" w:rsidRDefault="00F66921" w:rsidP="008536B2">
      <w:pPr>
        <w:shd w:val="clear" w:color="auto" w:fill="FFFFFF"/>
        <w:ind w:firstLine="680"/>
        <w:jc w:val="center"/>
        <w:rPr>
          <w:b/>
          <w:sz w:val="28"/>
          <w:szCs w:val="28"/>
          <w:lang w:val="uk-UA"/>
        </w:rPr>
      </w:pPr>
      <w:r w:rsidRPr="008E7CA1">
        <w:rPr>
          <w:b/>
          <w:sz w:val="28"/>
          <w:szCs w:val="28"/>
          <w:lang w:val="uk-UA"/>
        </w:rPr>
        <w:t>ЛІТЕРАТУРА:</w:t>
      </w:r>
    </w:p>
    <w:p w:rsidR="00F66921" w:rsidRPr="008A548B" w:rsidRDefault="00F66921" w:rsidP="008536B2">
      <w:pPr>
        <w:shd w:val="clear" w:color="auto" w:fill="FFFFFF"/>
        <w:ind w:firstLine="680"/>
        <w:jc w:val="both"/>
        <w:rPr>
          <w:sz w:val="28"/>
          <w:szCs w:val="28"/>
        </w:rPr>
      </w:pPr>
      <w:r w:rsidRPr="008A548B">
        <w:rPr>
          <w:sz w:val="28"/>
          <w:szCs w:val="28"/>
          <w:lang w:val="uk-UA"/>
        </w:rPr>
        <w:t xml:space="preserve">1. </w:t>
      </w:r>
      <w:r w:rsidRPr="008A548B">
        <w:rPr>
          <w:sz w:val="28"/>
          <w:szCs w:val="28"/>
        </w:rPr>
        <w:t>Великий тлумачний словник сучасної української мови (з дод. і допов.) / Уклад. і голов. ред. В.Т. Бусел. К.; Ірпінь: ВТФ “Перун”, 2005. 1728 с.</w:t>
      </w:r>
    </w:p>
    <w:p w:rsidR="00F66921" w:rsidRPr="008A548B" w:rsidRDefault="00F66921" w:rsidP="008536B2">
      <w:pPr>
        <w:shd w:val="clear" w:color="auto" w:fill="FFFFFF"/>
        <w:ind w:firstLine="680"/>
        <w:jc w:val="both"/>
        <w:rPr>
          <w:sz w:val="28"/>
          <w:szCs w:val="28"/>
        </w:rPr>
      </w:pPr>
      <w:r w:rsidRPr="008A548B">
        <w:rPr>
          <w:sz w:val="28"/>
          <w:szCs w:val="28"/>
          <w:lang w:val="uk-UA"/>
        </w:rPr>
        <w:t xml:space="preserve">2. </w:t>
      </w:r>
      <w:r w:rsidRPr="008A548B">
        <w:rPr>
          <w:sz w:val="28"/>
          <w:szCs w:val="28"/>
        </w:rPr>
        <w:t>Глобальна та національна безпека: словник-довідник</w:t>
      </w:r>
      <w:r w:rsidRPr="008A548B">
        <w:rPr>
          <w:sz w:val="28"/>
          <w:szCs w:val="28"/>
          <w:lang w:val="uk-UA"/>
        </w:rPr>
        <w:t> </w:t>
      </w:r>
      <w:r w:rsidRPr="008A548B">
        <w:rPr>
          <w:sz w:val="28"/>
          <w:szCs w:val="28"/>
        </w:rPr>
        <w:t>/ уклад.: Г.П.</w:t>
      </w:r>
      <w:r w:rsidRPr="008A548B">
        <w:rPr>
          <w:sz w:val="28"/>
          <w:szCs w:val="28"/>
          <w:lang w:val="uk-UA"/>
        </w:rPr>
        <w:t> </w:t>
      </w:r>
      <w:r w:rsidRPr="008A548B">
        <w:rPr>
          <w:sz w:val="28"/>
          <w:szCs w:val="28"/>
        </w:rPr>
        <w:t>Ситник, О.І.</w:t>
      </w:r>
      <w:r w:rsidRPr="008A548B">
        <w:rPr>
          <w:sz w:val="28"/>
          <w:szCs w:val="28"/>
          <w:lang w:val="uk-UA"/>
        </w:rPr>
        <w:t> </w:t>
      </w:r>
      <w:r w:rsidRPr="008A548B">
        <w:rPr>
          <w:sz w:val="28"/>
          <w:szCs w:val="28"/>
        </w:rPr>
        <w:t>Пошедін, М.М.</w:t>
      </w:r>
      <w:r w:rsidRPr="008A548B">
        <w:rPr>
          <w:sz w:val="28"/>
          <w:szCs w:val="28"/>
          <w:lang w:val="uk-UA"/>
        </w:rPr>
        <w:t> </w:t>
      </w:r>
      <w:r w:rsidRPr="008A548B">
        <w:rPr>
          <w:sz w:val="28"/>
          <w:szCs w:val="28"/>
        </w:rPr>
        <w:t>Шевченко, С.П.</w:t>
      </w:r>
      <w:r w:rsidRPr="008A548B">
        <w:rPr>
          <w:sz w:val="28"/>
          <w:szCs w:val="28"/>
          <w:lang w:val="uk-UA"/>
        </w:rPr>
        <w:t> </w:t>
      </w:r>
      <w:r w:rsidRPr="008A548B">
        <w:rPr>
          <w:sz w:val="28"/>
          <w:szCs w:val="28"/>
        </w:rPr>
        <w:t>Завгородня, М.Г.</w:t>
      </w:r>
      <w:r w:rsidRPr="008A548B">
        <w:rPr>
          <w:sz w:val="28"/>
          <w:szCs w:val="28"/>
          <w:lang w:val="uk-UA"/>
        </w:rPr>
        <w:t> </w:t>
      </w:r>
      <w:r w:rsidRPr="008A548B">
        <w:rPr>
          <w:sz w:val="28"/>
          <w:szCs w:val="28"/>
        </w:rPr>
        <w:t>Орел; за заг. ред. Г.П.</w:t>
      </w:r>
      <w:r w:rsidRPr="008A548B">
        <w:rPr>
          <w:sz w:val="28"/>
          <w:szCs w:val="28"/>
          <w:lang w:val="uk-UA"/>
        </w:rPr>
        <w:t> </w:t>
      </w:r>
      <w:r w:rsidRPr="008A548B">
        <w:rPr>
          <w:sz w:val="28"/>
          <w:szCs w:val="28"/>
        </w:rPr>
        <w:t>Ситника. К.: НАДУ, 2016. 164 с.</w:t>
      </w:r>
    </w:p>
    <w:p w:rsidR="00F66921" w:rsidRPr="008A548B" w:rsidRDefault="00F66921" w:rsidP="008536B2">
      <w:pPr>
        <w:shd w:val="clear" w:color="auto" w:fill="FFFFFF"/>
        <w:ind w:firstLine="680"/>
        <w:jc w:val="both"/>
        <w:rPr>
          <w:sz w:val="28"/>
          <w:szCs w:val="28"/>
          <w:lang w:val="uk-UA"/>
        </w:rPr>
      </w:pPr>
      <w:r w:rsidRPr="008A548B">
        <w:rPr>
          <w:sz w:val="28"/>
          <w:szCs w:val="28"/>
          <w:lang w:val="uk-UA"/>
        </w:rPr>
        <w:t xml:space="preserve">3. </w:t>
      </w:r>
      <w:r w:rsidRPr="008A548B">
        <w:rPr>
          <w:sz w:val="28"/>
          <w:szCs w:val="28"/>
        </w:rPr>
        <w:t xml:space="preserve">Корж І.Ф. Безпека: медотологічні підходи до поняття. </w:t>
      </w:r>
      <w:r w:rsidRPr="008A548B">
        <w:rPr>
          <w:i/>
          <w:iCs/>
          <w:sz w:val="28"/>
          <w:szCs w:val="28"/>
          <w:lang w:val="en-US"/>
        </w:rPr>
        <w:t>Jurnalul juridic national: teorie şi practică</w:t>
      </w:r>
      <w:r w:rsidRPr="008A548B">
        <w:rPr>
          <w:sz w:val="28"/>
          <w:szCs w:val="28"/>
          <w:lang w:val="uk-UA"/>
        </w:rPr>
        <w:t>. 2019. № </w:t>
      </w:r>
      <w:r w:rsidRPr="008A548B">
        <w:rPr>
          <w:sz w:val="28"/>
          <w:szCs w:val="28"/>
        </w:rPr>
        <w:t>38 (4)</w:t>
      </w:r>
      <w:r w:rsidRPr="008A548B">
        <w:rPr>
          <w:sz w:val="28"/>
          <w:szCs w:val="28"/>
          <w:lang w:val="uk-UA"/>
        </w:rPr>
        <w:t>. С. </w:t>
      </w:r>
      <w:r w:rsidRPr="008A548B">
        <w:rPr>
          <w:sz w:val="28"/>
          <w:szCs w:val="28"/>
        </w:rPr>
        <w:t>68-72</w:t>
      </w:r>
      <w:r w:rsidRPr="008A548B">
        <w:rPr>
          <w:sz w:val="28"/>
          <w:szCs w:val="28"/>
          <w:lang w:val="uk-UA"/>
        </w:rPr>
        <w:t>.</w:t>
      </w:r>
    </w:p>
    <w:p w:rsidR="00F66921" w:rsidRPr="008A548B" w:rsidRDefault="00F66921" w:rsidP="008536B2">
      <w:pPr>
        <w:shd w:val="clear" w:color="auto" w:fill="FFFFFF"/>
        <w:ind w:firstLine="680"/>
        <w:jc w:val="both"/>
        <w:rPr>
          <w:sz w:val="28"/>
          <w:szCs w:val="28"/>
        </w:rPr>
      </w:pPr>
      <w:r w:rsidRPr="008A548B">
        <w:rPr>
          <w:sz w:val="28"/>
          <w:szCs w:val="28"/>
          <w:lang w:val="uk-UA"/>
        </w:rPr>
        <w:t xml:space="preserve">4. </w:t>
      </w:r>
      <w:r w:rsidRPr="008A548B">
        <w:rPr>
          <w:sz w:val="28"/>
          <w:szCs w:val="28"/>
        </w:rPr>
        <w:t xml:space="preserve">Луценко Ю.В. Поняття, система та класифікація видів безпеки в контексті міжнародного правопорядку. </w:t>
      </w:r>
      <w:r w:rsidRPr="008A548B">
        <w:rPr>
          <w:i/>
          <w:iCs/>
          <w:sz w:val="28"/>
          <w:szCs w:val="28"/>
        </w:rPr>
        <w:t>Соціально-правові студії</w:t>
      </w:r>
      <w:r w:rsidRPr="008A548B">
        <w:rPr>
          <w:sz w:val="28"/>
          <w:szCs w:val="28"/>
        </w:rPr>
        <w:t>. 2019. Випуск 4 (6). С. 31-39.</w:t>
      </w:r>
    </w:p>
    <w:p w:rsidR="00F66921" w:rsidRPr="008A548B" w:rsidRDefault="00F66921" w:rsidP="008536B2">
      <w:pPr>
        <w:shd w:val="clear" w:color="auto" w:fill="FFFFFF"/>
        <w:ind w:firstLine="680"/>
        <w:jc w:val="both"/>
        <w:rPr>
          <w:sz w:val="28"/>
          <w:szCs w:val="28"/>
          <w:lang w:val="uk-UA"/>
        </w:rPr>
      </w:pPr>
      <w:r w:rsidRPr="008A548B">
        <w:rPr>
          <w:sz w:val="28"/>
          <w:szCs w:val="28"/>
        </w:rPr>
        <w:t xml:space="preserve">5. </w:t>
      </w:r>
      <w:r w:rsidRPr="008A548B">
        <w:rPr>
          <w:sz w:val="28"/>
          <w:szCs w:val="28"/>
          <w:shd w:val="clear" w:color="auto" w:fill="FFFFFF"/>
        </w:rPr>
        <w:t>Тихий</w:t>
      </w:r>
      <w:r w:rsidRPr="008A548B">
        <w:rPr>
          <w:sz w:val="28"/>
          <w:szCs w:val="28"/>
        </w:rPr>
        <w:t xml:space="preserve"> </w:t>
      </w:r>
      <w:r w:rsidRPr="008A548B">
        <w:rPr>
          <w:sz w:val="28"/>
          <w:szCs w:val="28"/>
          <w:shd w:val="clear" w:color="auto" w:fill="FFFFFF"/>
        </w:rPr>
        <w:t>В.П.</w:t>
      </w:r>
      <w:r w:rsidRPr="008A548B">
        <w:rPr>
          <w:b/>
          <w:bCs/>
          <w:sz w:val="28"/>
          <w:szCs w:val="28"/>
          <w:shd w:val="clear" w:color="auto" w:fill="FFFFFF"/>
        </w:rPr>
        <w:t xml:space="preserve"> </w:t>
      </w:r>
      <w:r w:rsidRPr="008A548B">
        <w:rPr>
          <w:sz w:val="28"/>
          <w:szCs w:val="28"/>
        </w:rPr>
        <w:t>Безпека людини: поняття, правове забезпечення, значення, види</w:t>
      </w:r>
      <w:r w:rsidRPr="008A548B">
        <w:rPr>
          <w:sz w:val="28"/>
          <w:szCs w:val="28"/>
          <w:lang w:val="uk-UA"/>
        </w:rPr>
        <w:t xml:space="preserve">. </w:t>
      </w:r>
      <w:r w:rsidRPr="008A548B">
        <w:rPr>
          <w:i/>
          <w:iCs/>
          <w:sz w:val="28"/>
          <w:szCs w:val="28"/>
        </w:rPr>
        <w:t>Вісник Національної академії правових наук України</w:t>
      </w:r>
      <w:r w:rsidRPr="008A548B">
        <w:rPr>
          <w:sz w:val="28"/>
          <w:szCs w:val="28"/>
          <w:lang w:val="uk-UA"/>
        </w:rPr>
        <w:t>.</w:t>
      </w:r>
      <w:r w:rsidRPr="008A548B">
        <w:rPr>
          <w:sz w:val="28"/>
          <w:szCs w:val="28"/>
        </w:rPr>
        <w:t xml:space="preserve"> 2016</w:t>
      </w:r>
      <w:r w:rsidRPr="008A548B">
        <w:rPr>
          <w:sz w:val="28"/>
          <w:szCs w:val="28"/>
          <w:lang w:val="uk-UA"/>
        </w:rPr>
        <w:t xml:space="preserve">. </w:t>
      </w:r>
      <w:r w:rsidRPr="008A548B">
        <w:rPr>
          <w:sz w:val="28"/>
          <w:szCs w:val="28"/>
        </w:rPr>
        <w:t>№ 2 (85)</w:t>
      </w:r>
      <w:r w:rsidRPr="008A548B">
        <w:rPr>
          <w:sz w:val="28"/>
          <w:szCs w:val="28"/>
          <w:lang w:val="uk-UA"/>
        </w:rPr>
        <w:t>. С. 31-46.</w:t>
      </w:r>
    </w:p>
    <w:p w:rsidR="00F66921" w:rsidRPr="008A548B" w:rsidRDefault="00F66921" w:rsidP="008536B2">
      <w:pPr>
        <w:shd w:val="clear" w:color="auto" w:fill="FFFFFF"/>
        <w:ind w:firstLine="680"/>
        <w:jc w:val="both"/>
        <w:rPr>
          <w:sz w:val="28"/>
          <w:szCs w:val="28"/>
          <w:lang w:val="uk-UA"/>
        </w:rPr>
      </w:pPr>
      <w:r w:rsidRPr="008A548B">
        <w:rPr>
          <w:sz w:val="28"/>
          <w:szCs w:val="28"/>
          <w:lang w:val="uk-UA"/>
        </w:rPr>
        <w:t>6. </w:t>
      </w:r>
      <w:r w:rsidRPr="008A548B">
        <w:rPr>
          <w:sz w:val="28"/>
          <w:szCs w:val="28"/>
          <w:shd w:val="clear" w:color="auto" w:fill="FFFFFF"/>
        </w:rPr>
        <w:t>Тихий</w:t>
      </w:r>
      <w:r w:rsidRPr="008A548B">
        <w:rPr>
          <w:sz w:val="28"/>
          <w:szCs w:val="28"/>
        </w:rPr>
        <w:t xml:space="preserve"> </w:t>
      </w:r>
      <w:r w:rsidRPr="008A548B">
        <w:rPr>
          <w:sz w:val="28"/>
          <w:szCs w:val="28"/>
          <w:shd w:val="clear" w:color="auto" w:fill="FFFFFF"/>
        </w:rPr>
        <w:t xml:space="preserve">В.П. </w:t>
      </w:r>
      <w:r w:rsidRPr="008A548B">
        <w:rPr>
          <w:sz w:val="28"/>
          <w:szCs w:val="28"/>
        </w:rPr>
        <w:t>Безпека людини – головний об’єкт національної</w:t>
      </w:r>
      <w:r w:rsidRPr="008A548B">
        <w:rPr>
          <w:sz w:val="28"/>
          <w:szCs w:val="28"/>
          <w:lang w:val="uk-UA"/>
        </w:rPr>
        <w:t xml:space="preserve"> </w:t>
      </w:r>
      <w:r w:rsidRPr="008A548B">
        <w:rPr>
          <w:sz w:val="28"/>
          <w:szCs w:val="28"/>
        </w:rPr>
        <w:t>безпеки України</w:t>
      </w:r>
      <w:r w:rsidRPr="008A548B">
        <w:rPr>
          <w:sz w:val="28"/>
          <w:szCs w:val="28"/>
          <w:lang w:val="uk-UA"/>
        </w:rPr>
        <w:t xml:space="preserve">. </w:t>
      </w:r>
      <w:r w:rsidRPr="008A548B">
        <w:rPr>
          <w:i/>
          <w:iCs/>
          <w:sz w:val="28"/>
          <w:szCs w:val="28"/>
        </w:rPr>
        <w:t>Духовність особистості: методологія, теорія і практика</w:t>
      </w:r>
      <w:r w:rsidRPr="008A548B">
        <w:rPr>
          <w:sz w:val="28"/>
          <w:szCs w:val="28"/>
          <w:lang w:val="uk-UA"/>
        </w:rPr>
        <w:t xml:space="preserve">. </w:t>
      </w:r>
      <w:r w:rsidRPr="008A548B">
        <w:rPr>
          <w:sz w:val="28"/>
          <w:szCs w:val="28"/>
        </w:rPr>
        <w:t>2017</w:t>
      </w:r>
      <w:r w:rsidRPr="008A548B">
        <w:rPr>
          <w:sz w:val="28"/>
          <w:szCs w:val="28"/>
          <w:lang w:val="uk-UA"/>
        </w:rPr>
        <w:t>. № </w:t>
      </w:r>
      <w:r w:rsidRPr="008A548B">
        <w:rPr>
          <w:sz w:val="28"/>
          <w:szCs w:val="28"/>
        </w:rPr>
        <w:t>4 (79)</w:t>
      </w:r>
      <w:r w:rsidRPr="008A548B">
        <w:rPr>
          <w:sz w:val="28"/>
          <w:szCs w:val="28"/>
          <w:lang w:val="uk-UA"/>
        </w:rPr>
        <w:t>. С. 323-329.</w:t>
      </w:r>
    </w:p>
    <w:p w:rsidR="00F66921" w:rsidRPr="008A548B" w:rsidRDefault="00F66921" w:rsidP="008536B2">
      <w:pPr>
        <w:shd w:val="clear" w:color="auto" w:fill="FFFFFF"/>
        <w:ind w:firstLine="680"/>
        <w:jc w:val="both"/>
        <w:rPr>
          <w:sz w:val="28"/>
          <w:szCs w:val="28"/>
        </w:rPr>
      </w:pPr>
      <w:r w:rsidRPr="008A548B">
        <w:rPr>
          <w:sz w:val="28"/>
          <w:szCs w:val="28"/>
          <w:lang w:val="uk-UA"/>
        </w:rPr>
        <w:t xml:space="preserve">7. </w:t>
      </w:r>
      <w:r w:rsidRPr="008A548B">
        <w:rPr>
          <w:sz w:val="28"/>
          <w:szCs w:val="28"/>
        </w:rPr>
        <w:t>Глобальна та національна безпека: підручник / авт. кол. :В..І.</w:t>
      </w:r>
      <w:r w:rsidRPr="008A548B">
        <w:rPr>
          <w:sz w:val="28"/>
          <w:szCs w:val="28"/>
          <w:lang w:val="uk-UA"/>
        </w:rPr>
        <w:t> </w:t>
      </w:r>
      <w:r w:rsidRPr="008A548B">
        <w:rPr>
          <w:sz w:val="28"/>
          <w:szCs w:val="28"/>
        </w:rPr>
        <w:t>Абрамов, Г.П.</w:t>
      </w:r>
      <w:r w:rsidRPr="008A548B">
        <w:rPr>
          <w:sz w:val="28"/>
          <w:szCs w:val="28"/>
          <w:lang w:val="uk-UA"/>
        </w:rPr>
        <w:t> </w:t>
      </w:r>
      <w:r w:rsidRPr="008A548B">
        <w:rPr>
          <w:sz w:val="28"/>
          <w:szCs w:val="28"/>
        </w:rPr>
        <w:t>Ситник, В.Ф.</w:t>
      </w:r>
      <w:r w:rsidRPr="008A548B">
        <w:rPr>
          <w:sz w:val="28"/>
          <w:szCs w:val="28"/>
          <w:lang w:val="uk-UA"/>
        </w:rPr>
        <w:t> </w:t>
      </w:r>
      <w:r w:rsidRPr="008A548B">
        <w:rPr>
          <w:sz w:val="28"/>
          <w:szCs w:val="28"/>
        </w:rPr>
        <w:t>Смолянюк та ін.</w:t>
      </w:r>
      <w:r w:rsidRPr="008A548B">
        <w:rPr>
          <w:sz w:val="28"/>
          <w:szCs w:val="28"/>
          <w:lang w:val="uk-UA"/>
        </w:rPr>
        <w:t xml:space="preserve">; </w:t>
      </w:r>
      <w:r w:rsidRPr="008A548B">
        <w:rPr>
          <w:sz w:val="28"/>
          <w:szCs w:val="28"/>
        </w:rPr>
        <w:t>за заг. ред. Г.П.Ситника. Київ: НАДУ, 2016. 784 с.</w:t>
      </w:r>
    </w:p>
    <w:p w:rsidR="00F66921" w:rsidRPr="008A548B" w:rsidRDefault="00F66921" w:rsidP="008536B2">
      <w:pPr>
        <w:shd w:val="clear" w:color="auto" w:fill="FFFFFF"/>
        <w:ind w:firstLine="680"/>
        <w:jc w:val="both"/>
        <w:rPr>
          <w:sz w:val="28"/>
          <w:szCs w:val="28"/>
        </w:rPr>
      </w:pPr>
      <w:r w:rsidRPr="008A548B">
        <w:rPr>
          <w:sz w:val="28"/>
          <w:szCs w:val="28"/>
          <w:lang w:val="uk-UA"/>
        </w:rPr>
        <w:t xml:space="preserve">8. </w:t>
      </w:r>
      <w:r w:rsidRPr="008A548B">
        <w:rPr>
          <w:sz w:val="28"/>
          <w:szCs w:val="28"/>
        </w:rPr>
        <w:t>Антонов В.О. Конституційно-правові засади національної безпеки України: монографія. Київ: ТАЛКОМ, 2017. 576 с.</w:t>
      </w:r>
    </w:p>
    <w:p w:rsidR="00F66921" w:rsidRPr="008A548B" w:rsidRDefault="00F66921" w:rsidP="008536B2">
      <w:pPr>
        <w:shd w:val="clear" w:color="auto" w:fill="FFFFFF"/>
        <w:ind w:firstLine="680"/>
        <w:jc w:val="both"/>
        <w:rPr>
          <w:sz w:val="28"/>
          <w:szCs w:val="28"/>
          <w:lang w:val="uk-UA"/>
        </w:rPr>
      </w:pPr>
      <w:r w:rsidRPr="008A548B">
        <w:rPr>
          <w:sz w:val="28"/>
          <w:szCs w:val="28"/>
          <w:lang w:val="uk-UA"/>
        </w:rPr>
        <w:t xml:space="preserve">9. </w:t>
      </w:r>
      <w:r w:rsidRPr="008A548B">
        <w:rPr>
          <w:sz w:val="28"/>
          <w:szCs w:val="28"/>
        </w:rPr>
        <w:t>Попович</w:t>
      </w:r>
      <w:r w:rsidRPr="008A548B">
        <w:rPr>
          <w:sz w:val="28"/>
          <w:szCs w:val="28"/>
          <w:lang w:val="uk-UA"/>
        </w:rPr>
        <w:t xml:space="preserve"> </w:t>
      </w:r>
      <w:r w:rsidRPr="008A548B">
        <w:rPr>
          <w:sz w:val="28"/>
          <w:szCs w:val="28"/>
        </w:rPr>
        <w:t>Г</w:t>
      </w:r>
      <w:r w:rsidRPr="008A548B">
        <w:rPr>
          <w:sz w:val="28"/>
          <w:szCs w:val="28"/>
          <w:lang w:val="uk-UA"/>
        </w:rPr>
        <w:t xml:space="preserve">. </w:t>
      </w:r>
      <w:r w:rsidRPr="008A548B">
        <w:rPr>
          <w:sz w:val="28"/>
          <w:szCs w:val="28"/>
        </w:rPr>
        <w:t>Міжнародна безпека як глобальна проблема сучасності</w:t>
      </w:r>
      <w:r w:rsidRPr="008A548B">
        <w:rPr>
          <w:sz w:val="28"/>
          <w:szCs w:val="28"/>
          <w:lang w:val="uk-UA"/>
        </w:rPr>
        <w:t xml:space="preserve">. </w:t>
      </w:r>
      <w:r w:rsidRPr="008A548B">
        <w:rPr>
          <w:i/>
          <w:iCs/>
          <w:sz w:val="28"/>
          <w:szCs w:val="28"/>
        </w:rPr>
        <w:t>Міжнародний науковий вісник</w:t>
      </w:r>
      <w:r w:rsidRPr="008A548B">
        <w:rPr>
          <w:sz w:val="28"/>
          <w:szCs w:val="28"/>
        </w:rPr>
        <w:t>. 2020</w:t>
      </w:r>
      <w:r w:rsidRPr="008A548B">
        <w:rPr>
          <w:sz w:val="28"/>
          <w:szCs w:val="28"/>
          <w:lang w:val="uk-UA"/>
        </w:rPr>
        <w:t xml:space="preserve">. </w:t>
      </w:r>
      <w:r w:rsidRPr="008A548B">
        <w:rPr>
          <w:sz w:val="28"/>
          <w:szCs w:val="28"/>
        </w:rPr>
        <w:t>Випуск 2(22)</w:t>
      </w:r>
      <w:r w:rsidRPr="008A548B">
        <w:rPr>
          <w:sz w:val="28"/>
          <w:szCs w:val="28"/>
          <w:lang w:val="uk-UA"/>
        </w:rPr>
        <w:t>. С. 133-141.</w:t>
      </w:r>
    </w:p>
    <w:p w:rsidR="00F66921" w:rsidRPr="008A548B" w:rsidRDefault="00F66921" w:rsidP="008536B2">
      <w:pPr>
        <w:pStyle w:val="a4"/>
        <w:spacing w:line="240" w:lineRule="auto"/>
        <w:ind w:firstLine="680"/>
        <w:rPr>
          <w:caps/>
          <w:sz w:val="28"/>
          <w:szCs w:val="28"/>
        </w:rPr>
      </w:pPr>
    </w:p>
    <w:p w:rsidR="00F66921" w:rsidRPr="008A548B" w:rsidRDefault="00F66921" w:rsidP="008536B2">
      <w:pPr>
        <w:pStyle w:val="a4"/>
        <w:spacing w:line="240" w:lineRule="auto"/>
        <w:ind w:firstLine="680"/>
        <w:rPr>
          <w:caps/>
          <w:sz w:val="28"/>
          <w:szCs w:val="28"/>
        </w:rPr>
      </w:pPr>
    </w:p>
    <w:p w:rsidR="008E7CA1" w:rsidRPr="008E7CA1" w:rsidRDefault="008E7CA1" w:rsidP="008E7CA1">
      <w:pPr>
        <w:pStyle w:val="a6"/>
        <w:spacing w:after="0"/>
        <w:ind w:firstLine="680"/>
        <w:jc w:val="right"/>
        <w:rPr>
          <w:rStyle w:val="a7"/>
          <w:rFonts w:ascii="Times New Roman" w:hAnsi="Times New Roman"/>
          <w:b/>
          <w:sz w:val="28"/>
          <w:szCs w:val="28"/>
        </w:rPr>
      </w:pPr>
      <w:r w:rsidRPr="008E7CA1">
        <w:rPr>
          <w:rStyle w:val="a7"/>
          <w:rFonts w:ascii="Times New Roman" w:hAnsi="Times New Roman"/>
          <w:b/>
          <w:sz w:val="28"/>
          <w:szCs w:val="28"/>
        </w:rPr>
        <w:t>Шаркова І. М.,</w:t>
      </w:r>
    </w:p>
    <w:p w:rsidR="00D26B19" w:rsidRPr="008E7CA1" w:rsidRDefault="00D26B19" w:rsidP="008E7CA1">
      <w:pPr>
        <w:pStyle w:val="a6"/>
        <w:spacing w:after="0"/>
        <w:ind w:firstLine="680"/>
        <w:jc w:val="right"/>
        <w:rPr>
          <w:rStyle w:val="a7"/>
          <w:rFonts w:ascii="Times New Roman" w:hAnsi="Times New Roman"/>
          <w:b/>
          <w:sz w:val="28"/>
          <w:szCs w:val="28"/>
        </w:rPr>
      </w:pPr>
      <w:r w:rsidRPr="008E7CA1">
        <w:rPr>
          <w:rStyle w:val="a7"/>
          <w:rFonts w:ascii="Times New Roman" w:hAnsi="Times New Roman"/>
          <w:b/>
          <w:sz w:val="28"/>
          <w:szCs w:val="28"/>
        </w:rPr>
        <w:t>кандидат юридичних наук</w:t>
      </w:r>
      <w:r w:rsidR="008E7CA1" w:rsidRPr="008E7CA1">
        <w:rPr>
          <w:rStyle w:val="a7"/>
          <w:rFonts w:ascii="Times New Roman" w:hAnsi="Times New Roman"/>
          <w:b/>
          <w:sz w:val="28"/>
          <w:szCs w:val="28"/>
        </w:rPr>
        <w:t>, доцент,</w:t>
      </w:r>
    </w:p>
    <w:p w:rsidR="00D26B19" w:rsidRDefault="00D26B19" w:rsidP="008E7CA1">
      <w:pPr>
        <w:pStyle w:val="a6"/>
        <w:spacing w:after="0"/>
        <w:ind w:firstLine="680"/>
        <w:jc w:val="right"/>
        <w:rPr>
          <w:rFonts w:ascii="Times New Roman" w:hAnsi="Times New Roman"/>
          <w:b/>
          <w:bCs/>
          <w:sz w:val="28"/>
          <w:szCs w:val="28"/>
        </w:rPr>
      </w:pPr>
      <w:r w:rsidRPr="008E7CA1">
        <w:rPr>
          <w:rStyle w:val="a7"/>
          <w:rFonts w:ascii="Times New Roman" w:hAnsi="Times New Roman"/>
          <w:b/>
          <w:sz w:val="28"/>
          <w:szCs w:val="28"/>
        </w:rPr>
        <w:t>докторант кафедри теорії та історії права</w:t>
      </w:r>
    </w:p>
    <w:p w:rsidR="008E7CA1" w:rsidRDefault="008E7CA1" w:rsidP="008E7CA1">
      <w:pPr>
        <w:pStyle w:val="a6"/>
        <w:spacing w:after="0"/>
        <w:ind w:firstLine="680"/>
        <w:jc w:val="right"/>
        <w:rPr>
          <w:rFonts w:ascii="Times New Roman" w:hAnsi="Times New Roman"/>
          <w:b/>
          <w:bCs/>
          <w:sz w:val="28"/>
          <w:szCs w:val="28"/>
        </w:rPr>
      </w:pPr>
      <w:r>
        <w:rPr>
          <w:rFonts w:ascii="Times New Roman" w:hAnsi="Times New Roman"/>
          <w:b/>
          <w:bCs/>
          <w:sz w:val="28"/>
          <w:szCs w:val="28"/>
        </w:rPr>
        <w:t xml:space="preserve">ДВНЗ «Київський національний економічний </w:t>
      </w:r>
    </w:p>
    <w:p w:rsidR="008E7CA1" w:rsidRPr="008E7CA1" w:rsidRDefault="008E7CA1" w:rsidP="008E7CA1">
      <w:pPr>
        <w:pStyle w:val="a6"/>
        <w:spacing w:after="0"/>
        <w:ind w:firstLine="680"/>
        <w:jc w:val="right"/>
        <w:rPr>
          <w:rFonts w:ascii="Times New Roman" w:hAnsi="Times New Roman"/>
          <w:b/>
          <w:bCs/>
          <w:sz w:val="28"/>
          <w:szCs w:val="28"/>
        </w:rPr>
      </w:pPr>
      <w:r>
        <w:rPr>
          <w:rFonts w:ascii="Times New Roman" w:hAnsi="Times New Roman"/>
          <w:b/>
          <w:bCs/>
          <w:sz w:val="28"/>
          <w:szCs w:val="28"/>
        </w:rPr>
        <w:t>університет імені Вадима Гетьмана»</w:t>
      </w:r>
    </w:p>
    <w:p w:rsidR="008E7CA1" w:rsidRDefault="008E7CA1" w:rsidP="008536B2">
      <w:pPr>
        <w:pStyle w:val="a6"/>
        <w:spacing w:after="0"/>
        <w:ind w:firstLine="680"/>
        <w:jc w:val="center"/>
        <w:rPr>
          <w:rFonts w:ascii="Times New Roman" w:hAnsi="Times New Roman"/>
          <w:b/>
          <w:bCs/>
          <w:sz w:val="28"/>
          <w:szCs w:val="28"/>
        </w:rPr>
      </w:pPr>
    </w:p>
    <w:p w:rsidR="00D26B19" w:rsidRPr="008A548B" w:rsidRDefault="00D26B19" w:rsidP="008536B2">
      <w:pPr>
        <w:pStyle w:val="a6"/>
        <w:spacing w:after="0"/>
        <w:ind w:firstLine="680"/>
        <w:jc w:val="center"/>
        <w:rPr>
          <w:rFonts w:ascii="Times New Roman" w:hAnsi="Times New Roman"/>
          <w:b/>
          <w:bCs/>
          <w:sz w:val="28"/>
          <w:szCs w:val="28"/>
        </w:rPr>
      </w:pPr>
      <w:r w:rsidRPr="008A548B">
        <w:rPr>
          <w:rFonts w:ascii="Times New Roman" w:hAnsi="Times New Roman"/>
          <w:b/>
          <w:bCs/>
          <w:sz w:val="28"/>
          <w:szCs w:val="28"/>
        </w:rPr>
        <w:t>ЗЛОВЖИВАННЯ ПРАВОМ ЯК ГЛОБАЛЬНА ЗАГРОЗА БЕЗПЕЦІ ЛЮДИНИ: ОСОБИСТІСНІ ТА СУСПІЛЬНІ ВИМІРИ</w:t>
      </w:r>
    </w:p>
    <w:p w:rsidR="00D26B19" w:rsidRPr="008A548B" w:rsidRDefault="00D26B19" w:rsidP="008536B2">
      <w:pPr>
        <w:pStyle w:val="a6"/>
        <w:spacing w:after="0"/>
        <w:ind w:firstLine="680"/>
        <w:jc w:val="both"/>
        <w:rPr>
          <w:rFonts w:ascii="Times New Roman" w:hAnsi="Times New Roman"/>
          <w:sz w:val="28"/>
          <w:szCs w:val="28"/>
        </w:rPr>
      </w:pPr>
    </w:p>
    <w:p w:rsidR="00D26B19" w:rsidRPr="008A548B" w:rsidRDefault="00D26B19" w:rsidP="008536B2">
      <w:pPr>
        <w:pStyle w:val="a6"/>
        <w:spacing w:after="0"/>
        <w:ind w:firstLine="680"/>
        <w:jc w:val="both"/>
        <w:rPr>
          <w:rFonts w:ascii="Times New Roman" w:hAnsi="Times New Roman"/>
          <w:sz w:val="28"/>
          <w:szCs w:val="28"/>
        </w:rPr>
      </w:pPr>
      <w:r w:rsidRPr="008A548B">
        <w:rPr>
          <w:rStyle w:val="a7"/>
          <w:rFonts w:ascii="Times New Roman" w:hAnsi="Times New Roman"/>
          <w:sz w:val="28"/>
          <w:szCs w:val="28"/>
        </w:rPr>
        <w:t xml:space="preserve">Безпека традиційно розглядається у вітчизняній науці як умови, що на певному етапі оцінюються як сприятливі або нейтральні щодо функціонування відповідної складної системи [1, </w:t>
      </w:r>
      <w:r w:rsidRPr="008A548B">
        <w:rPr>
          <w:rStyle w:val="a7"/>
          <w:rFonts w:ascii="Times New Roman" w:hAnsi="Times New Roman"/>
          <w:sz w:val="28"/>
          <w:szCs w:val="28"/>
          <w:lang w:val="en-GB"/>
        </w:rPr>
        <w:t>c</w:t>
      </w:r>
      <w:r w:rsidRPr="008A548B">
        <w:rPr>
          <w:rStyle w:val="a7"/>
          <w:rFonts w:ascii="Times New Roman" w:hAnsi="Times New Roman"/>
          <w:sz w:val="28"/>
          <w:szCs w:val="28"/>
        </w:rPr>
        <w:t>.</w:t>
      </w:r>
      <w:r w:rsidRPr="008A548B">
        <w:rPr>
          <w:rStyle w:val="ad"/>
          <w:sz w:val="28"/>
          <w:szCs w:val="28"/>
        </w:rPr>
        <w:t xml:space="preserve"> 90-98]</w:t>
      </w:r>
      <w:r w:rsidRPr="008A548B">
        <w:rPr>
          <w:rStyle w:val="a7"/>
          <w:rFonts w:ascii="Times New Roman" w:hAnsi="Times New Roman"/>
          <w:sz w:val="28"/>
          <w:szCs w:val="28"/>
        </w:rPr>
        <w:t>. При цьому зв'язок між суб'єктивними (особистісно-оціночними) та об'єктивними (суспільно-функціональними) вимірами безпеки залишається поза увагою науковців.</w:t>
      </w:r>
    </w:p>
    <w:p w:rsidR="00D26B19" w:rsidRPr="008A548B" w:rsidRDefault="00D26B19"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Насправді безпека людини та національна безпека нерозривно пов'язані між собою як окреме і ціле, оскільки індивід і громада та їхні інтереси завжди перебувають в органічній єдності.</w:t>
      </w:r>
    </w:p>
    <w:p w:rsidR="00D26B19" w:rsidRPr="008A548B" w:rsidRDefault="00D26B19"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Про це переконливо свідчить те, що наразі таке негативне суспільне явище, як зловживання правом (abuse of law), все більше постає деструктивним соціально-психологічним фактором, що буквально руйнує душу й розум окремої людини. У цьому контексті наочною стає безглуздість поєднання таких слів-антагоністів, як «зловживання» та «право», що має бути подолано заміною поняття «зло</w:t>
      </w:r>
      <w:r w:rsidRPr="008A548B">
        <w:rPr>
          <w:rFonts w:ascii="Times New Roman" w:hAnsi="Times New Roman"/>
          <w:sz w:val="28"/>
          <w:szCs w:val="28"/>
        </w:rPr>
        <w:softHyphen/>
        <w:t>вживання суб’єктивним правом» терміном «порушення гра</w:t>
      </w:r>
      <w:r w:rsidRPr="008A548B">
        <w:rPr>
          <w:rFonts w:ascii="Times New Roman" w:hAnsi="Times New Roman"/>
          <w:sz w:val="28"/>
          <w:szCs w:val="28"/>
        </w:rPr>
        <w:softHyphen/>
        <w:t>нич</w:t>
      </w:r>
      <w:r w:rsidRPr="008A548B">
        <w:rPr>
          <w:rFonts w:ascii="Times New Roman" w:hAnsi="Times New Roman"/>
          <w:sz w:val="28"/>
          <w:szCs w:val="28"/>
        </w:rPr>
        <w:softHyphen/>
        <w:t xml:space="preserve">них засад реалізації суб’єктивного права» [2, </w:t>
      </w:r>
      <w:r w:rsidRPr="008A548B">
        <w:rPr>
          <w:rFonts w:ascii="Times New Roman" w:hAnsi="Times New Roman"/>
          <w:sz w:val="28"/>
          <w:szCs w:val="28"/>
          <w:lang w:val="en-GB"/>
        </w:rPr>
        <w:t>c</w:t>
      </w:r>
      <w:r w:rsidRPr="008A548B">
        <w:rPr>
          <w:rFonts w:ascii="Times New Roman" w:hAnsi="Times New Roman"/>
          <w:sz w:val="28"/>
          <w:szCs w:val="28"/>
        </w:rPr>
        <w:t xml:space="preserve">. 73]. </w:t>
      </w:r>
    </w:p>
    <w:p w:rsidR="00D26B19" w:rsidRPr="008A548B" w:rsidRDefault="00D26B19"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Перші уявлення про це вкрай негативне явище сформувалися ще в Стародавньому Римі. Так, зловживання (лат. peuspetito, букв. – зловредність) у стародавніх римлян вважалося підспудним поширенням абсурду й зла в світі розуму та добра. Про це, до речі, свідчить максима Павла «Вчиняє в обхід закону той, хто, зберіга</w:t>
      </w:r>
      <w:r w:rsidRPr="008A548B">
        <w:rPr>
          <w:rFonts w:ascii="Times New Roman" w:hAnsi="Times New Roman"/>
          <w:sz w:val="28"/>
          <w:szCs w:val="28"/>
        </w:rPr>
        <w:softHyphen/>
        <w:t>ючи слова закону, обходить його сенс…»</w:t>
      </w:r>
      <w:r w:rsidRPr="008A548B">
        <w:rPr>
          <w:rFonts w:ascii="Times New Roman" w:hAnsi="Times New Roman"/>
          <w:sz w:val="28"/>
          <w:szCs w:val="28"/>
          <w:lang w:val="ru-RU"/>
        </w:rPr>
        <w:t xml:space="preserve"> </w:t>
      </w:r>
      <w:r w:rsidRPr="008A548B">
        <w:rPr>
          <w:rStyle w:val="a7"/>
          <w:rFonts w:ascii="Times New Roman" w:hAnsi="Times New Roman"/>
          <w:sz w:val="28"/>
          <w:szCs w:val="28"/>
          <w:lang w:val="ru-RU"/>
        </w:rPr>
        <w:t xml:space="preserve">[3, </w:t>
      </w:r>
      <w:r w:rsidRPr="008A548B">
        <w:rPr>
          <w:rStyle w:val="a7"/>
          <w:rFonts w:ascii="Times New Roman" w:hAnsi="Times New Roman"/>
          <w:sz w:val="28"/>
          <w:szCs w:val="28"/>
          <w:lang w:val="en-GB"/>
        </w:rPr>
        <w:t>c</w:t>
      </w:r>
      <w:r w:rsidRPr="008A548B">
        <w:rPr>
          <w:rStyle w:val="a7"/>
          <w:rFonts w:ascii="Times New Roman" w:hAnsi="Times New Roman"/>
          <w:sz w:val="28"/>
          <w:szCs w:val="28"/>
          <w:lang w:val="ru-RU"/>
        </w:rPr>
        <w:t xml:space="preserve">. </w:t>
      </w:r>
      <w:r w:rsidRPr="008A548B">
        <w:rPr>
          <w:rFonts w:ascii="Times New Roman" w:hAnsi="Times New Roman"/>
          <w:sz w:val="28"/>
          <w:szCs w:val="28"/>
        </w:rPr>
        <w:t>226–227</w:t>
      </w:r>
      <w:r w:rsidRPr="008A548B">
        <w:rPr>
          <w:rFonts w:ascii="Times New Roman" w:hAnsi="Times New Roman"/>
          <w:sz w:val="28"/>
          <w:szCs w:val="28"/>
          <w:lang w:val="ru-RU"/>
        </w:rPr>
        <w:t>]</w:t>
      </w:r>
      <w:r w:rsidRPr="008A548B">
        <w:rPr>
          <w:rFonts w:ascii="Times New Roman" w:hAnsi="Times New Roman"/>
          <w:sz w:val="28"/>
          <w:szCs w:val="28"/>
        </w:rPr>
        <w:t>. Славетний рим</w:t>
      </w:r>
      <w:r w:rsidRPr="008A548B">
        <w:rPr>
          <w:rFonts w:ascii="Times New Roman" w:hAnsi="Times New Roman"/>
          <w:sz w:val="28"/>
          <w:szCs w:val="28"/>
        </w:rPr>
        <w:softHyphen/>
        <w:t>ський філософ і ритор Цицерон «зібрав цілу колекцію судових казусів, у яких фігурують різні способи зловживання правом (mala fides) та апеляції до bona fides підчас винесення рішень у цих справах»</w:t>
      </w:r>
      <w:r w:rsidR="008536B2" w:rsidRPr="008A548B">
        <w:rPr>
          <w:rStyle w:val="ab"/>
          <w:rFonts w:ascii="Times New Roman" w:hAnsi="Times New Roman"/>
          <w:sz w:val="28"/>
          <w:szCs w:val="28"/>
        </w:rPr>
        <w:t xml:space="preserve"> </w:t>
      </w:r>
      <w:r w:rsidRPr="008A548B">
        <w:rPr>
          <w:rStyle w:val="a7"/>
          <w:rFonts w:ascii="Times New Roman" w:hAnsi="Times New Roman"/>
          <w:sz w:val="28"/>
          <w:szCs w:val="28"/>
          <w:lang w:val="ru-RU"/>
        </w:rPr>
        <w:t xml:space="preserve">[4, </w:t>
      </w:r>
      <w:r w:rsidRPr="008A548B">
        <w:rPr>
          <w:rStyle w:val="a7"/>
          <w:rFonts w:ascii="Times New Roman" w:hAnsi="Times New Roman"/>
          <w:sz w:val="28"/>
          <w:szCs w:val="28"/>
          <w:lang w:val="en-GB"/>
        </w:rPr>
        <w:t>c</w:t>
      </w:r>
      <w:r w:rsidRPr="008A548B">
        <w:rPr>
          <w:rStyle w:val="a7"/>
          <w:rFonts w:ascii="Times New Roman" w:hAnsi="Times New Roman"/>
          <w:sz w:val="28"/>
          <w:szCs w:val="28"/>
          <w:lang w:val="ru-RU"/>
        </w:rPr>
        <w:t xml:space="preserve">. </w:t>
      </w:r>
      <w:r w:rsidRPr="008A548B">
        <w:rPr>
          <w:rFonts w:ascii="Times New Roman" w:hAnsi="Times New Roman"/>
          <w:sz w:val="28"/>
          <w:szCs w:val="28"/>
        </w:rPr>
        <w:t>6–7</w:t>
      </w:r>
      <w:r w:rsidRPr="008A548B">
        <w:rPr>
          <w:rFonts w:ascii="Times New Roman" w:hAnsi="Times New Roman"/>
          <w:sz w:val="28"/>
          <w:szCs w:val="28"/>
          <w:lang w:val="ru-RU"/>
        </w:rPr>
        <w:t>]</w:t>
      </w:r>
      <w:r w:rsidRPr="008A548B">
        <w:rPr>
          <w:rFonts w:ascii="Times New Roman" w:hAnsi="Times New Roman"/>
          <w:sz w:val="28"/>
          <w:szCs w:val="28"/>
        </w:rPr>
        <w:t xml:space="preserve">. </w:t>
      </w:r>
    </w:p>
    <w:p w:rsidR="00D26B19" w:rsidRPr="008A548B" w:rsidRDefault="00D26B19" w:rsidP="008536B2">
      <w:pPr>
        <w:pStyle w:val="a6"/>
        <w:spacing w:after="0"/>
        <w:ind w:firstLine="680"/>
        <w:jc w:val="both"/>
        <w:rPr>
          <w:rFonts w:ascii="Times New Roman" w:hAnsi="Times New Roman"/>
          <w:sz w:val="28"/>
          <w:szCs w:val="28"/>
        </w:rPr>
      </w:pPr>
      <w:r w:rsidRPr="008A548B">
        <w:rPr>
          <w:rStyle w:val="a7"/>
          <w:rFonts w:ascii="Times New Roman" w:hAnsi="Times New Roman"/>
          <w:sz w:val="28"/>
          <w:szCs w:val="28"/>
        </w:rPr>
        <w:t>У зв'язку з цим доречно нагадати визначення поняття зловживання правом як умисних дій чи бездіяльності, що спричиняють окремій особі чи категорії осіб, суспільству в цілому дійсну матеріальну чи особисту нематеріальну шкоду без формального порушення норм чинного законодавства чи умов договору, користуючись такою їх інтерпрета</w:t>
      </w:r>
      <w:r w:rsidRPr="008A548B">
        <w:rPr>
          <w:rStyle w:val="a7"/>
          <w:rFonts w:ascii="Times New Roman" w:hAnsi="Times New Roman"/>
          <w:sz w:val="28"/>
          <w:szCs w:val="28"/>
        </w:rPr>
        <w:softHyphen/>
        <w:t>ці</w:t>
      </w:r>
      <w:r w:rsidRPr="008A548B">
        <w:rPr>
          <w:rStyle w:val="a7"/>
          <w:rFonts w:ascii="Times New Roman" w:hAnsi="Times New Roman"/>
          <w:sz w:val="28"/>
          <w:szCs w:val="28"/>
        </w:rPr>
        <w:softHyphen/>
        <w:t>єю, яка суперечить загальним принципам права справедливості, розум</w:t>
      </w:r>
      <w:r w:rsidRPr="008A548B">
        <w:rPr>
          <w:rStyle w:val="a7"/>
          <w:rFonts w:ascii="Times New Roman" w:hAnsi="Times New Roman"/>
          <w:sz w:val="28"/>
          <w:szCs w:val="28"/>
        </w:rPr>
        <w:softHyphen/>
        <w:t>ності та добросовісності </w:t>
      </w:r>
      <w:r w:rsidRPr="008A548B">
        <w:rPr>
          <w:rStyle w:val="a7"/>
          <w:rFonts w:ascii="Times New Roman" w:hAnsi="Times New Roman"/>
          <w:sz w:val="28"/>
          <w:szCs w:val="28"/>
          <w:lang w:val="ru-RU"/>
        </w:rPr>
        <w:t xml:space="preserve">[5, </w:t>
      </w:r>
      <w:r w:rsidRPr="008A548B">
        <w:rPr>
          <w:rStyle w:val="a7"/>
          <w:rFonts w:ascii="Times New Roman" w:hAnsi="Times New Roman"/>
          <w:sz w:val="28"/>
          <w:szCs w:val="28"/>
          <w:lang w:val="en-GB"/>
        </w:rPr>
        <w:t>c</w:t>
      </w:r>
      <w:r w:rsidRPr="008A548B">
        <w:rPr>
          <w:rStyle w:val="a7"/>
          <w:rFonts w:ascii="Times New Roman" w:hAnsi="Times New Roman"/>
          <w:sz w:val="28"/>
          <w:szCs w:val="28"/>
          <w:lang w:val="ru-RU"/>
        </w:rPr>
        <w:t>. 118]</w:t>
      </w:r>
      <w:r w:rsidRPr="008A548B">
        <w:rPr>
          <w:rStyle w:val="a7"/>
          <w:rFonts w:ascii="Times New Roman" w:hAnsi="Times New Roman"/>
          <w:sz w:val="28"/>
          <w:szCs w:val="28"/>
        </w:rPr>
        <w:t xml:space="preserve">. </w:t>
      </w:r>
    </w:p>
    <w:p w:rsidR="00D26B19" w:rsidRPr="008A548B" w:rsidRDefault="00D26B19"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На жаль,</w:t>
      </w:r>
      <w:r w:rsidR="008536B2" w:rsidRPr="008A548B">
        <w:rPr>
          <w:rFonts w:ascii="Times New Roman" w:hAnsi="Times New Roman"/>
          <w:sz w:val="28"/>
          <w:szCs w:val="28"/>
        </w:rPr>
        <w:t xml:space="preserve"> </w:t>
      </w:r>
      <w:r w:rsidRPr="008A548B">
        <w:rPr>
          <w:rFonts w:ascii="Times New Roman" w:hAnsi="Times New Roman"/>
          <w:sz w:val="28"/>
          <w:szCs w:val="28"/>
        </w:rPr>
        <w:t>у сучасному світі практика зловживання правом поширена ще більше, ніж за часів Стародавнього Риму, завдяки новітнім технічним засобам та постійному вдосконаленню методів вчинення таких неправомірних дій. Можна навіть говорити про те, що вже сформувалася певна когорта юристів, які спеціалізуються на зловживанні правом і знаходять попит на свої послуги на ринку юридичних послуг. Найчастіше така практика стосується несправедливих або неналежних судових позовів, ініційованих з корисливими чи зловмисними намірами. Але, як відмічають західні дослідники, зловживання можуть мати місце практично в будь-якій частині правової системи, включаючи не лише судові процеси, а й зловживання з боку правоохоронних органів, некомпетентних чи корумпованих адвокатів та неправомірні дії з боку самої судової системи [6].</w:t>
      </w:r>
    </w:p>
    <w:p w:rsidR="00D26B19" w:rsidRPr="008A548B" w:rsidRDefault="00D26B19" w:rsidP="008536B2">
      <w:pPr>
        <w:ind w:firstLine="680"/>
        <w:rPr>
          <w:sz w:val="28"/>
          <w:szCs w:val="28"/>
        </w:rPr>
      </w:pPr>
      <w:r w:rsidRPr="008A548B">
        <w:rPr>
          <w:sz w:val="28"/>
          <w:szCs w:val="28"/>
        </w:rPr>
        <w:t>До основн</w:t>
      </w:r>
      <w:r w:rsidR="008E7CA1">
        <w:rPr>
          <w:sz w:val="28"/>
          <w:szCs w:val="28"/>
        </w:rPr>
        <w:t>их форм зловживання правом нале</w:t>
      </w:r>
      <w:r w:rsidRPr="008A548B">
        <w:rPr>
          <w:sz w:val="28"/>
          <w:szCs w:val="28"/>
        </w:rPr>
        <w:t xml:space="preserve">жать </w:t>
      </w:r>
      <w:r w:rsidRPr="008A548B">
        <w:rPr>
          <w:sz w:val="28"/>
          <w:szCs w:val="28"/>
          <w:lang w:val="ru-RU"/>
        </w:rPr>
        <w:t xml:space="preserve">[7, </w:t>
      </w:r>
      <w:r w:rsidRPr="008A548B">
        <w:rPr>
          <w:sz w:val="28"/>
          <w:szCs w:val="28"/>
          <w:lang w:val="en-GB"/>
        </w:rPr>
        <w:t>c</w:t>
      </w:r>
      <w:r w:rsidRPr="008A548B">
        <w:rPr>
          <w:sz w:val="28"/>
          <w:szCs w:val="28"/>
          <w:lang w:val="ru-RU"/>
        </w:rPr>
        <w:t>. 30</w:t>
      </w:r>
      <w:r w:rsidRPr="008A548B">
        <w:rPr>
          <w:sz w:val="28"/>
          <w:szCs w:val="28"/>
        </w:rPr>
        <w:t>–31</w:t>
      </w:r>
      <w:r w:rsidRPr="008A548B">
        <w:rPr>
          <w:sz w:val="28"/>
          <w:szCs w:val="28"/>
          <w:lang w:val="ru-RU"/>
        </w:rPr>
        <w:t>]</w:t>
      </w:r>
      <w:r w:rsidRPr="008A548B">
        <w:rPr>
          <w:sz w:val="28"/>
          <w:szCs w:val="28"/>
        </w:rPr>
        <w:t>:</w:t>
      </w:r>
    </w:p>
    <w:p w:rsidR="00D26B19" w:rsidRPr="008A548B" w:rsidRDefault="00D26B19"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 xml:space="preserve">– зловживання буквою закону (формальне тлумачення тексту норми, що суперечить її призначенню); </w:t>
      </w:r>
    </w:p>
    <w:p w:rsidR="00D26B19" w:rsidRPr="008A548B" w:rsidRDefault="00D26B19"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 xml:space="preserve">– обхід закону (реалізація правової норми, неналежної для регулювання певних відносин); </w:t>
      </w:r>
    </w:p>
    <w:p w:rsidR="00D26B19" w:rsidRPr="008A548B" w:rsidRDefault="00D26B19"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 зловживання суб’єктивними правами (реалізація неправомірних дій через прогалини в законодавстві) </w:t>
      </w:r>
      <w:r w:rsidRPr="008A548B">
        <w:rPr>
          <w:rFonts w:ascii="Times New Roman" w:hAnsi="Times New Roman"/>
          <w:sz w:val="28"/>
          <w:szCs w:val="28"/>
          <w:lang w:val="ru-RU"/>
        </w:rPr>
        <w:t xml:space="preserve">[8, </w:t>
      </w:r>
      <w:r w:rsidRPr="008A548B">
        <w:rPr>
          <w:rFonts w:ascii="Times New Roman" w:hAnsi="Times New Roman"/>
          <w:sz w:val="28"/>
          <w:szCs w:val="28"/>
          <w:lang w:val="en-GB"/>
        </w:rPr>
        <w:t>c</w:t>
      </w:r>
      <w:r w:rsidRPr="008A548B">
        <w:rPr>
          <w:rFonts w:ascii="Times New Roman" w:hAnsi="Times New Roman"/>
          <w:sz w:val="28"/>
          <w:szCs w:val="28"/>
          <w:lang w:val="ru-RU"/>
        </w:rPr>
        <w:t>. 75]</w:t>
      </w:r>
      <w:r w:rsidRPr="008A548B">
        <w:rPr>
          <w:rFonts w:ascii="Times New Roman" w:hAnsi="Times New Roman"/>
          <w:sz w:val="28"/>
          <w:szCs w:val="28"/>
        </w:rPr>
        <w:t>;</w:t>
      </w:r>
    </w:p>
    <w:p w:rsidR="00D26B19" w:rsidRPr="008A548B" w:rsidRDefault="00D26B19"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 xml:space="preserve">– зловживання суб’єктивними обов’язками (невиконання непередбачених у законі чи правочині обов’язків, які фактично унеможливлюють реалізацію законних прав та інтересів інших осіб). </w:t>
      </w:r>
    </w:p>
    <w:p w:rsidR="00D26B19" w:rsidRPr="008A548B" w:rsidRDefault="00D26B19"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Спільним для цих форм є те, що правові зловживання (legal abuse, or legal bulling) мають місце також тоді, коли хтось намагається «використати закон або юридичні погрози для того, щоб контролювати та залякати інших». При цьому постійно застосовуют</w:t>
      </w:r>
      <w:r w:rsidR="008E7CA1">
        <w:rPr>
          <w:rFonts w:ascii="Times New Roman" w:hAnsi="Times New Roman"/>
          <w:sz w:val="28"/>
          <w:szCs w:val="28"/>
        </w:rPr>
        <w:t>ься однакові шаблони психологічно</w:t>
      </w:r>
      <w:r w:rsidRPr="008A548B">
        <w:rPr>
          <w:rFonts w:ascii="Times New Roman" w:hAnsi="Times New Roman"/>
          <w:sz w:val="28"/>
          <w:szCs w:val="28"/>
        </w:rPr>
        <w:t xml:space="preserve">го тиску [9]. </w:t>
      </w:r>
    </w:p>
    <w:p w:rsidR="00D26B19" w:rsidRPr="008A548B" w:rsidRDefault="00D26B19"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Реалізація всіх форм зловживання правом набуває систематичності, відбувається не лише на міжособистісному рівні, а й стає масовою, що, безумовно, загрожує безпеці суспільства.</w:t>
      </w:r>
    </w:p>
    <w:p w:rsidR="00D26B19" w:rsidRPr="008A548B" w:rsidRDefault="00D26B19" w:rsidP="008536B2">
      <w:pPr>
        <w:pStyle w:val="a6"/>
        <w:spacing w:after="0"/>
        <w:ind w:firstLine="680"/>
        <w:jc w:val="both"/>
        <w:rPr>
          <w:rFonts w:ascii="Times New Roman" w:hAnsi="Times New Roman"/>
          <w:sz w:val="28"/>
          <w:szCs w:val="28"/>
        </w:rPr>
      </w:pPr>
      <w:r w:rsidRPr="008A548B">
        <w:rPr>
          <w:rStyle w:val="a7"/>
          <w:rFonts w:ascii="Times New Roman" w:hAnsi="Times New Roman"/>
          <w:sz w:val="28"/>
          <w:szCs w:val="28"/>
        </w:rPr>
        <w:t>Через зловживання правом (у вигляді правопорушення, зловживання владою та відсутністю відповідальності за це, шахрайства, зрадництва, неетичної поведінки) особи отримують не лише ураження в частині своїх прав чи збитки, а й психічні травми.</w:t>
      </w:r>
      <w:r w:rsidR="008536B2" w:rsidRPr="008A548B">
        <w:rPr>
          <w:rStyle w:val="a7"/>
          <w:rFonts w:ascii="Times New Roman" w:hAnsi="Times New Roman"/>
          <w:sz w:val="28"/>
          <w:szCs w:val="28"/>
        </w:rPr>
        <w:t xml:space="preserve"> </w:t>
      </w:r>
      <w:r w:rsidRPr="008A548B">
        <w:rPr>
          <w:rStyle w:val="a7"/>
          <w:rFonts w:ascii="Times New Roman" w:hAnsi="Times New Roman"/>
          <w:sz w:val="28"/>
          <w:szCs w:val="28"/>
        </w:rPr>
        <w:t>Науковці виділяють особливу форму посттравматичного стресового розладу (PTSD), яка отримала назву синдрому зловживання правом (legal abuse syndrome – LAS) і застосовують для його виявлення спеціальні методи діагностики. які свого часу були науково обґрунтовані</w:t>
      </w:r>
      <w:r w:rsidRPr="008A548B">
        <w:rPr>
          <w:rFonts w:ascii="Times New Roman" w:hAnsi="Times New Roman"/>
          <w:sz w:val="28"/>
          <w:szCs w:val="28"/>
        </w:rPr>
        <w:t>.</w:t>
      </w:r>
    </w:p>
    <w:p w:rsidR="00D26B19" w:rsidRPr="008A548B" w:rsidRDefault="00D26B19" w:rsidP="008536B2">
      <w:pPr>
        <w:pStyle w:val="a6"/>
        <w:spacing w:after="0"/>
        <w:ind w:firstLine="680"/>
        <w:jc w:val="both"/>
        <w:rPr>
          <w:rFonts w:ascii="Times New Roman" w:hAnsi="Times New Roman"/>
          <w:sz w:val="28"/>
          <w:szCs w:val="28"/>
        </w:rPr>
      </w:pPr>
      <w:r w:rsidRPr="008A548B">
        <w:rPr>
          <w:rStyle w:val="a7"/>
          <w:rFonts w:ascii="Times New Roman" w:hAnsi="Times New Roman"/>
          <w:sz w:val="28"/>
          <w:szCs w:val="28"/>
        </w:rPr>
        <w:t>Розробниця ц</w:t>
      </w:r>
      <w:r w:rsidR="008E7CA1">
        <w:rPr>
          <w:rStyle w:val="a7"/>
          <w:rFonts w:ascii="Times New Roman" w:hAnsi="Times New Roman"/>
          <w:sz w:val="28"/>
          <w:szCs w:val="28"/>
        </w:rPr>
        <w:t>ього вчення, американський шлюб</w:t>
      </w:r>
      <w:r w:rsidRPr="008A548B">
        <w:rPr>
          <w:rStyle w:val="a7"/>
          <w:rFonts w:ascii="Times New Roman" w:hAnsi="Times New Roman"/>
          <w:sz w:val="28"/>
          <w:szCs w:val="28"/>
        </w:rPr>
        <w:t>ний та сімейний психотерапевт, Карін Хаффер (Karin Huffer), досліджуючи</w:t>
      </w:r>
      <w:r w:rsidRPr="008A548B">
        <w:rPr>
          <w:rStyle w:val="a7"/>
          <w:rFonts w:ascii="Times New Roman" w:eastAsia="Times New Roman" w:hAnsi="Times New Roman"/>
          <w:sz w:val="28"/>
          <w:szCs w:val="28"/>
          <w:lang w:eastAsia="uk-UA"/>
        </w:rPr>
        <w:t xml:space="preserve"> </w:t>
      </w:r>
      <w:r w:rsidRPr="008A548B">
        <w:rPr>
          <w:rStyle w:val="a7"/>
          <w:rFonts w:ascii="Times New Roman" w:hAnsi="Times New Roman"/>
          <w:sz w:val="28"/>
          <w:szCs w:val="28"/>
        </w:rPr>
        <w:t>потенційні наслідки юридичного насильства, стверджує, що особа може страждати на син</w:t>
      </w:r>
      <w:r w:rsidRPr="008A548B">
        <w:rPr>
          <w:rStyle w:val="a7"/>
          <w:rFonts w:ascii="Times New Roman" w:hAnsi="Times New Roman"/>
          <w:sz w:val="28"/>
          <w:szCs w:val="28"/>
        </w:rPr>
        <w:softHyphen/>
        <w:t xml:space="preserve">дром зловживання правом у наступних випадках: </w:t>
      </w:r>
    </w:p>
    <w:p w:rsidR="00D26B19" w:rsidRPr="008A548B" w:rsidRDefault="00D26B19"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 xml:space="preserve">1) якщо вона відчуває глибоке розчарування та пригнічення внаслідок свого досвіду роботи з правовою системою; </w:t>
      </w:r>
    </w:p>
    <w:p w:rsidR="00D26B19" w:rsidRPr="008A548B" w:rsidRDefault="00D26B19"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 xml:space="preserve">2) якщо у спробах домогтися справедливості зазнала невдачі; </w:t>
      </w:r>
    </w:p>
    <w:p w:rsidR="00D26B19" w:rsidRPr="008A548B" w:rsidRDefault="00D26B19"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3) якщо відчуває, що її мрії та плани на життя були зруйно</w:t>
      </w:r>
      <w:r w:rsidRPr="008A548B">
        <w:rPr>
          <w:rFonts w:ascii="Times New Roman" w:hAnsi="Times New Roman"/>
          <w:sz w:val="28"/>
          <w:szCs w:val="28"/>
        </w:rPr>
        <w:softHyphen/>
        <w:t>ва</w:t>
      </w:r>
      <w:r w:rsidRPr="008A548B">
        <w:rPr>
          <w:rFonts w:ascii="Times New Roman" w:hAnsi="Times New Roman"/>
          <w:sz w:val="28"/>
          <w:szCs w:val="28"/>
        </w:rPr>
        <w:softHyphen/>
        <w:t>ні системою, яка нібито існу</w:t>
      </w:r>
      <w:r w:rsidRPr="008A548B">
        <w:rPr>
          <w:rFonts w:ascii="Times New Roman" w:hAnsi="Times New Roman"/>
          <w:sz w:val="28"/>
          <w:szCs w:val="28"/>
        </w:rPr>
        <w:softHyphen/>
        <w:t>ва</w:t>
      </w:r>
      <w:r w:rsidRPr="008A548B">
        <w:rPr>
          <w:rFonts w:ascii="Times New Roman" w:hAnsi="Times New Roman"/>
          <w:sz w:val="28"/>
          <w:szCs w:val="28"/>
        </w:rPr>
        <w:softHyphen/>
        <w:t xml:space="preserve">ла для захисту прав та свобод людини; </w:t>
      </w:r>
    </w:p>
    <w:p w:rsidR="00D26B19" w:rsidRPr="008A548B" w:rsidRDefault="00D26B19"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4) якщо особа побоюєтеся, що система перемагатиме її на кожно</w:t>
      </w:r>
      <w:r w:rsidRPr="008A548B">
        <w:rPr>
          <w:rFonts w:ascii="Times New Roman" w:hAnsi="Times New Roman"/>
          <w:sz w:val="28"/>
          <w:szCs w:val="28"/>
        </w:rPr>
        <w:softHyphen/>
        <w:t xml:space="preserve">му кроці і вона нічого не зможете з цим робити; </w:t>
      </w:r>
    </w:p>
    <w:p w:rsidR="00D26B19" w:rsidRPr="008A548B" w:rsidRDefault="00D26B19"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5) якщо вона вважає, що злочинці, адвокати, судді, судові приста</w:t>
      </w:r>
      <w:r w:rsidRPr="008A548B">
        <w:rPr>
          <w:rFonts w:ascii="Times New Roman" w:hAnsi="Times New Roman"/>
          <w:sz w:val="28"/>
          <w:szCs w:val="28"/>
        </w:rPr>
        <w:softHyphen/>
        <w:t>ви та інші співробітники суду неод</w:t>
      </w:r>
      <w:r w:rsidR="008E7CA1">
        <w:rPr>
          <w:rFonts w:ascii="Times New Roman" w:hAnsi="Times New Roman"/>
          <w:sz w:val="28"/>
          <w:szCs w:val="28"/>
        </w:rPr>
        <w:t>норазово піддавали її переслідуван</w:t>
      </w:r>
      <w:r w:rsidRPr="008A548B">
        <w:rPr>
          <w:rFonts w:ascii="Times New Roman" w:hAnsi="Times New Roman"/>
          <w:sz w:val="28"/>
          <w:szCs w:val="28"/>
        </w:rPr>
        <w:t>ням. Як наслідок така особа може страждати від напруги і</w:t>
      </w:r>
      <w:r w:rsidR="008E7CA1">
        <w:rPr>
          <w:rFonts w:ascii="Times New Roman" w:hAnsi="Times New Roman"/>
          <w:sz w:val="28"/>
          <w:szCs w:val="28"/>
        </w:rPr>
        <w:t xml:space="preserve"> занепоко</w:t>
      </w:r>
      <w:r w:rsidRPr="008A548B">
        <w:rPr>
          <w:rFonts w:ascii="Times New Roman" w:hAnsi="Times New Roman"/>
          <w:sz w:val="28"/>
          <w:szCs w:val="28"/>
        </w:rPr>
        <w:t>єння і їй можуть снитися кошмари, що повторюються, а також вона може відчувати себе емоцій</w:t>
      </w:r>
      <w:r w:rsidR="008E7CA1">
        <w:rPr>
          <w:rFonts w:ascii="Times New Roman" w:hAnsi="Times New Roman"/>
          <w:sz w:val="28"/>
          <w:szCs w:val="28"/>
        </w:rPr>
        <w:t>но і фізично виснаженою та враз</w:t>
      </w:r>
      <w:r w:rsidRPr="008A548B">
        <w:rPr>
          <w:rFonts w:ascii="Times New Roman" w:hAnsi="Times New Roman"/>
          <w:sz w:val="28"/>
          <w:szCs w:val="28"/>
        </w:rPr>
        <w:t>ливою </w:t>
      </w:r>
      <w:r w:rsidRPr="008A548B">
        <w:rPr>
          <w:rFonts w:ascii="Times New Roman" w:hAnsi="Times New Roman"/>
          <w:sz w:val="28"/>
          <w:szCs w:val="28"/>
          <w:lang w:val="ru-RU"/>
        </w:rPr>
        <w:t>[10]</w:t>
      </w:r>
      <w:r w:rsidRPr="008A548B">
        <w:rPr>
          <w:rFonts w:ascii="Times New Roman" w:hAnsi="Times New Roman"/>
          <w:sz w:val="28"/>
          <w:szCs w:val="28"/>
        </w:rPr>
        <w:t>.</w:t>
      </w:r>
    </w:p>
    <w:p w:rsidR="00D26B19" w:rsidRPr="008A548B" w:rsidRDefault="00D26B19"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Над</w:t>
      </w:r>
      <w:r w:rsidR="008E7CA1">
        <w:rPr>
          <w:rFonts w:ascii="Times New Roman" w:hAnsi="Times New Roman"/>
          <w:sz w:val="28"/>
          <w:szCs w:val="28"/>
        </w:rPr>
        <w:t>звичайно складною є проблема ви</w:t>
      </w:r>
      <w:r w:rsidRPr="008A548B">
        <w:rPr>
          <w:rFonts w:ascii="Times New Roman" w:hAnsi="Times New Roman"/>
          <w:sz w:val="28"/>
          <w:szCs w:val="28"/>
        </w:rPr>
        <w:t>бору найбільш ефективних та правомірних</w:t>
      </w:r>
      <w:r w:rsidR="008E7CA1">
        <w:rPr>
          <w:rFonts w:ascii="Times New Roman" w:hAnsi="Times New Roman"/>
          <w:sz w:val="28"/>
          <w:szCs w:val="28"/>
        </w:rPr>
        <w:t xml:space="preserve"> засобів попередження та долан</w:t>
      </w:r>
      <w:r w:rsidRPr="008A548B">
        <w:rPr>
          <w:rFonts w:ascii="Times New Roman" w:hAnsi="Times New Roman"/>
          <w:sz w:val="28"/>
          <w:szCs w:val="28"/>
        </w:rPr>
        <w:t xml:space="preserve">ня зловживанням правом. </w:t>
      </w:r>
    </w:p>
    <w:p w:rsidR="00D26B19" w:rsidRPr="008A548B" w:rsidRDefault="00D26B19"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Як демонструє вітчизняний та зарубіжний досвід, провідним принципом, на основі я</w:t>
      </w:r>
      <w:r w:rsidR="008E7CA1">
        <w:rPr>
          <w:rFonts w:ascii="Times New Roman" w:hAnsi="Times New Roman"/>
          <w:sz w:val="28"/>
          <w:szCs w:val="28"/>
        </w:rPr>
        <w:t>кого здійснюється протидія зловжи</w:t>
      </w:r>
      <w:r w:rsidRPr="008A548B">
        <w:rPr>
          <w:rFonts w:ascii="Times New Roman" w:hAnsi="Times New Roman"/>
          <w:sz w:val="28"/>
          <w:szCs w:val="28"/>
        </w:rPr>
        <w:t>ванню правом, є приписи доброї сов</w:t>
      </w:r>
      <w:r w:rsidR="008E7CA1">
        <w:rPr>
          <w:rFonts w:ascii="Times New Roman" w:hAnsi="Times New Roman"/>
          <w:sz w:val="28"/>
          <w:szCs w:val="28"/>
        </w:rPr>
        <w:t>істі (bona fides), які наповне</w:t>
      </w:r>
      <w:r w:rsidRPr="008A548B">
        <w:rPr>
          <w:rFonts w:ascii="Times New Roman" w:hAnsi="Times New Roman"/>
          <w:sz w:val="28"/>
          <w:szCs w:val="28"/>
        </w:rPr>
        <w:t xml:space="preserve">ні «широкими можливостями регулювального потенціалу принципу добросовісності», що проявилися за часів Давнього Риму [11]. </w:t>
      </w:r>
    </w:p>
    <w:p w:rsidR="00D26B19" w:rsidRPr="008A548B" w:rsidRDefault="00D26B19"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Зміст цього принципу є предметом багатьох наукових дискусій, але в цьому контексті вважаємо доречним звернутися до</w:t>
      </w:r>
      <w:r w:rsidR="008536B2" w:rsidRPr="008A548B">
        <w:rPr>
          <w:rFonts w:ascii="Times New Roman" w:hAnsi="Times New Roman"/>
          <w:sz w:val="28"/>
          <w:szCs w:val="28"/>
        </w:rPr>
        <w:t xml:space="preserve"> </w:t>
      </w:r>
      <w:r w:rsidRPr="008A548B">
        <w:rPr>
          <w:rFonts w:ascii="Times New Roman" w:hAnsi="Times New Roman"/>
          <w:sz w:val="28"/>
          <w:szCs w:val="28"/>
        </w:rPr>
        <w:t>наступної дефініції: «Надісторична сутність добросовісності полягає в тому, що цей загальноцивілістичний принцип природного права, основним призна</w:t>
      </w:r>
      <w:r w:rsidRPr="008A548B">
        <w:rPr>
          <w:rFonts w:ascii="Times New Roman" w:hAnsi="Times New Roman"/>
          <w:sz w:val="28"/>
          <w:szCs w:val="28"/>
        </w:rPr>
        <w:softHyphen/>
        <w:t>чен</w:t>
      </w:r>
      <w:r w:rsidRPr="008A548B">
        <w:rPr>
          <w:rFonts w:ascii="Times New Roman" w:hAnsi="Times New Roman"/>
          <w:sz w:val="28"/>
          <w:szCs w:val="28"/>
        </w:rPr>
        <w:softHyphen/>
        <w:t>ням якого є встановлення граничних засад здійснення суб’єктивних цивільних прав, виконує головну функцію протидії зловживанню правом і містить об’єктивні критерії: (a) оцінки справедливості розподілу прав і обов’язків, благ і витрат та супутніх ризиків між суб’єкта</w:t>
      </w:r>
      <w:r w:rsidRPr="008A548B">
        <w:rPr>
          <w:rFonts w:ascii="Times New Roman" w:hAnsi="Times New Roman"/>
          <w:sz w:val="28"/>
          <w:szCs w:val="28"/>
        </w:rPr>
        <w:softHyphen/>
        <w:t>ми певних правовідносин на основі товарно-грошової еквівалент</w:t>
      </w:r>
      <w:r w:rsidRPr="008A548B">
        <w:rPr>
          <w:rFonts w:ascii="Times New Roman" w:hAnsi="Times New Roman"/>
          <w:sz w:val="28"/>
          <w:szCs w:val="28"/>
        </w:rPr>
        <w:softHyphen/>
        <w:t xml:space="preserve">ності; (b) тлумачення, пов’язаних з ними юридичних фактів, мотивів та обставин відповідної поведінки сторін цих зобов’язань на основі критерію природної розумності (здорового глузду)» [12, </w:t>
      </w:r>
      <w:r w:rsidRPr="008A548B">
        <w:rPr>
          <w:rFonts w:ascii="Times New Roman" w:hAnsi="Times New Roman"/>
          <w:sz w:val="28"/>
          <w:szCs w:val="28"/>
          <w:lang w:val="en-GB"/>
        </w:rPr>
        <w:t>c</w:t>
      </w:r>
      <w:r w:rsidRPr="008A548B">
        <w:rPr>
          <w:rFonts w:ascii="Times New Roman" w:hAnsi="Times New Roman"/>
          <w:sz w:val="28"/>
          <w:szCs w:val="28"/>
        </w:rPr>
        <w:t xml:space="preserve">. </w:t>
      </w:r>
      <w:r w:rsidRPr="008A548B">
        <w:rPr>
          <w:rStyle w:val="ad"/>
          <w:sz w:val="28"/>
          <w:szCs w:val="28"/>
        </w:rPr>
        <w:t>35–38]</w:t>
      </w:r>
      <w:r w:rsidRPr="008A548B">
        <w:rPr>
          <w:rFonts w:ascii="Times New Roman" w:hAnsi="Times New Roman"/>
          <w:sz w:val="28"/>
          <w:szCs w:val="28"/>
        </w:rPr>
        <w:t xml:space="preserve">. </w:t>
      </w:r>
    </w:p>
    <w:p w:rsidR="00D26B19" w:rsidRPr="008A548B" w:rsidRDefault="00D26B19"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Зловживанню правом дозволяє ефективно протидіяти принцип добросовісності. У процесі судового захисту суб’єктивних прав він виступає надійним засобом і тлумачиться як «загальна межа» здійснен</w:t>
      </w:r>
      <w:r w:rsidRPr="008A548B">
        <w:rPr>
          <w:rFonts w:ascii="Times New Roman" w:hAnsi="Times New Roman"/>
          <w:sz w:val="28"/>
          <w:szCs w:val="28"/>
        </w:rPr>
        <w:softHyphen/>
        <w:t xml:space="preserve">ня суб’єктивних прав [13, </w:t>
      </w:r>
      <w:r w:rsidRPr="008A548B">
        <w:rPr>
          <w:rFonts w:ascii="Times New Roman" w:hAnsi="Times New Roman"/>
          <w:sz w:val="28"/>
          <w:szCs w:val="28"/>
          <w:lang w:val="en-GB"/>
        </w:rPr>
        <w:t>c</w:t>
      </w:r>
      <w:r w:rsidRPr="008A548B">
        <w:rPr>
          <w:rFonts w:ascii="Times New Roman" w:hAnsi="Times New Roman"/>
          <w:sz w:val="28"/>
          <w:szCs w:val="28"/>
        </w:rPr>
        <w:t>. 18] або ж «межа вибору в проце</w:t>
      </w:r>
      <w:r w:rsidRPr="008A548B">
        <w:rPr>
          <w:rFonts w:ascii="Times New Roman" w:hAnsi="Times New Roman"/>
          <w:sz w:val="28"/>
          <w:szCs w:val="28"/>
        </w:rPr>
        <w:softHyphen/>
        <w:t>сі здійснення суддівського розсуду» [14, 104]. Тобто слід визнати, що саме судовий захист порушених прав</w:t>
      </w:r>
      <w:r w:rsidR="008536B2" w:rsidRPr="008A548B">
        <w:rPr>
          <w:rFonts w:ascii="Times New Roman" w:hAnsi="Times New Roman"/>
          <w:sz w:val="28"/>
          <w:szCs w:val="28"/>
        </w:rPr>
        <w:t xml:space="preserve"> </w:t>
      </w:r>
      <w:r w:rsidRPr="008A548B">
        <w:rPr>
          <w:rFonts w:ascii="Times New Roman" w:hAnsi="Times New Roman"/>
          <w:sz w:val="28"/>
          <w:szCs w:val="28"/>
        </w:rPr>
        <w:t>є головним засобом протидії зловживанню правом.</w:t>
      </w:r>
    </w:p>
    <w:p w:rsidR="00D26B19" w:rsidRPr="008A548B" w:rsidRDefault="00D26B19"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У випадках зловживання суб’єктивним правом, наприклад використання насильства чи обману стороною для реалізації своїх повноважень, bona fides також має позитивний правозастосовний потенціал.</w:t>
      </w:r>
    </w:p>
    <w:p w:rsidR="00D26B19" w:rsidRPr="008A548B" w:rsidRDefault="00D26B19" w:rsidP="008536B2">
      <w:pPr>
        <w:pStyle w:val="a6"/>
        <w:spacing w:after="0"/>
        <w:ind w:firstLine="680"/>
        <w:jc w:val="both"/>
        <w:rPr>
          <w:rFonts w:ascii="Times New Roman" w:hAnsi="Times New Roman"/>
          <w:sz w:val="28"/>
          <w:szCs w:val="28"/>
        </w:rPr>
      </w:pPr>
      <w:r w:rsidRPr="008A548B">
        <w:rPr>
          <w:rFonts w:ascii="Times New Roman" w:hAnsi="Times New Roman"/>
          <w:sz w:val="28"/>
          <w:szCs w:val="28"/>
        </w:rPr>
        <w:t>Однак варто взяти до уваги, що для ефективного використання</w:t>
      </w:r>
      <w:r w:rsidR="008536B2" w:rsidRPr="008A548B">
        <w:rPr>
          <w:rFonts w:ascii="Times New Roman" w:hAnsi="Times New Roman"/>
          <w:sz w:val="28"/>
          <w:szCs w:val="28"/>
        </w:rPr>
        <w:t xml:space="preserve"> </w:t>
      </w:r>
      <w:r w:rsidRPr="008A548B">
        <w:rPr>
          <w:rFonts w:ascii="Times New Roman" w:hAnsi="Times New Roman"/>
          <w:sz w:val="28"/>
          <w:szCs w:val="28"/>
        </w:rPr>
        <w:t>здорового розуму необхідні не лише суто юридичні, а передусім</w:t>
      </w:r>
      <w:r w:rsidR="008536B2" w:rsidRPr="008A548B">
        <w:rPr>
          <w:rFonts w:ascii="Times New Roman" w:hAnsi="Times New Roman"/>
          <w:sz w:val="28"/>
          <w:szCs w:val="28"/>
        </w:rPr>
        <w:t xml:space="preserve"> </w:t>
      </w:r>
      <w:r w:rsidRPr="008A548B">
        <w:rPr>
          <w:rFonts w:ascii="Times New Roman" w:hAnsi="Times New Roman"/>
          <w:sz w:val="28"/>
          <w:szCs w:val="28"/>
        </w:rPr>
        <w:t>педаго</w:t>
      </w:r>
      <w:r w:rsidRPr="008A548B">
        <w:rPr>
          <w:rFonts w:ascii="Times New Roman" w:hAnsi="Times New Roman"/>
          <w:sz w:val="28"/>
          <w:szCs w:val="28"/>
        </w:rPr>
        <w:softHyphen/>
        <w:t xml:space="preserve">гіко-психологічні та навіть логотерапевтичні заходи. </w:t>
      </w:r>
    </w:p>
    <w:p w:rsidR="00D26B19" w:rsidRPr="008A548B" w:rsidRDefault="008E7CA1" w:rsidP="008536B2">
      <w:pPr>
        <w:pStyle w:val="a6"/>
        <w:spacing w:after="0"/>
        <w:ind w:firstLine="680"/>
        <w:jc w:val="center"/>
        <w:rPr>
          <w:rFonts w:ascii="Times New Roman" w:hAnsi="Times New Roman"/>
          <w:b/>
          <w:bCs/>
          <w:sz w:val="28"/>
          <w:szCs w:val="28"/>
        </w:rPr>
      </w:pPr>
      <w:r>
        <w:rPr>
          <w:rFonts w:ascii="Times New Roman" w:hAnsi="Times New Roman"/>
          <w:b/>
          <w:bCs/>
          <w:sz w:val="28"/>
          <w:szCs w:val="28"/>
        </w:rPr>
        <w:t>ЛІТЕРАТУРА:</w:t>
      </w:r>
    </w:p>
    <w:p w:rsidR="00D26B19" w:rsidRPr="008A548B" w:rsidRDefault="00D26B19" w:rsidP="008536B2">
      <w:pPr>
        <w:pStyle w:val="a6"/>
        <w:spacing w:after="0"/>
        <w:ind w:firstLine="680"/>
        <w:jc w:val="both"/>
        <w:rPr>
          <w:rFonts w:ascii="Times New Roman" w:hAnsi="Times New Roman"/>
          <w:sz w:val="28"/>
          <w:szCs w:val="28"/>
        </w:rPr>
      </w:pPr>
      <w:r w:rsidRPr="008A548B">
        <w:rPr>
          <w:rStyle w:val="ad"/>
          <w:sz w:val="28"/>
          <w:szCs w:val="28"/>
        </w:rPr>
        <w:t>1. Заплатинський В. М. Логіко-детермінантні підходи до розуміння поняття «Безпека». Вісник Кам'янець-Подільського національного університету імені Івана Огієнка. Фізичне виховання, спорт і здоров'я людини. / [редкол.: П. С. Атаманчук (відп. Ред..) та ін.].</w:t>
      </w:r>
      <w:r w:rsidR="008536B2" w:rsidRPr="008A548B">
        <w:rPr>
          <w:rStyle w:val="ad"/>
          <w:sz w:val="28"/>
          <w:szCs w:val="28"/>
        </w:rPr>
        <w:t xml:space="preserve"> </w:t>
      </w:r>
      <w:r w:rsidRPr="008A548B">
        <w:rPr>
          <w:rStyle w:val="ad"/>
          <w:sz w:val="28"/>
          <w:szCs w:val="28"/>
        </w:rPr>
        <w:t>Кам'янець-Подільський: Кам'янець-Подільський національний університет імені Івана Огієнка, 2012.</w:t>
      </w:r>
      <w:r w:rsidR="008536B2" w:rsidRPr="008A548B">
        <w:rPr>
          <w:rStyle w:val="ad"/>
          <w:sz w:val="28"/>
          <w:szCs w:val="28"/>
        </w:rPr>
        <w:t xml:space="preserve"> </w:t>
      </w:r>
      <w:r w:rsidRPr="008A548B">
        <w:rPr>
          <w:rStyle w:val="ad"/>
          <w:sz w:val="28"/>
          <w:szCs w:val="28"/>
        </w:rPr>
        <w:t>Випуск 5. С. 90-98.</w:t>
      </w:r>
    </w:p>
    <w:p w:rsidR="00D26B19" w:rsidRPr="008A548B" w:rsidRDefault="00D26B19" w:rsidP="008536B2">
      <w:pPr>
        <w:pStyle w:val="ac"/>
        <w:spacing w:after="0" w:line="240" w:lineRule="auto"/>
        <w:ind w:firstLine="680"/>
        <w:rPr>
          <w:sz w:val="28"/>
          <w:szCs w:val="28"/>
        </w:rPr>
      </w:pPr>
      <w:r w:rsidRPr="008A548B">
        <w:rPr>
          <w:sz w:val="28"/>
          <w:szCs w:val="28"/>
        </w:rPr>
        <w:t>2. Волков А. В. Злоупотребление гражданскими правами: проблемы теории и практики : Москва : Волтерс Клувер, 2009. 464 c..</w:t>
      </w:r>
    </w:p>
    <w:p w:rsidR="00D26B19" w:rsidRPr="008A548B" w:rsidRDefault="00D26B19" w:rsidP="008536B2">
      <w:pPr>
        <w:pStyle w:val="ac"/>
        <w:spacing w:after="0" w:line="240" w:lineRule="auto"/>
        <w:ind w:firstLine="680"/>
        <w:rPr>
          <w:sz w:val="28"/>
          <w:szCs w:val="28"/>
        </w:rPr>
      </w:pPr>
      <w:r w:rsidRPr="008A548B">
        <w:rPr>
          <w:sz w:val="28"/>
          <w:szCs w:val="28"/>
        </w:rPr>
        <w:t xml:space="preserve">3. Памятники Римского права. Законы XII таблиц. Институции Гая. Дигесты Юстиниана. Москва : Зерцало, 1997. </w:t>
      </w:r>
      <w:r w:rsidRPr="008A548B">
        <w:rPr>
          <w:sz w:val="28"/>
          <w:szCs w:val="28"/>
          <w:lang w:val="ru-RU"/>
        </w:rPr>
        <w:t xml:space="preserve">608 </w:t>
      </w:r>
      <w:r w:rsidRPr="008A548B">
        <w:rPr>
          <w:sz w:val="28"/>
          <w:szCs w:val="28"/>
          <w:lang w:val="en-GB"/>
        </w:rPr>
        <w:t>c</w:t>
      </w:r>
      <w:r w:rsidRPr="008A548B">
        <w:rPr>
          <w:sz w:val="28"/>
          <w:szCs w:val="28"/>
        </w:rPr>
        <w:t>.</w:t>
      </w:r>
    </w:p>
    <w:p w:rsidR="00D26B19" w:rsidRPr="008A548B" w:rsidRDefault="00D26B19" w:rsidP="008536B2">
      <w:pPr>
        <w:pStyle w:val="ac"/>
        <w:spacing w:after="0" w:line="240" w:lineRule="auto"/>
        <w:ind w:firstLine="680"/>
        <w:rPr>
          <w:sz w:val="28"/>
          <w:szCs w:val="28"/>
        </w:rPr>
      </w:pPr>
      <w:r w:rsidRPr="008A548B">
        <w:rPr>
          <w:sz w:val="28"/>
          <w:szCs w:val="28"/>
        </w:rPr>
        <w:t xml:space="preserve">4. Шаркова І. М. Римське приватне право (казуси добросовісності) : навч. посіб. Київ: НДІ приватного права і підприємництва НАПрН України, 2013. 101 </w:t>
      </w:r>
      <w:r w:rsidRPr="008A548B">
        <w:rPr>
          <w:sz w:val="28"/>
          <w:szCs w:val="28"/>
          <w:lang w:val="en-GB"/>
        </w:rPr>
        <w:t>c</w:t>
      </w:r>
      <w:r w:rsidRPr="008A548B">
        <w:rPr>
          <w:sz w:val="28"/>
          <w:szCs w:val="28"/>
        </w:rPr>
        <w:t>.</w:t>
      </w:r>
    </w:p>
    <w:p w:rsidR="00D26B19" w:rsidRPr="008A548B" w:rsidRDefault="00D26B19" w:rsidP="008536B2">
      <w:pPr>
        <w:pStyle w:val="ac"/>
        <w:spacing w:after="0" w:line="240" w:lineRule="auto"/>
        <w:ind w:firstLine="680"/>
        <w:rPr>
          <w:sz w:val="28"/>
          <w:szCs w:val="28"/>
        </w:rPr>
      </w:pPr>
      <w:r w:rsidRPr="008A548B">
        <w:rPr>
          <w:rStyle w:val="a7"/>
          <w:sz w:val="28"/>
          <w:szCs w:val="28"/>
        </w:rPr>
        <w:t xml:space="preserve">5. Формування оптимальної моделі залучення засуджених до праці : монографія / під ред. </w:t>
      </w:r>
      <w:r w:rsidRPr="008A548B">
        <w:rPr>
          <w:rStyle w:val="a7"/>
          <w:sz w:val="28"/>
          <w:szCs w:val="28"/>
          <w:lang w:eastAsia="ru-RU"/>
        </w:rPr>
        <w:t>Ф. П. Шульженка (перша частина), О. В. Кузьменко (друга частина).</w:t>
      </w:r>
      <w:r w:rsidRPr="008A548B">
        <w:rPr>
          <w:rStyle w:val="a7"/>
          <w:sz w:val="28"/>
          <w:szCs w:val="28"/>
        </w:rPr>
        <w:t xml:space="preserve"> Київ : ДВНЗ «Київський національний економічний університет імені Вадима Гетьмана», 2022. 442 </w:t>
      </w:r>
      <w:r w:rsidRPr="008A548B">
        <w:rPr>
          <w:rStyle w:val="a7"/>
          <w:sz w:val="28"/>
          <w:szCs w:val="28"/>
          <w:lang w:val="en-GB"/>
        </w:rPr>
        <w:t>c</w:t>
      </w:r>
      <w:r w:rsidRPr="008A548B">
        <w:rPr>
          <w:rStyle w:val="a7"/>
          <w:sz w:val="28"/>
          <w:szCs w:val="28"/>
        </w:rPr>
        <w:t>.</w:t>
      </w:r>
    </w:p>
    <w:p w:rsidR="00D26B19" w:rsidRPr="008A548B" w:rsidRDefault="00D26B19" w:rsidP="008536B2">
      <w:pPr>
        <w:pStyle w:val="ac"/>
        <w:spacing w:after="0" w:line="240" w:lineRule="auto"/>
        <w:ind w:firstLine="680"/>
        <w:rPr>
          <w:sz w:val="28"/>
          <w:szCs w:val="28"/>
        </w:rPr>
      </w:pPr>
      <w:r w:rsidRPr="008A548B">
        <w:rPr>
          <w:sz w:val="28"/>
          <w:szCs w:val="28"/>
        </w:rPr>
        <w:t xml:space="preserve">6. Rose Colombo Fight Back Legal Abuse: How to Protect Yourself From Your Own Attorney. Morgan James Publishing (July 30, 2010) </w:t>
      </w:r>
      <w:r w:rsidRPr="008A548B">
        <w:rPr>
          <w:sz w:val="28"/>
          <w:szCs w:val="28"/>
          <w:cs/>
        </w:rPr>
        <w:t>‎</w:t>
      </w:r>
      <w:r w:rsidRPr="008A548B">
        <w:rPr>
          <w:sz w:val="28"/>
          <w:szCs w:val="28"/>
        </w:rPr>
        <w:t xml:space="preserve"> 296 p.</w:t>
      </w:r>
    </w:p>
    <w:p w:rsidR="00D26B19" w:rsidRPr="008A548B" w:rsidRDefault="00D26B19" w:rsidP="008536B2">
      <w:pPr>
        <w:pStyle w:val="ac"/>
        <w:spacing w:after="0" w:line="240" w:lineRule="auto"/>
        <w:ind w:firstLine="680"/>
        <w:rPr>
          <w:sz w:val="28"/>
          <w:szCs w:val="28"/>
        </w:rPr>
      </w:pPr>
      <w:r w:rsidRPr="008A548B">
        <w:rPr>
          <w:sz w:val="28"/>
          <w:szCs w:val="28"/>
        </w:rPr>
        <w:t>7. Гайдулін О. О., Худолей В. Ю., Шарков</w:t>
      </w:r>
      <w:r w:rsidR="008E7CA1">
        <w:rPr>
          <w:sz w:val="28"/>
          <w:szCs w:val="28"/>
        </w:rPr>
        <w:t>а І. М. Прецедентне право Єв</w:t>
      </w:r>
      <w:r w:rsidR="008E7CA1">
        <w:rPr>
          <w:sz w:val="28"/>
          <w:szCs w:val="28"/>
        </w:rPr>
        <w:softHyphen/>
        <w:t>ро</w:t>
      </w:r>
      <w:r w:rsidRPr="008A548B">
        <w:rPr>
          <w:sz w:val="28"/>
          <w:szCs w:val="28"/>
        </w:rPr>
        <w:t>пейського суду з прав людини щодо захисту прав уразливих верств насе</w:t>
      </w:r>
      <w:r w:rsidRPr="008A548B">
        <w:rPr>
          <w:sz w:val="28"/>
          <w:szCs w:val="28"/>
        </w:rPr>
        <w:softHyphen/>
        <w:t>лення : навч. посіб. Харків : ФОП Лисенко І.Б., 2018. 310 с.</w:t>
      </w:r>
    </w:p>
    <w:p w:rsidR="00D26B19" w:rsidRPr="008A548B" w:rsidRDefault="00D26B19" w:rsidP="008536B2">
      <w:pPr>
        <w:pStyle w:val="a6"/>
        <w:spacing w:after="0"/>
        <w:ind w:firstLine="680"/>
        <w:jc w:val="both"/>
        <w:rPr>
          <w:rFonts w:ascii="Times New Roman" w:hAnsi="Times New Roman"/>
          <w:sz w:val="28"/>
          <w:szCs w:val="28"/>
        </w:rPr>
      </w:pPr>
      <w:r w:rsidRPr="008A548B">
        <w:rPr>
          <w:rStyle w:val="ad"/>
          <w:sz w:val="28"/>
          <w:szCs w:val="28"/>
        </w:rPr>
        <w:t>8. Осадчук С. Осадчук М. Форми зловживання цивільним правом. Актуальні проблеми правознавства. 2016. Вип. 4 (8). С. 68–77.</w:t>
      </w:r>
    </w:p>
    <w:p w:rsidR="00D26B19" w:rsidRPr="008A548B" w:rsidRDefault="00D26B19" w:rsidP="008536B2">
      <w:pPr>
        <w:pStyle w:val="ac"/>
        <w:spacing w:after="0" w:line="240" w:lineRule="auto"/>
        <w:ind w:firstLine="680"/>
        <w:rPr>
          <w:sz w:val="28"/>
          <w:szCs w:val="28"/>
        </w:rPr>
      </w:pPr>
      <w:r w:rsidRPr="008A548B">
        <w:rPr>
          <w:sz w:val="28"/>
          <w:szCs w:val="28"/>
        </w:rPr>
        <w:t xml:space="preserve">9. Спеціалізований правовий сайт www.1800respect.org.au URL: </w:t>
      </w:r>
      <w:r w:rsidR="008E7CA1" w:rsidRPr="00506ED5">
        <w:rPr>
          <w:sz w:val="28"/>
          <w:szCs w:val="28"/>
        </w:rPr>
        <w:t>https://</w:t>
      </w:r>
      <w:r w:rsidR="008E7CA1" w:rsidRPr="00506ED5">
        <w:rPr>
          <w:sz w:val="28"/>
          <w:szCs w:val="28"/>
        </w:rPr>
        <w:softHyphen/>
        <w:t>www.1800respect.org.au/legal-abuse</w:t>
      </w:r>
      <w:r w:rsidRPr="008A548B">
        <w:rPr>
          <w:sz w:val="28"/>
          <w:szCs w:val="28"/>
        </w:rPr>
        <w:t>.</w:t>
      </w:r>
    </w:p>
    <w:p w:rsidR="00D26B19" w:rsidRPr="008A548B" w:rsidRDefault="00D26B19" w:rsidP="008536B2">
      <w:pPr>
        <w:pStyle w:val="ac"/>
        <w:spacing w:after="0" w:line="240" w:lineRule="auto"/>
        <w:ind w:firstLine="680"/>
        <w:rPr>
          <w:sz w:val="28"/>
          <w:szCs w:val="28"/>
        </w:rPr>
      </w:pPr>
      <w:r w:rsidRPr="008A548B">
        <w:rPr>
          <w:sz w:val="28"/>
          <w:szCs w:val="28"/>
        </w:rPr>
        <w:t>10. Karin Huffer Overcoming the Devastation of Legal Abuse Syndrome.</w:t>
      </w:r>
      <w:r w:rsidRPr="008A548B">
        <w:rPr>
          <w:sz w:val="28"/>
          <w:szCs w:val="28"/>
          <w:cs/>
        </w:rPr>
        <w:t>‎</w:t>
      </w:r>
      <w:r w:rsidRPr="008A548B">
        <w:rPr>
          <w:sz w:val="28"/>
          <w:szCs w:val="28"/>
        </w:rPr>
        <w:t xml:space="preserve"> Karin Huffer (June 1, 1995) 236 p. URL: </w:t>
      </w:r>
      <w:hyperlink r:id="rId8" w:history="1">
        <w:r w:rsidRPr="008A548B">
          <w:rPr>
            <w:sz w:val="28"/>
            <w:szCs w:val="28"/>
          </w:rPr>
          <w:t>http://www.legalabusesyndrome.org</w:t>
        </w:r>
      </w:hyperlink>
      <w:r w:rsidRPr="008A548B">
        <w:rPr>
          <w:rStyle w:val="a7"/>
          <w:sz w:val="28"/>
          <w:szCs w:val="28"/>
        </w:rPr>
        <w:t>.</w:t>
      </w:r>
    </w:p>
    <w:p w:rsidR="00D26B19" w:rsidRPr="008A548B" w:rsidRDefault="00D26B19" w:rsidP="008536B2">
      <w:pPr>
        <w:pStyle w:val="a6"/>
        <w:spacing w:after="0"/>
        <w:ind w:firstLine="680"/>
        <w:jc w:val="both"/>
        <w:rPr>
          <w:rFonts w:ascii="Times New Roman" w:hAnsi="Times New Roman"/>
          <w:sz w:val="28"/>
          <w:szCs w:val="28"/>
        </w:rPr>
      </w:pPr>
      <w:r w:rsidRPr="008A548B">
        <w:rPr>
          <w:rStyle w:val="ad"/>
          <w:sz w:val="28"/>
          <w:szCs w:val="28"/>
        </w:rPr>
        <w:t>11. Примак В. Д. Вина і добросовісність у цивільному праві (теорія, законодавство, судова практика). Київ : Юрінком Інтер, 2008. 432 с.</w:t>
      </w:r>
    </w:p>
    <w:p w:rsidR="00D26B19" w:rsidRPr="008A548B" w:rsidRDefault="00D26B19" w:rsidP="008536B2">
      <w:pPr>
        <w:pStyle w:val="a6"/>
        <w:spacing w:after="0"/>
        <w:ind w:firstLine="680"/>
        <w:jc w:val="both"/>
        <w:rPr>
          <w:rFonts w:ascii="Times New Roman" w:hAnsi="Times New Roman"/>
          <w:sz w:val="28"/>
          <w:szCs w:val="28"/>
        </w:rPr>
      </w:pPr>
      <w:r w:rsidRPr="008A548B">
        <w:rPr>
          <w:rStyle w:val="ad"/>
          <w:sz w:val="28"/>
          <w:szCs w:val="28"/>
        </w:rPr>
        <w:t xml:space="preserve">12. Шаркова І. М. Принцип добросовісності у римському приватному праві : історія та сучасність Монографія / Наук. ред. В. Ф. Опришко. Київ. : КНЕУ, 2011. </w:t>
      </w:r>
      <w:r w:rsidRPr="008A548B">
        <w:rPr>
          <w:rStyle w:val="ad"/>
          <w:sz w:val="28"/>
          <w:szCs w:val="28"/>
          <w:lang w:val="ru-RU"/>
        </w:rPr>
        <w:t xml:space="preserve">246 </w:t>
      </w:r>
      <w:r w:rsidRPr="008A548B">
        <w:rPr>
          <w:rStyle w:val="ad"/>
          <w:sz w:val="28"/>
          <w:szCs w:val="28"/>
          <w:lang w:val="en-GB"/>
        </w:rPr>
        <w:t>c</w:t>
      </w:r>
      <w:r w:rsidRPr="008A548B">
        <w:rPr>
          <w:rStyle w:val="ad"/>
          <w:sz w:val="28"/>
          <w:szCs w:val="28"/>
        </w:rPr>
        <w:t>.</w:t>
      </w:r>
    </w:p>
    <w:p w:rsidR="00D26B19" w:rsidRPr="008A548B" w:rsidRDefault="00D26B19" w:rsidP="008536B2">
      <w:pPr>
        <w:pStyle w:val="a6"/>
        <w:spacing w:after="0"/>
        <w:ind w:firstLine="680"/>
        <w:jc w:val="both"/>
        <w:rPr>
          <w:rFonts w:ascii="Times New Roman" w:hAnsi="Times New Roman"/>
          <w:sz w:val="28"/>
          <w:szCs w:val="28"/>
        </w:rPr>
      </w:pPr>
      <w:r w:rsidRPr="008A548B">
        <w:rPr>
          <w:rStyle w:val="ad"/>
          <w:sz w:val="28"/>
          <w:szCs w:val="28"/>
        </w:rPr>
        <w:t>13. Аболонин В. О. Злоупотребление правом на иск в гражданском процессе Германии : автореф. дис. на соискание уч. степени канд. юрид. наук : спец. 12.00.15 «Гражданский процесс; арбитражный процесс». Екатеринбург, 2008.</w:t>
      </w:r>
      <w:r w:rsidRPr="008A548B">
        <w:rPr>
          <w:rStyle w:val="ad"/>
          <w:sz w:val="28"/>
          <w:szCs w:val="28"/>
          <w:lang w:val="ru-RU"/>
        </w:rPr>
        <w:t xml:space="preserve"> 193 </w:t>
      </w:r>
      <w:r w:rsidRPr="008A548B">
        <w:rPr>
          <w:rStyle w:val="ad"/>
          <w:sz w:val="28"/>
          <w:szCs w:val="28"/>
          <w:lang w:val="en-GB"/>
        </w:rPr>
        <w:t>c</w:t>
      </w:r>
      <w:r w:rsidRPr="008A548B">
        <w:rPr>
          <w:rStyle w:val="ad"/>
          <w:sz w:val="28"/>
          <w:szCs w:val="28"/>
          <w:lang w:val="ru-RU"/>
        </w:rPr>
        <w:t>.</w:t>
      </w:r>
    </w:p>
    <w:p w:rsidR="00D26B19" w:rsidRPr="008A548B" w:rsidRDefault="00D26B19" w:rsidP="008536B2">
      <w:pPr>
        <w:pStyle w:val="a6"/>
        <w:spacing w:after="0"/>
        <w:ind w:firstLine="680"/>
        <w:jc w:val="both"/>
        <w:rPr>
          <w:rFonts w:ascii="Times New Roman" w:hAnsi="Times New Roman"/>
          <w:sz w:val="28"/>
          <w:szCs w:val="28"/>
        </w:rPr>
      </w:pPr>
      <w:r w:rsidRPr="008A548B">
        <w:rPr>
          <w:rStyle w:val="ad"/>
          <w:sz w:val="28"/>
          <w:szCs w:val="28"/>
        </w:rPr>
        <w:t>14. Папкова О. А. Усмотрение суда. Москва : Статут, 2005.</w:t>
      </w:r>
      <w:r w:rsidRPr="008A548B">
        <w:rPr>
          <w:rFonts w:ascii="Times New Roman" w:hAnsi="Times New Roman"/>
          <w:sz w:val="28"/>
          <w:szCs w:val="28"/>
        </w:rPr>
        <w:t xml:space="preserve"> 413 с.</w:t>
      </w:r>
    </w:p>
    <w:p w:rsidR="00D26B19" w:rsidRPr="008A548B" w:rsidRDefault="00D26B19" w:rsidP="008536B2">
      <w:pPr>
        <w:pStyle w:val="a4"/>
        <w:spacing w:line="240" w:lineRule="auto"/>
        <w:ind w:firstLine="680"/>
        <w:rPr>
          <w:caps/>
          <w:sz w:val="28"/>
          <w:szCs w:val="28"/>
        </w:rPr>
      </w:pPr>
    </w:p>
    <w:p w:rsidR="00D26B19" w:rsidRPr="008A548B" w:rsidRDefault="00D26B19" w:rsidP="008536B2">
      <w:pPr>
        <w:pStyle w:val="a4"/>
        <w:spacing w:line="240" w:lineRule="auto"/>
        <w:ind w:firstLine="680"/>
        <w:rPr>
          <w:caps/>
          <w:sz w:val="28"/>
          <w:szCs w:val="28"/>
        </w:rPr>
      </w:pPr>
    </w:p>
    <w:p w:rsidR="00250A09" w:rsidRPr="00506ED5" w:rsidRDefault="00250A09" w:rsidP="008536B2">
      <w:pPr>
        <w:ind w:firstLine="680"/>
        <w:jc w:val="right"/>
        <w:rPr>
          <w:b/>
          <w:sz w:val="28"/>
          <w:szCs w:val="28"/>
          <w:lang w:val="uk-UA"/>
        </w:rPr>
      </w:pPr>
      <w:r w:rsidRPr="008A548B">
        <w:rPr>
          <w:b/>
          <w:sz w:val="28"/>
          <w:szCs w:val="28"/>
        </w:rPr>
        <w:t>Чубур Н. В.</w:t>
      </w:r>
      <w:r w:rsidR="00506ED5">
        <w:rPr>
          <w:b/>
          <w:sz w:val="28"/>
          <w:szCs w:val="28"/>
          <w:lang w:val="uk-UA"/>
        </w:rPr>
        <w:t>,</w:t>
      </w:r>
    </w:p>
    <w:p w:rsidR="00506ED5" w:rsidRPr="00506ED5" w:rsidRDefault="00506ED5" w:rsidP="008536B2">
      <w:pPr>
        <w:ind w:firstLine="680"/>
        <w:jc w:val="right"/>
        <w:rPr>
          <w:b/>
          <w:sz w:val="28"/>
          <w:szCs w:val="28"/>
        </w:rPr>
      </w:pPr>
      <w:r>
        <w:rPr>
          <w:b/>
          <w:sz w:val="28"/>
          <w:szCs w:val="28"/>
        </w:rPr>
        <w:t>кандидат педагогічних наук,</w:t>
      </w:r>
    </w:p>
    <w:p w:rsidR="00250A09" w:rsidRPr="00506ED5" w:rsidRDefault="00250A09" w:rsidP="008536B2">
      <w:pPr>
        <w:ind w:firstLine="680"/>
        <w:jc w:val="right"/>
        <w:rPr>
          <w:b/>
          <w:sz w:val="28"/>
          <w:szCs w:val="28"/>
        </w:rPr>
      </w:pPr>
      <w:r w:rsidRPr="00506ED5">
        <w:rPr>
          <w:b/>
          <w:sz w:val="28"/>
          <w:szCs w:val="28"/>
        </w:rPr>
        <w:t>доцент кафедри політичних технологій</w:t>
      </w:r>
    </w:p>
    <w:p w:rsidR="00506ED5" w:rsidRPr="00506ED5" w:rsidRDefault="00250A09" w:rsidP="008536B2">
      <w:pPr>
        <w:tabs>
          <w:tab w:val="left" w:pos="567"/>
          <w:tab w:val="right" w:pos="10421"/>
        </w:tabs>
        <w:ind w:firstLine="680"/>
        <w:jc w:val="right"/>
        <w:rPr>
          <w:b/>
          <w:sz w:val="28"/>
          <w:szCs w:val="28"/>
        </w:rPr>
      </w:pPr>
      <w:r w:rsidRPr="00506ED5">
        <w:rPr>
          <w:b/>
          <w:sz w:val="28"/>
          <w:szCs w:val="28"/>
        </w:rPr>
        <w:t>ДВНЗ «Киї</w:t>
      </w:r>
      <w:r w:rsidR="00506ED5" w:rsidRPr="00506ED5">
        <w:rPr>
          <w:b/>
          <w:sz w:val="28"/>
          <w:szCs w:val="28"/>
        </w:rPr>
        <w:t>вський національний економічний</w:t>
      </w:r>
    </w:p>
    <w:p w:rsidR="00250A09" w:rsidRPr="00506ED5" w:rsidRDefault="00250A09" w:rsidP="008536B2">
      <w:pPr>
        <w:tabs>
          <w:tab w:val="left" w:pos="567"/>
          <w:tab w:val="right" w:pos="10421"/>
        </w:tabs>
        <w:ind w:firstLine="680"/>
        <w:jc w:val="right"/>
        <w:rPr>
          <w:b/>
          <w:sz w:val="28"/>
          <w:szCs w:val="28"/>
        </w:rPr>
      </w:pPr>
      <w:r w:rsidRPr="00506ED5">
        <w:rPr>
          <w:b/>
          <w:sz w:val="28"/>
          <w:szCs w:val="28"/>
        </w:rPr>
        <w:t>університет імені Вадима Гетьмана»</w:t>
      </w:r>
    </w:p>
    <w:p w:rsidR="00250A09" w:rsidRDefault="00250A09" w:rsidP="008536B2">
      <w:pPr>
        <w:ind w:firstLine="680"/>
        <w:jc w:val="right"/>
        <w:rPr>
          <w:i/>
          <w:sz w:val="28"/>
          <w:szCs w:val="28"/>
        </w:rPr>
      </w:pPr>
    </w:p>
    <w:p w:rsidR="00250A09" w:rsidRPr="008A548B" w:rsidRDefault="00250A09" w:rsidP="008536B2">
      <w:pPr>
        <w:pStyle w:val="aff0"/>
        <w:ind w:firstLine="680"/>
        <w:jc w:val="center"/>
        <w:rPr>
          <w:b/>
          <w:szCs w:val="28"/>
        </w:rPr>
      </w:pPr>
      <w:r w:rsidRPr="008A548B">
        <w:rPr>
          <w:b/>
          <w:szCs w:val="28"/>
        </w:rPr>
        <w:t>ПОЛІТИЧНА ГЛОБАЛІЗАЦІЯ: СУЧАСНІ ВИКЛИКИ ДО МІЖНАРОДНО-ПОЛІТИЧНОЇ СИСТЕМИ</w:t>
      </w:r>
    </w:p>
    <w:p w:rsidR="00250A09" w:rsidRPr="008A548B" w:rsidRDefault="00250A09" w:rsidP="008536B2">
      <w:pPr>
        <w:pStyle w:val="aff0"/>
        <w:ind w:firstLine="680"/>
        <w:jc w:val="center"/>
        <w:rPr>
          <w:szCs w:val="28"/>
        </w:rPr>
      </w:pPr>
    </w:p>
    <w:p w:rsidR="00250A09" w:rsidRPr="008A548B" w:rsidRDefault="00250A09" w:rsidP="008536B2">
      <w:pPr>
        <w:pStyle w:val="aff0"/>
        <w:ind w:firstLine="680"/>
        <w:jc w:val="both"/>
        <w:rPr>
          <w:szCs w:val="28"/>
        </w:rPr>
      </w:pPr>
      <w:r w:rsidRPr="008A548B">
        <w:rPr>
          <w:rFonts w:eastAsia="Times New Roman"/>
          <w:szCs w:val="28"/>
          <w:lang w:eastAsia="ru-RU"/>
        </w:rPr>
        <w:t xml:space="preserve">Глобалізація світової політики передбачає зміни у міжнародній системі, що продовжує формуватися у ХХІ столітті. Всі держави будуть існувати в ситуації взаємозалежності, яка скорочує ступінь свободи їх діяльності через зростання значення інститутів політичної глобалізації. Ця обставина потребує детального аналізу сучасних суб’єктів глобальних політичних відносин, їх ролі та впливу на економічну політику національної держави. </w:t>
      </w:r>
      <w:r w:rsidRPr="008A548B">
        <w:rPr>
          <w:szCs w:val="28"/>
        </w:rPr>
        <w:t xml:space="preserve">На сьогоднішній день феномен глобалізації досить широко розглядається у роботах з політології, економіки, соціології, теорії міжнародних відносин та інших дисциплін. Глобальними називають будь-які тенденції, ідеї та процеси, що мають загальносвітове значення і спрямованість та потребують спільних зусиль для своєї реалізації і запобігання. </w:t>
      </w:r>
    </w:p>
    <w:p w:rsidR="00250A09" w:rsidRPr="008A548B" w:rsidRDefault="00250A09" w:rsidP="008536B2">
      <w:pPr>
        <w:pStyle w:val="aff0"/>
        <w:ind w:firstLine="680"/>
        <w:jc w:val="both"/>
        <w:rPr>
          <w:szCs w:val="28"/>
        </w:rPr>
      </w:pPr>
      <w:r w:rsidRPr="008A548B">
        <w:rPr>
          <w:szCs w:val="28"/>
        </w:rPr>
        <w:t xml:space="preserve">На наш погляд особливо важливим стає політичний підхід у дослідженнях феномену глобалізації. Останній спрямований на вивчення глобальних міжнародних політичних процесів і проблем, що пов’язані із встановленням нового світового порядку. За цим підходом глобалізація – це одна із тенденцій розвитку сучасного світу, що пов’язана із виникненням нової системи міжнародних політичних відносин, зміною складу її суб’єктів і появою на міжнародній арені нових «наднаціональних» політичних акторів. </w:t>
      </w:r>
    </w:p>
    <w:p w:rsidR="00250A09" w:rsidRPr="008A548B" w:rsidRDefault="00250A09" w:rsidP="008536B2">
      <w:pPr>
        <w:pStyle w:val="aff0"/>
        <w:ind w:firstLine="680"/>
        <w:jc w:val="both"/>
        <w:rPr>
          <w:szCs w:val="28"/>
        </w:rPr>
      </w:pPr>
      <w:r w:rsidRPr="008A548B">
        <w:rPr>
          <w:szCs w:val="28"/>
        </w:rPr>
        <w:t>Глобалізація абсолютно змінила основи політичного життя – відповідні трансформації відбулися у розумінні політики та сутності політичних відносин. Традиційне сприйняття політики завжди базувалося на державі. Адже саме держава вважалася головним суб’єктом політики, а в центрі політичного аналізу знаходився національний рівень державної діяльності. Розуміння політичних відносин розглядалося з позицій внутрішньої та зовнішньої політики, тобто, що має місце всередині країни і того, що відбувається за її межами. Однак, сучасні глобалізаційні процеси затерли кордони між «внутрішнім» і «зовнішнім», спрямовуючи тим самим людство до єдиного «глобального суспільства». Таким чином, питання внутрішньої політики стають інтернаціоналізованими, а у всесвітніх процесах простежується тенденція локалізації.</w:t>
      </w:r>
    </w:p>
    <w:p w:rsidR="00250A09" w:rsidRPr="008A548B" w:rsidRDefault="00250A09" w:rsidP="008536B2">
      <w:pPr>
        <w:pStyle w:val="aff0"/>
        <w:ind w:firstLine="680"/>
        <w:jc w:val="both"/>
        <w:rPr>
          <w:szCs w:val="28"/>
        </w:rPr>
      </w:pPr>
      <w:r w:rsidRPr="008A548B">
        <w:rPr>
          <w:szCs w:val="28"/>
        </w:rPr>
        <w:t>Національна держава продовжує залишатися одним із важливих акторів на світовій арені, але на сьогоднішній день у світі стрімко зростає значення наднаціональних органів і транснаціональних структур [1, с. 157]. З цієї позиції трактування світової політики слід розглядати як взаємодію між двома акторами світової системи, в якій під важливим актором мається на увазі автономний індивід чи організація, що контролює значні ресурси та приймає участь у політичних відносинах з іншими акторами поза державних кордонів. Такий актор не обов’язково повинен бути державою. Коли транснаціональна організація застосовує економічний бойкот, захоплення літаків чи відлучення від церкви з метою змінити поведінку інших акторів, вона діє у політичному просторі. Як приклад, транснаціональні нафтові компанії, які проводять свою політику так, щоб підтримати стабільність у країнах-виробниках, виступаючи як політичні актори відповідно до останніх тенденцій у світовому політичному процесі.</w:t>
      </w:r>
    </w:p>
    <w:p w:rsidR="00250A09" w:rsidRPr="008A548B" w:rsidRDefault="00250A09" w:rsidP="008536B2">
      <w:pPr>
        <w:pStyle w:val="aff0"/>
        <w:ind w:firstLine="680"/>
        <w:jc w:val="both"/>
        <w:rPr>
          <w:szCs w:val="28"/>
        </w:rPr>
      </w:pPr>
      <w:r w:rsidRPr="008A548B">
        <w:rPr>
          <w:szCs w:val="28"/>
        </w:rPr>
        <w:t>Глобалізація робить виклик одномірному та ортодоксальному баченню політики, що оперує виключно термінами геополітики та боротьбою за владу між державами. Як відзначає дослідник М. Угард, в умовах глобалізації політики держава все більше стає залученою до різноманітних всесвітніх мереж: багатопрофільних закладів і багатосторонньої політика на зразок НАТО чи Всесвітнього Банку; міжнаціональних асоціацій – від Всесвітньої Торгівельної палати до Всесвітнього Мусульманського Конгресу; глобальної політичної мережі посадових осіб, корпоративних і неурядових акторів, які мають справу з нагальними глобальними проблемами (наприклад, Глобальний фонд СПІДу, Всесвітня організація боротьби з малярією тощо). Отже, на думку вченого, ця політика призводить до появи крихкої глобальної держави, в межах якої «інтереси чітко сформульовані та об’єднані, рішення прийняті, ресурси розподілені, а політика здійснюється через міжнародні чи міжнаціональні політичні процеси» [2, с. 5].</w:t>
      </w:r>
    </w:p>
    <w:p w:rsidR="00250A09" w:rsidRPr="008A548B" w:rsidRDefault="00250A09" w:rsidP="008536B2">
      <w:pPr>
        <w:pStyle w:val="aff0"/>
        <w:ind w:firstLine="680"/>
        <w:jc w:val="both"/>
        <w:rPr>
          <w:szCs w:val="28"/>
        </w:rPr>
      </w:pPr>
      <w:r w:rsidRPr="008A548B">
        <w:rPr>
          <w:szCs w:val="28"/>
        </w:rPr>
        <w:t xml:space="preserve">Окремо слід розглянути проблему розподілу влади. Політична влада у глобалізаційних процесах – привілея не тільки держав. Вона розподілена, хоч і нерівномірно, серед великої кількості суспільних та приватних акторів і мереж (від міжнародних агентств через корпорації до неурядових організацій). Це засвідчує той факт, що політична влада поширилась не тільки вгору – до наднаціональних органів на зразок ЄС, але також і до низу – до регіональних асамблей і недержавних приватних агентств. </w:t>
      </w:r>
    </w:p>
    <w:p w:rsidR="00250A09" w:rsidRPr="008A548B" w:rsidRDefault="00250A09" w:rsidP="008536B2">
      <w:pPr>
        <w:pStyle w:val="aff0"/>
        <w:ind w:firstLine="680"/>
        <w:jc w:val="both"/>
        <w:rPr>
          <w:szCs w:val="28"/>
        </w:rPr>
      </w:pPr>
      <w:r w:rsidRPr="008A548B">
        <w:rPr>
          <w:szCs w:val="28"/>
        </w:rPr>
        <w:t xml:space="preserve">Політичним аспектом глобалізації є поширення демократії. Відповідно, глобалізація – це зростання відповідальності держави за демократичні цінності та інститути. Глобалізаційні тенденції надають суперечливий вплив на їх долю. </w:t>
      </w:r>
    </w:p>
    <w:p w:rsidR="00250A09" w:rsidRPr="008A548B" w:rsidRDefault="00250A09" w:rsidP="008536B2">
      <w:pPr>
        <w:pStyle w:val="aff0"/>
        <w:ind w:firstLine="680"/>
        <w:jc w:val="both"/>
        <w:rPr>
          <w:szCs w:val="28"/>
        </w:rPr>
      </w:pPr>
      <w:r w:rsidRPr="008A548B">
        <w:rPr>
          <w:szCs w:val="28"/>
        </w:rPr>
        <w:t>З одного боку, більша інформаційна прозорість світу, імперативи децентралізації та ринкова конкурентоспроможність прискорюють розширення демократії. Чисельність демократичних держав на планеті постійно зростає.</w:t>
      </w:r>
    </w:p>
    <w:p w:rsidR="00250A09" w:rsidRPr="008A548B" w:rsidRDefault="00250A09" w:rsidP="008536B2">
      <w:pPr>
        <w:pStyle w:val="aff0"/>
        <w:ind w:firstLine="680"/>
        <w:jc w:val="both"/>
        <w:rPr>
          <w:szCs w:val="28"/>
        </w:rPr>
      </w:pPr>
      <w:r w:rsidRPr="008A548B">
        <w:rPr>
          <w:szCs w:val="28"/>
        </w:rPr>
        <w:t xml:space="preserve">З іншого боку, демократія та ринковий лібералізм взяті самі по собі не створюють надійних і стійких до викликів глобалізації держав. Остання, скорочуючи внутрішній державний суверенітет, сприяє послабленню легітимації демократичних інститутів в межах окремих держав. Справа в тому, що об’єднання людей у народ, який має закони свого спільного проживання на основі народного суверенітету, стало основою сучасної демократії. Саме це вперше здійснено в межах національної держави. Вразі передбачуваної заміни національної держави на транснаціональні корпорації негативна з точки зору збереження національної демократії. У демократичній державі людина виступає ціллю, роль її у суспільному житті абсолютна. У будь-якій іншій формі цієї ж держави вона – тільки засіб досягнення мети. У цьому випадку утилітаристські міркування вигоди починають тиснути над громадянськими правами. </w:t>
      </w:r>
    </w:p>
    <w:p w:rsidR="00250A09" w:rsidRPr="008A548B" w:rsidRDefault="00250A09" w:rsidP="008536B2">
      <w:pPr>
        <w:pStyle w:val="aff0"/>
        <w:ind w:firstLine="680"/>
        <w:jc w:val="both"/>
        <w:rPr>
          <w:szCs w:val="28"/>
        </w:rPr>
      </w:pPr>
      <w:r w:rsidRPr="008A548B">
        <w:rPr>
          <w:szCs w:val="28"/>
        </w:rPr>
        <w:t xml:space="preserve">Демократична ідея стає під загрозою через темпи економічної глобалізації, що набагато перевищують темпи глобалізації політичної. В той час, коли економічна діяльність може вільно здійснюватися поверх національних кордонів, політика продовжує функціонувати в їх межах. У зв’язку з цим навіть поширюється концепція нової – космополітичної, або міжнародної – демократії. </w:t>
      </w:r>
    </w:p>
    <w:p w:rsidR="00250A09" w:rsidRPr="008A548B" w:rsidRDefault="00250A09" w:rsidP="008536B2">
      <w:pPr>
        <w:pStyle w:val="aff0"/>
        <w:ind w:firstLine="680"/>
        <w:jc w:val="both"/>
        <w:rPr>
          <w:szCs w:val="28"/>
        </w:rPr>
      </w:pPr>
      <w:r w:rsidRPr="008A548B">
        <w:rPr>
          <w:szCs w:val="28"/>
        </w:rPr>
        <w:t>По третє, все більший вплив у світі мають транснаціональні корпорації та неурядові організації, керівництво яких не формується за допомогою традиційних демократичних процедур, що не може не позначатися негативно не процесах демократизації світу.</w:t>
      </w:r>
    </w:p>
    <w:p w:rsidR="00250A09" w:rsidRPr="008A548B" w:rsidRDefault="00250A09" w:rsidP="008536B2">
      <w:pPr>
        <w:pStyle w:val="aff0"/>
        <w:ind w:firstLine="680"/>
        <w:jc w:val="both"/>
        <w:rPr>
          <w:szCs w:val="28"/>
          <w:lang w:val="ru-RU"/>
        </w:rPr>
      </w:pPr>
      <w:r w:rsidRPr="008A548B">
        <w:rPr>
          <w:szCs w:val="28"/>
        </w:rPr>
        <w:t>З четвертої сторони, глобалізація супроводжується накопиченням інформації про громадян, їх поведінці,створенням електронних баз даних про їх телеметричні параметри. Як наслідок, це призведе до різкого зростання можливостей для втручання в особисте життя громадян, глобального контролю за їх поведінкою на індивідуальному рівні</w:t>
      </w:r>
      <w:r w:rsidRPr="008A548B">
        <w:rPr>
          <w:szCs w:val="28"/>
          <w:lang w:val="ru-RU"/>
        </w:rPr>
        <w:t>.</w:t>
      </w:r>
    </w:p>
    <w:p w:rsidR="00250A09" w:rsidRPr="008A548B" w:rsidRDefault="00250A09" w:rsidP="008536B2">
      <w:pPr>
        <w:pStyle w:val="aff0"/>
        <w:ind w:firstLine="680"/>
        <w:jc w:val="both"/>
        <w:rPr>
          <w:szCs w:val="28"/>
        </w:rPr>
      </w:pPr>
      <w:r w:rsidRPr="008A548B">
        <w:rPr>
          <w:szCs w:val="28"/>
        </w:rPr>
        <w:t xml:space="preserve">Глобалізація призводить до значних змін у політичній сфері та стала поштовхом до прояву нових тенденцій у міжнародному політичному процесі. </w:t>
      </w:r>
    </w:p>
    <w:p w:rsidR="00250A09" w:rsidRPr="008A548B" w:rsidRDefault="00250A09" w:rsidP="008536B2">
      <w:pPr>
        <w:pStyle w:val="aff0"/>
        <w:ind w:firstLine="680"/>
        <w:jc w:val="both"/>
        <w:rPr>
          <w:szCs w:val="28"/>
        </w:rPr>
      </w:pPr>
      <w:r w:rsidRPr="008A548B">
        <w:rPr>
          <w:szCs w:val="28"/>
        </w:rPr>
        <w:t xml:space="preserve">Перша з них – це прагнення до політичного домінування країн Заходу, що дозволяє стверджувати про асиметричність характеру політичної глобалізації. Одній невеликій групі країн належить більша частина всесвітнього економічного багатства, а інша, більша група держав, є предметом економічної експлуатації та політичного підкорення. На основі цього закладаються передумови довготривалих конфліктів, у тому числі військових, між країнами, що належать до протилежних угруповань. </w:t>
      </w:r>
    </w:p>
    <w:p w:rsidR="00250A09" w:rsidRPr="008A548B" w:rsidRDefault="00250A09" w:rsidP="008536B2">
      <w:pPr>
        <w:pStyle w:val="aff0"/>
        <w:ind w:firstLine="680"/>
        <w:jc w:val="both"/>
        <w:rPr>
          <w:rStyle w:val="hps"/>
          <w:szCs w:val="28"/>
        </w:rPr>
      </w:pPr>
      <w:r w:rsidRPr="008A548B">
        <w:rPr>
          <w:szCs w:val="28"/>
        </w:rPr>
        <w:t xml:space="preserve">Друга тенденція полягає в тому, що поряд з посиленням процесу політичної глобалізації, активно відбуваються процеси регіоналізації, локалізації та фрагментації політичного життя. З посиленням глобальної взаємозалежності відбувається девальвація як економічного, так і політичного суверенітету, що є третьою тенденцією у сучасних політичних процесах. Таким чином, глобальні політичні процеси надають все більш зростаючий вплив на внутрішньополітичні трансформації. Останні, в свою чергу, набувають міжнародного характеру. Це створює сприятливі умови ведення зовнішньоекономічної діяльності, а також має знизити економічну залежність від іншого світу та покращити захист національних ринків. Так, на долю внутрішньої регіональної торгівлі сьогодні приходиться більше 60% всіх зовнішньоторгових операцій країн-учасниць Європейського Союзу і приблизно 40% для країн-учасниць Північноамериканської угоди щодо вільної торгівлі (НАФТА). Зростають обсяги взаємної торгівлі між країнами Азіатсько-Тихоокеанського регіону (АТЕС) та Південноамериканського співтовариства націй. Спрощення умов щодо ведення взаємної торгівлі, рух капіталу та робочої сили в рамках регіональних об’єднань сприяють зростанню економічної активності та підвищенню конкурентоздатності країн, що приймають в них участь. При цьому практика засвідчує, що регіональні об’єднання підвищують ступінь захищеності економічних інтересів країн-членів. </w:t>
      </w:r>
      <w:r w:rsidRPr="008A548B">
        <w:rPr>
          <w:rStyle w:val="hps"/>
          <w:szCs w:val="28"/>
        </w:rPr>
        <w:t>Очевидно,</w:t>
      </w:r>
      <w:r w:rsidRPr="008A548B">
        <w:rPr>
          <w:rStyle w:val="shorttext"/>
          <w:szCs w:val="28"/>
        </w:rPr>
        <w:t xml:space="preserve"> </w:t>
      </w:r>
      <w:r w:rsidRPr="008A548B">
        <w:rPr>
          <w:rStyle w:val="hps"/>
          <w:szCs w:val="28"/>
        </w:rPr>
        <w:t>що</w:t>
      </w:r>
      <w:r w:rsidRPr="008A548B">
        <w:rPr>
          <w:rStyle w:val="shorttext"/>
          <w:szCs w:val="28"/>
        </w:rPr>
        <w:t xml:space="preserve"> </w:t>
      </w:r>
      <w:r w:rsidRPr="008A548B">
        <w:rPr>
          <w:rStyle w:val="hps"/>
          <w:szCs w:val="28"/>
        </w:rPr>
        <w:t>в</w:t>
      </w:r>
      <w:r w:rsidRPr="008A548B">
        <w:rPr>
          <w:rStyle w:val="shorttext"/>
          <w:szCs w:val="28"/>
        </w:rPr>
        <w:t xml:space="preserve"> </w:t>
      </w:r>
      <w:r w:rsidRPr="008A548B">
        <w:rPr>
          <w:rStyle w:val="hps"/>
          <w:szCs w:val="28"/>
        </w:rPr>
        <w:t xml:space="preserve">найближчий перспективі глобалізація залишиться ключовим процесом розвитку світової економіки. Від успішності пристосування до цього процесу залежить доля національних економічних систем, рівень добробуту суспільства практично в усіх державах світу. Разом з тим, глобалізація створює чималі ризики і нові деформації, що слід враховувати у національній стратегії розвитку, створюючи ефективні механізми захисту економічної безпеки своєї країни та гарантії щодо виконання національних пріоритетів. </w:t>
      </w:r>
    </w:p>
    <w:p w:rsidR="00250A09" w:rsidRPr="008A548B" w:rsidRDefault="00250A09" w:rsidP="008536B2">
      <w:pPr>
        <w:pStyle w:val="aff0"/>
        <w:ind w:firstLine="680"/>
        <w:jc w:val="both"/>
        <w:rPr>
          <w:szCs w:val="28"/>
        </w:rPr>
      </w:pPr>
      <w:r w:rsidRPr="008A548B">
        <w:rPr>
          <w:szCs w:val="28"/>
        </w:rPr>
        <w:t>Слід зазначити, що динаміка сучасного міжнародно-політичного процесу у напрямку глобалізації передбачає виявлення основних полюсів політичної сили, їх еволюції в політичному просторі та часі, виявлення основних суб’єктів глобальних політичних відносин, встановлення їх ролі і функцій у міжнародному політичному процесі.</w:t>
      </w:r>
    </w:p>
    <w:p w:rsidR="00250A09" w:rsidRPr="008A548B" w:rsidRDefault="00250A09" w:rsidP="008536B2">
      <w:pPr>
        <w:pStyle w:val="aff0"/>
        <w:ind w:firstLine="680"/>
        <w:jc w:val="center"/>
        <w:rPr>
          <w:b/>
          <w:szCs w:val="28"/>
        </w:rPr>
      </w:pPr>
      <w:r w:rsidRPr="008A548B">
        <w:rPr>
          <w:b/>
          <w:szCs w:val="28"/>
        </w:rPr>
        <w:t>ЛІТЕРАТУРА</w:t>
      </w:r>
      <w:r w:rsidR="00DC6817">
        <w:rPr>
          <w:b/>
          <w:szCs w:val="28"/>
        </w:rPr>
        <w:t>:</w:t>
      </w:r>
    </w:p>
    <w:p w:rsidR="00250A09" w:rsidRPr="008A548B" w:rsidRDefault="00250A09" w:rsidP="008536B2">
      <w:pPr>
        <w:pStyle w:val="aff0"/>
        <w:ind w:firstLine="680"/>
        <w:jc w:val="both"/>
        <w:rPr>
          <w:rStyle w:val="st"/>
          <w:szCs w:val="28"/>
        </w:rPr>
      </w:pPr>
      <w:r w:rsidRPr="008A548B">
        <w:rPr>
          <w:szCs w:val="28"/>
        </w:rPr>
        <w:t>1. Хейвуд Э. Политология: Учебник</w:t>
      </w:r>
      <w:r w:rsidR="008536B2" w:rsidRPr="008A548B">
        <w:rPr>
          <w:szCs w:val="28"/>
        </w:rPr>
        <w:t xml:space="preserve"> </w:t>
      </w:r>
      <w:r w:rsidRPr="008A548B">
        <w:rPr>
          <w:rStyle w:val="st"/>
          <w:szCs w:val="28"/>
        </w:rPr>
        <w:t>для студентов вузов / Пер. с а</w:t>
      </w:r>
      <w:r w:rsidR="00DC6817">
        <w:rPr>
          <w:rStyle w:val="st"/>
          <w:szCs w:val="28"/>
        </w:rPr>
        <w:t xml:space="preserve">нгл. под ред. Г.Г. Водолазова. </w:t>
      </w:r>
      <w:r w:rsidR="00DC6817">
        <w:rPr>
          <w:szCs w:val="28"/>
        </w:rPr>
        <w:t xml:space="preserve">М.: ЮНИТИ-ДАНА, 2005. </w:t>
      </w:r>
      <w:r w:rsidRPr="008A548B">
        <w:rPr>
          <w:rStyle w:val="st"/>
          <w:szCs w:val="28"/>
        </w:rPr>
        <w:t>544 с.</w:t>
      </w:r>
    </w:p>
    <w:p w:rsidR="00250A09" w:rsidRPr="008A548B" w:rsidRDefault="00250A09" w:rsidP="00DC6817">
      <w:pPr>
        <w:pStyle w:val="aff0"/>
        <w:ind w:firstLine="680"/>
        <w:jc w:val="both"/>
        <w:rPr>
          <w:caps/>
          <w:szCs w:val="28"/>
        </w:rPr>
      </w:pPr>
      <w:r w:rsidRPr="008A548B">
        <w:rPr>
          <w:rStyle w:val="st"/>
          <w:szCs w:val="28"/>
        </w:rPr>
        <w:t>2. Ougaard M. Globalization. State, P</w:t>
      </w:r>
      <w:r w:rsidR="00DC6817">
        <w:rPr>
          <w:rStyle w:val="st"/>
          <w:szCs w:val="28"/>
        </w:rPr>
        <w:t xml:space="preserve">ower and Social Forces, 2004. P. </w:t>
      </w:r>
    </w:p>
    <w:p w:rsidR="00DC6817" w:rsidRDefault="00DC6817">
      <w:pPr>
        <w:overflowPunct/>
        <w:autoSpaceDE/>
        <w:autoSpaceDN/>
        <w:adjustRightInd/>
        <w:spacing w:after="160" w:line="259" w:lineRule="auto"/>
        <w:textAlignment w:val="auto"/>
        <w:rPr>
          <w:b/>
          <w:caps/>
          <w:sz w:val="28"/>
          <w:szCs w:val="28"/>
          <w:lang w:val="uk-UA"/>
        </w:rPr>
      </w:pPr>
      <w:r>
        <w:rPr>
          <w:b/>
          <w:caps/>
          <w:sz w:val="28"/>
          <w:szCs w:val="28"/>
          <w:lang w:val="uk-UA"/>
        </w:rPr>
        <w:br w:type="page"/>
      </w:r>
    </w:p>
    <w:p w:rsidR="00A45700" w:rsidRPr="008A548B" w:rsidRDefault="00A45700" w:rsidP="00DC6817">
      <w:pPr>
        <w:tabs>
          <w:tab w:val="left" w:pos="567"/>
        </w:tabs>
        <w:overflowPunct/>
        <w:autoSpaceDE/>
        <w:autoSpaceDN/>
        <w:adjustRightInd/>
        <w:jc w:val="both"/>
        <w:textAlignment w:val="auto"/>
        <w:rPr>
          <w:b/>
          <w:caps/>
          <w:sz w:val="28"/>
          <w:szCs w:val="28"/>
          <w:lang w:val="uk-UA"/>
        </w:rPr>
      </w:pPr>
      <w:r w:rsidRPr="008A548B">
        <w:rPr>
          <w:b/>
          <w:caps/>
          <w:sz w:val="28"/>
          <w:szCs w:val="28"/>
          <w:lang w:val="uk-UA"/>
        </w:rPr>
        <w:t xml:space="preserve">Напрямок 2. </w:t>
      </w:r>
      <w:r w:rsidRPr="008A548B">
        <w:rPr>
          <w:b/>
          <w:caps/>
          <w:sz w:val="28"/>
          <w:szCs w:val="28"/>
        </w:rPr>
        <w:t xml:space="preserve">Адміністративне право та процес, фінансове, інформаційне право </w:t>
      </w:r>
    </w:p>
    <w:p w:rsidR="00702CEA" w:rsidRPr="008A548B" w:rsidRDefault="00702CEA" w:rsidP="008536B2">
      <w:pPr>
        <w:ind w:firstLine="680"/>
        <w:jc w:val="both"/>
        <w:rPr>
          <w:sz w:val="28"/>
          <w:szCs w:val="28"/>
          <w:lang w:val="uk-UA"/>
        </w:rPr>
      </w:pPr>
    </w:p>
    <w:p w:rsidR="00A45700" w:rsidRDefault="00A45700" w:rsidP="008536B2">
      <w:pPr>
        <w:ind w:firstLine="680"/>
        <w:jc w:val="both"/>
        <w:rPr>
          <w:sz w:val="28"/>
          <w:szCs w:val="28"/>
          <w:lang w:val="uk-UA"/>
        </w:rPr>
      </w:pPr>
    </w:p>
    <w:p w:rsidR="006C14C2" w:rsidRPr="00BF2B48" w:rsidRDefault="006C14C2" w:rsidP="006C14C2">
      <w:pPr>
        <w:pStyle w:val="af3"/>
        <w:shd w:val="clear" w:color="auto" w:fill="FFFFFF"/>
        <w:spacing w:before="0" w:beforeAutospacing="0" w:after="0" w:afterAutospacing="0"/>
        <w:ind w:firstLine="680"/>
        <w:jc w:val="right"/>
        <w:rPr>
          <w:b/>
          <w:bCs/>
          <w:sz w:val="28"/>
          <w:szCs w:val="28"/>
          <w:lang w:val="uk-UA"/>
        </w:rPr>
      </w:pPr>
      <w:r w:rsidRPr="00BF2B48">
        <w:rPr>
          <w:b/>
          <w:bCs/>
          <w:sz w:val="28"/>
          <w:szCs w:val="28"/>
          <w:lang w:val="uk-UA"/>
        </w:rPr>
        <w:t>Кузьменко О.В.,</w:t>
      </w:r>
    </w:p>
    <w:p w:rsidR="006C14C2" w:rsidRPr="00BF2B48" w:rsidRDefault="006C14C2" w:rsidP="006C14C2">
      <w:pPr>
        <w:pStyle w:val="af3"/>
        <w:shd w:val="clear" w:color="auto" w:fill="FFFFFF"/>
        <w:spacing w:before="0" w:beforeAutospacing="0" w:after="0" w:afterAutospacing="0"/>
        <w:ind w:firstLine="680"/>
        <w:jc w:val="right"/>
        <w:rPr>
          <w:b/>
          <w:bCs/>
          <w:sz w:val="28"/>
          <w:szCs w:val="28"/>
          <w:lang w:val="uk-UA"/>
        </w:rPr>
      </w:pPr>
      <w:r w:rsidRPr="00BF2B48">
        <w:rPr>
          <w:b/>
          <w:bCs/>
          <w:sz w:val="28"/>
          <w:szCs w:val="28"/>
          <w:lang w:val="uk-UA"/>
        </w:rPr>
        <w:t>доктор юридичних наук, професор,</w:t>
      </w:r>
    </w:p>
    <w:p w:rsidR="006C14C2" w:rsidRPr="00BF2B48" w:rsidRDefault="006C14C2" w:rsidP="006C14C2">
      <w:pPr>
        <w:pStyle w:val="af3"/>
        <w:shd w:val="clear" w:color="auto" w:fill="FFFFFF"/>
        <w:spacing w:before="0" w:beforeAutospacing="0" w:after="0" w:afterAutospacing="0"/>
        <w:ind w:firstLine="680"/>
        <w:jc w:val="right"/>
        <w:rPr>
          <w:b/>
          <w:bCs/>
          <w:sz w:val="28"/>
          <w:szCs w:val="28"/>
          <w:lang w:val="uk-UA"/>
        </w:rPr>
      </w:pPr>
      <w:r w:rsidRPr="00BF2B48">
        <w:rPr>
          <w:b/>
          <w:bCs/>
          <w:sz w:val="28"/>
          <w:szCs w:val="28"/>
          <w:lang w:val="uk-UA"/>
        </w:rPr>
        <w:t>завідувач кафедри адміністративного та фінансового права</w:t>
      </w:r>
    </w:p>
    <w:p w:rsidR="006C14C2" w:rsidRPr="00BF2B48" w:rsidRDefault="006C14C2" w:rsidP="006C14C2">
      <w:pPr>
        <w:pStyle w:val="af3"/>
        <w:shd w:val="clear" w:color="auto" w:fill="FFFFFF"/>
        <w:spacing w:before="0" w:beforeAutospacing="0" w:after="0" w:afterAutospacing="0"/>
        <w:ind w:firstLine="680"/>
        <w:jc w:val="right"/>
        <w:rPr>
          <w:b/>
          <w:bCs/>
          <w:sz w:val="28"/>
          <w:szCs w:val="28"/>
          <w:lang w:val="uk-UA"/>
        </w:rPr>
      </w:pPr>
      <w:r w:rsidRPr="00BF2B48">
        <w:rPr>
          <w:b/>
          <w:bCs/>
          <w:sz w:val="28"/>
          <w:szCs w:val="28"/>
          <w:lang w:val="uk-UA"/>
        </w:rPr>
        <w:t xml:space="preserve">ДВНЗ «Київський національний економічний </w:t>
      </w:r>
    </w:p>
    <w:p w:rsidR="006C14C2" w:rsidRPr="00BF2B48" w:rsidRDefault="006C14C2" w:rsidP="006C14C2">
      <w:pPr>
        <w:pStyle w:val="af3"/>
        <w:shd w:val="clear" w:color="auto" w:fill="FFFFFF"/>
        <w:spacing w:before="0" w:beforeAutospacing="0" w:after="0" w:afterAutospacing="0"/>
        <w:ind w:firstLine="680"/>
        <w:jc w:val="right"/>
        <w:rPr>
          <w:b/>
          <w:bCs/>
          <w:sz w:val="28"/>
          <w:szCs w:val="28"/>
          <w:lang w:val="uk-UA"/>
        </w:rPr>
      </w:pPr>
      <w:r w:rsidRPr="00BF2B48">
        <w:rPr>
          <w:b/>
          <w:bCs/>
          <w:sz w:val="28"/>
          <w:szCs w:val="28"/>
          <w:lang w:val="uk-UA"/>
        </w:rPr>
        <w:t>університет імені Вадима Гетьмана»</w:t>
      </w:r>
    </w:p>
    <w:p w:rsidR="006C14C2" w:rsidRPr="00BF2B48" w:rsidRDefault="006C14C2" w:rsidP="006C14C2">
      <w:pPr>
        <w:pStyle w:val="af3"/>
        <w:shd w:val="clear" w:color="auto" w:fill="FFFFFF"/>
        <w:spacing w:before="0" w:beforeAutospacing="0" w:after="0" w:afterAutospacing="0"/>
        <w:ind w:firstLine="680"/>
        <w:jc w:val="center"/>
        <w:rPr>
          <w:b/>
          <w:bCs/>
          <w:sz w:val="28"/>
          <w:szCs w:val="28"/>
          <w:lang w:val="uk-UA"/>
        </w:rPr>
      </w:pPr>
    </w:p>
    <w:p w:rsidR="006C14C2" w:rsidRPr="00BF2B48" w:rsidRDefault="006C14C2" w:rsidP="006C14C2">
      <w:pPr>
        <w:pStyle w:val="af3"/>
        <w:shd w:val="clear" w:color="auto" w:fill="FFFFFF"/>
        <w:spacing w:before="0" w:beforeAutospacing="0" w:after="0" w:afterAutospacing="0"/>
        <w:ind w:firstLine="680"/>
        <w:jc w:val="center"/>
        <w:rPr>
          <w:b/>
          <w:bCs/>
          <w:caps/>
          <w:sz w:val="28"/>
          <w:szCs w:val="28"/>
          <w:lang w:val="uk-UA"/>
        </w:rPr>
      </w:pPr>
      <w:r w:rsidRPr="00BF2B48">
        <w:rPr>
          <w:b/>
          <w:bCs/>
          <w:caps/>
          <w:sz w:val="28"/>
          <w:szCs w:val="28"/>
          <w:lang w:val="uk-UA"/>
        </w:rPr>
        <w:t>Правові колізії щодо отримання тимчасового захисту в країнах ЄС вимушено переміщених українців, що постраждали від російської воєнної агресії</w:t>
      </w:r>
    </w:p>
    <w:p w:rsidR="006C14C2" w:rsidRPr="00BF2B48" w:rsidRDefault="006C14C2" w:rsidP="006C14C2">
      <w:pPr>
        <w:pStyle w:val="af3"/>
        <w:shd w:val="clear" w:color="auto" w:fill="FFFFFF"/>
        <w:spacing w:before="0" w:beforeAutospacing="0" w:after="0" w:afterAutospacing="0"/>
        <w:ind w:firstLine="680"/>
        <w:jc w:val="center"/>
        <w:rPr>
          <w:b/>
          <w:bCs/>
          <w:sz w:val="28"/>
          <w:szCs w:val="28"/>
          <w:lang w:val="uk-UA"/>
        </w:rPr>
      </w:pPr>
    </w:p>
    <w:p w:rsidR="006C14C2" w:rsidRPr="00BF2B48" w:rsidRDefault="006C14C2" w:rsidP="006C14C2">
      <w:pPr>
        <w:pStyle w:val="af3"/>
        <w:shd w:val="clear" w:color="auto" w:fill="FFFFFF"/>
        <w:spacing w:before="0" w:beforeAutospacing="0" w:after="0" w:afterAutospacing="0"/>
        <w:ind w:firstLine="680"/>
        <w:jc w:val="both"/>
        <w:rPr>
          <w:sz w:val="28"/>
          <w:szCs w:val="28"/>
          <w:lang w:val="uk-UA"/>
        </w:rPr>
      </w:pPr>
      <w:bookmarkStart w:id="40" w:name="_Hlk104848826"/>
      <w:r w:rsidRPr="00BF2B48">
        <w:rPr>
          <w:sz w:val="28"/>
          <w:szCs w:val="28"/>
          <w:lang w:val="uk-UA"/>
        </w:rPr>
        <w:t xml:space="preserve">Через війну, розв'язану Росією, з України виїхали вже понад 7,5 млн осіб, це становить 17% населення України. Така кількість людей, що потребують тимчасового захисту або статусу біженця – неабиякий виклик для країн Європи. </w:t>
      </w:r>
    </w:p>
    <w:p w:rsidR="006C14C2" w:rsidRPr="00BF2B48" w:rsidRDefault="006C14C2" w:rsidP="006C14C2">
      <w:pPr>
        <w:pStyle w:val="af3"/>
        <w:shd w:val="clear" w:color="auto" w:fill="FFFFFF"/>
        <w:spacing w:before="0" w:beforeAutospacing="0" w:after="0" w:afterAutospacing="0"/>
        <w:ind w:firstLine="680"/>
        <w:jc w:val="both"/>
        <w:rPr>
          <w:sz w:val="28"/>
          <w:szCs w:val="28"/>
          <w:lang w:val="uk-UA"/>
        </w:rPr>
      </w:pPr>
      <w:r w:rsidRPr="00BF2B48">
        <w:rPr>
          <w:sz w:val="28"/>
          <w:szCs w:val="28"/>
          <w:lang w:val="uk-UA"/>
        </w:rPr>
        <w:t>Треба відзначити, що ще у 2001 році Рада ЄС прийняла Директиву «Про мінімальні стандарти надання тимчасового захисту у разі масового напливу переміщених осіб та про заходи, що сприяють збалансованості зусиль між державами-членами щодо прийому таких осіб та несення їх наслідків» (COUNCIL DIRECTIVE 2001/55/EC of 20 July 2001 on minimum standards for giving temporary protection in the event of a mass influx of displaced persons and on measures promoting a balance of efforts between Member States in receiving such persons and bearing the consequences thereof). А 4 березня 2022 року Рада ЄС своєю Резолюцією визнала наявність обставин для надання тимчасового захисту особам, що постраждали від російської воєнної агресії в Україні, і таким чином активувала дію Директиви для захисту українців[</w:t>
      </w:r>
      <w:bookmarkEnd w:id="40"/>
      <w:r w:rsidRPr="00BF2B48">
        <w:rPr>
          <w:sz w:val="28"/>
          <w:szCs w:val="28"/>
          <w:lang w:val="uk-UA"/>
        </w:rPr>
        <w:t>1], яка за правовими характеристиками, не має ознак прямої дії, і імплементується в національне законодавство Європейських країн за умов доцільності. Даний документ містить лише мінімальні стандарти щодо надання тимчасового захисту у разі масового напливу переміщених осіб, які розширюються у національних законодавствах, з урахуванням економічної та соціальної ситуації кожної країни. Основним призначенням Директиви було зняття навантаження між країнами ЕС, а також створення найшвидших можливостей для надання переселенцям статусу тимчасового захисту і преференцій, що передбачено з його отриманням.</w:t>
      </w:r>
    </w:p>
    <w:p w:rsidR="006C14C2" w:rsidRPr="00BF2B48" w:rsidRDefault="006C14C2" w:rsidP="006C14C2">
      <w:pPr>
        <w:pStyle w:val="af3"/>
        <w:shd w:val="clear" w:color="auto" w:fill="FFFFFF"/>
        <w:spacing w:before="0" w:beforeAutospacing="0" w:after="0" w:afterAutospacing="0"/>
        <w:ind w:firstLine="680"/>
        <w:jc w:val="both"/>
        <w:rPr>
          <w:sz w:val="28"/>
          <w:szCs w:val="28"/>
          <w:lang w:val="uk-UA"/>
        </w:rPr>
      </w:pPr>
      <w:r w:rsidRPr="00BF2B48">
        <w:rPr>
          <w:sz w:val="28"/>
          <w:szCs w:val="28"/>
          <w:lang w:val="uk-UA"/>
        </w:rPr>
        <w:t xml:space="preserve">Треба зауважити, що в праві використовується декілька термінів щодо осіб, які покидають свої домівки та задля особистої безпеки, безпеки своїх дітей у випадку військової агресії, релігійних чи політичних переслідувань. </w:t>
      </w:r>
    </w:p>
    <w:p w:rsidR="006C14C2" w:rsidRPr="00BF2B48" w:rsidRDefault="006C14C2" w:rsidP="006C14C2">
      <w:pPr>
        <w:pStyle w:val="af3"/>
        <w:shd w:val="clear" w:color="auto" w:fill="FFFFFF"/>
        <w:spacing w:before="0" w:beforeAutospacing="0" w:after="0" w:afterAutospacing="0"/>
        <w:ind w:firstLine="680"/>
        <w:jc w:val="both"/>
        <w:rPr>
          <w:sz w:val="28"/>
          <w:szCs w:val="28"/>
          <w:lang w:val="uk-UA"/>
        </w:rPr>
      </w:pPr>
      <w:r w:rsidRPr="00BF2B48">
        <w:rPr>
          <w:sz w:val="28"/>
          <w:szCs w:val="28"/>
          <w:lang w:val="uk-UA"/>
        </w:rPr>
        <w:t xml:space="preserve">Відповідно, </w:t>
      </w:r>
      <w:r w:rsidRPr="00BF2B48">
        <w:rPr>
          <w:b/>
          <w:bCs/>
          <w:sz w:val="28"/>
          <w:szCs w:val="28"/>
          <w:lang w:val="uk-UA"/>
        </w:rPr>
        <w:t>вимушено переміщені особи</w:t>
      </w:r>
      <w:r w:rsidRPr="00BF2B48">
        <w:rPr>
          <w:sz w:val="28"/>
          <w:szCs w:val="28"/>
          <w:lang w:val="uk-UA"/>
        </w:rPr>
        <w:t xml:space="preserve"> (Internally displaced persons, IDPs) – це люди або групи людей, які були вимушені або зобов’язані втікати або залишити свої домівки чи місця проживання винятково для того, щоб уникнути ефектів військового конфлікту, ситуації масового насильства, порушень прав людини або природних чи антропогенних катастроф, які не мають на меті отримувати статус біженця і бажають після усунення загроз для їх життя повернутися до власних домівок. Термін, наведений вище, походить з міжнародних рекомендацій і не є офіційно визнаним жодною країною, тобто не має юридичного значення і є суто декларативною констатацією факту або описовою, а не юридичною дефініцією. Базуючись на приведеній вище диференціації, можна зробити висновок, що ототожнювати поняття біженця і вимушено переміщені особи ні в якому разі не можна, так само, як і користуватись Конвенцією про статус біженців для захисту вимушено переміщених осіб. Вимушено переміщені особи не отримують ніякого спеціального статусу у міжнародному праві, захист їх прав будується на загальних принципах і положеннях про права людини. Для захисту вимушено переміщених осіб у міжнародному праві не передбачено жодних спеціальних актів, тому правозахисникам для захисту прав та інтересів вимушено переміщених осіб доводиться користуватись внутрішнім законодавством країни переселення або ж загальними інструментами захисту прав людини. Женевські конвенції 1949 р. та два додаткові до них протоколи 1977 р. є фундаментальними документами для міжнародного гуманітарного права. Разом з тим, прийнята Директива №2001/55/ЄС рекомендує країнам ЄС надати тимчасовий захист вимушено переміщеним особам та представляє процедуру виняткового характеру у випадку масового виїзду населення із третіх країн, які не можуть повернутися до країни походження надання такого захисту. </w:t>
      </w:r>
    </w:p>
    <w:p w:rsidR="006C14C2" w:rsidRPr="00BF2B48" w:rsidRDefault="006C14C2" w:rsidP="006C14C2">
      <w:pPr>
        <w:pStyle w:val="af3"/>
        <w:shd w:val="clear" w:color="auto" w:fill="FFFFFF"/>
        <w:spacing w:before="0" w:beforeAutospacing="0" w:after="0" w:afterAutospacing="0"/>
        <w:ind w:firstLine="680"/>
        <w:jc w:val="both"/>
        <w:rPr>
          <w:sz w:val="28"/>
          <w:szCs w:val="28"/>
          <w:lang w:val="uk-UA"/>
        </w:rPr>
      </w:pPr>
      <w:r w:rsidRPr="00BF2B48">
        <w:rPr>
          <w:sz w:val="28"/>
          <w:szCs w:val="28"/>
          <w:lang w:val="uk-UA"/>
        </w:rPr>
        <w:t>Треба зауважити, що як показує практика сьогодення кожна країна має свої особливості у забезпеченні тимчасового захисту. Зокрема, Директива про тимчасовий захист діє у всіх країнах-членах ЄС крім Данії. Вона не застосовується у країнах Шенгенської зони, які не є членами ЄС (у Ліхтенштейні, Швейцарії, Норвегії, Ісландії). Одночасно специфіка внутрішньо переміщених осіб полягає в тому, що перебуваючи на території іншої країни, вони знаходяться під юрисдикцією і захистом своєї країни, навіть якщо сама держава і не в силах забезпечити такий захист[2, с. 240]. У зв’язку із скрутною ситуацією на території України основною підставою для отримання статусу особи, яка потребує тимчасового захисту, є зовнішня агресія та іноземна окупація. Стурбованість міжнародної спільноти зумовлює пришвидшення процедури отримання відповідного статусу з метою захисту.</w:t>
      </w:r>
    </w:p>
    <w:p w:rsidR="006C14C2" w:rsidRPr="00BF2B48" w:rsidRDefault="006C14C2" w:rsidP="006C14C2">
      <w:pPr>
        <w:pStyle w:val="af3"/>
        <w:shd w:val="clear" w:color="auto" w:fill="FFFFFF"/>
        <w:spacing w:before="0" w:beforeAutospacing="0" w:after="0" w:afterAutospacing="0"/>
        <w:ind w:firstLine="680"/>
        <w:jc w:val="both"/>
        <w:rPr>
          <w:sz w:val="28"/>
          <w:szCs w:val="28"/>
          <w:lang w:val="uk-UA"/>
        </w:rPr>
      </w:pPr>
      <w:r w:rsidRPr="00BF2B48">
        <w:rPr>
          <w:sz w:val="28"/>
          <w:szCs w:val="28"/>
          <w:lang w:val="uk-UA"/>
        </w:rPr>
        <w:t xml:space="preserve">Важливим зауваженням також є те, що </w:t>
      </w:r>
      <w:r w:rsidRPr="00BF2B48">
        <w:rPr>
          <w:rStyle w:val="afc"/>
          <w:sz w:val="28"/>
          <w:szCs w:val="28"/>
        </w:rPr>
        <w:t>не слід ототожнювати</w:t>
      </w:r>
      <w:r w:rsidRPr="00BF2B48">
        <w:rPr>
          <w:sz w:val="28"/>
          <w:szCs w:val="28"/>
          <w:lang w:val="uk-UA"/>
        </w:rPr>
        <w:t xml:space="preserve"> процедуру щодо тимчасового захисту з отриманням статусу біженця, який також передбачає надання аналогічних прав на проживання. Однак, набуття статусу особи, яка потребує тимчасового захисту, не виключає можливості у будь-який момент звернутися із відповідною заявою про отримання статусу біженця.</w:t>
      </w:r>
    </w:p>
    <w:p w:rsidR="006C14C2" w:rsidRPr="00BF2B48" w:rsidRDefault="006C14C2" w:rsidP="006C14C2">
      <w:pPr>
        <w:pStyle w:val="af3"/>
        <w:shd w:val="clear" w:color="auto" w:fill="FFFFFF"/>
        <w:spacing w:before="0" w:beforeAutospacing="0" w:after="0" w:afterAutospacing="0"/>
        <w:ind w:firstLine="680"/>
        <w:jc w:val="both"/>
        <w:rPr>
          <w:sz w:val="28"/>
          <w:szCs w:val="28"/>
          <w:lang w:val="uk-UA"/>
        </w:rPr>
      </w:pPr>
      <w:r w:rsidRPr="00BF2B48">
        <w:rPr>
          <w:b/>
          <w:bCs/>
          <w:sz w:val="28"/>
          <w:szCs w:val="28"/>
          <w:lang w:val="uk-UA"/>
        </w:rPr>
        <w:t>Біженці</w:t>
      </w:r>
      <w:r w:rsidRPr="00BF2B48">
        <w:rPr>
          <w:sz w:val="28"/>
          <w:szCs w:val="28"/>
          <w:lang w:val="uk-UA"/>
        </w:rPr>
        <w:t xml:space="preserve"> – особи, які «внаслідок подій, що відбулися до 1 січня 1951 р., і через обґрунтовані побоювання стати жертвою переслідувань за ознакою расової належності, релігії, громадянства, належності до певної соціальної групи чи політичних поглядів знаходиться за межами країни своєї національної належності і не в змозі користуватися захистом цієї країни або не бажає користуватися таким захистом внаслідок таких побоювань; або, не маючи визначеного громадянства і знаходячись за межами країни свого колишнього місця проживання в результаті подібних подій, не може чи не бажає повернутися до неї внаслідок таких побоювань» [3].Необхідно також зазначити, що фундаментальними гуманітарними принципами, на яких ґрунтується захист біженців у світі є надання безпечного притулку та заборона примусового повернення.</w:t>
      </w:r>
    </w:p>
    <w:p w:rsidR="006C14C2" w:rsidRPr="00BF2B48" w:rsidRDefault="006C14C2" w:rsidP="006C14C2">
      <w:pPr>
        <w:pStyle w:val="af3"/>
        <w:shd w:val="clear" w:color="auto" w:fill="FFFFFF"/>
        <w:spacing w:before="0" w:beforeAutospacing="0" w:after="0" w:afterAutospacing="0"/>
        <w:ind w:firstLine="680"/>
        <w:jc w:val="both"/>
        <w:rPr>
          <w:sz w:val="28"/>
          <w:szCs w:val="28"/>
          <w:lang w:val="uk-UA"/>
        </w:rPr>
      </w:pPr>
      <w:r w:rsidRPr="00BF2B48">
        <w:rPr>
          <w:sz w:val="28"/>
          <w:szCs w:val="28"/>
          <w:lang w:val="uk-UA"/>
        </w:rPr>
        <w:t>Сьогодні українці та постійно проживаючи в Україні потребують отримання тимчасового захисту в Європейських країнах, так як з кожним днем зростає кількість обстріляних російськими окупантами об’єктів цивільної інфраструктури України, знищених домівок, зруйнованих соціальних об’єктів тощо. </w:t>
      </w:r>
    </w:p>
    <w:p w:rsidR="006C14C2" w:rsidRPr="00BF2B48" w:rsidRDefault="006C14C2" w:rsidP="006C14C2">
      <w:pPr>
        <w:pStyle w:val="af3"/>
        <w:shd w:val="clear" w:color="auto" w:fill="FFFFFF"/>
        <w:spacing w:before="0" w:beforeAutospacing="0" w:after="0" w:afterAutospacing="0"/>
        <w:ind w:firstLine="680"/>
        <w:jc w:val="both"/>
        <w:rPr>
          <w:sz w:val="28"/>
          <w:szCs w:val="28"/>
          <w:lang w:val="uk-UA"/>
        </w:rPr>
      </w:pPr>
      <w:r w:rsidRPr="00BF2B48">
        <w:rPr>
          <w:sz w:val="28"/>
          <w:szCs w:val="28"/>
          <w:lang w:val="uk-UA"/>
        </w:rPr>
        <w:t xml:space="preserve">Для отримання тимчасового захисту особам, які його потребують необхідно надати до компетентного державного органу документи, що дозволяють на підставі заяви та паспортних даних ідентифікувати особу, її матеріальне становище, кваліфікацію, та медичне забезпечення. </w:t>
      </w:r>
    </w:p>
    <w:p w:rsidR="006C14C2" w:rsidRPr="00BF2B48" w:rsidRDefault="006C14C2" w:rsidP="006C14C2">
      <w:pPr>
        <w:pStyle w:val="af3"/>
        <w:shd w:val="clear" w:color="auto" w:fill="FFFFFF"/>
        <w:spacing w:before="0" w:beforeAutospacing="0" w:after="0" w:afterAutospacing="0"/>
        <w:ind w:firstLine="680"/>
        <w:jc w:val="both"/>
        <w:rPr>
          <w:sz w:val="28"/>
          <w:szCs w:val="28"/>
          <w:lang w:val="uk-UA"/>
        </w:rPr>
      </w:pPr>
      <w:r w:rsidRPr="00BF2B48">
        <w:rPr>
          <w:sz w:val="28"/>
          <w:szCs w:val="28"/>
          <w:lang w:val="uk-UA"/>
        </w:rPr>
        <w:t>Термін тимчасового захисту становить один рік (до 04 березня 2023) та двічі може бути автоматично подовжений на шість місяців, якщо не зникнуть причини надання такого захисту, але максимум до одного року (до 04 березня 2024). При цьому Єврокомісія може запропонувати або продовження терміну ще на рік (до 04 березня 2025). З цього приводу необхідно акцентувати увагу на тому, що тимчасовий захист для громадян України в ЄС буде припиненим по завершенню війни в Україні.</w:t>
      </w:r>
    </w:p>
    <w:p w:rsidR="006C14C2" w:rsidRPr="00BF2B48" w:rsidRDefault="006C14C2" w:rsidP="006C14C2">
      <w:pPr>
        <w:pStyle w:val="af3"/>
        <w:shd w:val="clear" w:color="auto" w:fill="FFFFFF"/>
        <w:spacing w:before="0" w:beforeAutospacing="0" w:after="0" w:afterAutospacing="0"/>
        <w:ind w:firstLine="680"/>
        <w:jc w:val="both"/>
        <w:rPr>
          <w:sz w:val="28"/>
          <w:szCs w:val="28"/>
          <w:lang w:val="uk-UA"/>
        </w:rPr>
      </w:pPr>
      <w:r w:rsidRPr="00BF2B48">
        <w:rPr>
          <w:sz w:val="28"/>
          <w:szCs w:val="28"/>
          <w:lang w:val="uk-UA"/>
        </w:rPr>
        <w:t>Згідно з Директивою 2001/55/ЕС в рамках тимчасового захисту особа отримує:</w:t>
      </w:r>
    </w:p>
    <w:p w:rsidR="006C14C2" w:rsidRPr="00BF2B48" w:rsidRDefault="006C14C2" w:rsidP="006C14C2">
      <w:pPr>
        <w:pStyle w:val="af3"/>
        <w:shd w:val="clear" w:color="auto" w:fill="FFFFFF"/>
        <w:spacing w:before="0" w:beforeAutospacing="0" w:after="0" w:afterAutospacing="0"/>
        <w:ind w:firstLine="680"/>
        <w:jc w:val="both"/>
        <w:rPr>
          <w:sz w:val="28"/>
          <w:szCs w:val="28"/>
          <w:lang w:val="uk-UA"/>
        </w:rPr>
      </w:pPr>
      <w:r w:rsidRPr="00BF2B48">
        <w:rPr>
          <w:sz w:val="28"/>
          <w:szCs w:val="28"/>
          <w:lang w:val="uk-UA"/>
        </w:rPr>
        <w:t>- право на проживання в країні, в якій вона звернулась за тимчасовим захистом;</w:t>
      </w:r>
    </w:p>
    <w:p w:rsidR="006C14C2" w:rsidRPr="00BF2B48" w:rsidRDefault="006C14C2" w:rsidP="006C14C2">
      <w:pPr>
        <w:pStyle w:val="af3"/>
        <w:shd w:val="clear" w:color="auto" w:fill="FFFFFF"/>
        <w:spacing w:before="0" w:beforeAutospacing="0" w:after="0" w:afterAutospacing="0"/>
        <w:ind w:firstLine="680"/>
        <w:jc w:val="both"/>
        <w:rPr>
          <w:sz w:val="28"/>
          <w:szCs w:val="28"/>
          <w:lang w:val="uk-UA"/>
        </w:rPr>
      </w:pPr>
      <w:r w:rsidRPr="00BF2B48">
        <w:rPr>
          <w:sz w:val="28"/>
          <w:szCs w:val="28"/>
          <w:lang w:val="uk-UA"/>
        </w:rPr>
        <w:t>- доступ до праці, який можна отримати одразу з моменту звернення за отриманням захисту;</w:t>
      </w:r>
    </w:p>
    <w:p w:rsidR="006C14C2" w:rsidRPr="00BF2B48" w:rsidRDefault="006C14C2" w:rsidP="006C14C2">
      <w:pPr>
        <w:pStyle w:val="af3"/>
        <w:shd w:val="clear" w:color="auto" w:fill="FFFFFF"/>
        <w:spacing w:before="0" w:beforeAutospacing="0" w:after="0" w:afterAutospacing="0"/>
        <w:ind w:firstLine="680"/>
        <w:jc w:val="both"/>
        <w:rPr>
          <w:sz w:val="28"/>
          <w:szCs w:val="28"/>
          <w:lang w:val="uk-UA"/>
        </w:rPr>
      </w:pPr>
      <w:r w:rsidRPr="00BF2B48">
        <w:rPr>
          <w:sz w:val="28"/>
          <w:szCs w:val="28"/>
          <w:lang w:val="uk-UA"/>
        </w:rPr>
        <w:t>- доступ до житла (держава не гарантує житло, але компетентні органи/волонтерські організації можуть допомогти з його отриманням);</w:t>
      </w:r>
    </w:p>
    <w:p w:rsidR="006C14C2" w:rsidRPr="00BF2B48" w:rsidRDefault="006C14C2" w:rsidP="006C14C2">
      <w:pPr>
        <w:pStyle w:val="af3"/>
        <w:shd w:val="clear" w:color="auto" w:fill="FFFFFF"/>
        <w:spacing w:before="0" w:beforeAutospacing="0" w:after="0" w:afterAutospacing="0"/>
        <w:ind w:firstLine="680"/>
        <w:jc w:val="both"/>
        <w:rPr>
          <w:sz w:val="28"/>
          <w:szCs w:val="28"/>
          <w:lang w:val="uk-UA"/>
        </w:rPr>
      </w:pPr>
      <w:r w:rsidRPr="00BF2B48">
        <w:rPr>
          <w:sz w:val="28"/>
          <w:szCs w:val="28"/>
          <w:lang w:val="uk-UA"/>
        </w:rPr>
        <w:t>- медичну допомогу;</w:t>
      </w:r>
    </w:p>
    <w:p w:rsidR="006C14C2" w:rsidRPr="00BF2B48" w:rsidRDefault="006C14C2" w:rsidP="006C14C2">
      <w:pPr>
        <w:pStyle w:val="af3"/>
        <w:shd w:val="clear" w:color="auto" w:fill="FFFFFF"/>
        <w:spacing w:before="0" w:beforeAutospacing="0" w:after="0" w:afterAutospacing="0"/>
        <w:ind w:firstLine="680"/>
        <w:jc w:val="both"/>
        <w:rPr>
          <w:sz w:val="28"/>
          <w:szCs w:val="28"/>
          <w:lang w:val="uk-UA"/>
        </w:rPr>
      </w:pPr>
      <w:r w:rsidRPr="00BF2B48">
        <w:rPr>
          <w:sz w:val="28"/>
          <w:szCs w:val="28"/>
          <w:lang w:val="uk-UA"/>
        </w:rPr>
        <w:t>- соціальну допомогу;</w:t>
      </w:r>
    </w:p>
    <w:p w:rsidR="006C14C2" w:rsidRPr="00BF2B48" w:rsidRDefault="006C14C2" w:rsidP="006C14C2">
      <w:pPr>
        <w:pStyle w:val="af3"/>
        <w:shd w:val="clear" w:color="auto" w:fill="FFFFFF"/>
        <w:spacing w:before="0" w:beforeAutospacing="0" w:after="0" w:afterAutospacing="0"/>
        <w:ind w:firstLine="680"/>
        <w:jc w:val="both"/>
        <w:rPr>
          <w:sz w:val="28"/>
          <w:szCs w:val="28"/>
          <w:lang w:val="uk-UA"/>
        </w:rPr>
      </w:pPr>
      <w:r w:rsidRPr="00BF2B48">
        <w:rPr>
          <w:sz w:val="28"/>
          <w:szCs w:val="28"/>
          <w:lang w:val="uk-UA"/>
        </w:rPr>
        <w:t>- доступ до освіти дітям та підліткам[3].</w:t>
      </w:r>
    </w:p>
    <w:p w:rsidR="006C14C2" w:rsidRPr="00BF2B48" w:rsidRDefault="006C14C2" w:rsidP="006C14C2">
      <w:pPr>
        <w:pStyle w:val="af3"/>
        <w:shd w:val="clear" w:color="auto" w:fill="FFFFFF"/>
        <w:spacing w:before="0" w:beforeAutospacing="0" w:after="0" w:afterAutospacing="0"/>
        <w:ind w:firstLine="680"/>
        <w:jc w:val="both"/>
        <w:rPr>
          <w:sz w:val="28"/>
          <w:szCs w:val="28"/>
          <w:lang w:val="uk-UA"/>
        </w:rPr>
      </w:pPr>
      <w:r w:rsidRPr="00BF2B48">
        <w:rPr>
          <w:sz w:val="28"/>
          <w:szCs w:val="28"/>
          <w:lang w:val="uk-UA"/>
        </w:rPr>
        <w:t xml:space="preserve">З цього приводу необхідно зауважити, що на практиці, в багатьох країнах ЄС(Німеччина, Хорватія), тільки після отримання тимчасового захисту особа може подати звернення на працевлаштування, це передбачає певний час, що не дає прибувшим працювати і забезпечувати свої сім’ї.  </w:t>
      </w:r>
    </w:p>
    <w:p w:rsidR="006C14C2" w:rsidRPr="00BF2B48" w:rsidRDefault="006C14C2" w:rsidP="006C14C2">
      <w:pPr>
        <w:pStyle w:val="af3"/>
        <w:shd w:val="clear" w:color="auto" w:fill="FFFFFF"/>
        <w:spacing w:before="0" w:beforeAutospacing="0" w:after="0" w:afterAutospacing="0"/>
        <w:ind w:firstLine="680"/>
        <w:jc w:val="both"/>
        <w:rPr>
          <w:sz w:val="28"/>
          <w:szCs w:val="28"/>
          <w:lang w:val="uk-UA"/>
        </w:rPr>
      </w:pPr>
      <w:r w:rsidRPr="00BF2B48">
        <w:rPr>
          <w:sz w:val="28"/>
          <w:szCs w:val="28"/>
          <w:lang w:val="uk-UA"/>
        </w:rPr>
        <w:t>Особи, які отримали тимчасовий захист, мають право на отримання грошової допомоги. Підставами для отримання грошової допомоги є: умова щодо не використання права проживання у Притулку та не подання прохання на отримання статусу «біженець», а також не мають власних грошових коштів або доходів на своє утримання, та не мають нікого, хто зобов’язаний їх утримувати згідно зі законом.</w:t>
      </w:r>
    </w:p>
    <w:p w:rsidR="006C14C2" w:rsidRPr="00BF2B48" w:rsidRDefault="006C14C2" w:rsidP="006C14C2">
      <w:pPr>
        <w:pStyle w:val="af3"/>
        <w:shd w:val="clear" w:color="auto" w:fill="FFFFFF"/>
        <w:spacing w:before="0" w:beforeAutospacing="0" w:after="0" w:afterAutospacing="0"/>
        <w:ind w:firstLine="680"/>
        <w:jc w:val="both"/>
        <w:rPr>
          <w:sz w:val="28"/>
          <w:szCs w:val="28"/>
          <w:lang w:val="uk-UA"/>
        </w:rPr>
      </w:pPr>
      <w:r w:rsidRPr="00BF2B48">
        <w:rPr>
          <w:sz w:val="28"/>
          <w:szCs w:val="28"/>
          <w:lang w:val="uk-UA"/>
        </w:rPr>
        <w:t>Для отримання грошової допомоги особи подають власноручно заяву з проханням про надання грошової допомоги; копії банківських виписок про надходження коштів на розрахункові рахунки заявника та/або його членів родини за попередній місяць перед поданням заяви; копії банківських виписок про надходження коштів на розрахункові рахунки особи, яку вона зобов’язана та має можливість утримувати - за попередній місяць перед поданням заяви; докази про отримання тимчасового захисту (копія рішення про статус особи з тимчасовим захистом, або копія посвідчення особи зі статусом тимчасового захисту).</w:t>
      </w:r>
    </w:p>
    <w:p w:rsidR="006C14C2" w:rsidRPr="00BF2B48" w:rsidRDefault="006C14C2" w:rsidP="006C14C2">
      <w:pPr>
        <w:pStyle w:val="af3"/>
        <w:shd w:val="clear" w:color="auto" w:fill="FFFFFF"/>
        <w:spacing w:before="0" w:beforeAutospacing="0" w:after="0" w:afterAutospacing="0"/>
        <w:ind w:firstLine="680"/>
        <w:jc w:val="both"/>
        <w:rPr>
          <w:sz w:val="28"/>
          <w:szCs w:val="28"/>
          <w:lang w:val="uk-UA"/>
        </w:rPr>
      </w:pPr>
      <w:r w:rsidRPr="00BF2B48">
        <w:rPr>
          <w:sz w:val="28"/>
          <w:szCs w:val="28"/>
          <w:lang w:val="uk-UA"/>
        </w:rPr>
        <w:t>Тільки після прийнятого службою з питань забезпечення й інтеграції мігрантів письмового рішення, нараховується грошова допомога на строк до шести місяців, починаючи від першого числа наступного місяця від дати подачі заяви. Нову звернення про грошову допомогу необхідно подавати на адресу Служби, щонайпізніше за 30 днів до дати спливу строку дії рішення.</w:t>
      </w:r>
    </w:p>
    <w:p w:rsidR="006C14C2" w:rsidRPr="00BF2B48" w:rsidRDefault="006C14C2" w:rsidP="006C14C2">
      <w:pPr>
        <w:pStyle w:val="af3"/>
        <w:shd w:val="clear" w:color="auto" w:fill="FFFFFF"/>
        <w:spacing w:before="0" w:beforeAutospacing="0" w:after="0" w:afterAutospacing="0"/>
        <w:ind w:firstLine="680"/>
        <w:jc w:val="both"/>
        <w:rPr>
          <w:sz w:val="28"/>
          <w:szCs w:val="28"/>
          <w:lang w:val="uk-UA"/>
        </w:rPr>
      </w:pPr>
      <w:r w:rsidRPr="00BF2B48">
        <w:rPr>
          <w:sz w:val="28"/>
          <w:szCs w:val="28"/>
          <w:lang w:val="uk-UA"/>
        </w:rPr>
        <w:t>Отримання грошової допомоги для осіб, які мають тимчасовий захист має декілька перепон: по-перше, дуже багато осіб, що є переселенцями з України перетнули кордони за внутрішніми паспортами громадян України або І</w:t>
      </w:r>
      <w:r w:rsidRPr="00BF2B48">
        <w:rPr>
          <w:sz w:val="28"/>
          <w:szCs w:val="28"/>
        </w:rPr>
        <w:t>D</w:t>
      </w:r>
      <w:r w:rsidRPr="00BF2B48">
        <w:rPr>
          <w:sz w:val="28"/>
          <w:szCs w:val="28"/>
          <w:lang w:val="uk-UA"/>
        </w:rPr>
        <w:t xml:space="preserve"> картами, які не дають можливість отримувати ідентифікаційні коди та відповідно банківські карти, на які перераховується грошова допомога та, безумовно, заробітна платня за роботу, у разі отримання дозволу на роботу; по-друге, грошову допомогу можна отримати лише після отримання тимчасового захисту від країни перебування( а це майже місць, наприклад, у Монтенегро( не країна ЄС) на сьогодні видано 14 документів, що підтверджує тимчасовий захист українців та їх сімей з 24 лютого 2022 р., а подали звернення більше 3000 людей), що також має значні проблеми життєзабезпечувального змісту для сімей з України. Треба зауважити, що в деяких країнах передбачено, що у разі відсутності у особи зі статусом тимчасового захисту банківського рахунку, то виплата грошової допомоги може надсилатися її по пошті у формі поштового грошового переказу, або готівкою. Саме тому, на нашу думку, вкрай необхідним є уніфікація законодавства Європейських країн щодо порядку видачи грошової допомоги для вимушених переселенців. </w:t>
      </w:r>
    </w:p>
    <w:p w:rsidR="006C14C2" w:rsidRPr="00BF2B48" w:rsidRDefault="006C14C2" w:rsidP="006C14C2">
      <w:pPr>
        <w:pStyle w:val="af3"/>
        <w:shd w:val="clear" w:color="auto" w:fill="FFFFFF"/>
        <w:spacing w:before="0" w:beforeAutospacing="0" w:after="0" w:afterAutospacing="0"/>
        <w:ind w:firstLine="680"/>
        <w:jc w:val="both"/>
        <w:rPr>
          <w:sz w:val="28"/>
          <w:szCs w:val="28"/>
          <w:lang w:val="uk-UA"/>
        </w:rPr>
      </w:pPr>
      <w:r w:rsidRPr="00BF2B48">
        <w:rPr>
          <w:sz w:val="28"/>
          <w:szCs w:val="28"/>
          <w:lang w:val="uk-UA"/>
        </w:rPr>
        <w:t>Відповідно до Директиви ЄС 2001/55/EC на держави також покладається обов’язок забезпечити всі належні умови для осіб, які потребують тимчасового захисту, зокрема:</w:t>
      </w:r>
    </w:p>
    <w:p w:rsidR="006C14C2" w:rsidRPr="00BF2B48" w:rsidRDefault="006C14C2" w:rsidP="006C14C2">
      <w:pPr>
        <w:pStyle w:val="af3"/>
        <w:shd w:val="clear" w:color="auto" w:fill="FFFFFF"/>
        <w:spacing w:before="0" w:beforeAutospacing="0" w:after="0" w:afterAutospacing="0"/>
        <w:ind w:firstLine="680"/>
        <w:jc w:val="both"/>
        <w:rPr>
          <w:sz w:val="28"/>
          <w:szCs w:val="28"/>
          <w:lang w:val="uk-UA"/>
        </w:rPr>
      </w:pPr>
      <w:r w:rsidRPr="00BF2B48">
        <w:rPr>
          <w:sz w:val="28"/>
          <w:szCs w:val="28"/>
          <w:lang w:val="uk-UA"/>
        </w:rPr>
        <w:t xml:space="preserve">– надання видів на проживання на весь термін захисту;– забезпечити, за необхідності, отримання віз, включаючи транзитні візи;– забезпечити наявність в осіб, які користуються тимчасовим захистом, документів зрозумілою їм мовою;– дозволяти бенефіціарам тимчасового захисту працювати не за наймом або працювати за наймом, зважаючи на правила, що регулюють професію;– забезпечити отримання необхідної допомоги (соціальної допомоги) та засобів для існування, якщо особи не мають достатніх коштів;– забезпечити особам віком до 18 років доступ до освіти на тих же умовах, що й громадяни державичлена, що приймає;– сприяти возз’єднанню сімей;– забезпечити особам можливість у будьякий час подати заяву про надання притулку (тобто статус біженця);– забезпечити сприятливий режим життя з урахуванням умов у країні, що приймає;– забезпечити право на відповідну інформацію про тимчасовий захист;– сприяти можливості повернення у країну громадянства в будьякий момент[4]. </w:t>
      </w:r>
    </w:p>
    <w:p w:rsidR="006C14C2" w:rsidRPr="00BF2B48" w:rsidRDefault="006C14C2" w:rsidP="006C14C2">
      <w:pPr>
        <w:pStyle w:val="af3"/>
        <w:shd w:val="clear" w:color="auto" w:fill="FFFFFF"/>
        <w:spacing w:before="0" w:beforeAutospacing="0" w:after="0" w:afterAutospacing="0"/>
        <w:ind w:firstLine="680"/>
        <w:jc w:val="both"/>
        <w:rPr>
          <w:sz w:val="28"/>
          <w:szCs w:val="28"/>
          <w:lang w:val="uk-UA"/>
        </w:rPr>
      </w:pPr>
      <w:r w:rsidRPr="00BF2B48">
        <w:rPr>
          <w:sz w:val="28"/>
          <w:szCs w:val="28"/>
          <w:lang w:val="uk-UA"/>
        </w:rPr>
        <w:t>Підводячи висновок викладеному, вважаємо, що на сьогодні: по-перше, для вимушених переселенців пільги надаються тільки після отримання тимчасового захисту, що ускладнює забезпечення людей, що є втікачами від військової агресії; по-друге, нажаль, значна бюрократія, не узгодженість рішень між компетентними органами призводить до не своєчасного отримання тимчасового захитує та відповідно пільг і грошової допомоги вимушеним переселенцям; по-третє, грошова компенсація не може вирішити всіх проблем та втрат, що зазнали вимушені переселенці.</w:t>
      </w:r>
    </w:p>
    <w:p w:rsidR="006C14C2" w:rsidRPr="00BF2B48" w:rsidRDefault="006C14C2" w:rsidP="006C14C2">
      <w:pPr>
        <w:pStyle w:val="af3"/>
        <w:shd w:val="clear" w:color="auto" w:fill="FFFFFF"/>
        <w:spacing w:before="0" w:beforeAutospacing="0" w:after="0" w:afterAutospacing="0"/>
        <w:ind w:firstLine="680"/>
        <w:jc w:val="center"/>
        <w:rPr>
          <w:b/>
          <w:sz w:val="28"/>
          <w:szCs w:val="28"/>
          <w:lang w:val="uk-UA"/>
        </w:rPr>
      </w:pPr>
      <w:r w:rsidRPr="00BF2B48">
        <w:rPr>
          <w:b/>
          <w:sz w:val="28"/>
          <w:szCs w:val="28"/>
          <w:lang w:val="uk-UA"/>
        </w:rPr>
        <w:t>ЛІТЕРАТУРА:</w:t>
      </w:r>
    </w:p>
    <w:p w:rsidR="006C14C2" w:rsidRPr="00BF2B48" w:rsidRDefault="006C14C2" w:rsidP="006C14C2">
      <w:pPr>
        <w:pStyle w:val="af3"/>
        <w:shd w:val="clear" w:color="auto" w:fill="FFFFFF"/>
        <w:spacing w:before="0" w:beforeAutospacing="0" w:after="0" w:afterAutospacing="0"/>
        <w:ind w:firstLine="680"/>
        <w:jc w:val="both"/>
        <w:rPr>
          <w:color w:val="000000" w:themeColor="text1"/>
          <w:sz w:val="28"/>
          <w:szCs w:val="28"/>
          <w:lang w:val="uk-UA"/>
        </w:rPr>
      </w:pPr>
      <w:r w:rsidRPr="00BF2B48">
        <w:rPr>
          <w:color w:val="000000" w:themeColor="text1"/>
          <w:sz w:val="28"/>
          <w:szCs w:val="28"/>
          <w:lang w:val="uk-UA"/>
        </w:rPr>
        <w:t>1. Голян Л. Тимчасовий захист або статус біженця: рекомендації для осіб, які покидають Українуhttps://biz.ligazakon.net/analitycs/210042</w:t>
      </w:r>
    </w:p>
    <w:p w:rsidR="006C14C2" w:rsidRPr="00BF2B48" w:rsidRDefault="006C14C2" w:rsidP="006C14C2">
      <w:pPr>
        <w:pStyle w:val="af3"/>
        <w:shd w:val="clear" w:color="auto" w:fill="FFFFFF"/>
        <w:spacing w:before="0" w:beforeAutospacing="0" w:after="0" w:afterAutospacing="0"/>
        <w:ind w:firstLine="680"/>
        <w:jc w:val="both"/>
        <w:rPr>
          <w:color w:val="000000" w:themeColor="text1"/>
          <w:sz w:val="28"/>
          <w:szCs w:val="28"/>
          <w:lang w:val="uk-UA"/>
        </w:rPr>
      </w:pPr>
      <w:r w:rsidRPr="00BF2B48">
        <w:rPr>
          <w:color w:val="000000" w:themeColor="text1"/>
          <w:sz w:val="28"/>
          <w:szCs w:val="28"/>
          <w:lang w:val="uk-UA"/>
        </w:rPr>
        <w:t>2. Жванко Л. Украина и проблема беженцев: реалии. Перекрестки. Вильнюс. 2014. No 1–2. С. 236–255.</w:t>
      </w:r>
    </w:p>
    <w:p w:rsidR="006C14C2" w:rsidRPr="00BF2B48" w:rsidRDefault="006C14C2" w:rsidP="006C14C2">
      <w:pPr>
        <w:pStyle w:val="af3"/>
        <w:shd w:val="clear" w:color="auto" w:fill="FFFFFF"/>
        <w:spacing w:before="0" w:beforeAutospacing="0" w:after="0" w:afterAutospacing="0"/>
        <w:ind w:firstLine="680"/>
        <w:jc w:val="both"/>
        <w:rPr>
          <w:color w:val="000000" w:themeColor="text1"/>
          <w:sz w:val="28"/>
          <w:szCs w:val="28"/>
          <w:lang w:val="uk-UA"/>
        </w:rPr>
      </w:pPr>
      <w:r w:rsidRPr="00BF2B48">
        <w:rPr>
          <w:color w:val="000000" w:themeColor="text1"/>
          <w:sz w:val="28"/>
          <w:szCs w:val="28"/>
          <w:lang w:val="uk-UA"/>
        </w:rPr>
        <w:t>3. Конвенція про статус біженців. URL:  http://zakon4.rada.gov.ua/laws/show/995_011</w:t>
      </w:r>
    </w:p>
    <w:p w:rsidR="006C14C2" w:rsidRPr="00BF2B48" w:rsidRDefault="006C14C2" w:rsidP="006C14C2">
      <w:pPr>
        <w:ind w:firstLine="680"/>
        <w:jc w:val="both"/>
        <w:rPr>
          <w:sz w:val="28"/>
          <w:szCs w:val="28"/>
        </w:rPr>
      </w:pPr>
      <w:r w:rsidRPr="00BF2B48">
        <w:rPr>
          <w:color w:val="000000" w:themeColor="text1"/>
          <w:sz w:val="28"/>
          <w:szCs w:val="28"/>
        </w:rPr>
        <w:t>4</w:t>
      </w:r>
      <w:r w:rsidRPr="00BF2B48">
        <w:rPr>
          <w:color w:val="000000" w:themeColor="text1"/>
          <w:sz w:val="28"/>
          <w:szCs w:val="28"/>
          <w:lang w:val="uk-UA"/>
        </w:rPr>
        <w:t>. Директива Совета 2001/55/EC от 20 июля 2001 г. о минимальных стандартах для предоставления временной защиты в случае массового притока перемещенных лиц и о мерах, обеспечивающих баланс усилий государств-членов при приеме таких лиц и несении последствий их приема, OJ L.212-223 7.8.2001, 2001/55/EC («Директива ЕС о временной защите») URL: http://www.refworld.org/docid/3ddcee2e4.html.</w:t>
      </w:r>
    </w:p>
    <w:p w:rsidR="00A3792C" w:rsidRDefault="00A3792C" w:rsidP="008536B2">
      <w:pPr>
        <w:ind w:firstLine="680"/>
        <w:jc w:val="both"/>
        <w:rPr>
          <w:sz w:val="28"/>
          <w:szCs w:val="28"/>
          <w:lang w:val="uk-UA"/>
        </w:rPr>
      </w:pPr>
    </w:p>
    <w:p w:rsidR="00A3792C" w:rsidRPr="008A548B" w:rsidRDefault="00A3792C" w:rsidP="008536B2">
      <w:pPr>
        <w:ind w:firstLine="680"/>
        <w:jc w:val="both"/>
        <w:rPr>
          <w:sz w:val="28"/>
          <w:szCs w:val="28"/>
          <w:lang w:val="uk-UA"/>
        </w:rPr>
      </w:pPr>
    </w:p>
    <w:p w:rsidR="00DC6817" w:rsidRDefault="00487376" w:rsidP="008536B2">
      <w:pPr>
        <w:tabs>
          <w:tab w:val="left" w:pos="4536"/>
        </w:tabs>
        <w:ind w:firstLine="680"/>
        <w:jc w:val="right"/>
        <w:rPr>
          <w:b/>
          <w:sz w:val="28"/>
          <w:szCs w:val="28"/>
          <w:lang w:val="uk-UA" w:eastAsia="uk-UA"/>
        </w:rPr>
      </w:pPr>
      <w:r w:rsidRPr="008A548B">
        <w:rPr>
          <w:b/>
          <w:sz w:val="28"/>
          <w:szCs w:val="28"/>
          <w:lang w:eastAsia="uk-UA"/>
        </w:rPr>
        <w:t>В</w:t>
      </w:r>
      <w:r w:rsidR="00DC6817" w:rsidRPr="008A548B">
        <w:rPr>
          <w:b/>
          <w:sz w:val="28"/>
          <w:szCs w:val="28"/>
          <w:lang w:eastAsia="uk-UA"/>
        </w:rPr>
        <w:t>озник</w:t>
      </w:r>
      <w:r w:rsidRPr="008A548B">
        <w:rPr>
          <w:b/>
          <w:sz w:val="28"/>
          <w:szCs w:val="28"/>
          <w:lang w:eastAsia="uk-UA"/>
        </w:rPr>
        <w:t xml:space="preserve"> М.В.</w:t>
      </w:r>
      <w:r w:rsidR="00DC6817">
        <w:rPr>
          <w:b/>
          <w:sz w:val="28"/>
          <w:szCs w:val="28"/>
          <w:lang w:val="uk-UA" w:eastAsia="uk-UA"/>
        </w:rPr>
        <w:t>,</w:t>
      </w:r>
    </w:p>
    <w:p w:rsidR="00DC6817" w:rsidRPr="00DC6817" w:rsidRDefault="00DC6817" w:rsidP="008536B2">
      <w:pPr>
        <w:tabs>
          <w:tab w:val="left" w:pos="4536"/>
        </w:tabs>
        <w:ind w:firstLine="680"/>
        <w:jc w:val="right"/>
        <w:rPr>
          <w:b/>
          <w:sz w:val="28"/>
          <w:szCs w:val="28"/>
          <w:lang w:val="uk-UA"/>
        </w:rPr>
      </w:pPr>
      <w:r w:rsidRPr="00DC6817">
        <w:rPr>
          <w:b/>
          <w:sz w:val="28"/>
          <w:szCs w:val="28"/>
          <w:lang w:val="uk-UA"/>
        </w:rPr>
        <w:t>д</w:t>
      </w:r>
      <w:r w:rsidR="00487376" w:rsidRPr="00DC6817">
        <w:rPr>
          <w:b/>
          <w:sz w:val="28"/>
          <w:szCs w:val="28"/>
          <w:lang w:val="uk-UA"/>
        </w:rPr>
        <w:t>оцент</w:t>
      </w:r>
      <w:r w:rsidRPr="00DC6817">
        <w:rPr>
          <w:b/>
          <w:sz w:val="28"/>
          <w:szCs w:val="28"/>
          <w:lang w:val="uk-UA"/>
        </w:rPr>
        <w:t xml:space="preserve"> кафедри правового забезпечення</w:t>
      </w:r>
    </w:p>
    <w:p w:rsidR="00DC6817" w:rsidRPr="00DC6817" w:rsidRDefault="00DC6817" w:rsidP="008536B2">
      <w:pPr>
        <w:tabs>
          <w:tab w:val="left" w:pos="4536"/>
        </w:tabs>
        <w:ind w:firstLine="680"/>
        <w:jc w:val="right"/>
        <w:rPr>
          <w:b/>
          <w:sz w:val="28"/>
          <w:szCs w:val="28"/>
          <w:lang w:val="uk-UA"/>
        </w:rPr>
      </w:pPr>
      <w:r w:rsidRPr="00DC6817">
        <w:rPr>
          <w:b/>
          <w:sz w:val="28"/>
          <w:szCs w:val="28"/>
          <w:lang w:val="uk-UA"/>
        </w:rPr>
        <w:t>гуманітарного інституту Національний університет</w:t>
      </w:r>
    </w:p>
    <w:p w:rsidR="00487376" w:rsidRPr="00DC6817" w:rsidRDefault="00487376" w:rsidP="008536B2">
      <w:pPr>
        <w:tabs>
          <w:tab w:val="left" w:pos="4536"/>
        </w:tabs>
        <w:ind w:firstLine="680"/>
        <w:jc w:val="right"/>
        <w:rPr>
          <w:b/>
          <w:sz w:val="28"/>
          <w:szCs w:val="28"/>
          <w:lang w:val="uk-UA"/>
        </w:rPr>
      </w:pPr>
      <w:r w:rsidRPr="00DC6817">
        <w:rPr>
          <w:b/>
          <w:sz w:val="28"/>
          <w:szCs w:val="28"/>
          <w:lang w:val="uk-UA"/>
        </w:rPr>
        <w:t>оборони України</w:t>
      </w:r>
      <w:r w:rsidR="00DC6817" w:rsidRPr="00DC6817">
        <w:rPr>
          <w:b/>
          <w:sz w:val="28"/>
          <w:szCs w:val="28"/>
          <w:lang w:val="uk-UA"/>
        </w:rPr>
        <w:t xml:space="preserve"> </w:t>
      </w:r>
      <w:r w:rsidRPr="00DC6817">
        <w:rPr>
          <w:b/>
          <w:sz w:val="28"/>
          <w:szCs w:val="28"/>
          <w:lang w:val="uk-UA"/>
        </w:rPr>
        <w:t>імені Івана Черняховського</w:t>
      </w:r>
    </w:p>
    <w:p w:rsidR="00DC6817" w:rsidRDefault="00487376" w:rsidP="008536B2">
      <w:pPr>
        <w:tabs>
          <w:tab w:val="left" w:pos="4536"/>
        </w:tabs>
        <w:ind w:firstLine="680"/>
        <w:jc w:val="right"/>
        <w:rPr>
          <w:b/>
          <w:sz w:val="28"/>
          <w:szCs w:val="28"/>
          <w:lang w:val="uk-UA" w:eastAsia="uk-UA"/>
        </w:rPr>
      </w:pPr>
      <w:r w:rsidRPr="008A548B">
        <w:rPr>
          <w:b/>
          <w:sz w:val="28"/>
          <w:szCs w:val="28"/>
          <w:lang w:val="uk-UA" w:eastAsia="uk-UA"/>
        </w:rPr>
        <w:t>П</w:t>
      </w:r>
      <w:r w:rsidR="00DC6817" w:rsidRPr="008A548B">
        <w:rPr>
          <w:b/>
          <w:sz w:val="28"/>
          <w:szCs w:val="28"/>
          <w:lang w:val="uk-UA" w:eastAsia="uk-UA"/>
        </w:rPr>
        <w:t>іскун</w:t>
      </w:r>
      <w:r w:rsidRPr="008A548B">
        <w:rPr>
          <w:b/>
          <w:sz w:val="28"/>
          <w:szCs w:val="28"/>
          <w:lang w:val="uk-UA" w:eastAsia="uk-UA"/>
        </w:rPr>
        <w:t xml:space="preserve"> І</w:t>
      </w:r>
      <w:r w:rsidRPr="008A548B">
        <w:rPr>
          <w:b/>
          <w:sz w:val="28"/>
          <w:szCs w:val="28"/>
          <w:lang w:eastAsia="uk-UA"/>
        </w:rPr>
        <w:t>.</w:t>
      </w:r>
      <w:r w:rsidRPr="008A548B">
        <w:rPr>
          <w:b/>
          <w:sz w:val="28"/>
          <w:szCs w:val="28"/>
          <w:lang w:val="uk-UA" w:eastAsia="uk-UA"/>
        </w:rPr>
        <w:t>І</w:t>
      </w:r>
      <w:r w:rsidRPr="008A548B">
        <w:rPr>
          <w:b/>
          <w:sz w:val="28"/>
          <w:szCs w:val="28"/>
          <w:lang w:eastAsia="uk-UA"/>
        </w:rPr>
        <w:t>.</w:t>
      </w:r>
      <w:r w:rsidR="00DC6817">
        <w:rPr>
          <w:b/>
          <w:sz w:val="28"/>
          <w:szCs w:val="28"/>
          <w:lang w:val="uk-UA" w:eastAsia="uk-UA"/>
        </w:rPr>
        <w:t>,</w:t>
      </w:r>
    </w:p>
    <w:p w:rsidR="00487376" w:rsidRPr="00DC6817" w:rsidRDefault="00DC6817" w:rsidP="008536B2">
      <w:pPr>
        <w:tabs>
          <w:tab w:val="left" w:pos="4536"/>
        </w:tabs>
        <w:ind w:firstLine="680"/>
        <w:jc w:val="right"/>
        <w:rPr>
          <w:b/>
          <w:sz w:val="28"/>
          <w:szCs w:val="28"/>
          <w:lang w:val="uk-UA" w:eastAsia="ru-RU"/>
        </w:rPr>
      </w:pPr>
      <w:r w:rsidRPr="00DC6817">
        <w:rPr>
          <w:b/>
          <w:sz w:val="28"/>
          <w:szCs w:val="28"/>
          <w:lang w:val="uk-UA"/>
        </w:rPr>
        <w:t>д</w:t>
      </w:r>
      <w:r w:rsidR="00487376" w:rsidRPr="00DC6817">
        <w:rPr>
          <w:b/>
          <w:sz w:val="28"/>
          <w:szCs w:val="28"/>
          <w:lang w:val="uk-UA"/>
        </w:rPr>
        <w:t xml:space="preserve">оцент кафедри правового забезпечення </w:t>
      </w:r>
    </w:p>
    <w:p w:rsidR="00DC6817" w:rsidRPr="00DC6817" w:rsidRDefault="00DC6817" w:rsidP="008536B2">
      <w:pPr>
        <w:tabs>
          <w:tab w:val="left" w:pos="4536"/>
        </w:tabs>
        <w:ind w:firstLine="680"/>
        <w:jc w:val="right"/>
        <w:rPr>
          <w:b/>
          <w:sz w:val="28"/>
          <w:szCs w:val="28"/>
          <w:lang w:val="uk-UA"/>
        </w:rPr>
      </w:pPr>
      <w:r w:rsidRPr="00DC6817">
        <w:rPr>
          <w:b/>
          <w:sz w:val="28"/>
          <w:szCs w:val="28"/>
          <w:lang w:val="uk-UA"/>
        </w:rPr>
        <w:t xml:space="preserve">гуманітарного інституту </w:t>
      </w:r>
      <w:r w:rsidR="00487376" w:rsidRPr="00DC6817">
        <w:rPr>
          <w:b/>
          <w:sz w:val="28"/>
          <w:szCs w:val="28"/>
          <w:lang w:val="uk-UA"/>
        </w:rPr>
        <w:t xml:space="preserve">Національний університет </w:t>
      </w:r>
    </w:p>
    <w:p w:rsidR="00487376" w:rsidRPr="00DC6817" w:rsidRDefault="00DC6817" w:rsidP="008536B2">
      <w:pPr>
        <w:tabs>
          <w:tab w:val="left" w:pos="4536"/>
        </w:tabs>
        <w:ind w:firstLine="680"/>
        <w:jc w:val="right"/>
        <w:rPr>
          <w:b/>
          <w:sz w:val="28"/>
          <w:szCs w:val="28"/>
          <w:lang w:val="uk-UA"/>
        </w:rPr>
      </w:pPr>
      <w:r w:rsidRPr="00DC6817">
        <w:rPr>
          <w:b/>
          <w:sz w:val="28"/>
          <w:szCs w:val="28"/>
          <w:lang w:val="uk-UA"/>
        </w:rPr>
        <w:t xml:space="preserve">оборони України </w:t>
      </w:r>
      <w:r w:rsidR="00487376" w:rsidRPr="00DC6817">
        <w:rPr>
          <w:b/>
          <w:sz w:val="28"/>
          <w:szCs w:val="28"/>
          <w:lang w:val="uk-UA"/>
        </w:rPr>
        <w:t>імені Івана Черняховського</w:t>
      </w:r>
    </w:p>
    <w:p w:rsidR="00487376" w:rsidRPr="008A548B" w:rsidRDefault="00487376" w:rsidP="008536B2">
      <w:pPr>
        <w:tabs>
          <w:tab w:val="left" w:pos="4536"/>
        </w:tabs>
        <w:ind w:firstLine="680"/>
        <w:jc w:val="right"/>
        <w:rPr>
          <w:b/>
          <w:i/>
          <w:sz w:val="28"/>
          <w:szCs w:val="28"/>
          <w:lang w:val="uk-UA"/>
        </w:rPr>
      </w:pPr>
    </w:p>
    <w:p w:rsidR="00487376" w:rsidRPr="008A548B" w:rsidRDefault="00487376" w:rsidP="008536B2">
      <w:pPr>
        <w:ind w:firstLine="680"/>
        <w:jc w:val="center"/>
        <w:rPr>
          <w:b/>
          <w:sz w:val="28"/>
          <w:szCs w:val="28"/>
          <w:lang w:val="uk-UA"/>
        </w:rPr>
      </w:pPr>
      <w:r w:rsidRPr="008A548B">
        <w:rPr>
          <w:b/>
          <w:sz w:val="28"/>
          <w:szCs w:val="28"/>
          <w:lang w:val="uk-UA"/>
        </w:rPr>
        <w:t>ОКРЕМІ АСПЕКТИ УДОСКОНАЛЕННЯ ВІЙСЬКОВОГО ЗАКОНОДАВСТВА УКРАЇНИ</w:t>
      </w:r>
    </w:p>
    <w:p w:rsidR="00487376" w:rsidRPr="008A548B" w:rsidRDefault="00487376" w:rsidP="008536B2">
      <w:pPr>
        <w:tabs>
          <w:tab w:val="left" w:pos="4536"/>
        </w:tabs>
        <w:ind w:firstLine="680"/>
        <w:jc w:val="right"/>
        <w:rPr>
          <w:b/>
          <w:sz w:val="28"/>
          <w:szCs w:val="28"/>
          <w:lang w:val="uk-UA"/>
        </w:rPr>
      </w:pPr>
    </w:p>
    <w:p w:rsidR="00487376" w:rsidRPr="008A548B" w:rsidRDefault="00487376" w:rsidP="008536B2">
      <w:pPr>
        <w:ind w:firstLine="680"/>
        <w:jc w:val="both"/>
        <w:rPr>
          <w:rFonts w:eastAsia="Calibri"/>
          <w:sz w:val="28"/>
          <w:szCs w:val="28"/>
          <w:lang w:val="uk-UA"/>
        </w:rPr>
      </w:pPr>
      <w:r w:rsidRPr="008A548B">
        <w:rPr>
          <w:rFonts w:eastAsia="Calibri"/>
          <w:sz w:val="28"/>
          <w:szCs w:val="28"/>
          <w:lang w:val="uk-UA"/>
        </w:rPr>
        <w:t>Ключова роль у ефективному реформуванні та розвитку сектору безпеки та оборони України належить державі, яка встановлює стратегічні цілі, забезпечує ресурсну підтримку, зокрема бюджетне фінансування та</w:t>
      </w:r>
      <w:r w:rsidR="008536B2" w:rsidRPr="008A548B">
        <w:rPr>
          <w:rFonts w:eastAsia="Calibri"/>
          <w:sz w:val="28"/>
          <w:szCs w:val="28"/>
          <w:lang w:val="uk-UA"/>
        </w:rPr>
        <w:t xml:space="preserve"> </w:t>
      </w:r>
      <w:r w:rsidRPr="008A548B">
        <w:rPr>
          <w:rFonts w:eastAsia="Calibri"/>
          <w:sz w:val="28"/>
          <w:szCs w:val="28"/>
          <w:lang w:val="uk-UA"/>
        </w:rPr>
        <w:t xml:space="preserve">вимагає не тільки якісно-стабільної, сучасно-розгалуженої системи актів військового законодавства, але і ефективного їх втілення. Цим зумовлена значна кількість наукових праць, присвячених проблематиці удосконалення військового законодавства, але теоретичні аспекти ще залишаються недостатньо висвітленими. </w:t>
      </w:r>
    </w:p>
    <w:p w:rsidR="00487376" w:rsidRPr="008A548B" w:rsidRDefault="00487376" w:rsidP="008536B2">
      <w:pPr>
        <w:ind w:firstLine="680"/>
        <w:jc w:val="both"/>
        <w:rPr>
          <w:b/>
          <w:sz w:val="28"/>
          <w:szCs w:val="28"/>
          <w:lang w:val="uk-UA"/>
        </w:rPr>
      </w:pPr>
      <w:r w:rsidRPr="008A548B">
        <w:rPr>
          <w:sz w:val="28"/>
          <w:szCs w:val="28"/>
        </w:rPr>
        <w:t xml:space="preserve">Окремі аспекти </w:t>
      </w:r>
      <w:r w:rsidRPr="008A548B">
        <w:rPr>
          <w:sz w:val="28"/>
          <w:szCs w:val="28"/>
          <w:lang w:val="uk-UA"/>
        </w:rPr>
        <w:t xml:space="preserve">удосконалення </w:t>
      </w:r>
      <w:r w:rsidRPr="008A548B">
        <w:rPr>
          <w:sz w:val="28"/>
          <w:szCs w:val="28"/>
        </w:rPr>
        <w:t xml:space="preserve">військового </w:t>
      </w:r>
      <w:r w:rsidRPr="008A548B">
        <w:rPr>
          <w:sz w:val="28"/>
          <w:szCs w:val="28"/>
          <w:lang w:val="uk-UA"/>
        </w:rPr>
        <w:t xml:space="preserve">законодавства </w:t>
      </w:r>
      <w:r w:rsidRPr="008A548B">
        <w:rPr>
          <w:sz w:val="28"/>
          <w:szCs w:val="28"/>
        </w:rPr>
        <w:t xml:space="preserve">досліджували </w:t>
      </w:r>
      <w:r w:rsidRPr="008A548B">
        <w:rPr>
          <w:sz w:val="28"/>
          <w:szCs w:val="28"/>
          <w:lang w:val="uk-UA"/>
        </w:rPr>
        <w:t xml:space="preserve">А.Колодій, </w:t>
      </w:r>
      <w:r w:rsidRPr="008A548B">
        <w:rPr>
          <w:sz w:val="28"/>
          <w:szCs w:val="28"/>
        </w:rPr>
        <w:t>І. Коропатнік, Л. Мойсей, В. Пашинський, С. Поляков</w:t>
      </w:r>
      <w:r w:rsidRPr="008A548B">
        <w:rPr>
          <w:sz w:val="28"/>
          <w:szCs w:val="28"/>
          <w:lang w:val="uk-UA"/>
        </w:rPr>
        <w:t xml:space="preserve">, </w:t>
      </w:r>
      <w:r w:rsidRPr="008A548B">
        <w:rPr>
          <w:sz w:val="28"/>
          <w:szCs w:val="28"/>
        </w:rPr>
        <w:t>П. Богуцький, М. Прохоренко.</w:t>
      </w:r>
      <w:r w:rsidRPr="008A548B">
        <w:rPr>
          <w:sz w:val="28"/>
          <w:szCs w:val="28"/>
          <w:lang w:val="uk-UA"/>
        </w:rPr>
        <w:t xml:space="preserve"> Разом з тим, ці питання</w:t>
      </w:r>
      <w:r w:rsidRPr="008A548B">
        <w:rPr>
          <w:b/>
          <w:sz w:val="28"/>
          <w:szCs w:val="28"/>
          <w:lang w:val="uk-UA"/>
        </w:rPr>
        <w:t xml:space="preserve"> </w:t>
      </w:r>
      <w:r w:rsidRPr="008A548B">
        <w:rPr>
          <w:rStyle w:val="af2"/>
          <w:b w:val="0"/>
          <w:sz w:val="28"/>
          <w:szCs w:val="28"/>
        </w:rPr>
        <w:t xml:space="preserve">викликають значний суспільний інтерес і потребують подальшого дослідження. </w:t>
      </w:r>
    </w:p>
    <w:p w:rsidR="00487376" w:rsidRPr="008A548B" w:rsidRDefault="00487376" w:rsidP="008536B2">
      <w:pPr>
        <w:ind w:firstLine="680"/>
        <w:jc w:val="both"/>
        <w:rPr>
          <w:sz w:val="28"/>
          <w:szCs w:val="28"/>
          <w:lang w:val="ru-RU"/>
        </w:rPr>
      </w:pPr>
      <w:r w:rsidRPr="008A548B">
        <w:rPr>
          <w:sz w:val="28"/>
          <w:szCs w:val="28"/>
        </w:rPr>
        <w:t xml:space="preserve">На сьогодні є декілька загальновизнаних форм удосконалення </w:t>
      </w:r>
      <w:r w:rsidRPr="008A548B">
        <w:rPr>
          <w:sz w:val="28"/>
          <w:szCs w:val="28"/>
          <w:lang w:val="uk-UA"/>
        </w:rPr>
        <w:t>військового законодавства</w:t>
      </w:r>
      <w:r w:rsidRPr="008A548B">
        <w:rPr>
          <w:sz w:val="28"/>
          <w:szCs w:val="28"/>
        </w:rPr>
        <w:t xml:space="preserve"> України: прийняття нормативно-правового акта у новій редакції, внесення змін до нормативно-правового акта, кодифікація нормативно-правових актів, офіційне тлумачення-роз’яснення нормативно-правових актів [1, с. 105]. </w:t>
      </w:r>
    </w:p>
    <w:p w:rsidR="00487376" w:rsidRPr="008A548B" w:rsidRDefault="00487376" w:rsidP="008536B2">
      <w:pPr>
        <w:tabs>
          <w:tab w:val="left" w:pos="9214"/>
        </w:tabs>
        <w:ind w:firstLine="680"/>
        <w:jc w:val="both"/>
        <w:rPr>
          <w:sz w:val="28"/>
          <w:szCs w:val="28"/>
          <w:lang w:val="uk-UA"/>
        </w:rPr>
      </w:pPr>
      <w:r w:rsidRPr="008A548B">
        <w:rPr>
          <w:sz w:val="28"/>
          <w:szCs w:val="28"/>
        </w:rPr>
        <w:t>Щ</w:t>
      </w:r>
      <w:r w:rsidRPr="008A548B">
        <w:rPr>
          <w:sz w:val="28"/>
          <w:szCs w:val="28"/>
          <w:lang w:val="uk-UA"/>
        </w:rPr>
        <w:t>о стосується внесення змін до нормативно-правових актів, які регулюють діяльність Збройних Сил України, неможливо залишити поза увагою необхідність правового моніторингу ефективності нормативно-правових актів, що регулюють зазначену діяльність. Я</w:t>
      </w:r>
      <w:r w:rsidRPr="008A548B">
        <w:rPr>
          <w:sz w:val="28"/>
          <w:szCs w:val="28"/>
        </w:rPr>
        <w:t xml:space="preserve">к зазначає </w:t>
      </w:r>
      <w:r w:rsidRPr="008A548B">
        <w:rPr>
          <w:sz w:val="28"/>
          <w:szCs w:val="28"/>
          <w:lang w:val="uk-UA"/>
        </w:rPr>
        <w:t>Н.Б. Писаренко</w:t>
      </w:r>
      <w:r w:rsidRPr="008A548B">
        <w:rPr>
          <w:sz w:val="28"/>
          <w:szCs w:val="28"/>
        </w:rPr>
        <w:t>, потенційним засобом забезпечення створення нових якісних та вдосконалення чинних нормативно-правових актів є правовий моніторинг їх ефективності [2 с. 4</w:t>
      </w:r>
      <w:r w:rsidRPr="008A548B">
        <w:rPr>
          <w:sz w:val="28"/>
          <w:szCs w:val="28"/>
          <w:lang w:val="uk-UA"/>
        </w:rPr>
        <w:t>4</w:t>
      </w:r>
      <w:r w:rsidRPr="008A548B">
        <w:rPr>
          <w:sz w:val="28"/>
          <w:szCs w:val="28"/>
        </w:rPr>
        <w:t xml:space="preserve">]. </w:t>
      </w:r>
      <w:r w:rsidRPr="008A548B">
        <w:rPr>
          <w:sz w:val="28"/>
          <w:szCs w:val="28"/>
          <w:lang w:val="uk-UA"/>
        </w:rPr>
        <w:t>Він</w:t>
      </w:r>
      <w:r w:rsidRPr="008A548B">
        <w:rPr>
          <w:sz w:val="28"/>
          <w:szCs w:val="28"/>
        </w:rPr>
        <w:t xml:space="preserve"> наголошує на необхідності законодавчого закріплення моніторингових повноважень для певних органів держави та наукових організацій. </w:t>
      </w:r>
      <w:r w:rsidRPr="008A548B">
        <w:rPr>
          <w:sz w:val="28"/>
          <w:szCs w:val="28"/>
          <w:lang w:val="uk-UA"/>
        </w:rPr>
        <w:t>Отже</w:t>
      </w:r>
      <w:r w:rsidRPr="008A548B">
        <w:rPr>
          <w:sz w:val="28"/>
          <w:szCs w:val="28"/>
        </w:rPr>
        <w:t xml:space="preserve">, </w:t>
      </w:r>
      <w:r w:rsidRPr="008A548B">
        <w:rPr>
          <w:sz w:val="28"/>
          <w:szCs w:val="28"/>
          <w:lang w:val="uk-UA"/>
        </w:rPr>
        <w:t>вважаємо</w:t>
      </w:r>
      <w:r w:rsidRPr="008A548B">
        <w:rPr>
          <w:sz w:val="28"/>
          <w:szCs w:val="28"/>
        </w:rPr>
        <w:t xml:space="preserve">, проведення моніторингів ефективності нормативно-правових актів, які регулюють діяльність </w:t>
      </w:r>
      <w:r w:rsidRPr="008A548B">
        <w:rPr>
          <w:sz w:val="28"/>
          <w:szCs w:val="28"/>
          <w:lang w:val="uk-UA"/>
        </w:rPr>
        <w:t>Збройних Сил</w:t>
      </w:r>
      <w:r w:rsidRPr="008A548B">
        <w:rPr>
          <w:sz w:val="28"/>
          <w:szCs w:val="28"/>
        </w:rPr>
        <w:t xml:space="preserve"> України, необхідно делегувати в тому числі й вищим навчальним закладам системи </w:t>
      </w:r>
      <w:r w:rsidRPr="008A548B">
        <w:rPr>
          <w:sz w:val="28"/>
          <w:szCs w:val="28"/>
          <w:lang w:val="uk-UA"/>
        </w:rPr>
        <w:t>Міністерства оборони</w:t>
      </w:r>
      <w:r w:rsidRPr="008A548B">
        <w:rPr>
          <w:sz w:val="28"/>
          <w:szCs w:val="28"/>
        </w:rPr>
        <w:t xml:space="preserve"> України.</w:t>
      </w:r>
      <w:r w:rsidRPr="008A548B">
        <w:rPr>
          <w:sz w:val="28"/>
          <w:szCs w:val="28"/>
          <w:lang w:val="uk-UA"/>
        </w:rPr>
        <w:t xml:space="preserve"> Д</w:t>
      </w:r>
      <w:r w:rsidRPr="008A548B">
        <w:rPr>
          <w:sz w:val="28"/>
          <w:szCs w:val="28"/>
        </w:rPr>
        <w:t>ослідж</w:t>
      </w:r>
      <w:r w:rsidRPr="008A548B">
        <w:rPr>
          <w:sz w:val="28"/>
          <w:szCs w:val="28"/>
          <w:lang w:val="uk-UA"/>
        </w:rPr>
        <w:t>уючи</w:t>
      </w:r>
      <w:r w:rsidRPr="008A548B">
        <w:rPr>
          <w:sz w:val="28"/>
          <w:szCs w:val="28"/>
        </w:rPr>
        <w:t xml:space="preserve"> шляхи удосконалення нормативно-правового </w:t>
      </w:r>
      <w:r w:rsidRPr="008A548B">
        <w:rPr>
          <w:sz w:val="28"/>
          <w:szCs w:val="28"/>
          <w:lang w:val="uk-UA"/>
        </w:rPr>
        <w:t>забезпечення Збройних Сил</w:t>
      </w:r>
      <w:r w:rsidRPr="008A548B">
        <w:rPr>
          <w:sz w:val="28"/>
          <w:szCs w:val="28"/>
        </w:rPr>
        <w:t xml:space="preserve"> України, необхідно зосередити увагу на такому </w:t>
      </w:r>
      <w:r w:rsidRPr="008A548B">
        <w:rPr>
          <w:sz w:val="28"/>
          <w:szCs w:val="28"/>
          <w:lang w:val="uk-UA"/>
        </w:rPr>
        <w:t>особ</w:t>
      </w:r>
      <w:r w:rsidRPr="008A548B">
        <w:rPr>
          <w:sz w:val="28"/>
          <w:szCs w:val="28"/>
        </w:rPr>
        <w:t xml:space="preserve">ливому аспекті, як необхідність приведення </w:t>
      </w:r>
      <w:r w:rsidRPr="008A548B">
        <w:rPr>
          <w:rFonts w:eastAsia="Calibri"/>
          <w:sz w:val="28"/>
          <w:szCs w:val="28"/>
          <w:lang w:val="uk-UA"/>
        </w:rPr>
        <w:t>військового законодавства України</w:t>
      </w:r>
      <w:r w:rsidRPr="008A548B">
        <w:rPr>
          <w:sz w:val="28"/>
          <w:szCs w:val="28"/>
          <w:lang w:val="uk-UA"/>
        </w:rPr>
        <w:t xml:space="preserve"> </w:t>
      </w:r>
      <w:r w:rsidRPr="008A548B">
        <w:rPr>
          <w:sz w:val="28"/>
          <w:szCs w:val="28"/>
        </w:rPr>
        <w:t>у відповідність до міжнародних</w:t>
      </w:r>
      <w:r w:rsidRPr="008A548B">
        <w:rPr>
          <w:sz w:val="28"/>
          <w:szCs w:val="28"/>
          <w:lang w:val="uk-UA"/>
        </w:rPr>
        <w:t xml:space="preserve"> </w:t>
      </w:r>
      <w:r w:rsidRPr="008A548B">
        <w:rPr>
          <w:sz w:val="28"/>
          <w:szCs w:val="28"/>
        </w:rPr>
        <w:t xml:space="preserve">стандартів. Для України стратегічне партнерство з НАТО є невід'ємною складовою євроінтеграційного курсу, оскільки доповнює процес внутрішньодержавних перетворень у контексті імплементації Угоди про асоціацію між Україною, з однієї сторони, та Європейським Союзом, з іншої сторони, ратифікованої Законом України від 16 вересня 2014 року № 1678-VII, реалізації </w:t>
      </w:r>
      <w:r w:rsidRPr="008A548B">
        <w:rPr>
          <w:sz w:val="28"/>
          <w:szCs w:val="28"/>
          <w:shd w:val="clear" w:color="auto" w:fill="FFFFFF"/>
        </w:rPr>
        <w:t>рішення Ради національної безпеки і оборони України від</w:t>
      </w:r>
      <w:r w:rsidRPr="008A548B">
        <w:rPr>
          <w:sz w:val="28"/>
          <w:szCs w:val="28"/>
          <w:shd w:val="clear" w:color="auto" w:fill="FFFFFF"/>
          <w:lang w:val="uk-UA"/>
        </w:rPr>
        <w:t xml:space="preserve"> </w:t>
      </w:r>
      <w:r w:rsidRPr="008A548B">
        <w:rPr>
          <w:sz w:val="28"/>
          <w:szCs w:val="28"/>
        </w:rPr>
        <w:t>30</w:t>
      </w:r>
      <w:r w:rsidRPr="008A548B">
        <w:rPr>
          <w:sz w:val="28"/>
          <w:szCs w:val="28"/>
          <w:shd w:val="clear" w:color="auto" w:fill="FFFFFF"/>
        </w:rPr>
        <w:t xml:space="preserve"> грудня </w:t>
      </w:r>
      <w:r w:rsidRPr="00CE599D">
        <w:rPr>
          <w:rStyle w:val="30"/>
          <w:rFonts w:ascii="Times New Roman" w:hAnsi="Times New Roman" w:cs="Times New Roman"/>
          <w:color w:val="auto"/>
          <w:sz w:val="28"/>
          <w:szCs w:val="28"/>
        </w:rPr>
        <w:t xml:space="preserve">2021 </w:t>
      </w:r>
      <w:r w:rsidRPr="008A548B">
        <w:rPr>
          <w:sz w:val="28"/>
          <w:szCs w:val="28"/>
          <w:shd w:val="clear" w:color="auto" w:fill="FFFFFF"/>
        </w:rPr>
        <w:t>року «Про Стратегію забезпечення державної безпеки»</w:t>
      </w:r>
      <w:r w:rsidRPr="008A548B">
        <w:rPr>
          <w:sz w:val="28"/>
          <w:szCs w:val="28"/>
          <w:lang w:val="uk-UA"/>
        </w:rPr>
        <w:t xml:space="preserve">, </w:t>
      </w:r>
      <w:r w:rsidRPr="008A548B">
        <w:rPr>
          <w:sz w:val="28"/>
          <w:szCs w:val="28"/>
        </w:rPr>
        <w:t>схваленої Указом Президента України від</w:t>
      </w:r>
      <w:r w:rsidRPr="008A548B">
        <w:rPr>
          <w:sz w:val="28"/>
          <w:szCs w:val="28"/>
          <w:lang w:val="uk-UA"/>
        </w:rPr>
        <w:t xml:space="preserve"> 16 лютого 2022 року № 56/2022. Внаслідок російсько-українського конфлікту НАТО розширила підтримку, що надається Україні, у галузі розвитку потенціалу і розбудови спроможностей. Держави–члени Альянсу не визнають незаконну та нелегітимну анексію Криму РФ, а також її дестабілізуючі й агресивні дії на сході України та у Чорноморському регіоні. </w:t>
      </w:r>
      <w:r w:rsidRPr="008A548B">
        <w:rPr>
          <w:sz w:val="28"/>
          <w:szCs w:val="28"/>
        </w:rPr>
        <w:t>НАТО у найсуворіший спосіб засуджує повномасштабне вторгнення Росії в Україну, що розпочалося у лютому 2022 року і є абсолютно невмотивованим та неспровокованим. Це – тяжке порушення міжнародного права й серйозна загроза євроатлантичній безпеці.</w:t>
      </w:r>
      <w:r w:rsidRPr="008A548B">
        <w:rPr>
          <w:sz w:val="28"/>
          <w:szCs w:val="28"/>
          <w:shd w:val="clear" w:color="auto" w:fill="EDEDED"/>
          <w:lang w:val="uk-UA"/>
        </w:rPr>
        <w:t xml:space="preserve"> </w:t>
      </w:r>
      <w:r w:rsidRPr="008A548B">
        <w:rPr>
          <w:sz w:val="28"/>
          <w:szCs w:val="28"/>
        </w:rPr>
        <w:t xml:space="preserve">НАТО стоїть на боці народу України і її легітимного, демократично обраного президента, парламенту і уряду. Цілковита підтримка Альянсом територіальної цілісності і суверенітету України у межах міжнародно визнаних кордонів </w:t>
      </w:r>
      <w:r w:rsidRPr="008A548B">
        <w:rPr>
          <w:sz w:val="28"/>
          <w:szCs w:val="28"/>
          <w:lang w:val="uk-UA"/>
        </w:rPr>
        <w:t>є результатом плідної співпраці</w:t>
      </w:r>
      <w:r w:rsidRPr="008A548B">
        <w:rPr>
          <w:sz w:val="28"/>
          <w:szCs w:val="28"/>
        </w:rPr>
        <w:t xml:space="preserve">. </w:t>
      </w:r>
      <w:r w:rsidRPr="008A548B">
        <w:rPr>
          <w:sz w:val="28"/>
          <w:szCs w:val="28"/>
          <w:lang w:val="uk-UA"/>
        </w:rPr>
        <w:t xml:space="preserve">У рамках </w:t>
      </w:r>
      <w:r w:rsidRPr="008A548B">
        <w:rPr>
          <w:sz w:val="28"/>
          <w:szCs w:val="28"/>
        </w:rPr>
        <w:t xml:space="preserve">програм співробітництва України з НАТО </w:t>
      </w:r>
      <w:r w:rsidRPr="008A548B">
        <w:rPr>
          <w:sz w:val="28"/>
          <w:szCs w:val="28"/>
          <w:lang w:val="uk-UA"/>
        </w:rPr>
        <w:t>(</w:t>
      </w:r>
      <w:r w:rsidRPr="008A548B">
        <w:rPr>
          <w:sz w:val="28"/>
          <w:szCs w:val="28"/>
        </w:rPr>
        <w:t>“Партнерство заради миру”</w:t>
      </w:r>
      <w:r w:rsidRPr="008A548B">
        <w:rPr>
          <w:sz w:val="28"/>
          <w:szCs w:val="28"/>
          <w:lang w:val="uk-UA"/>
        </w:rPr>
        <w:t xml:space="preserve"> та ін.)</w:t>
      </w:r>
      <w:r w:rsidRPr="008A548B">
        <w:rPr>
          <w:sz w:val="28"/>
          <w:szCs w:val="28"/>
        </w:rPr>
        <w:t>, співпрац</w:t>
      </w:r>
      <w:r w:rsidRPr="008A548B">
        <w:rPr>
          <w:sz w:val="28"/>
          <w:szCs w:val="28"/>
          <w:lang w:val="uk-UA"/>
        </w:rPr>
        <w:t>і</w:t>
      </w:r>
      <w:r w:rsidRPr="008A548B">
        <w:rPr>
          <w:sz w:val="28"/>
          <w:szCs w:val="28"/>
        </w:rPr>
        <w:t xml:space="preserve"> у військовій галузі під егідою Військового комітету</w:t>
      </w:r>
      <w:r w:rsidRPr="008A548B">
        <w:rPr>
          <w:sz w:val="28"/>
          <w:szCs w:val="28"/>
          <w:lang w:val="uk-UA"/>
        </w:rPr>
        <w:t>, страни Альянсу та ЄС надають велику допомогу щодо удосконалення військового законодавства України. Відповідно до Закону України «Про Загальнодержавну програму адаптації законодавства України до законодавства Європейського Союзу» від 18.03.2004 № 1629-</w:t>
      </w:r>
      <w:r w:rsidRPr="008A548B">
        <w:rPr>
          <w:sz w:val="28"/>
          <w:szCs w:val="28"/>
        </w:rPr>
        <w:t>IV</w:t>
      </w:r>
      <w:r w:rsidRPr="008A548B">
        <w:rPr>
          <w:sz w:val="28"/>
          <w:szCs w:val="28"/>
          <w:lang w:val="uk-UA"/>
        </w:rPr>
        <w:t xml:space="preserve"> програма адаптації законодавства України до законодавства Європейського Союзу визначає механізм досягнення Україною відповідності третьому Копенгагенському та Мадридському критеріям набуття членства в Європейському Союзі. Цей механізм включає адаптацію військового законодавства до норм міжнародного гуманітарного права, створення відповідних інституцій та інші додаткові заходи. </w:t>
      </w:r>
      <w:r w:rsidRPr="008A548B">
        <w:rPr>
          <w:sz w:val="28"/>
          <w:szCs w:val="28"/>
        </w:rPr>
        <w:t xml:space="preserve">Отже, на шляху нашої держави до євроінтеграції та </w:t>
      </w:r>
      <w:r w:rsidRPr="008A548B">
        <w:rPr>
          <w:sz w:val="28"/>
          <w:szCs w:val="28"/>
          <w:lang w:val="uk-UA"/>
        </w:rPr>
        <w:t>стратегічного вибору – вступ до НАТО,</w:t>
      </w:r>
      <w:r w:rsidRPr="008A548B">
        <w:rPr>
          <w:sz w:val="28"/>
          <w:szCs w:val="28"/>
        </w:rPr>
        <w:t xml:space="preserve"> необхідність приведення </w:t>
      </w:r>
      <w:r w:rsidRPr="008A548B">
        <w:rPr>
          <w:rFonts w:eastAsia="Calibri"/>
          <w:sz w:val="28"/>
          <w:szCs w:val="28"/>
          <w:lang w:val="uk-UA"/>
        </w:rPr>
        <w:t>військового законодавства</w:t>
      </w:r>
      <w:r w:rsidRPr="008A548B">
        <w:rPr>
          <w:sz w:val="28"/>
          <w:szCs w:val="28"/>
        </w:rPr>
        <w:t xml:space="preserve"> у відповідність до європейських стандартів набуває принципового значення. </w:t>
      </w:r>
    </w:p>
    <w:p w:rsidR="00487376" w:rsidRPr="008A548B" w:rsidRDefault="00487376" w:rsidP="008536B2">
      <w:pPr>
        <w:ind w:firstLine="680"/>
        <w:jc w:val="both"/>
        <w:rPr>
          <w:rFonts w:eastAsia="Calibri"/>
          <w:sz w:val="28"/>
          <w:szCs w:val="28"/>
          <w:lang w:val="uk-UA"/>
        </w:rPr>
      </w:pPr>
      <w:r w:rsidRPr="008A548B">
        <w:rPr>
          <w:rFonts w:eastAsia="Calibri"/>
          <w:sz w:val="28"/>
          <w:szCs w:val="28"/>
          <w:lang w:val="uk-UA"/>
        </w:rPr>
        <w:t xml:space="preserve">Створення сприятливих умов та державних гарантій для функціонування механізмів удосконалення військового законодавства України повинно стати головним напрямом правореалізації у військовій сфері, який визначається об’єктивними сучасними потребами здійснення демократичного цивільного контролю над Збройними Силами, необхідністю мінімізації авторитарних правореалізаційних форм і методів у військовій сфері в умовах обмеження деяких (міжнародно-основоположних) прав і свобод військовослужбовців. В.Й. Пашинський зазначає, що гарантування, поряд із визнанням, дотриманням і повагою цих прав і свобод, виступає найважливішим чинником їх реалізації [3, с. 13]. </w:t>
      </w:r>
    </w:p>
    <w:p w:rsidR="00487376" w:rsidRPr="008A548B" w:rsidRDefault="00487376" w:rsidP="008536B2">
      <w:pPr>
        <w:ind w:firstLine="680"/>
        <w:jc w:val="both"/>
        <w:rPr>
          <w:rFonts w:eastAsia="Calibri"/>
          <w:sz w:val="28"/>
          <w:szCs w:val="28"/>
        </w:rPr>
      </w:pPr>
      <w:r w:rsidRPr="008A548B">
        <w:rPr>
          <w:sz w:val="28"/>
          <w:szCs w:val="28"/>
        </w:rPr>
        <w:t>Підсумовуючи</w:t>
      </w:r>
      <w:r w:rsidRPr="008A548B">
        <w:rPr>
          <w:sz w:val="28"/>
          <w:szCs w:val="28"/>
          <w:lang w:val="uk-UA"/>
        </w:rPr>
        <w:t xml:space="preserve"> вищесказане, необхідно зазначити,</w:t>
      </w:r>
      <w:r w:rsidRPr="008A548B">
        <w:rPr>
          <w:rFonts w:eastAsia="Calibri"/>
          <w:b/>
          <w:sz w:val="28"/>
          <w:szCs w:val="28"/>
          <w:lang w:val="uk-UA"/>
        </w:rPr>
        <w:t xml:space="preserve"> </w:t>
      </w:r>
      <w:r w:rsidRPr="008A548B">
        <w:rPr>
          <w:rFonts w:eastAsia="Calibri"/>
          <w:sz w:val="28"/>
          <w:szCs w:val="28"/>
          <w:lang w:val="uk-UA"/>
        </w:rPr>
        <w:t>що в</w:t>
      </w:r>
      <w:r w:rsidRPr="008A548B">
        <w:rPr>
          <w:rFonts w:eastAsia="Calibri"/>
          <w:sz w:val="28"/>
          <w:szCs w:val="28"/>
        </w:rPr>
        <w:t xml:space="preserve">ійськове </w:t>
      </w:r>
      <w:r w:rsidRPr="008A548B">
        <w:rPr>
          <w:rFonts w:eastAsia="Calibri"/>
          <w:sz w:val="28"/>
          <w:szCs w:val="28"/>
          <w:lang w:val="uk-UA"/>
        </w:rPr>
        <w:t>законодавство</w:t>
      </w:r>
      <w:r w:rsidRPr="008A548B">
        <w:rPr>
          <w:rFonts w:eastAsia="Calibri"/>
          <w:sz w:val="28"/>
          <w:szCs w:val="28"/>
        </w:rPr>
        <w:t xml:space="preserve"> посідає особливе місце в правовій системі України. Ця особливість в тому, що військове право не є однозначно комплексним чи чинно галузевим феноменом,</w:t>
      </w:r>
      <w:r w:rsidRPr="008A548B">
        <w:rPr>
          <w:rFonts w:eastAsia="Calibri"/>
          <w:sz w:val="28"/>
          <w:szCs w:val="28"/>
          <w:lang w:val="uk-UA"/>
        </w:rPr>
        <w:t xml:space="preserve"> </w:t>
      </w:r>
      <w:r w:rsidRPr="008A548B">
        <w:rPr>
          <w:rFonts w:eastAsia="Calibri"/>
          <w:sz w:val="28"/>
          <w:szCs w:val="28"/>
        </w:rPr>
        <w:t>а унікальним правовим явищем зі своїми власними атрибутивними закономірностями, що втілюють все багатство військово-професійної сфери і виступає відносно самостійним чинником регулювання військових відносин.</w:t>
      </w:r>
    </w:p>
    <w:p w:rsidR="00487376" w:rsidRPr="008A548B" w:rsidRDefault="00487376" w:rsidP="008536B2">
      <w:pPr>
        <w:ind w:firstLine="680"/>
        <w:jc w:val="both"/>
        <w:rPr>
          <w:rFonts w:eastAsia="Calibri"/>
          <w:sz w:val="28"/>
          <w:szCs w:val="28"/>
        </w:rPr>
      </w:pPr>
      <w:r w:rsidRPr="008A548B">
        <w:rPr>
          <w:rFonts w:eastAsia="Calibri"/>
          <w:sz w:val="28"/>
          <w:szCs w:val="28"/>
        </w:rPr>
        <w:tab/>
      </w:r>
      <w:r w:rsidRPr="008A548B">
        <w:rPr>
          <w:sz w:val="28"/>
          <w:szCs w:val="28"/>
        </w:rPr>
        <w:t>Враховуючи вищевикладене, можна дійти висновку</w:t>
      </w:r>
      <w:r w:rsidRPr="008A548B">
        <w:rPr>
          <w:rFonts w:eastAsia="Calibri"/>
          <w:sz w:val="28"/>
          <w:szCs w:val="28"/>
          <w:lang w:val="uk-UA"/>
        </w:rPr>
        <w:t>, що удосконалення</w:t>
      </w:r>
      <w:r w:rsidRPr="008A548B">
        <w:rPr>
          <w:rFonts w:eastAsia="Calibri"/>
          <w:sz w:val="28"/>
          <w:szCs w:val="28"/>
        </w:rPr>
        <w:t xml:space="preserve"> військового </w:t>
      </w:r>
      <w:r w:rsidRPr="008A548B">
        <w:rPr>
          <w:rFonts w:eastAsia="Calibri"/>
          <w:sz w:val="28"/>
          <w:szCs w:val="28"/>
          <w:lang w:val="uk-UA"/>
        </w:rPr>
        <w:t>законодавства України</w:t>
      </w:r>
      <w:r w:rsidRPr="008A548B">
        <w:rPr>
          <w:rFonts w:eastAsia="Calibri"/>
          <w:sz w:val="28"/>
          <w:szCs w:val="28"/>
        </w:rPr>
        <w:t xml:space="preserve"> є однією з найактуальніших парадигм забезпечення оборон</w:t>
      </w:r>
      <w:r w:rsidRPr="008A548B">
        <w:rPr>
          <w:rFonts w:eastAsia="Calibri"/>
          <w:sz w:val="28"/>
          <w:szCs w:val="28"/>
          <w:lang w:val="uk-UA"/>
        </w:rPr>
        <w:t>оздатності</w:t>
      </w:r>
      <w:r w:rsidRPr="008A548B">
        <w:rPr>
          <w:rFonts w:eastAsia="Calibri"/>
          <w:sz w:val="28"/>
          <w:szCs w:val="28"/>
        </w:rPr>
        <w:t xml:space="preserve"> України.</w:t>
      </w:r>
    </w:p>
    <w:p w:rsidR="00487376" w:rsidRPr="00CE599D" w:rsidRDefault="00487376" w:rsidP="008536B2">
      <w:pPr>
        <w:ind w:firstLine="680"/>
        <w:jc w:val="center"/>
        <w:rPr>
          <w:b/>
          <w:sz w:val="28"/>
          <w:szCs w:val="28"/>
          <w:lang w:val="uk-UA"/>
        </w:rPr>
      </w:pPr>
      <w:r w:rsidRPr="00CE599D">
        <w:rPr>
          <w:b/>
          <w:sz w:val="28"/>
          <w:szCs w:val="28"/>
          <w:lang w:val="uk-UA"/>
        </w:rPr>
        <w:t>ЛІТЕРАТУРА</w:t>
      </w:r>
      <w:r w:rsidR="00CE599D" w:rsidRPr="00CE599D">
        <w:rPr>
          <w:b/>
          <w:sz w:val="28"/>
          <w:szCs w:val="28"/>
          <w:lang w:val="uk-UA"/>
        </w:rPr>
        <w:t>:</w:t>
      </w:r>
    </w:p>
    <w:p w:rsidR="00487376" w:rsidRPr="008A548B" w:rsidRDefault="00487376" w:rsidP="008536B2">
      <w:pPr>
        <w:ind w:firstLine="680"/>
        <w:jc w:val="both"/>
        <w:rPr>
          <w:sz w:val="28"/>
          <w:szCs w:val="28"/>
          <w:lang w:val="uk-UA"/>
        </w:rPr>
      </w:pPr>
      <w:r w:rsidRPr="008A548B">
        <w:rPr>
          <w:sz w:val="28"/>
          <w:szCs w:val="28"/>
          <w:lang w:val="uk-UA"/>
        </w:rPr>
        <w:t xml:space="preserve">1. Конституція України: Закон України від 28.06.96 р. № 254к/96-ВР // Відомості Верховної Ради України (ВВР). – 1996. – № 30. – Ст. 141. </w:t>
      </w:r>
    </w:p>
    <w:p w:rsidR="00487376" w:rsidRPr="008A548B" w:rsidRDefault="00487376" w:rsidP="008536B2">
      <w:pPr>
        <w:ind w:firstLine="680"/>
        <w:jc w:val="both"/>
        <w:rPr>
          <w:sz w:val="28"/>
          <w:szCs w:val="28"/>
          <w:lang w:val="uk-UA"/>
        </w:rPr>
      </w:pPr>
      <w:r w:rsidRPr="008A548B">
        <w:rPr>
          <w:sz w:val="28"/>
          <w:szCs w:val="28"/>
          <w:lang w:val="uk-UA"/>
        </w:rPr>
        <w:t>2. Адміністративно-правові спори (удосконалення порядку вирішення): монографія / Н.Б. Писаренко, В.А. Сьоміна ; Нац. ун-т «Юрид. акад. України</w:t>
      </w:r>
      <w:r w:rsidR="008536B2" w:rsidRPr="008A548B">
        <w:rPr>
          <w:sz w:val="28"/>
          <w:szCs w:val="28"/>
          <w:lang w:val="uk-UA"/>
        </w:rPr>
        <w:t xml:space="preserve"> </w:t>
      </w:r>
      <w:r w:rsidRPr="008A548B">
        <w:rPr>
          <w:sz w:val="28"/>
          <w:szCs w:val="28"/>
          <w:lang w:val="uk-UA"/>
        </w:rPr>
        <w:t>ім. Я. Мудрого». – 2-ге вид., зі змін. та допов. – Х.: Право, 2012. – 136 с.</w:t>
      </w:r>
    </w:p>
    <w:p w:rsidR="00487376" w:rsidRPr="008A548B" w:rsidRDefault="00487376" w:rsidP="008536B2">
      <w:pPr>
        <w:ind w:firstLine="680"/>
        <w:jc w:val="both"/>
        <w:rPr>
          <w:sz w:val="28"/>
          <w:szCs w:val="28"/>
          <w:lang w:val="uk-UA"/>
        </w:rPr>
      </w:pPr>
      <w:r w:rsidRPr="008A548B">
        <w:rPr>
          <w:sz w:val="28"/>
          <w:szCs w:val="28"/>
          <w:lang w:val="uk-UA"/>
        </w:rPr>
        <w:t>3. Пашинський В.Й. Конституційно-правовий статус війс</w:t>
      </w:r>
      <w:r w:rsidRPr="008A548B">
        <w:rPr>
          <w:sz w:val="28"/>
          <w:szCs w:val="28"/>
        </w:rPr>
        <w:t>ьковослужбовців в Україні: автореф. дис. …канд. юрид. наук. Київ, 2007. 22 с.</w:t>
      </w:r>
    </w:p>
    <w:p w:rsidR="00487376" w:rsidRPr="008A548B" w:rsidRDefault="00487376" w:rsidP="008536B2">
      <w:pPr>
        <w:ind w:firstLine="680"/>
        <w:jc w:val="right"/>
        <w:rPr>
          <w:b/>
          <w:bCs/>
          <w:sz w:val="28"/>
          <w:szCs w:val="28"/>
          <w:lang w:val="ru-RU" w:eastAsia="uk-UA"/>
        </w:rPr>
      </w:pPr>
    </w:p>
    <w:p w:rsidR="00487376" w:rsidRPr="008A548B" w:rsidRDefault="00487376" w:rsidP="008536B2">
      <w:pPr>
        <w:ind w:firstLine="680"/>
        <w:jc w:val="right"/>
        <w:rPr>
          <w:b/>
          <w:bCs/>
          <w:sz w:val="28"/>
          <w:szCs w:val="28"/>
          <w:lang w:val="ru-RU" w:eastAsia="uk-UA"/>
        </w:rPr>
      </w:pPr>
    </w:p>
    <w:p w:rsidR="001A5658" w:rsidRPr="008A548B" w:rsidRDefault="001A5658" w:rsidP="008536B2">
      <w:pPr>
        <w:ind w:firstLine="680"/>
        <w:jc w:val="right"/>
        <w:rPr>
          <w:sz w:val="28"/>
          <w:szCs w:val="28"/>
          <w:lang w:val="ru-RU" w:eastAsia="uk-UA"/>
        </w:rPr>
      </w:pPr>
      <w:r w:rsidRPr="008A548B">
        <w:rPr>
          <w:b/>
          <w:bCs/>
          <w:sz w:val="28"/>
          <w:szCs w:val="28"/>
          <w:lang w:val="ru-RU" w:eastAsia="uk-UA"/>
        </w:rPr>
        <w:t>Волкова Ю. А.,</w:t>
      </w:r>
    </w:p>
    <w:p w:rsidR="001A5658" w:rsidRPr="00CE599D" w:rsidRDefault="001A5658" w:rsidP="008536B2">
      <w:pPr>
        <w:ind w:firstLine="680"/>
        <w:jc w:val="right"/>
        <w:rPr>
          <w:b/>
          <w:sz w:val="28"/>
          <w:szCs w:val="28"/>
          <w:lang w:val="ru-RU" w:eastAsia="uk-UA"/>
        </w:rPr>
      </w:pPr>
      <w:r w:rsidRPr="00CE599D">
        <w:rPr>
          <w:b/>
          <w:iCs/>
          <w:sz w:val="28"/>
          <w:szCs w:val="28"/>
          <w:lang w:val="ru-RU" w:eastAsia="uk-UA"/>
        </w:rPr>
        <w:t>доктор юридичних наук, професор,</w:t>
      </w:r>
    </w:p>
    <w:p w:rsidR="001A5658" w:rsidRPr="00CE599D" w:rsidRDefault="001A5658" w:rsidP="008536B2">
      <w:pPr>
        <w:ind w:firstLine="680"/>
        <w:jc w:val="right"/>
        <w:rPr>
          <w:b/>
          <w:sz w:val="28"/>
          <w:szCs w:val="28"/>
          <w:lang w:val="ru-RU" w:eastAsia="uk-UA"/>
        </w:rPr>
      </w:pPr>
      <w:r w:rsidRPr="00CE599D">
        <w:rPr>
          <w:b/>
          <w:iCs/>
          <w:sz w:val="28"/>
          <w:szCs w:val="28"/>
          <w:lang w:val="ru-RU" w:eastAsia="uk-UA"/>
        </w:rPr>
        <w:t xml:space="preserve">професор кафедри адміністративного та фінансового права </w:t>
      </w:r>
    </w:p>
    <w:p w:rsidR="00CE599D" w:rsidRPr="00CE599D" w:rsidRDefault="00CE599D" w:rsidP="008536B2">
      <w:pPr>
        <w:ind w:firstLine="680"/>
        <w:jc w:val="right"/>
        <w:rPr>
          <w:b/>
          <w:iCs/>
          <w:sz w:val="28"/>
          <w:szCs w:val="28"/>
          <w:lang w:val="ru-RU" w:eastAsia="uk-UA"/>
        </w:rPr>
      </w:pPr>
      <w:r w:rsidRPr="00CE599D">
        <w:rPr>
          <w:b/>
          <w:iCs/>
          <w:sz w:val="28"/>
          <w:szCs w:val="28"/>
          <w:lang w:val="ru-RU" w:eastAsia="uk-UA"/>
        </w:rPr>
        <w:t>ДВНЗ «</w:t>
      </w:r>
      <w:r w:rsidR="001A5658" w:rsidRPr="00CE599D">
        <w:rPr>
          <w:b/>
          <w:iCs/>
          <w:sz w:val="28"/>
          <w:szCs w:val="28"/>
          <w:lang w:val="ru-RU" w:eastAsia="uk-UA"/>
        </w:rPr>
        <w:t>Київськ</w:t>
      </w:r>
      <w:r w:rsidRPr="00CE599D">
        <w:rPr>
          <w:b/>
          <w:iCs/>
          <w:sz w:val="28"/>
          <w:szCs w:val="28"/>
          <w:lang w:val="ru-RU" w:eastAsia="uk-UA"/>
        </w:rPr>
        <w:t>ий</w:t>
      </w:r>
      <w:r w:rsidR="001A5658" w:rsidRPr="00CE599D">
        <w:rPr>
          <w:b/>
          <w:iCs/>
          <w:sz w:val="28"/>
          <w:szCs w:val="28"/>
          <w:lang w:val="ru-RU" w:eastAsia="uk-UA"/>
        </w:rPr>
        <w:t xml:space="preserve"> національн</w:t>
      </w:r>
      <w:r w:rsidRPr="00CE599D">
        <w:rPr>
          <w:b/>
          <w:iCs/>
          <w:sz w:val="28"/>
          <w:szCs w:val="28"/>
          <w:lang w:val="ru-RU" w:eastAsia="uk-UA"/>
        </w:rPr>
        <w:t>ий</w:t>
      </w:r>
      <w:r w:rsidR="001A5658" w:rsidRPr="00CE599D">
        <w:rPr>
          <w:b/>
          <w:iCs/>
          <w:sz w:val="28"/>
          <w:szCs w:val="28"/>
          <w:lang w:val="ru-RU" w:eastAsia="uk-UA"/>
        </w:rPr>
        <w:t xml:space="preserve"> економічн</w:t>
      </w:r>
      <w:r w:rsidRPr="00CE599D">
        <w:rPr>
          <w:b/>
          <w:iCs/>
          <w:sz w:val="28"/>
          <w:szCs w:val="28"/>
          <w:lang w:val="ru-RU" w:eastAsia="uk-UA"/>
        </w:rPr>
        <w:t>ий</w:t>
      </w:r>
    </w:p>
    <w:p w:rsidR="001A5658" w:rsidRPr="008A548B" w:rsidRDefault="00CE599D" w:rsidP="008536B2">
      <w:pPr>
        <w:ind w:firstLine="680"/>
        <w:jc w:val="right"/>
        <w:rPr>
          <w:rFonts w:eastAsiaTheme="minorHAnsi"/>
          <w:b/>
          <w:bCs/>
          <w:sz w:val="28"/>
          <w:szCs w:val="28"/>
          <w:lang w:val="ru-RU"/>
        </w:rPr>
      </w:pPr>
      <w:r>
        <w:rPr>
          <w:b/>
          <w:iCs/>
          <w:sz w:val="28"/>
          <w:szCs w:val="28"/>
          <w:lang w:val="ru-RU" w:eastAsia="uk-UA"/>
        </w:rPr>
        <w:t>у</w:t>
      </w:r>
      <w:r w:rsidR="001A5658" w:rsidRPr="00CE599D">
        <w:rPr>
          <w:b/>
          <w:iCs/>
          <w:sz w:val="28"/>
          <w:szCs w:val="28"/>
          <w:lang w:val="ru-RU" w:eastAsia="uk-UA"/>
        </w:rPr>
        <w:t>ніверситет</w:t>
      </w:r>
      <w:r w:rsidRPr="00CE599D">
        <w:rPr>
          <w:b/>
          <w:iCs/>
          <w:sz w:val="28"/>
          <w:szCs w:val="28"/>
          <w:lang w:val="ru-RU" w:eastAsia="uk-UA"/>
        </w:rPr>
        <w:t xml:space="preserve"> </w:t>
      </w:r>
      <w:r w:rsidR="001A5658" w:rsidRPr="00CE599D">
        <w:rPr>
          <w:b/>
          <w:iCs/>
          <w:sz w:val="28"/>
          <w:szCs w:val="28"/>
          <w:lang w:val="ru-RU" w:eastAsia="uk-UA"/>
        </w:rPr>
        <w:t>імені Вадима Гетьмана</w:t>
      </w:r>
    </w:p>
    <w:p w:rsidR="001A5658" w:rsidRPr="008A548B" w:rsidRDefault="001A5658" w:rsidP="008536B2">
      <w:pPr>
        <w:ind w:firstLine="680"/>
        <w:jc w:val="center"/>
        <w:rPr>
          <w:b/>
          <w:sz w:val="28"/>
          <w:szCs w:val="28"/>
          <w:lang w:val="ru-RU"/>
        </w:rPr>
      </w:pPr>
    </w:p>
    <w:p w:rsidR="001A5658" w:rsidRPr="008A548B" w:rsidRDefault="001A5658" w:rsidP="008536B2">
      <w:pPr>
        <w:ind w:firstLine="680"/>
        <w:jc w:val="center"/>
        <w:rPr>
          <w:b/>
          <w:sz w:val="28"/>
          <w:szCs w:val="28"/>
          <w:lang w:val="ru-RU"/>
        </w:rPr>
      </w:pPr>
      <w:r w:rsidRPr="008A548B">
        <w:rPr>
          <w:b/>
          <w:sz w:val="28"/>
          <w:szCs w:val="28"/>
          <w:lang w:val="ru-RU"/>
        </w:rPr>
        <w:t>ЗМІСТ ДИСКРЕЦІЙНИХ ПОВНОВАЖЕНЬ АДМІНІСТРАТИВНОГО СУДУ В АДМІНІСТРАТИВНИХ СПРАВАХ ЗА ПОЗОВАМИ ЩОДО СУБʼЄКТІВ ВЛАДНИХ ПОВНОВАЖЕНЬ</w:t>
      </w:r>
    </w:p>
    <w:p w:rsidR="001A5658" w:rsidRPr="008A548B" w:rsidRDefault="001A5658" w:rsidP="008536B2">
      <w:pPr>
        <w:ind w:firstLine="680"/>
        <w:jc w:val="both"/>
        <w:rPr>
          <w:rFonts w:eastAsiaTheme="minorHAnsi"/>
          <w:sz w:val="28"/>
          <w:szCs w:val="28"/>
          <w:lang w:val="uk-UA"/>
        </w:rPr>
      </w:pPr>
    </w:p>
    <w:p w:rsidR="001A5658" w:rsidRPr="008A548B" w:rsidRDefault="001A5658" w:rsidP="008536B2">
      <w:pPr>
        <w:ind w:firstLine="680"/>
        <w:jc w:val="both"/>
        <w:rPr>
          <w:sz w:val="28"/>
          <w:szCs w:val="28"/>
          <w:lang w:val="uk-UA" w:eastAsia="uk-UA"/>
        </w:rPr>
      </w:pPr>
      <w:r w:rsidRPr="008A548B">
        <w:rPr>
          <w:sz w:val="28"/>
          <w:szCs w:val="28"/>
          <w:lang w:val="uk-UA"/>
        </w:rPr>
        <w:t>Реалізація дискреційних повноважень адміністративного суду, її специфіка розкривається шляхом аналізу змісту дискреції</w:t>
      </w:r>
      <w:r w:rsidRPr="008A548B">
        <w:rPr>
          <w:b/>
          <w:sz w:val="28"/>
          <w:szCs w:val="28"/>
          <w:lang w:val="uk-UA"/>
        </w:rPr>
        <w:t xml:space="preserve"> </w:t>
      </w:r>
      <w:r w:rsidRPr="008A548B">
        <w:rPr>
          <w:bCs/>
          <w:sz w:val="28"/>
          <w:szCs w:val="28"/>
          <w:lang w:val="uk-UA"/>
        </w:rPr>
        <w:t xml:space="preserve">адміністративного суду в окремих категоріях справ. </w:t>
      </w:r>
      <w:r w:rsidRPr="008A548B">
        <w:rPr>
          <w:bCs/>
          <w:sz w:val="28"/>
          <w:szCs w:val="28"/>
          <w:lang w:val="ru-RU"/>
        </w:rPr>
        <w:t xml:space="preserve">Розглянемо зміст дискреційних повноважень адміністративного суду в адміністративних справах за позовами щодо субʼєктів владних повноважень. </w:t>
      </w:r>
      <w:r w:rsidRPr="008A548B">
        <w:rPr>
          <w:sz w:val="28"/>
          <w:szCs w:val="28"/>
          <w:lang w:val="ru-RU"/>
        </w:rPr>
        <w:t>Наразі існує безліч підстав, з яких особи звертаються до суб’єктів владних повноважень, які по-різному реалізовують свою компетенцію по відношенню до цих осіб. Саме з цих підстав ч. 1 ст. 5 КАС України передбачено, що кожна особа має право в порядку, встановленому цим Кодексом, звернутися до адміністративного суду, якщо вважає, що рішенням, дією чи бездіяльністю суб’єкта владних повноважень порушені її права, свободи або законні інтереси, і просити про їх захист</w:t>
      </w:r>
      <w:r w:rsidRPr="008A548B">
        <w:rPr>
          <w:sz w:val="28"/>
          <w:szCs w:val="28"/>
          <w:lang w:val="uk-UA" w:eastAsia="uk-UA"/>
        </w:rPr>
        <w:t>.</w:t>
      </w:r>
    </w:p>
    <w:p w:rsidR="001A5658" w:rsidRPr="008A548B" w:rsidRDefault="001A5658" w:rsidP="008536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680"/>
        <w:jc w:val="both"/>
        <w:rPr>
          <w:sz w:val="28"/>
          <w:szCs w:val="28"/>
          <w:lang w:val="uk-UA"/>
        </w:rPr>
      </w:pPr>
      <w:r w:rsidRPr="008A548B">
        <w:rPr>
          <w:sz w:val="28"/>
          <w:szCs w:val="28"/>
          <w:lang w:val="uk-UA"/>
        </w:rPr>
        <w:t>Особливістю адміністративного судочинства, як закріплює ст. 2 КАС України, є справедливе, неупереджене та своєчасне вирішення судом спорів у сфері публічно-правових відносин з метою ефективного захисту прав, свобод та інтересів фізичних осіб, прав та інтересів юридичних осіб від порушень саме суб’єктів владних повноважень. Таким чином, КАС України визначає та закріплює обов’язкові передумови звернення осіб до адміністративного суду, зокрема:</w:t>
      </w:r>
    </w:p>
    <w:p w:rsidR="001A5658" w:rsidRPr="008A548B" w:rsidRDefault="001A5658" w:rsidP="008536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680"/>
        <w:jc w:val="both"/>
        <w:rPr>
          <w:sz w:val="28"/>
          <w:szCs w:val="28"/>
          <w:lang w:val="uk-UA"/>
        </w:rPr>
      </w:pPr>
      <w:r w:rsidRPr="008A548B">
        <w:rPr>
          <w:sz w:val="28"/>
          <w:szCs w:val="28"/>
          <w:lang w:val="uk-UA"/>
        </w:rPr>
        <w:t xml:space="preserve">1. Виникнення публічно-правових відносин. Так, публічно-правовими є відносини, які виникають між фізичною та юридичною особою і представниками органів влади під час здійснення ними владних повноважень, і поділяються, зокрема, на правовідносини у сфері управлінської діяльності та правовідносини у сфері охорони прав і свобод людини і громадянина, а також суспільства від злочинних посягань. Діяльність органів влади, зокрема, судів, щодо вирішення спорів, які виникають у публічно-правових відносинах, регламентується відповідними правовими актами </w:t>
      </w:r>
      <w:r w:rsidRPr="008A548B">
        <w:rPr>
          <w:sz w:val="28"/>
          <w:szCs w:val="28"/>
          <w:lang w:val="ru-RU"/>
        </w:rPr>
        <w:t>[1]</w:t>
      </w:r>
      <w:r w:rsidRPr="008A548B">
        <w:rPr>
          <w:sz w:val="28"/>
          <w:szCs w:val="28"/>
          <w:lang w:val="uk-UA"/>
        </w:rPr>
        <w:t>. Як вказують окремі вчені, категорія публічно-правові відносини закріплена зокрема в статтях 2, 4, 5, 9, 12 КАС України та інших, а в п. п. 1-15 ст. 19 КАС України наведено приблизний перелік правовідносин, на які поширюються юрисдикція адміністративних судів. Так, зокрема, предметом оспорювання та перевірки в адміністративному суді можуть бути не будь-які публічно-правові відносини, а лише ті, які є адміністративно-правовими, оскільки до юрисдикції адміністративних судів належать лише адміністративно-правові відносини. Зокрема, автори підручника «Адміністративний процес: теорія, практика» вказують: «оскільки до юрисдикції адміністративних судів належать лише адміністративно-правові відносини, а в КАС України використовується не зовсім відповідна адміністративній юрисдикції конструкція – «публічно правові відносини», то було б виправдано в КАС України натомість конструкції «публічно-правові відносини» запровадити «адміністративно-правові відносини» [2, с. 427]. На нашу думку, з цим варто погодитися.</w:t>
      </w:r>
    </w:p>
    <w:p w:rsidR="001A5658" w:rsidRPr="008A548B" w:rsidRDefault="001A5658" w:rsidP="008536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680"/>
        <w:jc w:val="both"/>
        <w:rPr>
          <w:sz w:val="28"/>
          <w:szCs w:val="28"/>
          <w:lang w:val="uk-UA"/>
        </w:rPr>
      </w:pPr>
      <w:r w:rsidRPr="008A548B">
        <w:rPr>
          <w:sz w:val="28"/>
          <w:szCs w:val="28"/>
          <w:lang w:val="uk-UA"/>
        </w:rPr>
        <w:t xml:space="preserve">2. Наявність суб’єкта владних повноважень. </w:t>
      </w:r>
      <w:r w:rsidRPr="008A548B">
        <w:rPr>
          <w:rStyle w:val="rvts0"/>
          <w:sz w:val="28"/>
          <w:szCs w:val="28"/>
          <w:lang w:val="uk-UA"/>
        </w:rPr>
        <w:t xml:space="preserve">Згідно КАС України обов’язковим учасником публічно-правових відносин в адміністративному процесі виступає суб’єкт владних повноважень, який може бути як позивачем так і відповідачем. </w:t>
      </w:r>
      <w:r w:rsidRPr="008A548B">
        <w:rPr>
          <w:sz w:val="28"/>
          <w:szCs w:val="28"/>
          <w:lang w:val="uk-UA"/>
        </w:rPr>
        <w:t>Так, п</w:t>
      </w:r>
      <w:r w:rsidRPr="008A548B">
        <w:rPr>
          <w:rStyle w:val="rvts0"/>
          <w:sz w:val="28"/>
          <w:szCs w:val="28"/>
          <w:lang w:val="uk-UA"/>
        </w:rPr>
        <w:t>озивачем, відповідно до КАС, можуть бути громадяни України, іноземці чи особи без громадянства, підприємства, установи, організації (юридичні особи), суб’єкти владних повноважень (ч. 2 ст. 46 КАС України), а відповідачем виступає суб’єкт владних повноважень, а у випадках, визначених законом, й інші особи, до яких звернена вимога позивача (п. 9. ч. 1 ст. 4, ч. 4 ст. 46 КАС України). Отже, відповідачем можуть бути не тільки суб</w:t>
      </w:r>
      <w:r w:rsidRPr="008A548B">
        <w:rPr>
          <w:rStyle w:val="rvts0"/>
          <w:sz w:val="28"/>
          <w:szCs w:val="28"/>
          <w:lang w:val="ru-RU"/>
        </w:rPr>
        <w:t>’</w:t>
      </w:r>
      <w:r w:rsidRPr="008A548B">
        <w:rPr>
          <w:rStyle w:val="rvts0"/>
          <w:sz w:val="28"/>
          <w:szCs w:val="28"/>
          <w:lang w:val="uk-UA"/>
        </w:rPr>
        <w:t>єкти владних повноважень, а і фізичні, юридичні особи. У спеціальній літературі підкреслюється</w:t>
      </w:r>
      <w:r w:rsidRPr="008A548B">
        <w:rPr>
          <w:sz w:val="28"/>
          <w:szCs w:val="28"/>
          <w:lang w:val="uk-UA"/>
        </w:rPr>
        <w:t>, якщо відносини є, а суб’єкт владних повноважень відсутній, то найімовірніше, відсутні й адміністративно-правові відносини. Якщо ж у таких правовідносинах представник публічної влади відсутній, то за загальним правилом адміністративні суди не здійснюватимуть захисної функції. Адже, об’єктом контролю адміністративних судів є рішення, дії, бездіяльність винятково суб’єктів владних повноважень [2, с.286].</w:t>
      </w:r>
    </w:p>
    <w:p w:rsidR="001A5658" w:rsidRPr="008A548B" w:rsidRDefault="001A5658" w:rsidP="008536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680"/>
        <w:jc w:val="both"/>
        <w:rPr>
          <w:sz w:val="28"/>
          <w:szCs w:val="28"/>
          <w:lang w:val="uk-UA"/>
        </w:rPr>
      </w:pPr>
      <w:r w:rsidRPr="008A548B">
        <w:rPr>
          <w:sz w:val="28"/>
          <w:szCs w:val="28"/>
          <w:lang w:val="uk-UA"/>
        </w:rPr>
        <w:t>3. Факт порушення прав, свобод, інтересів фізичних осіб, прав та інтересів юридичних осіб. У разі відсутності такого факту, адміністративним судом буде відмовлено у його задоволенні повністю або частково. Однак, існують деякі категорії адміністративних справ в яких не є обов’язковою передумовою саме наявність факту порушення прав, свобод та законних інтересів учасників адміністративно-правових відносин, адже особа має право подати позовну заяву до адміністративного суду з підстав оскарження нормативно-правового акта, навіть якщо її особисті права не порушені. Так, відповідно до ч. 2 ст. 264 КАС України право оскаржувати нормативно-правовий акт мають особи, щодо яких його застосовано, а також особи, які є суб</w:t>
      </w:r>
      <w:r w:rsidRPr="008A548B">
        <w:rPr>
          <w:sz w:val="28"/>
          <w:szCs w:val="28"/>
          <w:lang w:val="ru-RU"/>
        </w:rPr>
        <w:t>’</w:t>
      </w:r>
      <w:r w:rsidRPr="008A548B">
        <w:rPr>
          <w:sz w:val="28"/>
          <w:szCs w:val="28"/>
          <w:lang w:val="uk-UA"/>
        </w:rPr>
        <w:t>єктом правовідносин, у яких буде застосовано цей акт. Тобто, приписи цієї статті «дозволяють» суб</w:t>
      </w:r>
      <w:r w:rsidRPr="008A548B">
        <w:rPr>
          <w:sz w:val="28"/>
          <w:szCs w:val="28"/>
          <w:lang w:val="ru-RU"/>
        </w:rPr>
        <w:t>’</w:t>
      </w:r>
      <w:r w:rsidRPr="008A548B">
        <w:rPr>
          <w:sz w:val="28"/>
          <w:szCs w:val="28"/>
          <w:lang w:val="uk-UA"/>
        </w:rPr>
        <w:t xml:space="preserve">єктові подавати позовну заяву до адміністративного суду щодо нормативного (нормативно-правового) акта, навіть якщо його права не порушені </w:t>
      </w:r>
      <w:r w:rsidRPr="008A548B">
        <w:rPr>
          <w:sz w:val="28"/>
          <w:szCs w:val="28"/>
          <w:lang w:val="ru-RU"/>
        </w:rPr>
        <w:t>[2</w:t>
      </w:r>
      <w:r w:rsidRPr="008A548B">
        <w:rPr>
          <w:sz w:val="28"/>
          <w:szCs w:val="28"/>
          <w:lang w:val="uk-UA"/>
        </w:rPr>
        <w:t>, с.301</w:t>
      </w:r>
      <w:r w:rsidRPr="008A548B">
        <w:rPr>
          <w:sz w:val="28"/>
          <w:szCs w:val="28"/>
          <w:lang w:val="ru-RU"/>
        </w:rPr>
        <w:t>]</w:t>
      </w:r>
      <w:r w:rsidRPr="008A548B">
        <w:rPr>
          <w:sz w:val="28"/>
          <w:szCs w:val="28"/>
          <w:lang w:val="uk-UA"/>
        </w:rPr>
        <w:t xml:space="preserve">. </w:t>
      </w:r>
    </w:p>
    <w:p w:rsidR="001A5658" w:rsidRPr="008A548B" w:rsidRDefault="001A5658" w:rsidP="008536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680"/>
        <w:jc w:val="both"/>
        <w:rPr>
          <w:sz w:val="28"/>
          <w:szCs w:val="28"/>
          <w:lang w:val="uk-UA"/>
        </w:rPr>
      </w:pPr>
      <w:r w:rsidRPr="008A548B">
        <w:rPr>
          <w:sz w:val="28"/>
          <w:szCs w:val="28"/>
          <w:lang w:val="uk-UA"/>
        </w:rPr>
        <w:t xml:space="preserve">Варто підкреслити, що особа (позивач) звертаючись до адміністративного суду має проаналізувати наявність передумов такого звернення та визначити чи достатньо в неї прав на звернення саме до адміністративного суду, оскільки від таких дій буде залежати успішність розгляду та вирішення адміністративним судом справи на її користь. В свою чергу адміністративний суд отримавши матеріали адміністративної справи в межах дискреції встановлює наявність та достатність передумов звернення позивача до адміністративного суду, а також здійснює комплексну оцінку адміністративної справи на підставі визначених законом критеріїв (норм права, фактичних обставин адміністративної справи, судової практики та навантаженні судді). </w:t>
      </w:r>
    </w:p>
    <w:p w:rsidR="001A5658" w:rsidRPr="008A548B" w:rsidRDefault="001A5658" w:rsidP="008536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680"/>
        <w:jc w:val="both"/>
        <w:rPr>
          <w:sz w:val="28"/>
          <w:szCs w:val="28"/>
          <w:lang w:val="uk-UA"/>
        </w:rPr>
      </w:pPr>
      <w:r w:rsidRPr="008A548B">
        <w:rPr>
          <w:sz w:val="28"/>
          <w:szCs w:val="28"/>
          <w:lang w:val="uk-UA"/>
        </w:rPr>
        <w:t xml:space="preserve">Утім, якщо суддею адміністративного суду буде встановлено відсутність хоча б однієї із передумов звернення особи за захистом своїх прав, свобод та інтересів до адміністративного суду, це свідчитиме про неможливість здійснення судом захисту прав, свобод та інтересів суб’єкта звернення [3, с. 145]. </w:t>
      </w:r>
    </w:p>
    <w:p w:rsidR="001A5658" w:rsidRPr="008A548B" w:rsidRDefault="001A5658" w:rsidP="008536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680"/>
        <w:jc w:val="both"/>
        <w:rPr>
          <w:rFonts w:eastAsiaTheme="minorHAnsi"/>
          <w:sz w:val="28"/>
          <w:szCs w:val="28"/>
          <w:lang w:val="uk-UA"/>
        </w:rPr>
      </w:pPr>
      <w:r w:rsidRPr="008A548B">
        <w:rPr>
          <w:sz w:val="28"/>
          <w:szCs w:val="28"/>
          <w:lang w:val="uk-UA"/>
        </w:rPr>
        <w:t xml:space="preserve">Детальніше розглядаючи наведені передумови (критерії) звернення до адміністративного суду, слід зазначити, що однією з таких передумов є наявність у спірних правовідносинах суб’єкта владних повноважень, який в адміністративному процесі виступає в якості відповідача. Разом з тим адміністративно-правові відносини без участі суб’єктів владних повноважень можуть виникати внаслідок конкуренції застосування фізичними особами наданим їм публічних прав або виконання ними обов’язків публічно-правового характеру, а також у зв’язку із зіткненням (конфліктом) інтересів цих осіб (права обирати і бути обраними на певній територіальній дільниці та органів державної влади та органів місцевого самоврядування (ст. 38 Конституції України); права направляти індивідуальні чи колективні письмові звернення або особисто звертатися до органів державного влади, органів місцевого самоврядування та посадових і службових осіб цих органів (ст. 40 Конституції України) тощо) [4, с. 212-219]. </w:t>
      </w:r>
    </w:p>
    <w:p w:rsidR="001A5658" w:rsidRPr="008A548B" w:rsidRDefault="001A5658" w:rsidP="008536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680"/>
        <w:jc w:val="both"/>
        <w:rPr>
          <w:sz w:val="28"/>
          <w:szCs w:val="28"/>
          <w:lang w:val="uk-UA"/>
        </w:rPr>
      </w:pPr>
      <w:r w:rsidRPr="008A548B">
        <w:rPr>
          <w:sz w:val="28"/>
          <w:szCs w:val="28"/>
          <w:lang w:val="uk-UA"/>
        </w:rPr>
        <w:t xml:space="preserve">В свою чергу учасниками адміністративно-правових відносин можуть виступати і суб’єкти із делегованими повноваженнями, оскільки держава має право делегувати свої публічні повноваження, уповноваживши суб’єктів на реалізацію певного обсягу публічно-владних управлінських функцій [2, с. 459]. Отже в межах дискреційних повноважень адміністративний суд </w:t>
      </w:r>
      <w:r w:rsidRPr="008A548B">
        <w:rPr>
          <w:rStyle w:val="rvts0"/>
          <w:sz w:val="28"/>
          <w:szCs w:val="28"/>
          <w:lang w:val="uk-UA"/>
        </w:rPr>
        <w:t>в адміністративних справах за позовами фізичних, юридичних осіб щодо суб’єктів владних повноважень</w:t>
      </w:r>
      <w:r w:rsidRPr="008A548B">
        <w:rPr>
          <w:sz w:val="28"/>
          <w:szCs w:val="28"/>
          <w:lang w:val="uk-UA"/>
        </w:rPr>
        <w:t xml:space="preserve"> може встановити що: в</w:t>
      </w:r>
      <w:r w:rsidRPr="008A548B">
        <w:rPr>
          <w:rStyle w:val="rvts0"/>
          <w:sz w:val="28"/>
          <w:szCs w:val="28"/>
          <w:lang w:val="uk-UA"/>
        </w:rPr>
        <w:t xml:space="preserve">ідповідач не є суб’єктом владних повноважень; спір, що виник не є адміністративно-правовим та не належить до компетенції адміністративного судочинства; </w:t>
      </w:r>
      <w:r w:rsidRPr="008A548B">
        <w:rPr>
          <w:sz w:val="28"/>
          <w:szCs w:val="28"/>
          <w:lang w:val="uk-UA"/>
        </w:rPr>
        <w:t>суб’єкт владних повноважень відмовив позивачу в наданні запитуваної публічної інформації в розумінні Закону України «Про доступ до публічної інформації»; права, свободи, інтереси особи (позивача), який звертається із позовною заявою до адміністративного суду першої інстанції не були порушені суб’єктом владних повноважень</w:t>
      </w:r>
      <w:r w:rsidRPr="008A548B">
        <w:rPr>
          <w:rStyle w:val="afa"/>
          <w:sz w:val="28"/>
          <w:szCs w:val="28"/>
          <w:lang w:val="uk-UA"/>
        </w:rPr>
        <w:t xml:space="preserve"> </w:t>
      </w:r>
      <w:r w:rsidRPr="008A548B">
        <w:rPr>
          <w:sz w:val="28"/>
          <w:szCs w:val="28"/>
          <w:lang w:val="uk-UA"/>
        </w:rPr>
        <w:t xml:space="preserve">[5, </w:t>
      </w:r>
      <w:r w:rsidRPr="008A548B">
        <w:rPr>
          <w:spacing w:val="-8"/>
          <w:sz w:val="28"/>
          <w:szCs w:val="28"/>
        </w:rPr>
        <w:t>c</w:t>
      </w:r>
      <w:r w:rsidRPr="008A548B">
        <w:rPr>
          <w:spacing w:val="-8"/>
          <w:sz w:val="28"/>
          <w:szCs w:val="28"/>
          <w:lang w:val="uk-UA"/>
        </w:rPr>
        <w:t>. 53-58</w:t>
      </w:r>
      <w:r w:rsidRPr="008A548B">
        <w:rPr>
          <w:sz w:val="28"/>
          <w:szCs w:val="28"/>
          <w:lang w:val="uk-UA"/>
        </w:rPr>
        <w:t>]</w:t>
      </w:r>
      <w:r w:rsidRPr="008A548B">
        <w:rPr>
          <w:rStyle w:val="rvts0"/>
          <w:sz w:val="28"/>
          <w:szCs w:val="28"/>
          <w:lang w:val="uk-UA"/>
        </w:rPr>
        <w:t xml:space="preserve">. </w:t>
      </w:r>
    </w:p>
    <w:p w:rsidR="001A5658" w:rsidRPr="008A548B" w:rsidRDefault="001A5658" w:rsidP="008536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680"/>
        <w:jc w:val="both"/>
        <w:rPr>
          <w:sz w:val="28"/>
          <w:szCs w:val="28"/>
          <w:lang w:val="uk-UA"/>
        </w:rPr>
      </w:pPr>
      <w:r w:rsidRPr="008A548B">
        <w:rPr>
          <w:sz w:val="28"/>
          <w:szCs w:val="28"/>
          <w:lang w:val="uk-UA"/>
        </w:rPr>
        <w:t>Таким чином варто дійти висновку, що адміністративний суд в межах реалізації дискреційних повноважень з моменту надходження справи до суду здійснює комплексний аналіз та оцінку адміністративної справи за позовом щодо суб’єктів владних повноважень, та за наслідками такої оцінки, отриманих висновків ухвалює судове рішення по цій справі.</w:t>
      </w:r>
    </w:p>
    <w:p w:rsidR="001A5658" w:rsidRPr="00CE599D" w:rsidRDefault="001A5658" w:rsidP="00CE59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680"/>
        <w:jc w:val="center"/>
        <w:rPr>
          <w:rFonts w:ascii="Times New Roman Полужирный" w:hAnsi="Times New Roman Полужирный"/>
          <w:b/>
          <w:bCs/>
          <w:caps/>
          <w:sz w:val="28"/>
          <w:szCs w:val="28"/>
          <w:lang w:val="uk-UA"/>
        </w:rPr>
      </w:pPr>
      <w:r w:rsidRPr="00CE599D">
        <w:rPr>
          <w:rFonts w:ascii="Times New Roman Полужирный" w:hAnsi="Times New Roman Полужирный"/>
          <w:b/>
          <w:bCs/>
          <w:caps/>
          <w:sz w:val="28"/>
          <w:szCs w:val="28"/>
          <w:lang w:val="uk-UA"/>
        </w:rPr>
        <w:t>Література</w:t>
      </w:r>
      <w:r w:rsidR="00CE599D" w:rsidRPr="00CE599D">
        <w:rPr>
          <w:rFonts w:ascii="Times New Roman Полужирный" w:hAnsi="Times New Roman Полужирный"/>
          <w:b/>
          <w:bCs/>
          <w:caps/>
          <w:sz w:val="28"/>
          <w:szCs w:val="28"/>
          <w:lang w:val="uk-UA"/>
        </w:rPr>
        <w:t>:</w:t>
      </w:r>
    </w:p>
    <w:p w:rsidR="001A5658" w:rsidRPr="008A548B" w:rsidRDefault="00CE599D" w:rsidP="00CE599D">
      <w:pPr>
        <w:pStyle w:val="a"/>
        <w:numPr>
          <w:ilvl w:val="0"/>
          <w:numId w:val="0"/>
        </w:numPr>
        <w:tabs>
          <w:tab w:val="clear" w:pos="284"/>
          <w:tab w:val="clear" w:pos="426"/>
        </w:tabs>
        <w:spacing w:line="240" w:lineRule="auto"/>
        <w:ind w:firstLine="709"/>
        <w:rPr>
          <w:rFonts w:cs="Times New Roman"/>
          <w:sz w:val="28"/>
          <w:szCs w:val="28"/>
        </w:rPr>
      </w:pPr>
      <w:r>
        <w:rPr>
          <w:rFonts w:eastAsia="Times New Roman" w:cs="Times New Roman"/>
          <w:sz w:val="28"/>
          <w:szCs w:val="28"/>
        </w:rPr>
        <w:t xml:space="preserve">1. </w:t>
      </w:r>
      <w:r w:rsidR="001A5658" w:rsidRPr="008A548B">
        <w:rPr>
          <w:rFonts w:eastAsia="Times New Roman" w:cs="Times New Roman"/>
          <w:sz w:val="28"/>
          <w:szCs w:val="28"/>
        </w:rPr>
        <w:t xml:space="preserve">Рішення Конституційного Суду України у справі за конституційним зверненням Осетрова С. В. щодо офіційного тлумачення положень ч. 2 ст. 55 Конституції України, ч. 2 ст. 2, п. 2 ч. 3 ст. 17 КАС України, ч. 2 ст. 110, ч. 2 ст. 236 Кримінально-процесуального кодексу України та конституційним поданням Вищого спеціалізованого суду України з розгляду цивільних і кримінальних справ щодо офіційного тлумачення положення статтей 97, 110, 234, 236 Кримінально-процесуального кодексу України, статтей, 3, 4, 17 КАС України в аспекті ст. 55 Конституції України (справа про оскарження бездіяльності суб’єктів владних повноважень щодо заяв про злочини) від 14.12.2011 р. № 19-рп/2011, справа № 1-29/2011. </w:t>
      </w:r>
      <w:r w:rsidR="001A5658" w:rsidRPr="00CE599D">
        <w:rPr>
          <w:rFonts w:cs="Times New Roman"/>
          <w:sz w:val="28"/>
          <w:szCs w:val="28"/>
          <w:shd w:val="clear" w:color="auto" w:fill="FFFFFF"/>
        </w:rPr>
        <w:t>Верховна Рада України</w:t>
      </w:r>
      <w:r w:rsidR="001A5658" w:rsidRPr="00CE599D">
        <w:rPr>
          <w:rFonts w:cs="Times New Roman"/>
          <w:sz w:val="28"/>
          <w:szCs w:val="28"/>
        </w:rPr>
        <w:t>.</w:t>
      </w:r>
      <w:r w:rsidR="001A5658" w:rsidRPr="008A548B">
        <w:rPr>
          <w:rFonts w:cs="Times New Roman"/>
          <w:sz w:val="28"/>
          <w:szCs w:val="28"/>
        </w:rPr>
        <w:t xml:space="preserve"> 2011.</w:t>
      </w:r>
      <w:r w:rsidR="001A5658" w:rsidRPr="00CE599D">
        <w:rPr>
          <w:rFonts w:cs="Times New Roman"/>
          <w:sz w:val="28"/>
          <w:szCs w:val="28"/>
        </w:rPr>
        <w:t xml:space="preserve"> </w:t>
      </w:r>
      <w:r w:rsidR="001A5658" w:rsidRPr="008A548B">
        <w:rPr>
          <w:rFonts w:cs="Times New Roman"/>
          <w:sz w:val="28"/>
          <w:szCs w:val="28"/>
          <w:lang w:val="pl-PL"/>
        </w:rPr>
        <w:t>URL</w:t>
      </w:r>
      <w:r w:rsidR="001A5658" w:rsidRPr="00CE599D">
        <w:rPr>
          <w:rFonts w:cs="Times New Roman"/>
          <w:sz w:val="28"/>
          <w:szCs w:val="28"/>
        </w:rPr>
        <w:t xml:space="preserve">: </w:t>
      </w:r>
      <w:r w:rsidR="001A5658" w:rsidRPr="00CE599D">
        <w:rPr>
          <w:rFonts w:cs="Times New Roman"/>
          <w:sz w:val="28"/>
          <w:szCs w:val="28"/>
          <w:lang w:val="pl-PL"/>
        </w:rPr>
        <w:t>https</w:t>
      </w:r>
      <w:r w:rsidR="001A5658" w:rsidRPr="00CE599D">
        <w:rPr>
          <w:rFonts w:cs="Times New Roman"/>
          <w:sz w:val="28"/>
          <w:szCs w:val="28"/>
        </w:rPr>
        <w:t>://</w:t>
      </w:r>
      <w:r w:rsidR="001A5658" w:rsidRPr="00CE599D">
        <w:rPr>
          <w:rFonts w:cs="Times New Roman"/>
          <w:sz w:val="28"/>
          <w:szCs w:val="28"/>
          <w:lang w:val="pl-PL"/>
        </w:rPr>
        <w:t>zakon</w:t>
      </w:r>
      <w:r w:rsidR="001A5658" w:rsidRPr="00CE599D">
        <w:rPr>
          <w:rFonts w:cs="Times New Roman"/>
          <w:sz w:val="28"/>
          <w:szCs w:val="28"/>
        </w:rPr>
        <w:t>.</w:t>
      </w:r>
      <w:r w:rsidR="001A5658" w:rsidRPr="00CE599D">
        <w:rPr>
          <w:rFonts w:cs="Times New Roman"/>
          <w:sz w:val="28"/>
          <w:szCs w:val="28"/>
          <w:lang w:val="pl-PL"/>
        </w:rPr>
        <w:t>rada</w:t>
      </w:r>
      <w:r w:rsidR="001A5658" w:rsidRPr="004D08B4">
        <w:rPr>
          <w:rFonts w:cs="Times New Roman"/>
          <w:sz w:val="28"/>
          <w:szCs w:val="28"/>
          <w:lang w:val="ru-RU"/>
        </w:rPr>
        <w:t>.</w:t>
      </w:r>
      <w:r w:rsidR="001A5658" w:rsidRPr="00CE599D">
        <w:rPr>
          <w:rFonts w:cs="Times New Roman"/>
          <w:sz w:val="28"/>
          <w:szCs w:val="28"/>
          <w:lang w:val="pl-PL"/>
        </w:rPr>
        <w:t>gov</w:t>
      </w:r>
      <w:r w:rsidR="001A5658" w:rsidRPr="004D08B4">
        <w:rPr>
          <w:rFonts w:cs="Times New Roman"/>
          <w:sz w:val="28"/>
          <w:szCs w:val="28"/>
          <w:lang w:val="ru-RU"/>
        </w:rPr>
        <w:t>.</w:t>
      </w:r>
      <w:r w:rsidR="001A5658" w:rsidRPr="00CE599D">
        <w:rPr>
          <w:rFonts w:cs="Times New Roman"/>
          <w:sz w:val="28"/>
          <w:szCs w:val="28"/>
          <w:lang w:val="pl-PL"/>
        </w:rPr>
        <w:t>ua</w:t>
      </w:r>
      <w:r w:rsidR="001A5658" w:rsidRPr="004D08B4">
        <w:rPr>
          <w:rFonts w:cs="Times New Roman"/>
          <w:sz w:val="28"/>
          <w:szCs w:val="28"/>
          <w:lang w:val="ru-RU"/>
        </w:rPr>
        <w:t>/</w:t>
      </w:r>
      <w:r w:rsidR="001A5658" w:rsidRPr="00CE599D">
        <w:rPr>
          <w:rFonts w:cs="Times New Roman"/>
          <w:sz w:val="28"/>
          <w:szCs w:val="28"/>
          <w:lang w:val="pl-PL"/>
        </w:rPr>
        <w:t>laws</w:t>
      </w:r>
      <w:r w:rsidR="001A5658" w:rsidRPr="004D08B4">
        <w:rPr>
          <w:rFonts w:cs="Times New Roman"/>
          <w:sz w:val="28"/>
          <w:szCs w:val="28"/>
          <w:lang w:val="ru-RU"/>
        </w:rPr>
        <w:t>/</w:t>
      </w:r>
      <w:r w:rsidR="001A5658" w:rsidRPr="00CE599D">
        <w:rPr>
          <w:rFonts w:cs="Times New Roman"/>
          <w:sz w:val="28"/>
          <w:szCs w:val="28"/>
          <w:lang w:val="pl-PL"/>
        </w:rPr>
        <w:t>show</w:t>
      </w:r>
      <w:r w:rsidR="001A5658" w:rsidRPr="004D08B4">
        <w:rPr>
          <w:rFonts w:cs="Times New Roman"/>
          <w:sz w:val="28"/>
          <w:szCs w:val="28"/>
          <w:lang w:val="ru-RU"/>
        </w:rPr>
        <w:t>/</w:t>
      </w:r>
      <w:r w:rsidR="001A5658" w:rsidRPr="00CE599D">
        <w:rPr>
          <w:rFonts w:cs="Times New Roman"/>
          <w:sz w:val="28"/>
          <w:szCs w:val="28"/>
          <w:lang w:val="pl-PL"/>
        </w:rPr>
        <w:t>v</w:t>
      </w:r>
      <w:r w:rsidR="001A5658" w:rsidRPr="004D08B4">
        <w:rPr>
          <w:rFonts w:cs="Times New Roman"/>
          <w:sz w:val="28"/>
          <w:szCs w:val="28"/>
          <w:lang w:val="ru-RU"/>
        </w:rPr>
        <w:t>019</w:t>
      </w:r>
      <w:r w:rsidR="001A5658" w:rsidRPr="00CE599D">
        <w:rPr>
          <w:rFonts w:cs="Times New Roman"/>
          <w:sz w:val="28"/>
          <w:szCs w:val="28"/>
          <w:lang w:val="pl-PL"/>
        </w:rPr>
        <w:t>p</w:t>
      </w:r>
      <w:r w:rsidR="001A5658" w:rsidRPr="004D08B4">
        <w:rPr>
          <w:rFonts w:cs="Times New Roman"/>
          <w:sz w:val="28"/>
          <w:szCs w:val="28"/>
          <w:lang w:val="ru-RU"/>
        </w:rPr>
        <w:t>710-11#</w:t>
      </w:r>
      <w:r w:rsidR="001A5658" w:rsidRPr="00CE599D">
        <w:rPr>
          <w:rFonts w:cs="Times New Roman"/>
          <w:sz w:val="28"/>
          <w:szCs w:val="28"/>
          <w:lang w:val="pl-PL"/>
        </w:rPr>
        <w:t>Text</w:t>
      </w:r>
      <w:r w:rsidR="001A5658" w:rsidRPr="008A548B">
        <w:rPr>
          <w:rFonts w:cs="Times New Roman"/>
          <w:sz w:val="28"/>
          <w:szCs w:val="28"/>
        </w:rPr>
        <w:t>.</w:t>
      </w:r>
    </w:p>
    <w:p w:rsidR="001A5658" w:rsidRPr="008A548B" w:rsidRDefault="00CE599D" w:rsidP="00CE599D">
      <w:pPr>
        <w:pStyle w:val="a"/>
        <w:numPr>
          <w:ilvl w:val="0"/>
          <w:numId w:val="0"/>
        </w:numPr>
        <w:tabs>
          <w:tab w:val="clear" w:pos="284"/>
          <w:tab w:val="clear" w:pos="426"/>
        </w:tabs>
        <w:spacing w:line="240" w:lineRule="auto"/>
        <w:ind w:firstLine="709"/>
        <w:rPr>
          <w:rFonts w:cs="Times New Roman"/>
          <w:sz w:val="28"/>
          <w:szCs w:val="28"/>
        </w:rPr>
      </w:pPr>
      <w:r>
        <w:rPr>
          <w:rFonts w:cs="Times New Roman"/>
          <w:sz w:val="28"/>
          <w:szCs w:val="28"/>
        </w:rPr>
        <w:t xml:space="preserve">2. </w:t>
      </w:r>
      <w:r w:rsidR="001A5658" w:rsidRPr="008A548B">
        <w:rPr>
          <w:rFonts w:cs="Times New Roman"/>
          <w:sz w:val="28"/>
          <w:szCs w:val="28"/>
        </w:rPr>
        <w:t>Смокович М. І., Бевзенко В. М. Адміністративний процес України : теорія, практика : Підручник. Заг. ред. д. ю. н., проф. Бевзенка В. М. Пер. з нім. і адап. Рижкова Г. В. Київ : ВД «Дакор», 2020. 1346 с.</w:t>
      </w:r>
    </w:p>
    <w:p w:rsidR="001A5658" w:rsidRPr="008A548B" w:rsidRDefault="00CE599D" w:rsidP="00CE599D">
      <w:pPr>
        <w:pStyle w:val="a"/>
        <w:numPr>
          <w:ilvl w:val="0"/>
          <w:numId w:val="0"/>
        </w:numPr>
        <w:tabs>
          <w:tab w:val="clear" w:pos="284"/>
          <w:tab w:val="clear" w:pos="426"/>
        </w:tabs>
        <w:spacing w:line="240" w:lineRule="auto"/>
        <w:ind w:firstLine="709"/>
        <w:rPr>
          <w:rFonts w:cs="Times New Roman"/>
          <w:sz w:val="28"/>
          <w:szCs w:val="28"/>
        </w:rPr>
      </w:pPr>
      <w:r>
        <w:rPr>
          <w:rFonts w:cs="Times New Roman"/>
          <w:sz w:val="28"/>
          <w:szCs w:val="28"/>
        </w:rPr>
        <w:t xml:space="preserve">3. </w:t>
      </w:r>
      <w:r w:rsidR="001A5658" w:rsidRPr="008A548B">
        <w:rPr>
          <w:rFonts w:cs="Times New Roman"/>
          <w:sz w:val="28"/>
          <w:szCs w:val="28"/>
        </w:rPr>
        <w:t xml:space="preserve">Циппеліус Райнгольд. Юридична методологія. Переклад, адаптація, приклади з права України і список термінів Роман Корнута. К. : Видавництво «Реферат», 2004. 176 с. </w:t>
      </w:r>
    </w:p>
    <w:p w:rsidR="001A5658" w:rsidRPr="008A548B" w:rsidRDefault="00CE599D" w:rsidP="00CE599D">
      <w:pPr>
        <w:pStyle w:val="a"/>
        <w:numPr>
          <w:ilvl w:val="0"/>
          <w:numId w:val="0"/>
        </w:numPr>
        <w:tabs>
          <w:tab w:val="clear" w:pos="284"/>
          <w:tab w:val="clear" w:pos="426"/>
        </w:tabs>
        <w:spacing w:line="240" w:lineRule="auto"/>
        <w:ind w:firstLine="709"/>
        <w:rPr>
          <w:rFonts w:cs="Times New Roman"/>
          <w:sz w:val="28"/>
          <w:szCs w:val="28"/>
        </w:rPr>
      </w:pPr>
      <w:r>
        <w:rPr>
          <w:rFonts w:eastAsia="Times New Roman" w:cs="Times New Roman"/>
          <w:sz w:val="28"/>
          <w:szCs w:val="28"/>
        </w:rPr>
        <w:t xml:space="preserve">4. </w:t>
      </w:r>
      <w:r w:rsidR="001A5658" w:rsidRPr="008A548B">
        <w:rPr>
          <w:rFonts w:eastAsia="Times New Roman" w:cs="Times New Roman"/>
          <w:sz w:val="28"/>
          <w:szCs w:val="28"/>
        </w:rPr>
        <w:t xml:space="preserve">Адміністративний процес : загальна частина (Федеративна Республіка Німеччини, Україна). К. : Алерта, 2013. 306 с. </w:t>
      </w:r>
    </w:p>
    <w:p w:rsidR="001A5658" w:rsidRPr="008A548B" w:rsidRDefault="00CE599D" w:rsidP="00CE599D">
      <w:pPr>
        <w:pStyle w:val="a"/>
        <w:numPr>
          <w:ilvl w:val="0"/>
          <w:numId w:val="0"/>
        </w:numPr>
        <w:tabs>
          <w:tab w:val="clear" w:pos="284"/>
          <w:tab w:val="clear"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firstLine="709"/>
        <w:rPr>
          <w:rFonts w:cs="Times New Roman"/>
          <w:sz w:val="28"/>
          <w:szCs w:val="28"/>
        </w:rPr>
      </w:pPr>
      <w:r>
        <w:rPr>
          <w:rFonts w:cs="Times New Roman"/>
          <w:spacing w:val="-8"/>
          <w:sz w:val="28"/>
          <w:szCs w:val="28"/>
        </w:rPr>
        <w:t xml:space="preserve">5. </w:t>
      </w:r>
      <w:r w:rsidR="001A5658" w:rsidRPr="008A548B">
        <w:rPr>
          <w:rFonts w:cs="Times New Roman"/>
          <w:spacing w:val="-8"/>
          <w:sz w:val="28"/>
          <w:szCs w:val="28"/>
        </w:rPr>
        <w:t>Сусак</w:t>
      </w:r>
      <w:r w:rsidR="008536B2" w:rsidRPr="008A548B">
        <w:rPr>
          <w:rFonts w:cs="Times New Roman"/>
          <w:spacing w:val="-8"/>
          <w:sz w:val="28"/>
          <w:szCs w:val="28"/>
        </w:rPr>
        <w:t xml:space="preserve"> </w:t>
      </w:r>
      <w:r w:rsidR="001A5658" w:rsidRPr="008A548B">
        <w:rPr>
          <w:rFonts w:cs="Times New Roman"/>
          <w:spacing w:val="-8"/>
          <w:sz w:val="28"/>
          <w:szCs w:val="28"/>
        </w:rPr>
        <w:t xml:space="preserve">М. С. </w:t>
      </w:r>
      <w:r w:rsidR="001A5658" w:rsidRPr="008A548B">
        <w:rPr>
          <w:rFonts w:cs="Times New Roman"/>
          <w:bCs/>
          <w:sz w:val="28"/>
          <w:szCs w:val="28"/>
        </w:rPr>
        <w:t>Зміст процесуального розсуду адміністративного суду першої інстанції в адміністративних справах за позовами щодо суб</w:t>
      </w:r>
      <w:r w:rsidR="001A5658" w:rsidRPr="008A548B">
        <w:rPr>
          <w:rFonts w:cs="Times New Roman"/>
          <w:bCs/>
          <w:sz w:val="28"/>
          <w:szCs w:val="28"/>
          <w:lang w:val="ru-RU"/>
        </w:rPr>
        <w:t>’</w:t>
      </w:r>
      <w:r w:rsidR="001A5658" w:rsidRPr="008A548B">
        <w:rPr>
          <w:rFonts w:cs="Times New Roman"/>
          <w:bCs/>
          <w:sz w:val="28"/>
          <w:szCs w:val="28"/>
        </w:rPr>
        <w:t xml:space="preserve">єктів владних повноважень. </w:t>
      </w:r>
      <w:r w:rsidR="001A5658" w:rsidRPr="008A548B">
        <w:rPr>
          <w:rFonts w:cs="Times New Roman"/>
          <w:sz w:val="28"/>
          <w:szCs w:val="28"/>
        </w:rPr>
        <w:t xml:space="preserve">Науковий вісник Міжнародного гуманітарного університету. Серія: «Юриспруденція». 2020. № 48. </w:t>
      </w:r>
      <w:r w:rsidR="001A5658" w:rsidRPr="008A548B">
        <w:rPr>
          <w:rFonts w:cs="Times New Roman"/>
          <w:spacing w:val="-8"/>
          <w:sz w:val="28"/>
          <w:szCs w:val="28"/>
        </w:rPr>
        <w:t>С. 53-58.</w:t>
      </w:r>
    </w:p>
    <w:p w:rsidR="001A5658" w:rsidRPr="008A548B" w:rsidRDefault="001A5658" w:rsidP="008536B2">
      <w:pPr>
        <w:ind w:firstLine="680"/>
        <w:jc w:val="right"/>
        <w:rPr>
          <w:b/>
          <w:sz w:val="28"/>
          <w:szCs w:val="28"/>
          <w:lang w:val="uk-UA"/>
        </w:rPr>
      </w:pPr>
    </w:p>
    <w:p w:rsidR="001A5658" w:rsidRPr="008A548B" w:rsidRDefault="001A5658" w:rsidP="008536B2">
      <w:pPr>
        <w:ind w:firstLine="680"/>
        <w:jc w:val="right"/>
        <w:rPr>
          <w:b/>
          <w:sz w:val="28"/>
          <w:szCs w:val="28"/>
          <w:lang w:val="uk-UA"/>
        </w:rPr>
      </w:pPr>
    </w:p>
    <w:p w:rsidR="000C70D2" w:rsidRDefault="00AD73E6" w:rsidP="008536B2">
      <w:pPr>
        <w:ind w:firstLine="680"/>
        <w:jc w:val="right"/>
        <w:rPr>
          <w:b/>
          <w:sz w:val="28"/>
          <w:szCs w:val="28"/>
          <w:lang w:val="uk-UA"/>
        </w:rPr>
      </w:pPr>
      <w:r>
        <w:rPr>
          <w:b/>
          <w:sz w:val="28"/>
          <w:szCs w:val="28"/>
          <w:lang w:val="uk-UA"/>
        </w:rPr>
        <w:t>Дмитренко Е.С.,</w:t>
      </w:r>
    </w:p>
    <w:p w:rsidR="00AD73E6" w:rsidRPr="008A548B" w:rsidRDefault="00AD73E6" w:rsidP="008536B2">
      <w:pPr>
        <w:ind w:firstLine="680"/>
        <w:jc w:val="right"/>
        <w:rPr>
          <w:b/>
          <w:sz w:val="28"/>
          <w:szCs w:val="28"/>
          <w:lang w:val="uk-UA"/>
        </w:rPr>
      </w:pPr>
      <w:r>
        <w:rPr>
          <w:b/>
          <w:sz w:val="28"/>
          <w:szCs w:val="28"/>
          <w:lang w:val="uk-UA"/>
        </w:rPr>
        <w:t>доктор юридичних наук, професор,</w:t>
      </w:r>
    </w:p>
    <w:p w:rsidR="000C70D2" w:rsidRPr="00AD73E6" w:rsidRDefault="000C70D2" w:rsidP="008536B2">
      <w:pPr>
        <w:tabs>
          <w:tab w:val="center" w:pos="5089"/>
          <w:tab w:val="left" w:pos="8505"/>
        </w:tabs>
        <w:ind w:firstLine="680"/>
        <w:jc w:val="right"/>
        <w:rPr>
          <w:b/>
          <w:spacing w:val="-4"/>
          <w:sz w:val="28"/>
          <w:szCs w:val="28"/>
          <w:lang w:val="uk-UA"/>
        </w:rPr>
      </w:pPr>
      <w:r w:rsidRPr="00AD73E6">
        <w:rPr>
          <w:b/>
          <w:spacing w:val="-4"/>
          <w:sz w:val="28"/>
          <w:szCs w:val="28"/>
          <w:lang w:val="uk-UA"/>
        </w:rPr>
        <w:t>професор кафедри адмініст</w:t>
      </w:r>
      <w:r w:rsidR="00AD73E6" w:rsidRPr="00AD73E6">
        <w:rPr>
          <w:b/>
          <w:spacing w:val="-4"/>
          <w:sz w:val="28"/>
          <w:szCs w:val="28"/>
          <w:lang w:val="uk-UA"/>
        </w:rPr>
        <w:t>ративного та фінансового права,</w:t>
      </w:r>
    </w:p>
    <w:p w:rsidR="00AD73E6" w:rsidRPr="00AD73E6" w:rsidRDefault="000C70D2" w:rsidP="008536B2">
      <w:pPr>
        <w:ind w:firstLine="680"/>
        <w:jc w:val="right"/>
        <w:rPr>
          <w:b/>
          <w:sz w:val="28"/>
          <w:szCs w:val="28"/>
          <w:lang w:val="uk-UA"/>
        </w:rPr>
      </w:pPr>
      <w:r w:rsidRPr="00AD73E6">
        <w:rPr>
          <w:b/>
          <w:sz w:val="28"/>
          <w:szCs w:val="28"/>
          <w:lang w:val="uk-UA"/>
        </w:rPr>
        <w:t>ДВНЗ «Киї</w:t>
      </w:r>
      <w:r w:rsidR="00AD73E6" w:rsidRPr="00AD73E6">
        <w:rPr>
          <w:b/>
          <w:sz w:val="28"/>
          <w:szCs w:val="28"/>
          <w:lang w:val="uk-UA"/>
        </w:rPr>
        <w:t>вський національний економічний</w:t>
      </w:r>
    </w:p>
    <w:p w:rsidR="000C70D2" w:rsidRPr="00AD73E6" w:rsidRDefault="000C70D2" w:rsidP="008536B2">
      <w:pPr>
        <w:ind w:firstLine="680"/>
        <w:jc w:val="right"/>
        <w:rPr>
          <w:b/>
          <w:sz w:val="28"/>
          <w:szCs w:val="28"/>
          <w:lang w:val="uk-UA"/>
        </w:rPr>
      </w:pPr>
      <w:r w:rsidRPr="00AD73E6">
        <w:rPr>
          <w:b/>
          <w:sz w:val="28"/>
          <w:szCs w:val="28"/>
          <w:lang w:val="uk-UA"/>
        </w:rPr>
        <w:t xml:space="preserve">університет </w:t>
      </w:r>
      <w:r w:rsidR="00AD73E6" w:rsidRPr="00AD73E6">
        <w:rPr>
          <w:b/>
          <w:sz w:val="28"/>
          <w:szCs w:val="28"/>
          <w:lang w:val="uk-UA"/>
        </w:rPr>
        <w:t>імені Вадима Гетьмана»</w:t>
      </w:r>
    </w:p>
    <w:p w:rsidR="00AD73E6" w:rsidRPr="008A548B" w:rsidRDefault="00AD73E6" w:rsidP="008536B2">
      <w:pPr>
        <w:ind w:firstLine="680"/>
        <w:jc w:val="right"/>
        <w:rPr>
          <w:b/>
          <w:i/>
          <w:caps/>
          <w:sz w:val="28"/>
          <w:szCs w:val="28"/>
          <w:lang w:val="uk-UA"/>
        </w:rPr>
      </w:pPr>
    </w:p>
    <w:p w:rsidR="000C70D2" w:rsidRDefault="000C70D2" w:rsidP="008536B2">
      <w:pPr>
        <w:pStyle w:val="2"/>
        <w:spacing w:before="0"/>
        <w:ind w:firstLine="680"/>
        <w:jc w:val="center"/>
        <w:rPr>
          <w:rFonts w:ascii="Times New Roman" w:hAnsi="Times New Roman" w:cs="Times New Roman"/>
          <w:b/>
          <w:caps/>
          <w:color w:val="auto"/>
          <w:sz w:val="28"/>
          <w:szCs w:val="28"/>
          <w:lang w:val="uk-UA"/>
        </w:rPr>
      </w:pPr>
      <w:r w:rsidRPr="008A548B">
        <w:rPr>
          <w:rFonts w:ascii="Times New Roman" w:hAnsi="Times New Roman" w:cs="Times New Roman"/>
          <w:b/>
          <w:caps/>
          <w:color w:val="auto"/>
          <w:sz w:val="28"/>
          <w:szCs w:val="28"/>
          <w:lang w:val="uk-UA"/>
        </w:rPr>
        <w:t>ОСОБЛИВОСТІ ПРАВОВОГО ЗАБЕЗПЕЧЕННЯ бюджетноЇ БЕЗПЕКИ в умовах воєнного стану в Україні</w:t>
      </w:r>
    </w:p>
    <w:p w:rsidR="00AD73E6" w:rsidRPr="00AD73E6" w:rsidRDefault="00AD73E6" w:rsidP="00AD73E6">
      <w:pPr>
        <w:rPr>
          <w:lang w:val="uk-UA"/>
        </w:rPr>
      </w:pPr>
    </w:p>
    <w:p w:rsidR="000C70D2" w:rsidRPr="008A548B" w:rsidRDefault="000C70D2" w:rsidP="008536B2">
      <w:pPr>
        <w:pStyle w:val="rvps2"/>
        <w:shd w:val="clear" w:color="auto" w:fill="FFFFFF"/>
        <w:spacing w:before="0" w:beforeAutospacing="0" w:after="0" w:afterAutospacing="0"/>
        <w:ind w:firstLine="680"/>
        <w:jc w:val="both"/>
        <w:rPr>
          <w:sz w:val="28"/>
          <w:szCs w:val="28"/>
          <w:lang w:val="uk-UA"/>
        </w:rPr>
      </w:pPr>
      <w:r w:rsidRPr="008A548B">
        <w:rPr>
          <w:sz w:val="28"/>
          <w:szCs w:val="28"/>
          <w:lang w:val="uk-UA"/>
        </w:rPr>
        <w:t xml:space="preserve">Унаслідок </w:t>
      </w:r>
      <w:r w:rsidRPr="008A548B">
        <w:rPr>
          <w:sz w:val="28"/>
          <w:szCs w:val="28"/>
          <w:shd w:val="clear" w:color="auto" w:fill="FFFFFF"/>
          <w:lang w:val="uk-UA"/>
        </w:rPr>
        <w:t xml:space="preserve">військової агресії Російської Федерації проти України на підставі пропозиції Ради національної безпеки і оборони України указом Президента України </w:t>
      </w:r>
      <w:r w:rsidRPr="008A548B">
        <w:rPr>
          <w:sz w:val="28"/>
          <w:szCs w:val="28"/>
          <w:lang w:val="uk-UA"/>
        </w:rPr>
        <w:t xml:space="preserve">з 24.02.2022 р. на території України було введено воєнний стан. Цим Указом було визначено невідкладні </w:t>
      </w:r>
      <w:r w:rsidRPr="008A548B">
        <w:rPr>
          <w:sz w:val="28"/>
          <w:szCs w:val="28"/>
          <w:shd w:val="clear" w:color="auto" w:fill="FFFFFF"/>
          <w:lang w:val="uk-UA"/>
        </w:rPr>
        <w:t xml:space="preserve">заходи, необхідні для забезпечення оборони України, захисту безпеки населення та інтересів держави, в тому числі </w:t>
      </w:r>
      <w:r w:rsidRPr="008A548B">
        <w:rPr>
          <w:sz w:val="28"/>
          <w:szCs w:val="28"/>
          <w:lang w:val="uk-UA"/>
        </w:rPr>
        <w:t>забезпечити фінансування таких заходів</w:t>
      </w:r>
      <w:r w:rsidRPr="008A548B">
        <w:rPr>
          <w:sz w:val="28"/>
          <w:szCs w:val="28"/>
          <w:shd w:val="clear" w:color="auto" w:fill="FFFFFF"/>
          <w:lang w:val="uk-UA"/>
        </w:rPr>
        <w:t>[1]</w:t>
      </w:r>
      <w:r w:rsidRPr="008A548B">
        <w:rPr>
          <w:sz w:val="28"/>
          <w:szCs w:val="28"/>
          <w:lang w:val="uk-UA"/>
        </w:rPr>
        <w:t xml:space="preserve">. З огляду на це сталися суттєві зміни у правовому регулюванні бюджетного процесу. Це пов’язано з тим, що в таких умовах надзвичайно важливо забезпечити належне функціонування бюджетної системи України, оперативне надходження та використання коштів бюджетів для фінансування видатків на безпеку й оборону </w:t>
      </w:r>
      <w:r w:rsidRPr="008A548B">
        <w:rPr>
          <w:rStyle w:val="rvts23"/>
          <w:bCs/>
          <w:sz w:val="28"/>
          <w:szCs w:val="28"/>
          <w:lang w:val="uk-UA"/>
        </w:rPr>
        <w:t>у період дії воєнного стану</w:t>
      </w:r>
      <w:r w:rsidRPr="008A548B">
        <w:rPr>
          <w:sz w:val="28"/>
          <w:szCs w:val="28"/>
          <w:lang w:val="uk-UA"/>
        </w:rPr>
        <w:t xml:space="preserve">. </w:t>
      </w:r>
    </w:p>
    <w:p w:rsidR="000C70D2" w:rsidRPr="008A548B" w:rsidRDefault="000C70D2" w:rsidP="008536B2">
      <w:pPr>
        <w:ind w:firstLine="680"/>
        <w:jc w:val="both"/>
        <w:rPr>
          <w:sz w:val="28"/>
          <w:szCs w:val="28"/>
          <w:lang w:val="uk-UA"/>
        </w:rPr>
      </w:pPr>
      <w:r w:rsidRPr="008A548B">
        <w:rPr>
          <w:sz w:val="28"/>
          <w:szCs w:val="28"/>
          <w:lang w:val="uk-UA"/>
        </w:rPr>
        <w:t>Так, Законами України «</w:t>
      </w:r>
      <w:r w:rsidRPr="008A548B">
        <w:rPr>
          <w:rStyle w:val="rvts23"/>
          <w:bCs/>
          <w:sz w:val="28"/>
          <w:szCs w:val="28"/>
          <w:lang w:val="uk-UA"/>
        </w:rPr>
        <w:t>Про внесення змін до Податкового кодексу України та інших законодавчих актів України щодо особливостей оподаткування та подання звітності у період дії воєнного стану» від 0</w:t>
      </w:r>
      <w:r w:rsidRPr="008A548B">
        <w:rPr>
          <w:rStyle w:val="rvts44"/>
          <w:bCs/>
          <w:sz w:val="28"/>
          <w:szCs w:val="28"/>
          <w:shd w:val="clear" w:color="auto" w:fill="FFFFFF"/>
          <w:lang w:val="uk-UA"/>
        </w:rPr>
        <w:t xml:space="preserve">3.03.2022 р. № 2118-IX </w:t>
      </w:r>
      <w:r w:rsidRPr="008A548B">
        <w:rPr>
          <w:sz w:val="28"/>
          <w:szCs w:val="28"/>
          <w:shd w:val="clear" w:color="auto" w:fill="FFFFFF"/>
          <w:lang w:val="uk-UA"/>
        </w:rPr>
        <w:t xml:space="preserve">[2] (надалі – Закон </w:t>
      </w:r>
      <w:r w:rsidRPr="008A548B">
        <w:rPr>
          <w:rStyle w:val="rvts44"/>
          <w:bCs/>
          <w:sz w:val="28"/>
          <w:szCs w:val="28"/>
          <w:shd w:val="clear" w:color="auto" w:fill="FFFFFF"/>
          <w:lang w:val="uk-UA"/>
        </w:rPr>
        <w:t>№ 2118-IX), «</w:t>
      </w:r>
      <w:r w:rsidRPr="008A548B">
        <w:rPr>
          <w:bCs/>
          <w:sz w:val="28"/>
          <w:szCs w:val="28"/>
          <w:shd w:val="clear" w:color="auto" w:fill="FFFFFF"/>
          <w:lang w:val="uk-UA"/>
        </w:rPr>
        <w:t xml:space="preserve">Про внесення змін до розділу VI «Прикінцеві та перехідні положення» Бюджетного кодексу України та інших законодавчих актів України» від </w:t>
      </w:r>
      <w:r w:rsidRPr="008A548B">
        <w:rPr>
          <w:rStyle w:val="rvts44"/>
          <w:bCs/>
          <w:sz w:val="28"/>
          <w:szCs w:val="28"/>
          <w:shd w:val="clear" w:color="auto" w:fill="FFFFFF"/>
          <w:lang w:val="uk-UA"/>
        </w:rPr>
        <w:t xml:space="preserve">15.03.2022 р. № 2134-IX </w:t>
      </w:r>
      <w:r w:rsidRPr="008A548B">
        <w:rPr>
          <w:sz w:val="28"/>
          <w:szCs w:val="28"/>
          <w:shd w:val="clear" w:color="auto" w:fill="FFFFFF"/>
          <w:lang w:val="uk-UA"/>
        </w:rPr>
        <w:t xml:space="preserve">[3] (надалі – Закон </w:t>
      </w:r>
      <w:r w:rsidRPr="008A548B">
        <w:rPr>
          <w:rStyle w:val="rvts44"/>
          <w:bCs/>
          <w:sz w:val="28"/>
          <w:szCs w:val="28"/>
          <w:shd w:val="clear" w:color="auto" w:fill="FFFFFF"/>
          <w:lang w:val="uk-UA"/>
        </w:rPr>
        <w:t xml:space="preserve">№ 2134-IX) було внесено зміни до </w:t>
      </w:r>
      <w:r w:rsidRPr="00002AE1">
        <w:rPr>
          <w:sz w:val="28"/>
          <w:szCs w:val="28"/>
          <w:shd w:val="clear" w:color="auto" w:fill="FFFFFF"/>
        </w:rPr>
        <w:t>розділу VI</w:t>
      </w:r>
      <w:r w:rsidRPr="008A548B">
        <w:rPr>
          <w:rStyle w:val="apple-converted-space"/>
          <w:sz w:val="28"/>
          <w:szCs w:val="28"/>
          <w:shd w:val="clear" w:color="auto" w:fill="FFFFFF"/>
          <w:lang w:val="uk-UA"/>
        </w:rPr>
        <w:t> </w:t>
      </w:r>
      <w:r w:rsidRPr="008A548B">
        <w:rPr>
          <w:sz w:val="28"/>
          <w:szCs w:val="28"/>
          <w:shd w:val="clear" w:color="auto" w:fill="FFFFFF"/>
          <w:lang w:val="uk-UA"/>
        </w:rPr>
        <w:t xml:space="preserve">«Прикінцеві та перехідні положення» Бюджетного кодексу України. Зокрема, цими змінами передбачено розширення повноважень у сфері бюджетного процесу деяких суб’єктів </w:t>
      </w:r>
      <w:r w:rsidRPr="008A548B">
        <w:rPr>
          <w:sz w:val="28"/>
          <w:szCs w:val="28"/>
          <w:lang w:val="uk-UA"/>
        </w:rPr>
        <w:t>в умовах воєнного стану. Окрім того, такими повноваженнями було наділено нових учасників</w:t>
      </w:r>
      <w:r w:rsidR="008536B2" w:rsidRPr="008A548B">
        <w:rPr>
          <w:sz w:val="28"/>
          <w:szCs w:val="28"/>
          <w:lang w:val="uk-UA"/>
        </w:rPr>
        <w:t xml:space="preserve"> </w:t>
      </w:r>
      <w:r w:rsidRPr="008A548B">
        <w:rPr>
          <w:sz w:val="28"/>
          <w:szCs w:val="28"/>
          <w:shd w:val="clear" w:color="auto" w:fill="FFFFFF"/>
          <w:lang w:val="uk-UA"/>
        </w:rPr>
        <w:t xml:space="preserve">бюджетного процесу – </w:t>
      </w:r>
      <w:r w:rsidRPr="008A548B">
        <w:rPr>
          <w:sz w:val="28"/>
          <w:szCs w:val="28"/>
          <w:lang w:val="uk-UA"/>
        </w:rPr>
        <w:t xml:space="preserve">військові адміністрації. </w:t>
      </w:r>
    </w:p>
    <w:p w:rsidR="000C70D2" w:rsidRPr="008A548B" w:rsidRDefault="000C70D2" w:rsidP="008536B2">
      <w:pPr>
        <w:ind w:firstLine="680"/>
        <w:jc w:val="both"/>
        <w:rPr>
          <w:sz w:val="28"/>
          <w:szCs w:val="28"/>
          <w:shd w:val="clear" w:color="auto" w:fill="FFFFFF"/>
          <w:lang w:val="uk-UA"/>
        </w:rPr>
      </w:pPr>
      <w:r w:rsidRPr="008A548B">
        <w:rPr>
          <w:sz w:val="28"/>
          <w:szCs w:val="28"/>
          <w:lang w:val="uk-UA"/>
        </w:rPr>
        <w:t xml:space="preserve">Розглянемо детальніше окремі положення зазначених </w:t>
      </w:r>
      <w:r w:rsidRPr="008A548B">
        <w:rPr>
          <w:sz w:val="28"/>
          <w:szCs w:val="28"/>
          <w:shd w:val="clear" w:color="auto" w:fill="FFFFFF"/>
          <w:lang w:val="uk-UA"/>
        </w:rPr>
        <w:t xml:space="preserve">Законів, якими визначено особливості </w:t>
      </w:r>
      <w:r w:rsidRPr="008A548B">
        <w:rPr>
          <w:sz w:val="28"/>
          <w:szCs w:val="28"/>
          <w:lang w:val="uk-UA"/>
        </w:rPr>
        <w:t>правового забезпечення бюджетної безпеки в умовах воєнного стану в Україні.</w:t>
      </w:r>
      <w:r w:rsidRPr="008A548B">
        <w:rPr>
          <w:rStyle w:val="rvts44"/>
          <w:bCs/>
          <w:sz w:val="28"/>
          <w:szCs w:val="28"/>
          <w:shd w:val="clear" w:color="auto" w:fill="FFFFFF"/>
          <w:lang w:val="uk-UA"/>
        </w:rPr>
        <w:t xml:space="preserve"> </w:t>
      </w:r>
      <w:r w:rsidRPr="00002AE1">
        <w:rPr>
          <w:sz w:val="28"/>
          <w:szCs w:val="28"/>
        </w:rPr>
        <w:t xml:space="preserve">Важливим вбачається розширення повноважень Кабінету Міністрів України, місцевих органів виконавчої влади. Так, було доповнено </w:t>
      </w:r>
      <w:r w:rsidRPr="00002AE1">
        <w:rPr>
          <w:sz w:val="28"/>
          <w:szCs w:val="28"/>
          <w:shd w:val="clear" w:color="auto" w:fill="FFFFFF"/>
        </w:rPr>
        <w:t>розділ VI</w:t>
      </w:r>
      <w:r w:rsidRPr="008A548B">
        <w:rPr>
          <w:rStyle w:val="apple-converted-space"/>
          <w:sz w:val="28"/>
          <w:szCs w:val="28"/>
          <w:shd w:val="clear" w:color="auto" w:fill="FFFFFF"/>
          <w:lang w:val="uk-UA"/>
        </w:rPr>
        <w:t> </w:t>
      </w:r>
      <w:r w:rsidRPr="008A548B">
        <w:rPr>
          <w:sz w:val="28"/>
          <w:szCs w:val="28"/>
          <w:shd w:val="clear" w:color="auto" w:fill="FFFFFF"/>
          <w:lang w:val="uk-UA"/>
        </w:rPr>
        <w:t>«Прикінцеві та перехідні положення» Бюджетного кодексу України пунктом 3</w:t>
      </w:r>
      <w:r w:rsidRPr="008A548B">
        <w:rPr>
          <w:rStyle w:val="rvts37"/>
          <w:bCs/>
          <w:sz w:val="28"/>
          <w:szCs w:val="28"/>
          <w:shd w:val="clear" w:color="auto" w:fill="FFFFFF"/>
          <w:vertAlign w:val="superscript"/>
          <w:lang w:val="uk-UA"/>
        </w:rPr>
        <w:t>8</w:t>
      </w:r>
      <w:r w:rsidRPr="008A548B">
        <w:rPr>
          <w:rStyle w:val="rvts44"/>
          <w:bCs/>
          <w:sz w:val="28"/>
          <w:szCs w:val="28"/>
          <w:shd w:val="clear" w:color="auto" w:fill="FFFFFF"/>
          <w:lang w:val="uk-UA"/>
        </w:rPr>
        <w:t>, яким встановлено, що н</w:t>
      </w:r>
      <w:r w:rsidRPr="008A548B">
        <w:rPr>
          <w:sz w:val="28"/>
          <w:szCs w:val="28"/>
          <w:shd w:val="clear" w:color="auto" w:fill="FFFFFF"/>
          <w:lang w:val="uk-UA"/>
        </w:rPr>
        <w:t xml:space="preserve">а період дії воєнного стану в Україні залучення позик від іноземних держав, іноземних фінансових установ і міжнародних фінансових організацій на підставі міжнародних договорів України, а також внесення змін до відповідних укладених міжнародних договорів України здійснюється Міністром фінансів України за рішенням Кабінету Міністрів України. </w:t>
      </w:r>
    </w:p>
    <w:p w:rsidR="000C70D2" w:rsidRPr="008A548B" w:rsidRDefault="000C70D2" w:rsidP="008536B2">
      <w:pPr>
        <w:pStyle w:val="rvps2"/>
        <w:shd w:val="clear" w:color="auto" w:fill="FFFFFF"/>
        <w:spacing w:before="0" w:beforeAutospacing="0" w:after="0" w:afterAutospacing="0"/>
        <w:ind w:firstLine="680"/>
        <w:jc w:val="both"/>
        <w:rPr>
          <w:sz w:val="28"/>
          <w:szCs w:val="28"/>
          <w:lang w:val="uk-UA"/>
        </w:rPr>
      </w:pPr>
      <w:r w:rsidRPr="008A548B">
        <w:rPr>
          <w:sz w:val="28"/>
          <w:szCs w:val="28"/>
          <w:shd w:val="clear" w:color="auto" w:fill="FFFFFF"/>
          <w:lang w:val="uk-UA"/>
        </w:rPr>
        <w:t xml:space="preserve">Відповідно до положень Законів, які аналізуються, </w:t>
      </w:r>
      <w:r w:rsidRPr="008A548B">
        <w:rPr>
          <w:sz w:val="28"/>
          <w:szCs w:val="28"/>
          <w:lang w:val="uk-UA"/>
        </w:rPr>
        <w:t xml:space="preserve">Кабінет Міністрів України отримав додаткові повноваження. Це, зокрема, стосується його права приймати рішення </w:t>
      </w:r>
      <w:bookmarkStart w:id="41" w:name="n2537"/>
      <w:bookmarkEnd w:id="41"/>
      <w:r w:rsidRPr="008A548B">
        <w:rPr>
          <w:sz w:val="28"/>
          <w:szCs w:val="28"/>
          <w:lang w:val="uk-UA"/>
        </w:rPr>
        <w:t xml:space="preserve">щодо скорочення видатків і кредитування державного бюджету та їх спрямування до резервного фонду державного бюджету. Такі кошти мають використовуватися виключно на потреби Збройних Сил України, інших військових формувань, правоохоронних та інших державних органів, залучених до виконання завдань щодо відсічі збройної агресії, для забезпечення недоторканності державного кордону та захисту держави або для здійснення згідно із законом заходів загальної мобілізації. Важливо, що прийняття таких рішень має обов’язково погоджуватися з Верховним Головнокомандувачем Збройних Сил України. </w:t>
      </w:r>
      <w:bookmarkStart w:id="42" w:name="n2538"/>
      <w:bookmarkEnd w:id="42"/>
    </w:p>
    <w:p w:rsidR="000C70D2" w:rsidRPr="008A548B" w:rsidRDefault="000C70D2" w:rsidP="008536B2">
      <w:pPr>
        <w:pStyle w:val="rvps2"/>
        <w:shd w:val="clear" w:color="auto" w:fill="FFFFFF"/>
        <w:spacing w:before="0" w:beforeAutospacing="0" w:after="0" w:afterAutospacing="0"/>
        <w:ind w:firstLine="680"/>
        <w:jc w:val="both"/>
        <w:rPr>
          <w:sz w:val="28"/>
          <w:szCs w:val="28"/>
          <w:lang w:val="uk-UA"/>
        </w:rPr>
      </w:pPr>
      <w:r w:rsidRPr="008A548B">
        <w:rPr>
          <w:sz w:val="28"/>
          <w:szCs w:val="28"/>
          <w:lang w:val="uk-UA"/>
        </w:rPr>
        <w:t xml:space="preserve">Крім того, </w:t>
      </w:r>
      <w:r w:rsidRPr="008A548B">
        <w:rPr>
          <w:sz w:val="28"/>
          <w:szCs w:val="28"/>
          <w:shd w:val="clear" w:color="auto" w:fill="FFFFFF"/>
          <w:lang w:val="uk-UA"/>
        </w:rPr>
        <w:t>Кабінет Міністрів України</w:t>
      </w:r>
      <w:r w:rsidRPr="008A548B">
        <w:rPr>
          <w:sz w:val="28"/>
          <w:szCs w:val="28"/>
          <w:lang w:val="uk-UA"/>
        </w:rPr>
        <w:t xml:space="preserve"> </w:t>
      </w:r>
      <w:r w:rsidRPr="008A548B">
        <w:rPr>
          <w:rStyle w:val="rvts44"/>
          <w:bCs/>
          <w:sz w:val="28"/>
          <w:szCs w:val="28"/>
          <w:shd w:val="clear" w:color="auto" w:fill="FFFFFF"/>
          <w:lang w:val="uk-UA"/>
        </w:rPr>
        <w:t>н</w:t>
      </w:r>
      <w:r w:rsidRPr="008A548B">
        <w:rPr>
          <w:sz w:val="28"/>
          <w:szCs w:val="28"/>
          <w:shd w:val="clear" w:color="auto" w:fill="FFFFFF"/>
          <w:lang w:val="uk-UA"/>
        </w:rPr>
        <w:t xml:space="preserve">а період дії воєнного стану може приймати рішення із урахуванням </w:t>
      </w:r>
      <w:r w:rsidRPr="008A548B">
        <w:rPr>
          <w:sz w:val="28"/>
          <w:szCs w:val="28"/>
          <w:lang w:val="uk-UA"/>
        </w:rPr>
        <w:t xml:space="preserve">наявних фінансових ресурсів державного і місцевих бюджетів та фондів загальнообов’язкового державного соціального і пенсійного страхування. Так, із урахуванням зазначеного, </w:t>
      </w:r>
      <w:r w:rsidRPr="008A548B">
        <w:rPr>
          <w:sz w:val="28"/>
          <w:szCs w:val="28"/>
          <w:shd w:val="clear" w:color="auto" w:fill="FFFFFF"/>
          <w:lang w:val="uk-UA"/>
        </w:rPr>
        <w:t>Кабінет Міністрів України</w:t>
      </w:r>
      <w:r w:rsidRPr="008A548B">
        <w:rPr>
          <w:sz w:val="28"/>
          <w:szCs w:val="28"/>
          <w:lang w:val="uk-UA"/>
        </w:rPr>
        <w:t xml:space="preserve"> може приймати рішення, які стосуються </w:t>
      </w:r>
      <w:bookmarkStart w:id="43" w:name="n3984"/>
      <w:bookmarkEnd w:id="43"/>
      <w:r w:rsidRPr="008A548B">
        <w:rPr>
          <w:sz w:val="28"/>
          <w:szCs w:val="28"/>
          <w:lang w:val="uk-UA"/>
        </w:rPr>
        <w:t xml:space="preserve">особливостей формування та виконання місцевих бюджетів, діяльності учасників бюджетного процесу на відповідних територіях. </w:t>
      </w:r>
    </w:p>
    <w:p w:rsidR="000C70D2" w:rsidRPr="008A548B" w:rsidRDefault="000C70D2" w:rsidP="008536B2">
      <w:pPr>
        <w:ind w:firstLine="680"/>
        <w:jc w:val="both"/>
        <w:rPr>
          <w:sz w:val="28"/>
          <w:szCs w:val="28"/>
          <w:shd w:val="clear" w:color="auto" w:fill="FFFFFF"/>
          <w:lang w:val="uk-UA"/>
        </w:rPr>
      </w:pPr>
      <w:bookmarkStart w:id="44" w:name="n2539"/>
      <w:bookmarkStart w:id="45" w:name="n2540"/>
      <w:bookmarkStart w:id="46" w:name="n3986"/>
      <w:bookmarkEnd w:id="44"/>
      <w:bookmarkEnd w:id="45"/>
      <w:bookmarkEnd w:id="46"/>
      <w:r w:rsidRPr="008A548B">
        <w:rPr>
          <w:sz w:val="28"/>
          <w:szCs w:val="28"/>
          <w:shd w:val="clear" w:color="auto" w:fill="FFFFFF"/>
          <w:lang w:val="uk-UA"/>
        </w:rPr>
        <w:t xml:space="preserve">Іншою особливістю правового забезпечення </w:t>
      </w:r>
      <w:r w:rsidRPr="008A548B">
        <w:rPr>
          <w:sz w:val="28"/>
          <w:szCs w:val="28"/>
          <w:lang w:val="uk-UA"/>
        </w:rPr>
        <w:t xml:space="preserve">бюджетної безпеки в умовах воєнного стану в Україні є </w:t>
      </w:r>
      <w:r w:rsidRPr="008A548B">
        <w:rPr>
          <w:sz w:val="28"/>
          <w:szCs w:val="28"/>
          <w:shd w:val="clear" w:color="auto" w:fill="FFFFFF"/>
          <w:lang w:val="uk-UA"/>
        </w:rPr>
        <w:t xml:space="preserve">призупинення застосування окремих норм Бюджетного кодексу України. Зокрема, було призупинено </w:t>
      </w:r>
      <w:r w:rsidRPr="00002AE1">
        <w:rPr>
          <w:sz w:val="28"/>
          <w:szCs w:val="28"/>
        </w:rPr>
        <w:t>статтю 23</w:t>
      </w:r>
      <w:r w:rsidRPr="008A548B">
        <w:rPr>
          <w:rStyle w:val="apple-converted-space"/>
          <w:sz w:val="28"/>
          <w:szCs w:val="28"/>
          <w:lang w:val="uk-UA"/>
        </w:rPr>
        <w:t> </w:t>
      </w:r>
      <w:r w:rsidRPr="008A548B">
        <w:rPr>
          <w:sz w:val="28"/>
          <w:szCs w:val="28"/>
          <w:shd w:val="clear" w:color="auto" w:fill="FFFFFF"/>
          <w:lang w:val="uk-UA"/>
        </w:rPr>
        <w:t>Бюджетного кодексу України</w:t>
      </w:r>
      <w:r w:rsidRPr="008A548B">
        <w:rPr>
          <w:sz w:val="28"/>
          <w:szCs w:val="28"/>
          <w:lang w:val="uk-UA"/>
        </w:rPr>
        <w:t xml:space="preserve"> щодо обов’язковості погодження з Комітетом Верховної Ради України з питань бюджету (відповідною комісією Верховної Ради Автономної Республіки Крим, місцевої ради) окремих рішень Кабінету Міністрів України (Ради міністрів Автономної Республіки Крим, місцевої державної адміністрації, виконавчого комітету відповідної місцевої ради).</w:t>
      </w:r>
      <w:r w:rsidRPr="008A548B">
        <w:rPr>
          <w:b/>
          <w:bCs/>
          <w:sz w:val="28"/>
          <w:szCs w:val="28"/>
          <w:lang w:val="uk-UA"/>
        </w:rPr>
        <w:t xml:space="preserve"> </w:t>
      </w:r>
      <w:r w:rsidRPr="008A548B">
        <w:rPr>
          <w:bCs/>
          <w:sz w:val="28"/>
          <w:szCs w:val="28"/>
          <w:lang w:val="uk-UA"/>
        </w:rPr>
        <w:t>Зазначене стосується рішень про перерозподіл видатків бюджету</w:t>
      </w:r>
      <w:r w:rsidRPr="008A548B">
        <w:rPr>
          <w:sz w:val="28"/>
          <w:szCs w:val="28"/>
          <w:lang w:val="uk-UA"/>
        </w:rPr>
        <w:t xml:space="preserve"> і надання кредитів з бюджету, передачу бюджетних призначень. Зазначене також стосується і норми закону про Державний бюджет України в частині обов’язковості погодження з Комітетом Верховної Ради України з питань бюджету рішень Кабінету Міністрів України. Також</w:t>
      </w:r>
      <w:r w:rsidR="008536B2" w:rsidRPr="008A548B">
        <w:rPr>
          <w:sz w:val="28"/>
          <w:szCs w:val="28"/>
          <w:lang w:val="uk-UA"/>
        </w:rPr>
        <w:t xml:space="preserve"> </w:t>
      </w:r>
      <w:r w:rsidRPr="008A548B">
        <w:rPr>
          <w:sz w:val="28"/>
          <w:szCs w:val="28"/>
          <w:shd w:val="clear" w:color="auto" w:fill="FFFFFF"/>
          <w:lang w:val="uk-UA"/>
        </w:rPr>
        <w:t xml:space="preserve">призупинено </w:t>
      </w:r>
      <w:r w:rsidRPr="00002AE1">
        <w:rPr>
          <w:sz w:val="28"/>
          <w:szCs w:val="28"/>
          <w:shd w:val="clear" w:color="auto" w:fill="FFFFFF"/>
        </w:rPr>
        <w:t>частину шосту</w:t>
      </w:r>
      <w:r w:rsidRPr="008A548B">
        <w:rPr>
          <w:rStyle w:val="apple-converted-space"/>
          <w:sz w:val="28"/>
          <w:szCs w:val="28"/>
          <w:shd w:val="clear" w:color="auto" w:fill="FFFFFF"/>
          <w:lang w:val="uk-UA"/>
        </w:rPr>
        <w:t> </w:t>
      </w:r>
      <w:r w:rsidRPr="008A548B">
        <w:rPr>
          <w:sz w:val="28"/>
          <w:szCs w:val="28"/>
          <w:shd w:val="clear" w:color="auto" w:fill="FFFFFF"/>
          <w:lang w:val="uk-UA"/>
        </w:rPr>
        <w:t>статті 108 Бюджетного кодексу України щодо обов’язковості погодження з Комітетом Верховної Ради України з питань бюджету рішень Кабінету Міністрів України про розподіл та перерозподіл обсягів субвенцій та додаткових дотацій з державного бюджету місцевим бюджетам між місцевими бюджетами.</w:t>
      </w:r>
    </w:p>
    <w:p w:rsidR="000C70D2" w:rsidRPr="008A548B" w:rsidRDefault="000C70D2" w:rsidP="008536B2">
      <w:pPr>
        <w:ind w:firstLine="680"/>
        <w:jc w:val="both"/>
        <w:rPr>
          <w:sz w:val="28"/>
          <w:szCs w:val="28"/>
          <w:lang w:val="uk-UA"/>
        </w:rPr>
      </w:pPr>
      <w:r w:rsidRPr="008A548B">
        <w:rPr>
          <w:sz w:val="28"/>
          <w:szCs w:val="28"/>
          <w:shd w:val="clear" w:color="auto" w:fill="FFFFFF"/>
          <w:lang w:val="uk-UA"/>
        </w:rPr>
        <w:t xml:space="preserve">Характеризуючи особливості правового забезпечення </w:t>
      </w:r>
      <w:r w:rsidRPr="008A548B">
        <w:rPr>
          <w:sz w:val="28"/>
          <w:szCs w:val="28"/>
          <w:lang w:val="uk-UA"/>
        </w:rPr>
        <w:t>бюджетної безпеки в умовах воєнного стану в Україні</w:t>
      </w:r>
      <w:r w:rsidRPr="008A548B">
        <w:rPr>
          <w:sz w:val="28"/>
          <w:szCs w:val="28"/>
          <w:shd w:val="clear" w:color="auto" w:fill="FFFFFF"/>
          <w:lang w:val="uk-UA"/>
        </w:rPr>
        <w:t xml:space="preserve">, також варто звернути увагу на повноваження </w:t>
      </w:r>
      <w:r w:rsidRPr="008A548B">
        <w:rPr>
          <w:sz w:val="28"/>
          <w:szCs w:val="28"/>
          <w:lang w:val="uk-UA"/>
        </w:rPr>
        <w:t>військових адміністрацій, які було утворено відповідно до Указу Президента «</w:t>
      </w:r>
      <w:r w:rsidRPr="008A548B">
        <w:rPr>
          <w:bCs/>
          <w:sz w:val="28"/>
          <w:szCs w:val="28"/>
          <w:shd w:val="clear" w:color="auto" w:fill="FFFFFF"/>
          <w:lang w:val="uk-UA"/>
        </w:rPr>
        <w:t xml:space="preserve">Про утворення військових адміністрацій» від </w:t>
      </w:r>
      <w:r w:rsidRPr="008A548B">
        <w:rPr>
          <w:rStyle w:val="rvts44"/>
          <w:bCs/>
          <w:sz w:val="28"/>
          <w:szCs w:val="28"/>
          <w:shd w:val="clear" w:color="auto" w:fill="FFFFFF"/>
          <w:lang w:val="uk-UA"/>
        </w:rPr>
        <w:t>24.02.2022 р.</w:t>
      </w:r>
      <w:r w:rsidRPr="008A548B">
        <w:rPr>
          <w:rStyle w:val="apple-converted-space"/>
          <w:bCs/>
          <w:sz w:val="28"/>
          <w:szCs w:val="28"/>
          <w:shd w:val="clear" w:color="auto" w:fill="FFFFFF"/>
          <w:lang w:val="uk-UA"/>
        </w:rPr>
        <w:t> </w:t>
      </w:r>
      <w:r w:rsidRPr="008A548B">
        <w:rPr>
          <w:rStyle w:val="rvts44"/>
          <w:bCs/>
          <w:sz w:val="28"/>
          <w:szCs w:val="28"/>
          <w:shd w:val="clear" w:color="auto" w:fill="FFFFFF"/>
          <w:lang w:val="uk-UA"/>
        </w:rPr>
        <w:t xml:space="preserve">№ 68/2022 </w:t>
      </w:r>
      <w:r w:rsidRPr="008A548B">
        <w:rPr>
          <w:sz w:val="28"/>
          <w:szCs w:val="28"/>
          <w:shd w:val="clear" w:color="auto" w:fill="FFFFFF"/>
          <w:lang w:val="uk-UA"/>
        </w:rPr>
        <w:t>[4]</w:t>
      </w:r>
      <w:r w:rsidRPr="008A548B">
        <w:rPr>
          <w:sz w:val="28"/>
          <w:szCs w:val="28"/>
          <w:lang w:val="uk-UA"/>
        </w:rPr>
        <w:t xml:space="preserve">. Їх повноваження визначені насамперед у статті 15 </w:t>
      </w:r>
      <w:r w:rsidRPr="00002AE1">
        <w:rPr>
          <w:sz w:val="28"/>
          <w:szCs w:val="28"/>
        </w:rPr>
        <w:t>Закону України</w:t>
      </w:r>
      <w:r w:rsidRPr="008A548B">
        <w:rPr>
          <w:rStyle w:val="apple-converted-space"/>
          <w:sz w:val="28"/>
          <w:szCs w:val="28"/>
          <w:lang w:val="uk-UA"/>
        </w:rPr>
        <w:t> </w:t>
      </w:r>
      <w:r w:rsidRPr="008A548B">
        <w:rPr>
          <w:sz w:val="28"/>
          <w:szCs w:val="28"/>
          <w:lang w:val="uk-UA"/>
        </w:rPr>
        <w:t>«Про правовий режим воєнного стану», які полягають, зокрема, у складанні та затвердженні місцевого бюджету, внесенні змін до нього, у забезпеченні виконання відповідного бюджету</w:t>
      </w:r>
      <w:r w:rsidRPr="008A548B">
        <w:rPr>
          <w:sz w:val="28"/>
          <w:szCs w:val="28"/>
          <w:shd w:val="clear" w:color="auto" w:fill="FFFFFF"/>
          <w:lang w:val="uk-UA"/>
        </w:rPr>
        <w:t xml:space="preserve"> [5]</w:t>
      </w:r>
      <w:r w:rsidRPr="008A548B">
        <w:rPr>
          <w:sz w:val="28"/>
          <w:szCs w:val="28"/>
          <w:lang w:val="uk-UA"/>
        </w:rPr>
        <w:t xml:space="preserve">. </w:t>
      </w:r>
    </w:p>
    <w:p w:rsidR="000C70D2" w:rsidRPr="008A548B" w:rsidRDefault="000C70D2" w:rsidP="008536B2">
      <w:pPr>
        <w:ind w:firstLine="680"/>
        <w:jc w:val="both"/>
        <w:rPr>
          <w:sz w:val="28"/>
          <w:szCs w:val="28"/>
          <w:shd w:val="clear" w:color="auto" w:fill="FFFFFF"/>
          <w:lang w:val="uk-UA"/>
        </w:rPr>
      </w:pPr>
      <w:r w:rsidRPr="008A548B">
        <w:rPr>
          <w:sz w:val="28"/>
          <w:szCs w:val="28"/>
          <w:lang w:val="uk-UA"/>
        </w:rPr>
        <w:t xml:space="preserve">У зв’язку із запровадженням воєнного стану Законом </w:t>
      </w:r>
      <w:r w:rsidRPr="008A548B">
        <w:rPr>
          <w:rStyle w:val="rvts44"/>
          <w:bCs/>
          <w:sz w:val="28"/>
          <w:szCs w:val="28"/>
          <w:shd w:val="clear" w:color="auto" w:fill="FFFFFF"/>
          <w:lang w:val="uk-UA"/>
        </w:rPr>
        <w:t xml:space="preserve">2118-IX було уточнено та розширено обсяг повноважень </w:t>
      </w:r>
      <w:r w:rsidRPr="008A548B">
        <w:rPr>
          <w:sz w:val="28"/>
          <w:szCs w:val="28"/>
          <w:lang w:val="uk-UA"/>
        </w:rPr>
        <w:t xml:space="preserve">військових адміністрацій у бюджетному процесі. Так, </w:t>
      </w:r>
      <w:r w:rsidRPr="008A548B">
        <w:rPr>
          <w:rStyle w:val="rvts46"/>
          <w:iCs/>
          <w:sz w:val="28"/>
          <w:szCs w:val="28"/>
          <w:lang w:val="uk-UA"/>
        </w:rPr>
        <w:t>пункт 22</w:t>
      </w:r>
      <w:r w:rsidRPr="008A548B">
        <w:rPr>
          <w:rStyle w:val="rvts37"/>
          <w:bCs/>
          <w:sz w:val="28"/>
          <w:szCs w:val="28"/>
          <w:shd w:val="clear" w:color="auto" w:fill="FFFFFF"/>
          <w:vertAlign w:val="superscript"/>
          <w:lang w:val="uk-UA"/>
        </w:rPr>
        <w:t>1</w:t>
      </w:r>
      <w:r w:rsidRPr="008A548B">
        <w:rPr>
          <w:rStyle w:val="rvts37"/>
          <w:b/>
          <w:bCs/>
          <w:sz w:val="28"/>
          <w:szCs w:val="28"/>
          <w:shd w:val="clear" w:color="auto" w:fill="FFFFFF"/>
          <w:vertAlign w:val="superscript"/>
          <w:lang w:val="uk-UA"/>
        </w:rPr>
        <w:t xml:space="preserve"> </w:t>
      </w:r>
      <w:r w:rsidRPr="008A548B">
        <w:rPr>
          <w:rStyle w:val="rvts46"/>
          <w:iCs/>
          <w:sz w:val="28"/>
          <w:szCs w:val="28"/>
          <w:lang w:val="uk-UA"/>
        </w:rPr>
        <w:t xml:space="preserve">розділу VI </w:t>
      </w:r>
      <w:r w:rsidRPr="008A548B">
        <w:rPr>
          <w:sz w:val="28"/>
          <w:szCs w:val="28"/>
          <w:shd w:val="clear" w:color="auto" w:fill="FFFFFF"/>
          <w:lang w:val="uk-UA"/>
        </w:rPr>
        <w:t>«Прикінцеві та перехідні положення» Бюджетного кодексу України</w:t>
      </w:r>
      <w:r w:rsidRPr="008A548B">
        <w:rPr>
          <w:rStyle w:val="rvts46"/>
          <w:iCs/>
          <w:sz w:val="28"/>
          <w:szCs w:val="28"/>
          <w:lang w:val="uk-UA"/>
        </w:rPr>
        <w:t xml:space="preserve"> було доповнено підпунктом 5. Цими змінами передбачено, що </w:t>
      </w:r>
      <w:r w:rsidRPr="008A548B">
        <w:rPr>
          <w:sz w:val="28"/>
          <w:szCs w:val="28"/>
          <w:lang w:val="uk-UA"/>
        </w:rPr>
        <w:t xml:space="preserve">військові адміністрації здійснюють функції органів місцевого самоврядування, їх виконавчих органів, місцевих державних адміністрацій, військово-цивільних адміністрацій у частині бюджетних повноважень. Окрім того, </w:t>
      </w:r>
      <w:r w:rsidRPr="008A548B">
        <w:rPr>
          <w:rStyle w:val="rvts46"/>
          <w:iCs/>
          <w:sz w:val="28"/>
          <w:szCs w:val="28"/>
          <w:shd w:val="clear" w:color="auto" w:fill="FFFFFF"/>
          <w:lang w:val="uk-UA"/>
        </w:rPr>
        <w:t>Законом</w:t>
      </w:r>
      <w:r w:rsidRPr="008A548B">
        <w:rPr>
          <w:rStyle w:val="apple-converted-space"/>
          <w:iCs/>
          <w:sz w:val="28"/>
          <w:szCs w:val="28"/>
          <w:shd w:val="clear" w:color="auto" w:fill="FFFFFF"/>
          <w:lang w:val="uk-UA"/>
        </w:rPr>
        <w:t> </w:t>
      </w:r>
      <w:r w:rsidRPr="00002AE1">
        <w:rPr>
          <w:iCs/>
          <w:sz w:val="28"/>
          <w:szCs w:val="28"/>
        </w:rPr>
        <w:t xml:space="preserve">№ 2118-IX </w:t>
      </w:r>
      <w:r w:rsidRPr="008A548B">
        <w:rPr>
          <w:sz w:val="28"/>
          <w:szCs w:val="28"/>
          <w:lang w:val="uk-UA"/>
        </w:rPr>
        <w:t>р</w:t>
      </w:r>
      <w:r w:rsidRPr="008A548B">
        <w:rPr>
          <w:rStyle w:val="rvts46"/>
          <w:iCs/>
          <w:sz w:val="28"/>
          <w:szCs w:val="28"/>
          <w:shd w:val="clear" w:color="auto" w:fill="FFFFFF"/>
          <w:lang w:val="uk-UA"/>
        </w:rPr>
        <w:t>озділ VI було доповнено пунктом 22</w:t>
      </w:r>
      <w:r w:rsidRPr="008A548B">
        <w:rPr>
          <w:rStyle w:val="rvts37"/>
          <w:bCs/>
          <w:sz w:val="28"/>
          <w:szCs w:val="28"/>
          <w:shd w:val="clear" w:color="auto" w:fill="FFFFFF"/>
          <w:vertAlign w:val="superscript"/>
          <w:lang w:val="uk-UA"/>
        </w:rPr>
        <w:t>2</w:t>
      </w:r>
      <w:r w:rsidRPr="008A548B">
        <w:rPr>
          <w:rStyle w:val="apple-converted-space"/>
          <w:iCs/>
          <w:sz w:val="28"/>
          <w:szCs w:val="28"/>
          <w:shd w:val="clear" w:color="auto" w:fill="FFFFFF"/>
          <w:lang w:val="uk-UA"/>
        </w:rPr>
        <w:t> </w:t>
      </w:r>
      <w:r w:rsidRPr="008A548B">
        <w:rPr>
          <w:rStyle w:val="rvts46"/>
          <w:iCs/>
          <w:sz w:val="28"/>
          <w:szCs w:val="28"/>
          <w:shd w:val="clear" w:color="auto" w:fill="FFFFFF"/>
          <w:lang w:val="uk-UA"/>
        </w:rPr>
        <w:t>, а Законом № 2134-IX його змінено. В</w:t>
      </w:r>
      <w:r w:rsidRPr="008A548B">
        <w:rPr>
          <w:sz w:val="28"/>
          <w:szCs w:val="28"/>
          <w:shd w:val="clear" w:color="auto" w:fill="FFFFFF"/>
          <w:lang w:val="uk-UA"/>
        </w:rPr>
        <w:t>ідповідно до внесених змін військові адміністрації в умовах воєнного стану для забезпечення національної безпеки, усунення загрози небезпеки державній незалежності України, її територіальній цілісності можуть приймати рішення про перерахування коштів з місцевих бюджетів до державного бюджету.</w:t>
      </w:r>
    </w:p>
    <w:p w:rsidR="000C70D2" w:rsidRPr="008A548B" w:rsidRDefault="000C70D2" w:rsidP="008536B2">
      <w:pPr>
        <w:pStyle w:val="rvps2"/>
        <w:shd w:val="clear" w:color="auto" w:fill="FFFFFF"/>
        <w:spacing w:before="0" w:beforeAutospacing="0" w:after="0" w:afterAutospacing="0"/>
        <w:ind w:firstLine="680"/>
        <w:jc w:val="both"/>
        <w:rPr>
          <w:sz w:val="28"/>
          <w:szCs w:val="28"/>
          <w:lang w:val="uk-UA"/>
        </w:rPr>
      </w:pPr>
      <w:r w:rsidRPr="008A548B">
        <w:rPr>
          <w:sz w:val="28"/>
          <w:szCs w:val="28"/>
          <w:lang w:val="uk-UA"/>
        </w:rPr>
        <w:t>Інші особливості реалізації військовими адміністраціями повноважень як учасників бюджетного процесу в умовах воєнного стану визначено у постанові Кабінету Міністрів України «</w:t>
      </w:r>
      <w:r w:rsidRPr="008A548B">
        <w:rPr>
          <w:sz w:val="28"/>
          <w:szCs w:val="28"/>
          <w:shd w:val="clear" w:color="auto" w:fill="FFFFFF"/>
          <w:lang w:val="uk-UA"/>
        </w:rPr>
        <w:t xml:space="preserve">Деякі питання формування та виконання місцевих бюджетів у період воєнного стану» </w:t>
      </w:r>
      <w:r w:rsidRPr="008A548B">
        <w:rPr>
          <w:rStyle w:val="rvts9"/>
          <w:bCs/>
          <w:sz w:val="28"/>
          <w:szCs w:val="28"/>
          <w:shd w:val="clear" w:color="auto" w:fill="FFFFFF"/>
          <w:lang w:val="uk-UA"/>
        </w:rPr>
        <w:t>від 11.03.2022 р. № 252</w:t>
      </w:r>
      <w:r w:rsidRPr="008A548B">
        <w:rPr>
          <w:rStyle w:val="apple-converted-space"/>
          <w:sz w:val="28"/>
          <w:szCs w:val="28"/>
          <w:shd w:val="clear" w:color="auto" w:fill="FFFFFF"/>
          <w:lang w:val="uk-UA"/>
        </w:rPr>
        <w:t xml:space="preserve">. Так, </w:t>
      </w:r>
      <w:r w:rsidRPr="008A548B">
        <w:rPr>
          <w:sz w:val="28"/>
          <w:szCs w:val="28"/>
          <w:lang w:val="uk-UA"/>
        </w:rPr>
        <w:t xml:space="preserve">військові адміністрації здійснюють передачу бюджетних призначень від одного головного розпорядника бюджетних коштів до іншого, перерозподіл видатків бюджету і надання кредитів з бюджету за бюджетними програмами. Важливо, що реалізація зазначених повноважень не вимагає погодження відповідною комісією місцевої ради. Також військові адміністрації в умовах воєнного стану мають право: затверджувати місцеві (цільові) програми, вносити до них зміни; здійснювати розподіл та перерозподіл обсягів трансфертів з державного та місцевих бюджетів місцевим бюджетам. З огляду на воєнний стан відповідно до зазначеної постанови Кабінету Міністрів України військові адміністрації приймають рішення (кожна із сторін) про передачу коштів між місцевими бюджетами без укладення договорів </w:t>
      </w:r>
      <w:r w:rsidRPr="008A548B">
        <w:rPr>
          <w:sz w:val="28"/>
          <w:szCs w:val="28"/>
          <w:shd w:val="clear" w:color="auto" w:fill="FFFFFF"/>
          <w:lang w:val="uk-UA"/>
        </w:rPr>
        <w:t>[6]</w:t>
      </w:r>
      <w:r w:rsidRPr="008A548B">
        <w:rPr>
          <w:sz w:val="28"/>
          <w:szCs w:val="28"/>
          <w:lang w:val="uk-UA"/>
        </w:rPr>
        <w:t xml:space="preserve">. </w:t>
      </w:r>
    </w:p>
    <w:p w:rsidR="000C70D2" w:rsidRPr="008A548B" w:rsidRDefault="000C70D2" w:rsidP="008536B2">
      <w:pPr>
        <w:ind w:firstLine="680"/>
        <w:jc w:val="both"/>
        <w:rPr>
          <w:sz w:val="28"/>
          <w:szCs w:val="28"/>
          <w:lang w:val="uk-UA"/>
        </w:rPr>
      </w:pPr>
      <w:r w:rsidRPr="008A548B">
        <w:rPr>
          <w:sz w:val="28"/>
          <w:szCs w:val="28"/>
          <w:lang w:val="uk-UA"/>
        </w:rPr>
        <w:t xml:space="preserve">Викладене вище дає можливість зробити висновок: особливостями </w:t>
      </w:r>
      <w:r w:rsidRPr="008A548B">
        <w:rPr>
          <w:sz w:val="28"/>
          <w:szCs w:val="28"/>
          <w:shd w:val="clear" w:color="auto" w:fill="FFFFFF"/>
          <w:lang w:val="uk-UA"/>
        </w:rPr>
        <w:t xml:space="preserve">правового забезпечення </w:t>
      </w:r>
      <w:r w:rsidRPr="008A548B">
        <w:rPr>
          <w:sz w:val="28"/>
          <w:szCs w:val="28"/>
          <w:lang w:val="uk-UA"/>
        </w:rPr>
        <w:t xml:space="preserve">бюджетної безпеки в умовах воєнного стану в Україні є: </w:t>
      </w:r>
      <w:r w:rsidRPr="008A548B">
        <w:rPr>
          <w:sz w:val="28"/>
          <w:szCs w:val="28"/>
          <w:shd w:val="clear" w:color="auto" w:fill="FFFFFF"/>
          <w:lang w:val="uk-UA"/>
        </w:rPr>
        <w:t xml:space="preserve">розширення повноважень у цій сфері Кабінету Міністрів України, місцевих органів виконавчої влади; наділення такими </w:t>
      </w:r>
      <w:r w:rsidRPr="008A548B">
        <w:rPr>
          <w:sz w:val="28"/>
          <w:szCs w:val="28"/>
          <w:lang w:val="uk-UA"/>
        </w:rPr>
        <w:t>повноваженнями нових учасників</w:t>
      </w:r>
      <w:r w:rsidR="008536B2" w:rsidRPr="008A548B">
        <w:rPr>
          <w:sz w:val="28"/>
          <w:szCs w:val="28"/>
          <w:lang w:val="uk-UA"/>
        </w:rPr>
        <w:t xml:space="preserve"> </w:t>
      </w:r>
      <w:r w:rsidRPr="008A548B">
        <w:rPr>
          <w:sz w:val="28"/>
          <w:szCs w:val="28"/>
          <w:shd w:val="clear" w:color="auto" w:fill="FFFFFF"/>
          <w:lang w:val="uk-UA"/>
        </w:rPr>
        <w:t xml:space="preserve">бюджетного процесу – </w:t>
      </w:r>
      <w:r w:rsidRPr="008A548B">
        <w:rPr>
          <w:sz w:val="28"/>
          <w:szCs w:val="28"/>
          <w:lang w:val="uk-UA"/>
        </w:rPr>
        <w:t xml:space="preserve">військових адміністрацій; </w:t>
      </w:r>
      <w:r w:rsidRPr="008A548B">
        <w:rPr>
          <w:sz w:val="28"/>
          <w:szCs w:val="28"/>
          <w:shd w:val="clear" w:color="auto" w:fill="FFFFFF"/>
          <w:lang w:val="uk-UA"/>
        </w:rPr>
        <w:t xml:space="preserve">призупинення застосування окремих норм Бюджетного кодексу України. Переконана, що вказані та інші </w:t>
      </w:r>
      <w:r w:rsidRPr="008A548B">
        <w:rPr>
          <w:sz w:val="28"/>
          <w:szCs w:val="28"/>
          <w:lang w:val="uk-UA"/>
        </w:rPr>
        <w:t xml:space="preserve">зміни у правовому регулюванні бюджетного процесу сприятимуть оперативному і безперервному виконанню бюджетів та належному фінансуванню видатків на безпеку й оборону, а, отже, </w:t>
      </w:r>
      <w:r w:rsidRPr="008A548B">
        <w:rPr>
          <w:sz w:val="28"/>
          <w:szCs w:val="28"/>
          <w:shd w:val="clear" w:color="auto" w:fill="FFFFFF"/>
          <w:lang w:val="uk-UA"/>
        </w:rPr>
        <w:t xml:space="preserve">– забезпеченню </w:t>
      </w:r>
      <w:r w:rsidRPr="008A548B">
        <w:rPr>
          <w:sz w:val="28"/>
          <w:szCs w:val="28"/>
          <w:lang w:val="uk-UA"/>
        </w:rPr>
        <w:t>бюджетної безпеки в умовах воєнного стану в Україні.</w:t>
      </w:r>
    </w:p>
    <w:p w:rsidR="000C70D2" w:rsidRPr="008A548B" w:rsidRDefault="000C70D2" w:rsidP="008536B2">
      <w:pPr>
        <w:ind w:firstLine="680"/>
        <w:jc w:val="center"/>
        <w:rPr>
          <w:sz w:val="28"/>
          <w:szCs w:val="28"/>
          <w:lang w:val="uk-UA"/>
        </w:rPr>
      </w:pPr>
      <w:r w:rsidRPr="008A548B">
        <w:rPr>
          <w:b/>
          <w:caps/>
          <w:sz w:val="28"/>
          <w:szCs w:val="28"/>
          <w:lang w:val="uk-UA"/>
        </w:rPr>
        <w:t>ЛІТЕРАТУРА</w:t>
      </w:r>
      <w:r w:rsidR="004443A9">
        <w:rPr>
          <w:b/>
          <w:caps/>
          <w:sz w:val="28"/>
          <w:szCs w:val="28"/>
          <w:lang w:val="uk-UA"/>
        </w:rPr>
        <w:t>:</w:t>
      </w:r>
    </w:p>
    <w:p w:rsidR="000C70D2" w:rsidRPr="008A548B" w:rsidRDefault="000C70D2" w:rsidP="008536B2">
      <w:pPr>
        <w:pStyle w:val="af"/>
        <w:ind w:left="0" w:firstLine="680"/>
        <w:contextualSpacing w:val="0"/>
        <w:jc w:val="both"/>
        <w:rPr>
          <w:sz w:val="28"/>
          <w:szCs w:val="28"/>
          <w:lang w:val="uk-UA"/>
        </w:rPr>
      </w:pPr>
      <w:r w:rsidRPr="008A548B">
        <w:rPr>
          <w:sz w:val="28"/>
          <w:szCs w:val="28"/>
          <w:lang w:val="uk-UA"/>
        </w:rPr>
        <w:t>1. Про введення воєнного стану в Україні: Указ Президента України від 24.02.2022 р.</w:t>
      </w:r>
      <w:r w:rsidRPr="008A548B">
        <w:rPr>
          <w:rStyle w:val="apple-converted-space"/>
          <w:sz w:val="28"/>
          <w:szCs w:val="28"/>
          <w:lang w:val="uk-UA"/>
        </w:rPr>
        <w:t> </w:t>
      </w:r>
      <w:r w:rsidRPr="00002AE1">
        <w:rPr>
          <w:sz w:val="28"/>
          <w:szCs w:val="28"/>
        </w:rPr>
        <w:t>№ 64/2022</w:t>
      </w:r>
      <w:r w:rsidRPr="008A548B">
        <w:rPr>
          <w:sz w:val="28"/>
          <w:szCs w:val="28"/>
          <w:lang w:val="uk-UA"/>
        </w:rPr>
        <w:t>. URL:</w:t>
      </w:r>
      <w:r w:rsidR="008536B2" w:rsidRPr="008A548B">
        <w:rPr>
          <w:sz w:val="28"/>
          <w:szCs w:val="28"/>
          <w:lang w:val="uk-UA"/>
        </w:rPr>
        <w:t xml:space="preserve"> </w:t>
      </w:r>
      <w:r w:rsidRPr="00002AE1">
        <w:rPr>
          <w:sz w:val="28"/>
          <w:szCs w:val="28"/>
        </w:rPr>
        <w:t>https://zakon.rada.gov.ua/laws/show/64/2022#Text</w:t>
      </w:r>
      <w:r w:rsidRPr="008A548B">
        <w:rPr>
          <w:sz w:val="28"/>
          <w:szCs w:val="28"/>
          <w:lang w:val="uk-UA"/>
        </w:rPr>
        <w:t xml:space="preserve"> (дата звернення: 26.04.2022 р.).</w:t>
      </w:r>
    </w:p>
    <w:p w:rsidR="000C70D2" w:rsidRPr="008A548B" w:rsidRDefault="000C70D2" w:rsidP="008536B2">
      <w:pPr>
        <w:pStyle w:val="af"/>
        <w:ind w:left="0" w:firstLine="680"/>
        <w:contextualSpacing w:val="0"/>
        <w:jc w:val="both"/>
        <w:rPr>
          <w:sz w:val="28"/>
          <w:szCs w:val="28"/>
          <w:lang w:val="uk-UA"/>
        </w:rPr>
      </w:pPr>
      <w:r w:rsidRPr="008A548B">
        <w:rPr>
          <w:sz w:val="28"/>
          <w:szCs w:val="28"/>
          <w:lang w:val="uk-UA"/>
        </w:rPr>
        <w:t xml:space="preserve">2. </w:t>
      </w:r>
      <w:r w:rsidRPr="008A548B">
        <w:rPr>
          <w:rStyle w:val="rvts23"/>
          <w:bCs/>
          <w:sz w:val="28"/>
          <w:szCs w:val="28"/>
          <w:lang w:val="uk-UA"/>
        </w:rPr>
        <w:t>Про внесення змін до Податкового кодексу України та інших законодавчих актів України щодо особливостей оподаткування та подання звітності у період дії воєнного стану:</w:t>
      </w:r>
      <w:r w:rsidRPr="008A548B">
        <w:rPr>
          <w:sz w:val="28"/>
          <w:szCs w:val="28"/>
          <w:lang w:val="uk-UA"/>
        </w:rPr>
        <w:t xml:space="preserve"> Закон України </w:t>
      </w:r>
      <w:r w:rsidRPr="008A548B">
        <w:rPr>
          <w:rStyle w:val="rvts23"/>
          <w:bCs/>
          <w:sz w:val="28"/>
          <w:szCs w:val="28"/>
          <w:lang w:val="uk-UA"/>
        </w:rPr>
        <w:t>від 0</w:t>
      </w:r>
      <w:r w:rsidRPr="008A548B">
        <w:rPr>
          <w:rStyle w:val="rvts44"/>
          <w:bCs/>
          <w:sz w:val="28"/>
          <w:szCs w:val="28"/>
          <w:shd w:val="clear" w:color="auto" w:fill="FFFFFF"/>
          <w:lang w:val="uk-UA"/>
        </w:rPr>
        <w:t>3.03.2022 р. № 2118-</w:t>
      </w:r>
      <w:r w:rsidRPr="008A548B">
        <w:rPr>
          <w:rStyle w:val="rvts44"/>
          <w:bCs/>
          <w:sz w:val="28"/>
          <w:szCs w:val="28"/>
          <w:shd w:val="clear" w:color="auto" w:fill="FFFFFF"/>
        </w:rPr>
        <w:t>IX</w:t>
      </w:r>
      <w:r w:rsidRPr="008A548B">
        <w:rPr>
          <w:rStyle w:val="rvts44"/>
          <w:bCs/>
          <w:sz w:val="28"/>
          <w:szCs w:val="28"/>
          <w:shd w:val="clear" w:color="auto" w:fill="FFFFFF"/>
          <w:lang w:val="uk-UA"/>
        </w:rPr>
        <w:t xml:space="preserve">. </w:t>
      </w:r>
      <w:r w:rsidRPr="008A548B">
        <w:rPr>
          <w:sz w:val="28"/>
          <w:szCs w:val="28"/>
          <w:lang w:val="uk-UA"/>
        </w:rPr>
        <w:t xml:space="preserve">URL: </w:t>
      </w:r>
      <w:r w:rsidRPr="00002AE1">
        <w:rPr>
          <w:bCs/>
          <w:sz w:val="28"/>
          <w:szCs w:val="28"/>
          <w:shd w:val="clear" w:color="auto" w:fill="FFFFFF"/>
        </w:rPr>
        <w:t>https://zakon.rada.gov.ua/laws/show/2118-20#n26</w:t>
      </w:r>
      <w:r w:rsidRPr="008A548B">
        <w:rPr>
          <w:rStyle w:val="rvts44"/>
          <w:bCs/>
          <w:sz w:val="28"/>
          <w:szCs w:val="28"/>
          <w:shd w:val="clear" w:color="auto" w:fill="FFFFFF"/>
          <w:lang w:val="uk-UA"/>
        </w:rPr>
        <w:t xml:space="preserve"> </w:t>
      </w:r>
      <w:r w:rsidRPr="008A548B">
        <w:rPr>
          <w:sz w:val="28"/>
          <w:szCs w:val="28"/>
          <w:lang w:val="uk-UA"/>
        </w:rPr>
        <w:t>(дата звернення: 26.04.2022 р.).</w:t>
      </w:r>
    </w:p>
    <w:p w:rsidR="000C70D2" w:rsidRPr="008A548B" w:rsidRDefault="000C70D2" w:rsidP="008536B2">
      <w:pPr>
        <w:pStyle w:val="af"/>
        <w:ind w:left="0" w:firstLine="680"/>
        <w:contextualSpacing w:val="0"/>
        <w:jc w:val="both"/>
        <w:rPr>
          <w:sz w:val="28"/>
          <w:szCs w:val="28"/>
          <w:lang w:val="uk-UA"/>
        </w:rPr>
      </w:pPr>
      <w:r w:rsidRPr="008A548B">
        <w:rPr>
          <w:bCs/>
          <w:sz w:val="28"/>
          <w:szCs w:val="28"/>
          <w:shd w:val="clear" w:color="auto" w:fill="FFFFFF"/>
          <w:lang w:val="uk-UA"/>
        </w:rPr>
        <w:t>3. Про внесення змін до розділу VI «Прикінцеві та перехідні положення» Бюджетного кодексу України та інших законодавчих актів України</w:t>
      </w:r>
      <w:r w:rsidRPr="008A548B">
        <w:rPr>
          <w:rStyle w:val="rvts23"/>
          <w:bCs/>
          <w:sz w:val="28"/>
          <w:szCs w:val="28"/>
          <w:lang w:val="uk-UA"/>
        </w:rPr>
        <w:t>:</w:t>
      </w:r>
      <w:r w:rsidRPr="008A548B">
        <w:rPr>
          <w:sz w:val="28"/>
          <w:szCs w:val="28"/>
          <w:lang w:val="uk-UA"/>
        </w:rPr>
        <w:t xml:space="preserve"> Закон України </w:t>
      </w:r>
      <w:r w:rsidRPr="008A548B">
        <w:rPr>
          <w:rStyle w:val="rvts23"/>
          <w:bCs/>
          <w:sz w:val="28"/>
          <w:szCs w:val="28"/>
          <w:lang w:val="uk-UA"/>
        </w:rPr>
        <w:t>від</w:t>
      </w:r>
      <w:r w:rsidRPr="008A548B">
        <w:rPr>
          <w:bCs/>
          <w:sz w:val="28"/>
          <w:szCs w:val="28"/>
          <w:shd w:val="clear" w:color="auto" w:fill="FFFFFF"/>
          <w:lang w:val="uk-UA"/>
        </w:rPr>
        <w:t xml:space="preserve"> </w:t>
      </w:r>
      <w:r w:rsidRPr="008A548B">
        <w:rPr>
          <w:rStyle w:val="rvts44"/>
          <w:bCs/>
          <w:sz w:val="28"/>
          <w:szCs w:val="28"/>
          <w:shd w:val="clear" w:color="auto" w:fill="FFFFFF"/>
          <w:lang w:val="uk-UA"/>
        </w:rPr>
        <w:t>15.03.2022 р.</w:t>
      </w:r>
      <w:r w:rsidRPr="008A548B">
        <w:rPr>
          <w:rStyle w:val="apple-converted-space"/>
          <w:bCs/>
          <w:sz w:val="28"/>
          <w:szCs w:val="28"/>
          <w:shd w:val="clear" w:color="auto" w:fill="FFFFFF"/>
          <w:lang w:val="uk-UA"/>
        </w:rPr>
        <w:t> </w:t>
      </w:r>
      <w:r w:rsidRPr="008A548B">
        <w:rPr>
          <w:rStyle w:val="rvts44"/>
          <w:bCs/>
          <w:sz w:val="28"/>
          <w:szCs w:val="28"/>
          <w:shd w:val="clear" w:color="auto" w:fill="FFFFFF"/>
          <w:lang w:val="uk-UA"/>
        </w:rPr>
        <w:t xml:space="preserve">№ 2134-IX. </w:t>
      </w:r>
      <w:r w:rsidRPr="008A548B">
        <w:rPr>
          <w:sz w:val="28"/>
          <w:szCs w:val="28"/>
          <w:lang w:val="uk-UA"/>
        </w:rPr>
        <w:t>URL:</w:t>
      </w:r>
      <w:r w:rsidR="008536B2" w:rsidRPr="008A548B">
        <w:rPr>
          <w:sz w:val="28"/>
          <w:szCs w:val="28"/>
          <w:lang w:val="uk-UA"/>
        </w:rPr>
        <w:t xml:space="preserve"> </w:t>
      </w:r>
      <w:r w:rsidRPr="00002AE1">
        <w:rPr>
          <w:bCs/>
          <w:sz w:val="28"/>
          <w:szCs w:val="28"/>
          <w:shd w:val="clear" w:color="auto" w:fill="FFFFFF"/>
        </w:rPr>
        <w:t>https://zakon.rada.gov.ua/laws/show/2134-20#n27</w:t>
      </w:r>
      <w:r w:rsidRPr="008A548B">
        <w:rPr>
          <w:rStyle w:val="rvts44"/>
          <w:bCs/>
          <w:sz w:val="28"/>
          <w:szCs w:val="28"/>
          <w:shd w:val="clear" w:color="auto" w:fill="FFFFFF"/>
          <w:lang w:val="uk-UA"/>
        </w:rPr>
        <w:t xml:space="preserve"> </w:t>
      </w:r>
      <w:r w:rsidRPr="008A548B">
        <w:rPr>
          <w:sz w:val="28"/>
          <w:szCs w:val="28"/>
          <w:lang w:val="uk-UA"/>
        </w:rPr>
        <w:t>(дата звернення: 26.04.2022 р.).</w:t>
      </w:r>
    </w:p>
    <w:p w:rsidR="000C70D2" w:rsidRPr="008A548B" w:rsidRDefault="000C70D2" w:rsidP="008536B2">
      <w:pPr>
        <w:pStyle w:val="af"/>
        <w:ind w:left="0" w:firstLine="680"/>
        <w:contextualSpacing w:val="0"/>
        <w:jc w:val="both"/>
        <w:rPr>
          <w:sz w:val="28"/>
          <w:szCs w:val="28"/>
          <w:lang w:val="uk-UA"/>
        </w:rPr>
      </w:pPr>
      <w:r w:rsidRPr="008A548B">
        <w:rPr>
          <w:rStyle w:val="rvts44"/>
          <w:bCs/>
          <w:sz w:val="28"/>
          <w:szCs w:val="28"/>
          <w:shd w:val="clear" w:color="auto" w:fill="FFFFFF"/>
          <w:lang w:val="uk-UA"/>
        </w:rPr>
        <w:t xml:space="preserve">4. </w:t>
      </w:r>
      <w:r w:rsidRPr="008A548B">
        <w:rPr>
          <w:bCs/>
          <w:sz w:val="28"/>
          <w:szCs w:val="28"/>
          <w:shd w:val="clear" w:color="auto" w:fill="FFFFFF"/>
          <w:lang w:val="uk-UA"/>
        </w:rPr>
        <w:t xml:space="preserve">Про утворення військових адміністрацій: </w:t>
      </w:r>
      <w:r w:rsidRPr="008A548B">
        <w:rPr>
          <w:sz w:val="28"/>
          <w:szCs w:val="28"/>
          <w:lang w:val="uk-UA"/>
        </w:rPr>
        <w:t xml:space="preserve">Указ Президента України </w:t>
      </w:r>
      <w:r w:rsidRPr="008A548B">
        <w:rPr>
          <w:bCs/>
          <w:sz w:val="28"/>
          <w:szCs w:val="28"/>
          <w:shd w:val="clear" w:color="auto" w:fill="FFFFFF"/>
          <w:lang w:val="uk-UA"/>
        </w:rPr>
        <w:t xml:space="preserve">від </w:t>
      </w:r>
      <w:r w:rsidRPr="008A548B">
        <w:rPr>
          <w:rStyle w:val="rvts44"/>
          <w:bCs/>
          <w:sz w:val="28"/>
          <w:szCs w:val="28"/>
          <w:shd w:val="clear" w:color="auto" w:fill="FFFFFF"/>
          <w:lang w:val="uk-UA"/>
        </w:rPr>
        <w:t>24.02.2022 р.</w:t>
      </w:r>
      <w:r w:rsidRPr="008A548B">
        <w:rPr>
          <w:rStyle w:val="apple-converted-space"/>
          <w:bCs/>
          <w:sz w:val="28"/>
          <w:szCs w:val="28"/>
          <w:shd w:val="clear" w:color="auto" w:fill="FFFFFF"/>
          <w:lang w:val="uk-UA"/>
        </w:rPr>
        <w:t> </w:t>
      </w:r>
      <w:r w:rsidRPr="008A548B">
        <w:rPr>
          <w:rStyle w:val="rvts44"/>
          <w:bCs/>
          <w:sz w:val="28"/>
          <w:szCs w:val="28"/>
          <w:shd w:val="clear" w:color="auto" w:fill="FFFFFF"/>
          <w:lang w:val="uk-UA"/>
        </w:rPr>
        <w:t xml:space="preserve">№ 68/2022. </w:t>
      </w:r>
      <w:r w:rsidRPr="008A548B">
        <w:rPr>
          <w:sz w:val="28"/>
          <w:szCs w:val="28"/>
          <w:lang w:val="uk-UA"/>
        </w:rPr>
        <w:t>URL:</w:t>
      </w:r>
      <w:r w:rsidR="008536B2" w:rsidRPr="008A548B">
        <w:rPr>
          <w:sz w:val="28"/>
          <w:szCs w:val="28"/>
          <w:lang w:val="uk-UA"/>
        </w:rPr>
        <w:t xml:space="preserve"> </w:t>
      </w:r>
      <w:r w:rsidRPr="00002AE1">
        <w:rPr>
          <w:bCs/>
          <w:sz w:val="28"/>
          <w:szCs w:val="28"/>
          <w:shd w:val="clear" w:color="auto" w:fill="FFFFFF"/>
        </w:rPr>
        <w:t>https://zakon.rada.gov.ua/laws/show/68/2022#Text</w:t>
      </w:r>
      <w:r w:rsidRPr="008A548B">
        <w:rPr>
          <w:rStyle w:val="rvts44"/>
          <w:bCs/>
          <w:sz w:val="28"/>
          <w:szCs w:val="28"/>
          <w:shd w:val="clear" w:color="auto" w:fill="FFFFFF"/>
          <w:lang w:val="uk-UA"/>
        </w:rPr>
        <w:t xml:space="preserve"> </w:t>
      </w:r>
      <w:r w:rsidRPr="008A548B">
        <w:rPr>
          <w:sz w:val="28"/>
          <w:szCs w:val="28"/>
          <w:lang w:val="uk-UA"/>
        </w:rPr>
        <w:t>(дата звернення: 27.04.2022 р.).</w:t>
      </w:r>
    </w:p>
    <w:p w:rsidR="000C70D2" w:rsidRPr="008A548B" w:rsidRDefault="000C70D2" w:rsidP="008536B2">
      <w:pPr>
        <w:pStyle w:val="af"/>
        <w:ind w:left="0" w:firstLine="680"/>
        <w:contextualSpacing w:val="0"/>
        <w:jc w:val="both"/>
        <w:rPr>
          <w:sz w:val="28"/>
          <w:szCs w:val="28"/>
          <w:lang w:val="uk-UA"/>
        </w:rPr>
      </w:pPr>
      <w:r w:rsidRPr="008A548B">
        <w:rPr>
          <w:rStyle w:val="rvts44"/>
          <w:bCs/>
          <w:sz w:val="28"/>
          <w:szCs w:val="28"/>
          <w:shd w:val="clear" w:color="auto" w:fill="FFFFFF"/>
          <w:lang w:val="uk-UA"/>
        </w:rPr>
        <w:t xml:space="preserve">5. </w:t>
      </w:r>
      <w:r w:rsidRPr="008A548B">
        <w:rPr>
          <w:sz w:val="28"/>
          <w:szCs w:val="28"/>
          <w:lang w:val="uk-UA"/>
        </w:rPr>
        <w:t>Про правовий режим воєнного стану</w:t>
      </w:r>
      <w:r w:rsidRPr="008A548B">
        <w:rPr>
          <w:rStyle w:val="rvts23"/>
          <w:bCs/>
          <w:sz w:val="28"/>
          <w:szCs w:val="28"/>
          <w:lang w:val="uk-UA"/>
        </w:rPr>
        <w:t>:</w:t>
      </w:r>
      <w:r w:rsidRPr="008A548B">
        <w:rPr>
          <w:sz w:val="28"/>
          <w:szCs w:val="28"/>
          <w:lang w:val="uk-UA"/>
        </w:rPr>
        <w:t xml:space="preserve"> Закон України </w:t>
      </w:r>
      <w:r w:rsidRPr="008A548B">
        <w:rPr>
          <w:rStyle w:val="rvts23"/>
          <w:bCs/>
          <w:sz w:val="28"/>
          <w:szCs w:val="28"/>
          <w:lang w:val="uk-UA"/>
        </w:rPr>
        <w:t>від</w:t>
      </w:r>
      <w:r w:rsidRPr="008A548B">
        <w:rPr>
          <w:sz w:val="28"/>
          <w:szCs w:val="28"/>
          <w:lang w:val="uk-UA"/>
        </w:rPr>
        <w:t xml:space="preserve"> </w:t>
      </w:r>
      <w:r w:rsidRPr="008A548B">
        <w:rPr>
          <w:rStyle w:val="rvts44"/>
          <w:bCs/>
          <w:sz w:val="28"/>
          <w:szCs w:val="28"/>
          <w:shd w:val="clear" w:color="auto" w:fill="FFFFFF"/>
        </w:rPr>
        <w:t>12</w:t>
      </w:r>
      <w:r w:rsidRPr="008A548B">
        <w:rPr>
          <w:rStyle w:val="rvts44"/>
          <w:bCs/>
          <w:sz w:val="28"/>
          <w:szCs w:val="28"/>
          <w:shd w:val="clear" w:color="auto" w:fill="FFFFFF"/>
          <w:lang w:val="uk-UA"/>
        </w:rPr>
        <w:t>.05.</w:t>
      </w:r>
      <w:r w:rsidRPr="008A548B">
        <w:rPr>
          <w:rStyle w:val="rvts44"/>
          <w:bCs/>
          <w:sz w:val="28"/>
          <w:szCs w:val="28"/>
          <w:shd w:val="clear" w:color="auto" w:fill="FFFFFF"/>
        </w:rPr>
        <w:t>2015 р</w:t>
      </w:r>
      <w:r w:rsidRPr="008A548B">
        <w:rPr>
          <w:rStyle w:val="rvts44"/>
          <w:bCs/>
          <w:sz w:val="28"/>
          <w:szCs w:val="28"/>
          <w:shd w:val="clear" w:color="auto" w:fill="FFFFFF"/>
          <w:lang w:val="uk-UA"/>
        </w:rPr>
        <w:t>.</w:t>
      </w:r>
      <w:r w:rsidRPr="008A548B">
        <w:rPr>
          <w:rStyle w:val="apple-converted-space"/>
          <w:bCs/>
          <w:sz w:val="28"/>
          <w:szCs w:val="28"/>
          <w:shd w:val="clear" w:color="auto" w:fill="FFFFFF"/>
        </w:rPr>
        <w:t> </w:t>
      </w:r>
      <w:r w:rsidRPr="008A548B">
        <w:rPr>
          <w:rStyle w:val="rvts44"/>
          <w:bCs/>
          <w:sz w:val="28"/>
          <w:szCs w:val="28"/>
          <w:shd w:val="clear" w:color="auto" w:fill="FFFFFF"/>
        </w:rPr>
        <w:t>№ 389-VIII</w:t>
      </w:r>
      <w:r w:rsidRPr="008A548B">
        <w:rPr>
          <w:rStyle w:val="rvts44"/>
          <w:bCs/>
          <w:sz w:val="28"/>
          <w:szCs w:val="28"/>
          <w:shd w:val="clear" w:color="auto" w:fill="FFFFFF"/>
          <w:lang w:val="uk-UA"/>
        </w:rPr>
        <w:t xml:space="preserve">. </w:t>
      </w:r>
      <w:r w:rsidRPr="008A548B">
        <w:rPr>
          <w:sz w:val="28"/>
          <w:szCs w:val="28"/>
          <w:lang w:val="uk-UA"/>
        </w:rPr>
        <w:t xml:space="preserve">URL: </w:t>
      </w:r>
      <w:r w:rsidRPr="00002AE1">
        <w:rPr>
          <w:bCs/>
          <w:sz w:val="28"/>
          <w:szCs w:val="28"/>
          <w:shd w:val="clear" w:color="auto" w:fill="FFFFFF"/>
        </w:rPr>
        <w:t>https://zakon.rada.gov.ua/laws/show/389-19#Text</w:t>
      </w:r>
      <w:r w:rsidRPr="008A548B">
        <w:rPr>
          <w:rStyle w:val="rvts44"/>
          <w:bCs/>
          <w:sz w:val="28"/>
          <w:szCs w:val="28"/>
          <w:shd w:val="clear" w:color="auto" w:fill="FFFFFF"/>
          <w:lang w:val="uk-UA"/>
        </w:rPr>
        <w:t xml:space="preserve"> </w:t>
      </w:r>
      <w:r w:rsidRPr="008A548B">
        <w:rPr>
          <w:sz w:val="28"/>
          <w:szCs w:val="28"/>
          <w:lang w:val="uk-UA"/>
        </w:rPr>
        <w:t>(дата звернення: 27.04.2022 р.).</w:t>
      </w:r>
    </w:p>
    <w:p w:rsidR="000C70D2" w:rsidRPr="008A548B" w:rsidRDefault="000C70D2" w:rsidP="008536B2">
      <w:pPr>
        <w:pStyle w:val="af"/>
        <w:ind w:left="0" w:firstLine="680"/>
        <w:contextualSpacing w:val="0"/>
        <w:jc w:val="both"/>
        <w:rPr>
          <w:rStyle w:val="rvts9"/>
          <w:bCs/>
          <w:sz w:val="28"/>
          <w:szCs w:val="28"/>
          <w:shd w:val="clear" w:color="auto" w:fill="FFFFFF"/>
        </w:rPr>
      </w:pPr>
      <w:r w:rsidRPr="008A548B">
        <w:rPr>
          <w:rStyle w:val="rvts44"/>
          <w:bCs/>
          <w:sz w:val="28"/>
          <w:szCs w:val="28"/>
          <w:shd w:val="clear" w:color="auto" w:fill="FFFFFF"/>
          <w:lang w:val="uk-UA"/>
        </w:rPr>
        <w:t xml:space="preserve">6. </w:t>
      </w:r>
      <w:r w:rsidRPr="008A548B">
        <w:rPr>
          <w:sz w:val="28"/>
          <w:szCs w:val="28"/>
          <w:shd w:val="clear" w:color="auto" w:fill="FFFFFF"/>
          <w:lang w:val="uk-UA"/>
        </w:rPr>
        <w:t xml:space="preserve">Деякі питання формування та виконання місцевих бюджетів у період воєнного стану: постанова </w:t>
      </w:r>
      <w:r w:rsidRPr="008A548B">
        <w:rPr>
          <w:sz w:val="28"/>
          <w:szCs w:val="28"/>
          <w:lang w:val="uk-UA"/>
        </w:rPr>
        <w:t xml:space="preserve">Кабінету Міністрів України </w:t>
      </w:r>
      <w:r w:rsidRPr="008A548B">
        <w:rPr>
          <w:rStyle w:val="rvts9"/>
          <w:bCs/>
          <w:sz w:val="28"/>
          <w:szCs w:val="28"/>
          <w:shd w:val="clear" w:color="auto" w:fill="FFFFFF"/>
          <w:lang w:val="uk-UA"/>
        </w:rPr>
        <w:t>від 11.03.2022 р. № 252</w:t>
      </w:r>
      <w:r w:rsidRPr="008A548B">
        <w:rPr>
          <w:rStyle w:val="rvts44"/>
          <w:bCs/>
          <w:sz w:val="28"/>
          <w:szCs w:val="28"/>
          <w:shd w:val="clear" w:color="auto" w:fill="FFFFFF"/>
          <w:lang w:val="uk-UA"/>
        </w:rPr>
        <w:t xml:space="preserve">. </w:t>
      </w:r>
      <w:r w:rsidRPr="008A548B">
        <w:rPr>
          <w:sz w:val="28"/>
          <w:szCs w:val="28"/>
          <w:lang w:val="uk-UA"/>
        </w:rPr>
        <w:t xml:space="preserve">URL: </w:t>
      </w:r>
      <w:r w:rsidRPr="00002AE1">
        <w:rPr>
          <w:bCs/>
          <w:sz w:val="28"/>
          <w:szCs w:val="28"/>
          <w:shd w:val="clear" w:color="auto" w:fill="FFFFFF"/>
        </w:rPr>
        <w:t>https://zakon.rada.gov.ua/laws/show/252-2022-%D0%BF#Text</w:t>
      </w:r>
      <w:r w:rsidRPr="008A548B">
        <w:rPr>
          <w:rStyle w:val="rvts9"/>
          <w:bCs/>
          <w:sz w:val="28"/>
          <w:szCs w:val="28"/>
          <w:shd w:val="clear" w:color="auto" w:fill="FFFFFF"/>
          <w:lang w:val="uk-UA"/>
        </w:rPr>
        <w:t xml:space="preserve"> </w:t>
      </w:r>
      <w:r w:rsidRPr="008A548B">
        <w:rPr>
          <w:sz w:val="28"/>
          <w:szCs w:val="28"/>
          <w:lang w:val="uk-UA"/>
        </w:rPr>
        <w:t>(дата звернення: 27.04.2022 р.).</w:t>
      </w:r>
    </w:p>
    <w:p w:rsidR="000C70D2" w:rsidRPr="008A548B" w:rsidRDefault="000C70D2" w:rsidP="008536B2">
      <w:pPr>
        <w:ind w:firstLine="680"/>
        <w:jc w:val="both"/>
        <w:rPr>
          <w:sz w:val="28"/>
          <w:szCs w:val="28"/>
        </w:rPr>
      </w:pPr>
    </w:p>
    <w:p w:rsidR="00001CA9" w:rsidRPr="008A548B" w:rsidRDefault="00001CA9" w:rsidP="008536B2">
      <w:pPr>
        <w:ind w:firstLine="680"/>
        <w:jc w:val="right"/>
        <w:rPr>
          <w:sz w:val="28"/>
          <w:szCs w:val="28"/>
          <w:lang w:val="ru-RU"/>
        </w:rPr>
      </w:pPr>
    </w:p>
    <w:p w:rsidR="00001CA9" w:rsidRPr="00002AE1" w:rsidRDefault="00001CA9" w:rsidP="008536B2">
      <w:pPr>
        <w:tabs>
          <w:tab w:val="left" w:pos="567"/>
        </w:tabs>
        <w:ind w:firstLine="680"/>
        <w:jc w:val="right"/>
        <w:rPr>
          <w:b/>
          <w:sz w:val="28"/>
          <w:szCs w:val="28"/>
          <w:lang w:val="uk-UA"/>
        </w:rPr>
      </w:pPr>
      <w:r w:rsidRPr="00002AE1">
        <w:rPr>
          <w:b/>
          <w:sz w:val="28"/>
          <w:szCs w:val="28"/>
          <w:lang w:val="uk-UA"/>
        </w:rPr>
        <w:t>Кожура Л.О.</w:t>
      </w:r>
      <w:r w:rsidR="00002AE1" w:rsidRPr="00002AE1">
        <w:rPr>
          <w:b/>
          <w:sz w:val="28"/>
          <w:szCs w:val="28"/>
          <w:lang w:val="uk-UA"/>
        </w:rPr>
        <w:t>,</w:t>
      </w:r>
    </w:p>
    <w:p w:rsidR="00002AE1" w:rsidRPr="00002AE1" w:rsidRDefault="00002AE1" w:rsidP="008536B2">
      <w:pPr>
        <w:tabs>
          <w:tab w:val="left" w:pos="567"/>
        </w:tabs>
        <w:ind w:firstLine="680"/>
        <w:jc w:val="right"/>
        <w:rPr>
          <w:b/>
          <w:sz w:val="28"/>
          <w:szCs w:val="28"/>
          <w:lang w:val="uk-UA"/>
        </w:rPr>
      </w:pPr>
      <w:r w:rsidRPr="00002AE1">
        <w:rPr>
          <w:b/>
          <w:sz w:val="28"/>
          <w:szCs w:val="28"/>
          <w:lang w:val="uk-UA"/>
        </w:rPr>
        <w:t>доктор юридичних наук, професор,</w:t>
      </w:r>
    </w:p>
    <w:p w:rsidR="00002AE1" w:rsidRPr="00002AE1" w:rsidRDefault="00002AE1" w:rsidP="008536B2">
      <w:pPr>
        <w:tabs>
          <w:tab w:val="left" w:pos="567"/>
        </w:tabs>
        <w:ind w:firstLine="680"/>
        <w:jc w:val="right"/>
        <w:rPr>
          <w:b/>
          <w:sz w:val="28"/>
          <w:szCs w:val="28"/>
          <w:lang w:val="uk-UA"/>
        </w:rPr>
      </w:pPr>
      <w:r w:rsidRPr="00002AE1">
        <w:rPr>
          <w:b/>
          <w:sz w:val="28"/>
          <w:szCs w:val="28"/>
          <w:lang w:val="uk-UA"/>
        </w:rPr>
        <w:t>п</w:t>
      </w:r>
      <w:r w:rsidR="00001CA9" w:rsidRPr="00002AE1">
        <w:rPr>
          <w:b/>
          <w:sz w:val="28"/>
          <w:szCs w:val="28"/>
          <w:lang w:val="uk-UA"/>
        </w:rPr>
        <w:t xml:space="preserve">рофесор кафедри теорії та історії права </w:t>
      </w:r>
    </w:p>
    <w:p w:rsidR="00001CA9" w:rsidRPr="00002AE1" w:rsidRDefault="00001CA9" w:rsidP="008536B2">
      <w:pPr>
        <w:tabs>
          <w:tab w:val="left" w:pos="567"/>
        </w:tabs>
        <w:ind w:firstLine="680"/>
        <w:jc w:val="right"/>
        <w:rPr>
          <w:b/>
          <w:sz w:val="28"/>
          <w:szCs w:val="28"/>
          <w:lang w:val="uk-UA"/>
        </w:rPr>
      </w:pPr>
      <w:r w:rsidRPr="00002AE1">
        <w:rPr>
          <w:b/>
          <w:sz w:val="28"/>
          <w:szCs w:val="28"/>
          <w:lang w:val="uk-UA"/>
        </w:rPr>
        <w:t>ДВНЗ «Київський національний економічний</w:t>
      </w:r>
    </w:p>
    <w:p w:rsidR="00001CA9" w:rsidRPr="00002AE1" w:rsidRDefault="00001CA9" w:rsidP="008536B2">
      <w:pPr>
        <w:tabs>
          <w:tab w:val="left" w:pos="567"/>
        </w:tabs>
        <w:ind w:firstLine="680"/>
        <w:jc w:val="right"/>
        <w:rPr>
          <w:b/>
          <w:sz w:val="28"/>
          <w:szCs w:val="28"/>
          <w:lang w:val="uk-UA"/>
        </w:rPr>
      </w:pPr>
      <w:r w:rsidRPr="00002AE1">
        <w:rPr>
          <w:b/>
          <w:sz w:val="28"/>
          <w:szCs w:val="28"/>
          <w:lang w:val="uk-UA"/>
        </w:rPr>
        <w:t>університет імені Вадима Гетьмана»</w:t>
      </w:r>
    </w:p>
    <w:p w:rsidR="00001CA9" w:rsidRPr="008A548B" w:rsidRDefault="00001CA9" w:rsidP="008536B2">
      <w:pPr>
        <w:shd w:val="clear" w:color="auto" w:fill="FFFFFF"/>
        <w:ind w:firstLine="680"/>
        <w:jc w:val="both"/>
        <w:rPr>
          <w:sz w:val="28"/>
          <w:szCs w:val="28"/>
          <w:lang w:val="uk-UA" w:eastAsia="ru-RU"/>
        </w:rPr>
      </w:pPr>
    </w:p>
    <w:p w:rsidR="00001CA9" w:rsidRPr="008A548B" w:rsidRDefault="00001CA9" w:rsidP="008536B2">
      <w:pPr>
        <w:shd w:val="clear" w:color="auto" w:fill="FFFFFF"/>
        <w:ind w:firstLine="680"/>
        <w:jc w:val="both"/>
        <w:rPr>
          <w:b/>
          <w:sz w:val="28"/>
          <w:szCs w:val="28"/>
          <w:lang w:val="uk-UA" w:eastAsia="ru-RU"/>
        </w:rPr>
      </w:pPr>
      <w:r w:rsidRPr="008A548B">
        <w:rPr>
          <w:b/>
          <w:sz w:val="28"/>
          <w:szCs w:val="28"/>
          <w:lang w:val="uk-UA" w:eastAsia="ru-RU"/>
        </w:rPr>
        <w:t xml:space="preserve">ПРАВА ЧОЛОВІКІВ З ІНВАЛІДНІСТЮ ЩОДО ПЕРЕТИНУ КОРДОНУ У ПЕРІОД ВОЄННОГО СТАНУ </w:t>
      </w:r>
    </w:p>
    <w:p w:rsidR="00001CA9" w:rsidRPr="008A548B" w:rsidRDefault="00001CA9" w:rsidP="008536B2">
      <w:pPr>
        <w:shd w:val="clear" w:color="auto" w:fill="FFFFFF"/>
        <w:ind w:firstLine="680"/>
        <w:jc w:val="both"/>
        <w:rPr>
          <w:sz w:val="28"/>
          <w:szCs w:val="28"/>
          <w:lang w:val="uk-UA" w:eastAsia="ru-RU"/>
        </w:rPr>
      </w:pPr>
    </w:p>
    <w:p w:rsidR="00001CA9" w:rsidRPr="008A548B" w:rsidRDefault="00001CA9" w:rsidP="008536B2">
      <w:pPr>
        <w:shd w:val="clear" w:color="auto" w:fill="FFFFFF"/>
        <w:ind w:firstLine="680"/>
        <w:jc w:val="both"/>
        <w:rPr>
          <w:sz w:val="28"/>
          <w:szCs w:val="28"/>
          <w:lang w:val="uk-UA" w:eastAsia="ru-RU"/>
        </w:rPr>
      </w:pPr>
      <w:r w:rsidRPr="008A548B">
        <w:rPr>
          <w:sz w:val="28"/>
          <w:szCs w:val="28"/>
          <w:lang w:val="uk-UA" w:eastAsia="ru-RU"/>
        </w:rPr>
        <w:t>Відповідно до Закону України «Про правовий режим воєнного стану» [1], Указу Президента України від 24.02.2022 р. № 64 «Про введення воєнного стану в Україні» [2], Кабінет Міністрів дозволив у період воєнного стану перетинати кордон чоловікам від 18 до 60 років, в яких є інвалідність і це підтверджено документально.</w:t>
      </w:r>
    </w:p>
    <w:p w:rsidR="00001CA9" w:rsidRPr="008A548B" w:rsidRDefault="00001CA9" w:rsidP="008536B2">
      <w:pPr>
        <w:shd w:val="clear" w:color="auto" w:fill="FFFFFF"/>
        <w:ind w:firstLine="680"/>
        <w:jc w:val="both"/>
        <w:rPr>
          <w:sz w:val="28"/>
          <w:szCs w:val="28"/>
          <w:lang w:val="uk-UA" w:eastAsia="ru-RU"/>
        </w:rPr>
      </w:pPr>
      <w:r w:rsidRPr="008A548B">
        <w:rPr>
          <w:sz w:val="28"/>
          <w:szCs w:val="28"/>
          <w:lang w:val="uk-UA" w:eastAsia="ru-RU"/>
        </w:rPr>
        <w:t>Нововведення, зокрема, затверджені постановами Кабінету Міністрів України від </w:t>
      </w:r>
      <w:r w:rsidRPr="00002AE1">
        <w:rPr>
          <w:sz w:val="28"/>
          <w:szCs w:val="28"/>
          <w:lang w:eastAsia="ru-RU"/>
        </w:rPr>
        <w:t>29 березня 2022 р. № 383</w:t>
      </w:r>
      <w:r w:rsidRPr="008A548B">
        <w:rPr>
          <w:sz w:val="28"/>
          <w:szCs w:val="28"/>
          <w:lang w:val="uk-UA" w:eastAsia="ru-RU"/>
        </w:rPr>
        <w:t xml:space="preserve"> [3] та від </w:t>
      </w:r>
      <w:r w:rsidRPr="00002AE1">
        <w:rPr>
          <w:sz w:val="28"/>
          <w:szCs w:val="28"/>
          <w:lang w:eastAsia="ru-RU"/>
        </w:rPr>
        <w:t>01 квітня 2022 р. № 399</w:t>
      </w:r>
      <w:r w:rsidRPr="008A548B">
        <w:rPr>
          <w:sz w:val="28"/>
          <w:szCs w:val="28"/>
          <w:lang w:val="uk-UA" w:eastAsia="ru-RU"/>
        </w:rPr>
        <w:t xml:space="preserve"> [4].</w:t>
      </w:r>
    </w:p>
    <w:p w:rsidR="00001CA9" w:rsidRPr="008A548B" w:rsidRDefault="00001CA9" w:rsidP="008536B2">
      <w:pPr>
        <w:shd w:val="clear" w:color="auto" w:fill="FFFFFF"/>
        <w:ind w:firstLine="680"/>
        <w:jc w:val="both"/>
        <w:rPr>
          <w:sz w:val="28"/>
          <w:szCs w:val="28"/>
          <w:lang w:val="uk-UA" w:eastAsia="ru-RU"/>
        </w:rPr>
      </w:pPr>
      <w:r w:rsidRPr="008A548B">
        <w:rPr>
          <w:sz w:val="28"/>
          <w:szCs w:val="28"/>
          <w:lang w:val="uk-UA" w:eastAsia="ru-RU"/>
        </w:rPr>
        <w:t>Згідно з цими Постановами, особи з інвалідністю мають право перетинати державний кордон за наявності таких документів: довідки до акту огляду медико-соціальною експертною комісією (форма первинної облікової документації № 157-1/о) або посвідчення, яке підтверджує відповідний статус, пенсійного посвідчення чи посвідчення, що підтверджує призначення соціальної допомоги відповідно до законів України “Про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та особам з інвалідністю”, в яких зазначено групу та причину інвалідності, або довідки для отримання пільг особами з інвалідністю, які не мають права на пенсію чи соціальну допомогу, за формою, затвердженою Мінсоцполітики (далі — документи, що підтверджують інвалідність).</w:t>
      </w:r>
    </w:p>
    <w:p w:rsidR="00001CA9" w:rsidRPr="008A548B" w:rsidRDefault="00001CA9" w:rsidP="008536B2">
      <w:pPr>
        <w:shd w:val="clear" w:color="auto" w:fill="FFFFFF"/>
        <w:ind w:firstLine="680"/>
        <w:jc w:val="both"/>
        <w:rPr>
          <w:sz w:val="28"/>
          <w:szCs w:val="28"/>
          <w:lang w:val="uk-UA" w:eastAsia="ru-RU"/>
        </w:rPr>
      </w:pPr>
      <w:r w:rsidRPr="008A548B">
        <w:rPr>
          <w:sz w:val="28"/>
          <w:szCs w:val="28"/>
          <w:lang w:val="uk-UA" w:eastAsia="ru-RU"/>
        </w:rPr>
        <w:t>Перетин державного кордону може здійснюватися такими особами:</w:t>
      </w:r>
    </w:p>
    <w:p w:rsidR="00001CA9" w:rsidRPr="008A548B" w:rsidRDefault="00001CA9" w:rsidP="008536B2">
      <w:pPr>
        <w:shd w:val="clear" w:color="auto" w:fill="FFFFFF"/>
        <w:ind w:firstLine="680"/>
        <w:jc w:val="both"/>
        <w:rPr>
          <w:sz w:val="28"/>
          <w:szCs w:val="28"/>
          <w:lang w:val="uk-UA" w:eastAsia="ru-RU"/>
        </w:rPr>
      </w:pPr>
      <w:r w:rsidRPr="008A548B">
        <w:rPr>
          <w:sz w:val="28"/>
          <w:szCs w:val="28"/>
          <w:lang w:val="uk-UA" w:eastAsia="ru-RU"/>
        </w:rPr>
        <w:t>з інвалідністю І чи ІІ групи — у супроводі одного або обох батьків, на утриманні яких перебуває така особа з інвалідністю, дружини /чоловіка, повнолітніх сина/ доньки, їх дружини/ чоловіка (за наявності документів, що підтверджують родинні зв’язки та інвалідність);</w:t>
      </w:r>
    </w:p>
    <w:p w:rsidR="00001CA9" w:rsidRPr="008A548B" w:rsidRDefault="00001CA9" w:rsidP="008536B2">
      <w:pPr>
        <w:shd w:val="clear" w:color="auto" w:fill="FFFFFF"/>
        <w:ind w:firstLine="680"/>
        <w:jc w:val="both"/>
        <w:rPr>
          <w:sz w:val="28"/>
          <w:szCs w:val="28"/>
          <w:lang w:val="uk-UA" w:eastAsia="ru-RU"/>
        </w:rPr>
      </w:pPr>
      <w:r w:rsidRPr="008A548B">
        <w:rPr>
          <w:sz w:val="28"/>
          <w:szCs w:val="28"/>
          <w:lang w:val="uk-UA" w:eastAsia="ru-RU"/>
        </w:rPr>
        <w:t>з інвалідністю І чи II групи або іншою особою, яка потребує постійного догляду,</w:t>
      </w:r>
      <w:r w:rsidR="00002AE1">
        <w:rPr>
          <w:sz w:val="28"/>
          <w:szCs w:val="28"/>
          <w:lang w:val="uk-UA" w:eastAsia="ru-RU"/>
        </w:rPr>
        <w:t xml:space="preserve"> </w:t>
      </w:r>
      <w:r w:rsidRPr="008A548B">
        <w:rPr>
          <w:sz w:val="28"/>
          <w:szCs w:val="28"/>
          <w:lang w:val="uk-UA" w:eastAsia="ru-RU"/>
        </w:rPr>
        <w:t>— у супроводі особи, яка здійснює постійний догляд за зазначеними категоріями осіб (за наявності документів (посвідчення, довідки) про отримання компенсації (допомоги, надбавки) на догляд, а у разі супроводу особи з інвалідністю І чи ІІ групи — додатково документів, що підтверджують інвалідність);</w:t>
      </w:r>
    </w:p>
    <w:p w:rsidR="00001CA9" w:rsidRPr="008A548B" w:rsidRDefault="00001CA9" w:rsidP="008536B2">
      <w:pPr>
        <w:shd w:val="clear" w:color="auto" w:fill="FFFFFF"/>
        <w:ind w:firstLine="680"/>
        <w:jc w:val="both"/>
        <w:rPr>
          <w:sz w:val="28"/>
          <w:szCs w:val="28"/>
          <w:lang w:val="uk-UA" w:eastAsia="ru-RU"/>
        </w:rPr>
      </w:pPr>
      <w:r w:rsidRPr="008A548B">
        <w:rPr>
          <w:sz w:val="28"/>
          <w:szCs w:val="28"/>
          <w:lang w:val="uk-UA" w:eastAsia="ru-RU"/>
        </w:rPr>
        <w:t>з інвалідністю, визнаною судом недієздатною, — у супроводі її опікуна (за наявності рішення про призначення опікуном над такою недієздатною особою), а у разі коли опікуна такій особі не призначено, — у супроводі одного з повнолітніх членів сім’ї (за наявності документів, що підтверджують родинні зв’язки та інвалідність);</w:t>
      </w:r>
    </w:p>
    <w:p w:rsidR="00001CA9" w:rsidRPr="008A548B" w:rsidRDefault="00001CA9" w:rsidP="008536B2">
      <w:pPr>
        <w:shd w:val="clear" w:color="auto" w:fill="FFFFFF"/>
        <w:ind w:firstLine="680"/>
        <w:jc w:val="both"/>
        <w:rPr>
          <w:sz w:val="28"/>
          <w:szCs w:val="28"/>
          <w:lang w:val="uk-UA" w:eastAsia="ru-RU"/>
        </w:rPr>
      </w:pPr>
      <w:r w:rsidRPr="008A548B">
        <w:rPr>
          <w:sz w:val="28"/>
          <w:szCs w:val="28"/>
          <w:lang w:val="uk-UA" w:eastAsia="ru-RU"/>
        </w:rPr>
        <w:t>з інвалідністю або іншими особами, які потребують постійного догляду, які проживають/перебувають у закладах/установах різних форм власності та підпорядкування і отримують соціальні послуги стаціонарного догляду, паліативного догляду, підтриманого проживання крім певних, визначений постановою КМУ категорій осіб з інвалідністю, — у супроводі осіб, у тому числі працівників закладу догляду, уповноважених директором закладу догляду/ особою, яка його заміщує (за наявності наказу директора закладу догляду або особи, яка його заміщує, про виїзд осіб з інвалідністю або інших осіб, які потребують постійного догляду, за межі України та документів, що підтверджують інвалідність).</w:t>
      </w:r>
    </w:p>
    <w:p w:rsidR="00001CA9" w:rsidRPr="008A548B" w:rsidRDefault="00001CA9" w:rsidP="008536B2">
      <w:pPr>
        <w:shd w:val="clear" w:color="auto" w:fill="FFFFFF"/>
        <w:ind w:firstLine="680"/>
        <w:jc w:val="both"/>
        <w:rPr>
          <w:sz w:val="28"/>
          <w:szCs w:val="28"/>
          <w:lang w:val="uk-UA" w:eastAsia="ru-RU"/>
        </w:rPr>
      </w:pPr>
      <w:r w:rsidRPr="008A548B">
        <w:rPr>
          <w:sz w:val="28"/>
          <w:szCs w:val="28"/>
          <w:lang w:val="uk-UA" w:eastAsia="ru-RU"/>
        </w:rPr>
        <w:t>Слід відзначити, що при цьому осіб з інвалідністю або інших осіб, які потребують постійного догляду, можуть супроводжувати особи, у тому числі працівники закладу догляду, які не перебувають на військовому або спеціальному обліку в Міноборони, СБУ чи Службі зовнішньої розвідки, або працівники закладу догляду, які перебувають на військовому або спеціальному обліку в Міноборони, СБУ чи Службі зовнішньої розвідки, з розрахунку одна особа на 50 осіб з інвалідністю та інших осіб, які потребують постійного догляду.</w:t>
      </w:r>
    </w:p>
    <w:p w:rsidR="00001CA9" w:rsidRPr="008A548B" w:rsidRDefault="00001CA9" w:rsidP="008536B2">
      <w:pPr>
        <w:shd w:val="clear" w:color="auto" w:fill="FFFFFF"/>
        <w:ind w:firstLine="680"/>
        <w:jc w:val="both"/>
        <w:rPr>
          <w:sz w:val="28"/>
          <w:szCs w:val="28"/>
          <w:lang w:val="uk-UA" w:eastAsia="ru-RU"/>
        </w:rPr>
      </w:pPr>
      <w:r w:rsidRPr="008A548B">
        <w:rPr>
          <w:sz w:val="28"/>
          <w:szCs w:val="28"/>
          <w:lang w:val="uk-UA" w:eastAsia="ru-RU"/>
        </w:rPr>
        <w:t>Що стосується дітей з інвалідністю, то</w:t>
      </w:r>
      <w:r w:rsidR="008536B2" w:rsidRPr="008A548B">
        <w:rPr>
          <w:sz w:val="28"/>
          <w:szCs w:val="28"/>
          <w:lang w:val="uk-UA" w:eastAsia="ru-RU"/>
        </w:rPr>
        <w:t xml:space="preserve"> </w:t>
      </w:r>
      <w:r w:rsidRPr="008A548B">
        <w:rPr>
          <w:sz w:val="28"/>
          <w:szCs w:val="28"/>
          <w:lang w:val="uk-UA" w:eastAsia="ru-RU"/>
        </w:rPr>
        <w:t>такий супровід для виїзду за межі України може здійснюватися матір’ю та / або батьком, опікуном, піклувальником, одним або обома прийомними батьками, батьками-вихователями, які здійснюють такий супровід, за наявності посвідчення, що підтверджує призначення соціальної допомоги або довідки про отримання державної соціальної допомоги дітям з інвалідністю, або індивідуальної програми реабілітації дитини з інвалідністю, виданої лікарсько-консультативною комісією лікувально-профілактичного закладу, або медичного висновку про дитину з інвалідністю до 18 років, а також документів, що підтверджують родинні зв’язки (у разі здійснення супроводу матір’ю та/або батьком), або документів, що підтверджують відповідні повноваження особи, що супроводжує дитину з інвалідністю (у разі здійснення супроводу опікуном, піклувальником, одним або обома прийомними батьками, батьками-вихователями).</w:t>
      </w:r>
    </w:p>
    <w:p w:rsidR="00001CA9" w:rsidRPr="008A548B" w:rsidRDefault="00001CA9" w:rsidP="008536B2">
      <w:pPr>
        <w:shd w:val="clear" w:color="auto" w:fill="FFFFFF"/>
        <w:ind w:firstLine="680"/>
        <w:jc w:val="both"/>
        <w:rPr>
          <w:sz w:val="28"/>
          <w:szCs w:val="28"/>
          <w:lang w:val="uk-UA" w:eastAsia="ru-RU"/>
        </w:rPr>
      </w:pPr>
      <w:r w:rsidRPr="008A548B">
        <w:rPr>
          <w:sz w:val="28"/>
          <w:szCs w:val="28"/>
          <w:lang w:val="uk-UA" w:eastAsia="ru-RU"/>
        </w:rPr>
        <w:t>Супровід дітей з інвалідністю для виїзду за межі України також може здійснюватися бабою, дідом, повнолітнім братом, сестрою, мачухою, вітчимом з урахуванням їх приналежності до переліку категорій осіб, які звільнені від військової служби та мобілізації, за наявності у них відповідних підтвердних документів та документів, що підтверджують родинні зв’язки.</w:t>
      </w:r>
    </w:p>
    <w:p w:rsidR="00001CA9" w:rsidRPr="008A548B" w:rsidRDefault="00001CA9" w:rsidP="008536B2">
      <w:pPr>
        <w:shd w:val="clear" w:color="auto" w:fill="FFFFFF"/>
        <w:ind w:firstLine="680"/>
        <w:jc w:val="both"/>
        <w:rPr>
          <w:sz w:val="28"/>
          <w:szCs w:val="28"/>
          <w:lang w:val="uk-UA" w:eastAsia="ru-RU"/>
        </w:rPr>
      </w:pPr>
      <w:r w:rsidRPr="008A548B">
        <w:rPr>
          <w:sz w:val="28"/>
          <w:szCs w:val="28"/>
          <w:lang w:val="uk-UA" w:eastAsia="ru-RU"/>
        </w:rPr>
        <w:t>Зазначимо, що при цьому виїзд за межі України визначених постановою КМУ категорій осіб з інвалідністю, дітей з інвалідністю чи інших осіб, які потребують постійного догляду, разом із супроводжуючою особою може здійснюватися не більше ніж один раз із часу введення на території України надзвичайного або воєнного стану до його припинення чи скасування.</w:t>
      </w:r>
    </w:p>
    <w:p w:rsidR="00001CA9" w:rsidRPr="008A548B" w:rsidRDefault="00001CA9" w:rsidP="008536B2">
      <w:pPr>
        <w:shd w:val="clear" w:color="auto" w:fill="FFFFFF"/>
        <w:ind w:firstLine="680"/>
        <w:jc w:val="both"/>
        <w:rPr>
          <w:sz w:val="28"/>
          <w:szCs w:val="28"/>
          <w:lang w:val="uk-UA" w:eastAsia="ru-RU"/>
        </w:rPr>
      </w:pPr>
      <w:r w:rsidRPr="008A548B">
        <w:rPr>
          <w:sz w:val="28"/>
          <w:szCs w:val="28"/>
          <w:lang w:val="uk-UA" w:eastAsia="ru-RU"/>
        </w:rPr>
        <w:t>Як відомо, у зв’язку із запровадженням воєнного стану в Україні, за деякими виключеннями, заборонено виїзд за межі країни чоловіків віком від 18 до 60 років. Крім виключень, зазначених вище, зазначені обмеження, не застосовуються до тих, хто має посвідчення про відстрочку від призову, висновок військово-лікарської комісії про непридатність з виключенням з військового обліку, на утриманні яких перебувають троє і більше дітей віком до 18 років, які самостійно виховують дитину (дітей) віком до 18 років, на утриманні яких перебуває дитина з інвалідністю віком до 18 років або повнолітня дитина, яка є особою з інвалідністю І чи ІІ групи, до досягнення нею 23 років, усиновителі, опікуни, піклувальники, прийомні батьки, батьки-вихователі, на утриманні яких перебувають діти-сироти або діти, позбавлені батьківського піклування, віком до 18 років, зайняті постійним доглядом за особами, що його потребують, у разі відсутності інших осіб, які можуть здійснювати такий догляд.</w:t>
      </w:r>
    </w:p>
    <w:p w:rsidR="00001CA9" w:rsidRPr="008A548B" w:rsidRDefault="00001CA9" w:rsidP="008536B2">
      <w:pPr>
        <w:shd w:val="clear" w:color="auto" w:fill="FFFFFF"/>
        <w:ind w:firstLine="680"/>
        <w:jc w:val="both"/>
        <w:rPr>
          <w:sz w:val="28"/>
          <w:szCs w:val="28"/>
          <w:lang w:val="uk-UA" w:eastAsia="ru-RU"/>
        </w:rPr>
      </w:pPr>
      <w:r w:rsidRPr="008A548B">
        <w:rPr>
          <w:sz w:val="28"/>
          <w:szCs w:val="28"/>
          <w:lang w:val="uk-UA" w:eastAsia="ru-RU"/>
        </w:rPr>
        <w:t>Також перетнути державний кордон на виїзд з України можуть громадяни України, які виїхали до інших держав на постійне місце проживання, що відповідно документально підтверджено українськими дипустановами та здобувачі фахової передвищої та вищої освіти, асистенти-стажисти, аспіранти та докторанти, які навчаються за кордоном за денною або дуальною формами здобуття освіти (студенти, слухачі).</w:t>
      </w:r>
    </w:p>
    <w:p w:rsidR="00001CA9" w:rsidRPr="008A548B" w:rsidRDefault="00001CA9" w:rsidP="008536B2">
      <w:pPr>
        <w:shd w:val="clear" w:color="auto" w:fill="FFFFFF"/>
        <w:ind w:firstLine="680"/>
        <w:jc w:val="both"/>
        <w:rPr>
          <w:sz w:val="28"/>
          <w:szCs w:val="28"/>
          <w:lang w:val="uk-UA" w:eastAsia="ru-RU"/>
        </w:rPr>
      </w:pPr>
      <w:r w:rsidRPr="008A548B">
        <w:rPr>
          <w:sz w:val="28"/>
          <w:szCs w:val="28"/>
          <w:lang w:val="uk-UA" w:eastAsia="ru-RU"/>
        </w:rPr>
        <w:t>Крім того, перетнути кордон на виїзд з України можуть особи, які здійснюють перевезення для потреб Сил оборони України, перевезення медичних, гуманітарних вантажів, а також військовозобов’язані працівники підприємств залізничного транспорту, які забезпечують функціонування та безперебійну роботу залізниці.</w:t>
      </w:r>
    </w:p>
    <w:p w:rsidR="00001CA9" w:rsidRPr="008A548B" w:rsidRDefault="00001CA9" w:rsidP="008536B2">
      <w:pPr>
        <w:shd w:val="clear" w:color="auto" w:fill="FFFFFF"/>
        <w:ind w:firstLine="680"/>
        <w:jc w:val="center"/>
        <w:rPr>
          <w:b/>
          <w:sz w:val="28"/>
          <w:szCs w:val="28"/>
          <w:lang w:val="uk-UA" w:eastAsia="ru-RU"/>
        </w:rPr>
      </w:pPr>
      <w:r w:rsidRPr="008A548B">
        <w:rPr>
          <w:b/>
          <w:sz w:val="28"/>
          <w:szCs w:val="28"/>
          <w:lang w:val="uk-UA" w:eastAsia="ru-RU"/>
        </w:rPr>
        <w:t>ЛІТЕРАТУРА</w:t>
      </w:r>
      <w:r w:rsidR="00002AE1">
        <w:rPr>
          <w:b/>
          <w:sz w:val="28"/>
          <w:szCs w:val="28"/>
          <w:lang w:val="uk-UA" w:eastAsia="ru-RU"/>
        </w:rPr>
        <w:t>:</w:t>
      </w:r>
    </w:p>
    <w:p w:rsidR="00001CA9" w:rsidRPr="00002AE1" w:rsidRDefault="00002AE1" w:rsidP="00002AE1">
      <w:pPr>
        <w:pStyle w:val="af"/>
        <w:shd w:val="clear" w:color="auto" w:fill="FFFFFF"/>
        <w:overflowPunct/>
        <w:autoSpaceDE/>
        <w:autoSpaceDN/>
        <w:adjustRightInd/>
        <w:ind w:left="0" w:firstLine="709"/>
        <w:contextualSpacing w:val="0"/>
        <w:jc w:val="both"/>
        <w:textAlignment w:val="auto"/>
        <w:rPr>
          <w:rStyle w:val="dat0"/>
          <w:sz w:val="28"/>
          <w:szCs w:val="28"/>
        </w:rPr>
      </w:pPr>
      <w:r>
        <w:rPr>
          <w:bCs/>
          <w:sz w:val="28"/>
          <w:szCs w:val="28"/>
          <w:shd w:val="clear" w:color="auto" w:fill="FFFFFF"/>
          <w:lang w:val="uk-UA"/>
        </w:rPr>
        <w:t xml:space="preserve">1. </w:t>
      </w:r>
      <w:r w:rsidR="00001CA9" w:rsidRPr="008A548B">
        <w:rPr>
          <w:bCs/>
          <w:sz w:val="28"/>
          <w:szCs w:val="28"/>
          <w:shd w:val="clear" w:color="auto" w:fill="FFFFFF"/>
        </w:rPr>
        <w:t xml:space="preserve">Про правовий </w:t>
      </w:r>
      <w:r w:rsidR="00001CA9" w:rsidRPr="00002AE1">
        <w:rPr>
          <w:bCs/>
          <w:sz w:val="28"/>
          <w:szCs w:val="28"/>
          <w:shd w:val="clear" w:color="auto" w:fill="FFFFFF"/>
        </w:rPr>
        <w:t>режим воєнного стану</w:t>
      </w:r>
      <w:r w:rsidR="00001CA9" w:rsidRPr="00002AE1">
        <w:rPr>
          <w:bCs/>
          <w:sz w:val="28"/>
          <w:szCs w:val="28"/>
          <w:shd w:val="clear" w:color="auto" w:fill="FFFFFF"/>
          <w:lang w:val="uk-UA"/>
        </w:rPr>
        <w:t xml:space="preserve">: Закон України від </w:t>
      </w:r>
      <w:r w:rsidR="00001CA9" w:rsidRPr="00002AE1">
        <w:rPr>
          <w:sz w:val="28"/>
          <w:szCs w:val="28"/>
        </w:rPr>
        <w:t xml:space="preserve">12.05.2015 року </w:t>
      </w:r>
      <w:r w:rsidR="00001CA9" w:rsidRPr="00002AE1">
        <w:rPr>
          <w:bCs/>
          <w:sz w:val="28"/>
          <w:szCs w:val="28"/>
          <w:shd w:val="clear" w:color="auto" w:fill="FFFFFF"/>
        </w:rPr>
        <w:t>№ 389-VIII</w:t>
      </w:r>
      <w:r w:rsidR="00001CA9" w:rsidRPr="00002AE1">
        <w:rPr>
          <w:bCs/>
          <w:sz w:val="28"/>
          <w:szCs w:val="28"/>
          <w:shd w:val="clear" w:color="auto" w:fill="FFFFFF"/>
          <w:lang w:val="uk-UA"/>
        </w:rPr>
        <w:t xml:space="preserve"> // </w:t>
      </w:r>
      <w:r w:rsidR="00001CA9" w:rsidRPr="00002AE1">
        <w:rPr>
          <w:bCs/>
          <w:sz w:val="28"/>
          <w:szCs w:val="28"/>
          <w:shd w:val="clear" w:color="auto" w:fill="FFFFFF"/>
        </w:rPr>
        <w:t>Відомості Верховної Ради (ВВР), 2015, № 28, ст.250</w:t>
      </w:r>
      <w:r w:rsidR="00001CA9" w:rsidRPr="00002AE1">
        <w:rPr>
          <w:bCs/>
          <w:sz w:val="28"/>
          <w:szCs w:val="28"/>
          <w:shd w:val="clear" w:color="auto" w:fill="FFFFFF"/>
          <w:lang w:val="uk-UA"/>
        </w:rPr>
        <w:t xml:space="preserve"> (у редакції </w:t>
      </w:r>
      <w:r w:rsidR="00001CA9" w:rsidRPr="00002AE1">
        <w:rPr>
          <w:sz w:val="28"/>
          <w:szCs w:val="28"/>
        </w:rPr>
        <w:t>від 27.04.2022 р.)</w:t>
      </w:r>
    </w:p>
    <w:p w:rsidR="00001CA9" w:rsidRPr="008A548B" w:rsidRDefault="00002AE1" w:rsidP="00002AE1">
      <w:pPr>
        <w:pStyle w:val="af"/>
        <w:shd w:val="clear" w:color="auto" w:fill="FFFFFF"/>
        <w:overflowPunct/>
        <w:autoSpaceDE/>
        <w:autoSpaceDN/>
        <w:adjustRightInd/>
        <w:ind w:left="0" w:firstLine="709"/>
        <w:contextualSpacing w:val="0"/>
        <w:jc w:val="both"/>
        <w:textAlignment w:val="auto"/>
        <w:rPr>
          <w:sz w:val="28"/>
          <w:szCs w:val="28"/>
        </w:rPr>
      </w:pPr>
      <w:r>
        <w:rPr>
          <w:sz w:val="28"/>
          <w:szCs w:val="28"/>
          <w:lang w:val="uk-UA" w:eastAsia="ru-RU"/>
        </w:rPr>
        <w:t xml:space="preserve">2. </w:t>
      </w:r>
      <w:r w:rsidR="00001CA9" w:rsidRPr="008A548B">
        <w:rPr>
          <w:sz w:val="28"/>
          <w:szCs w:val="28"/>
          <w:lang w:val="uk-UA" w:eastAsia="ru-RU"/>
        </w:rPr>
        <w:t>Про введення воєнного стану в Україні: Указ Президента України від 24.02.2022 р. № 64</w:t>
      </w:r>
      <w:r>
        <w:rPr>
          <w:sz w:val="28"/>
          <w:szCs w:val="28"/>
          <w:lang w:val="uk-UA" w:eastAsia="ru-RU"/>
        </w:rPr>
        <w:t>.</w:t>
      </w:r>
      <w:r w:rsidR="00001CA9" w:rsidRPr="008A548B">
        <w:rPr>
          <w:sz w:val="28"/>
          <w:szCs w:val="28"/>
          <w:lang w:val="uk-UA" w:eastAsia="ru-RU"/>
        </w:rPr>
        <w:t xml:space="preserve"> </w:t>
      </w:r>
      <w:r w:rsidR="00001CA9" w:rsidRPr="00002AE1">
        <w:rPr>
          <w:rStyle w:val="af2"/>
          <w:b w:val="0"/>
          <w:sz w:val="28"/>
          <w:szCs w:val="28"/>
          <w:shd w:val="clear" w:color="auto" w:fill="FFFFFF"/>
          <w:lang w:val="uk-UA"/>
        </w:rPr>
        <w:t>URL. https:</w:t>
      </w:r>
      <w:r w:rsidR="00001CA9" w:rsidRPr="008A548B">
        <w:rPr>
          <w:sz w:val="28"/>
          <w:szCs w:val="28"/>
          <w:lang w:val="uk-UA" w:eastAsia="ru-RU"/>
        </w:rPr>
        <w:t xml:space="preserve">// </w:t>
      </w:r>
      <w:r w:rsidR="00001CA9" w:rsidRPr="00002AE1">
        <w:rPr>
          <w:sz w:val="28"/>
          <w:szCs w:val="28"/>
        </w:rPr>
        <w:t>УКАЗ ПРЕЗИДЕНТА УКРАЇНИ №64/2022 — Офіційне інтернет-представництво Президента України (president.gov.ua)</w:t>
      </w:r>
    </w:p>
    <w:p w:rsidR="00001CA9" w:rsidRPr="008A548B" w:rsidRDefault="00002AE1" w:rsidP="00002AE1">
      <w:pPr>
        <w:pStyle w:val="af"/>
        <w:shd w:val="clear" w:color="auto" w:fill="FFFFFF"/>
        <w:overflowPunct/>
        <w:autoSpaceDE/>
        <w:autoSpaceDN/>
        <w:adjustRightInd/>
        <w:ind w:left="0" w:firstLine="709"/>
        <w:contextualSpacing w:val="0"/>
        <w:jc w:val="both"/>
        <w:textAlignment w:val="auto"/>
        <w:rPr>
          <w:sz w:val="28"/>
          <w:szCs w:val="28"/>
          <w:lang w:val="uk-UA" w:eastAsia="ru-RU"/>
        </w:rPr>
      </w:pPr>
      <w:r>
        <w:rPr>
          <w:bCs/>
          <w:sz w:val="28"/>
          <w:szCs w:val="28"/>
          <w:shd w:val="clear" w:color="auto" w:fill="FFFFFF"/>
          <w:lang w:val="uk-UA"/>
        </w:rPr>
        <w:t xml:space="preserve">3. </w:t>
      </w:r>
      <w:r w:rsidR="00001CA9" w:rsidRPr="008A548B">
        <w:rPr>
          <w:bCs/>
          <w:sz w:val="28"/>
          <w:szCs w:val="28"/>
          <w:shd w:val="clear" w:color="auto" w:fill="FFFFFF"/>
          <w:lang w:val="uk-UA"/>
        </w:rPr>
        <w:t xml:space="preserve">Про внесення змін до Правил перетинання державного кордону громадянами України : Постанова Кабінету Міністрів України </w:t>
      </w:r>
      <w:r w:rsidR="00001CA9" w:rsidRPr="008A548B">
        <w:rPr>
          <w:spacing w:val="15"/>
          <w:sz w:val="28"/>
          <w:szCs w:val="28"/>
          <w:lang w:val="uk-UA" w:eastAsia="ru-RU"/>
        </w:rPr>
        <w:t>від 29 березня 2022 р. №</w:t>
      </w:r>
      <w:r w:rsidR="00001CA9" w:rsidRPr="008A548B">
        <w:rPr>
          <w:spacing w:val="15"/>
          <w:sz w:val="28"/>
          <w:szCs w:val="28"/>
          <w:lang w:eastAsia="ru-RU"/>
        </w:rPr>
        <w:t> </w:t>
      </w:r>
      <w:r w:rsidR="00001CA9" w:rsidRPr="008A548B">
        <w:rPr>
          <w:spacing w:val="15"/>
          <w:sz w:val="28"/>
          <w:szCs w:val="28"/>
          <w:lang w:val="uk-UA" w:eastAsia="ru-RU"/>
        </w:rPr>
        <w:t>383</w:t>
      </w:r>
      <w:r>
        <w:rPr>
          <w:spacing w:val="15"/>
          <w:sz w:val="28"/>
          <w:szCs w:val="28"/>
          <w:lang w:val="uk-UA" w:eastAsia="ru-RU"/>
        </w:rPr>
        <w:t>.</w:t>
      </w:r>
      <w:r w:rsidR="00001CA9" w:rsidRPr="008A548B">
        <w:rPr>
          <w:spacing w:val="15"/>
          <w:sz w:val="28"/>
          <w:szCs w:val="28"/>
          <w:lang w:val="uk-UA" w:eastAsia="ru-RU"/>
        </w:rPr>
        <w:t xml:space="preserve"> </w:t>
      </w:r>
      <w:r w:rsidR="00001CA9" w:rsidRPr="00002AE1">
        <w:rPr>
          <w:rStyle w:val="af2"/>
          <w:b w:val="0"/>
          <w:sz w:val="28"/>
          <w:szCs w:val="28"/>
          <w:shd w:val="clear" w:color="auto" w:fill="FFFFFF"/>
          <w:lang w:val="uk-UA"/>
        </w:rPr>
        <w:t>URL. https:</w:t>
      </w:r>
      <w:r w:rsidR="00001CA9" w:rsidRPr="008A548B">
        <w:rPr>
          <w:spacing w:val="15"/>
          <w:sz w:val="28"/>
          <w:szCs w:val="28"/>
          <w:lang w:val="uk-UA" w:eastAsia="ru-RU"/>
        </w:rPr>
        <w:t xml:space="preserve">// </w:t>
      </w:r>
      <w:r w:rsidR="00001CA9" w:rsidRPr="00002AE1">
        <w:rPr>
          <w:sz w:val="28"/>
          <w:szCs w:val="28"/>
        </w:rPr>
        <w:t>Про внесення змін до Правил перетинання державного кордону громадянами України | Кабінет Міністрів України (kmu.gov.ua)</w:t>
      </w:r>
    </w:p>
    <w:p w:rsidR="00001CA9" w:rsidRPr="008A548B" w:rsidRDefault="00002AE1" w:rsidP="00002AE1">
      <w:pPr>
        <w:pStyle w:val="af"/>
        <w:shd w:val="clear" w:color="auto" w:fill="FFFFFF"/>
        <w:overflowPunct/>
        <w:autoSpaceDE/>
        <w:autoSpaceDN/>
        <w:adjustRightInd/>
        <w:ind w:left="0" w:firstLine="709"/>
        <w:contextualSpacing w:val="0"/>
        <w:jc w:val="both"/>
        <w:textAlignment w:val="auto"/>
        <w:rPr>
          <w:sz w:val="28"/>
          <w:szCs w:val="28"/>
          <w:lang w:val="uk-UA" w:eastAsia="ru-RU"/>
        </w:rPr>
      </w:pPr>
      <w:r>
        <w:rPr>
          <w:bCs/>
          <w:sz w:val="28"/>
          <w:szCs w:val="28"/>
          <w:shd w:val="clear" w:color="auto" w:fill="FFFFFF"/>
          <w:lang w:val="uk-UA"/>
        </w:rPr>
        <w:t xml:space="preserve">4. </w:t>
      </w:r>
      <w:r w:rsidR="00001CA9" w:rsidRPr="008A548B">
        <w:rPr>
          <w:bCs/>
          <w:sz w:val="28"/>
          <w:szCs w:val="28"/>
          <w:shd w:val="clear" w:color="auto" w:fill="FFFFFF"/>
          <w:lang w:val="uk-UA"/>
        </w:rPr>
        <w:t xml:space="preserve">Про внесення змін до Правил перетинання державного кордону громадянами України : Постанова Кабінету Міністрів України </w:t>
      </w:r>
      <w:r w:rsidR="00001CA9" w:rsidRPr="008A548B">
        <w:rPr>
          <w:spacing w:val="15"/>
          <w:sz w:val="28"/>
          <w:szCs w:val="28"/>
          <w:lang w:val="uk-UA" w:eastAsia="ru-RU"/>
        </w:rPr>
        <w:t>від</w:t>
      </w:r>
      <w:r w:rsidR="00001CA9" w:rsidRPr="008A548B">
        <w:rPr>
          <w:spacing w:val="15"/>
          <w:sz w:val="28"/>
          <w:szCs w:val="28"/>
          <w:shd w:val="clear" w:color="auto" w:fill="FFFFFF"/>
          <w:lang w:val="uk-UA"/>
        </w:rPr>
        <w:t xml:space="preserve"> від 01 квітня 2022 р. №</w:t>
      </w:r>
      <w:r w:rsidR="00001CA9" w:rsidRPr="008A548B">
        <w:rPr>
          <w:spacing w:val="15"/>
          <w:sz w:val="28"/>
          <w:szCs w:val="28"/>
          <w:shd w:val="clear" w:color="auto" w:fill="FFFFFF"/>
        </w:rPr>
        <w:t> </w:t>
      </w:r>
      <w:r w:rsidR="00001CA9" w:rsidRPr="008A548B">
        <w:rPr>
          <w:spacing w:val="15"/>
          <w:sz w:val="28"/>
          <w:szCs w:val="28"/>
          <w:shd w:val="clear" w:color="auto" w:fill="FFFFFF"/>
          <w:lang w:val="uk-UA"/>
        </w:rPr>
        <w:t>399</w:t>
      </w:r>
      <w:r>
        <w:rPr>
          <w:spacing w:val="15"/>
          <w:sz w:val="28"/>
          <w:szCs w:val="28"/>
          <w:shd w:val="clear" w:color="auto" w:fill="FFFFFF"/>
          <w:lang w:val="uk-UA"/>
        </w:rPr>
        <w:t>.</w:t>
      </w:r>
      <w:r w:rsidR="00001CA9" w:rsidRPr="008A548B">
        <w:rPr>
          <w:spacing w:val="15"/>
          <w:sz w:val="28"/>
          <w:szCs w:val="28"/>
          <w:shd w:val="clear" w:color="auto" w:fill="FFFFFF"/>
          <w:lang w:val="uk-UA"/>
        </w:rPr>
        <w:t xml:space="preserve"> </w:t>
      </w:r>
      <w:r w:rsidR="00001CA9" w:rsidRPr="00002AE1">
        <w:rPr>
          <w:rStyle w:val="af2"/>
          <w:b w:val="0"/>
          <w:sz w:val="28"/>
          <w:szCs w:val="28"/>
          <w:shd w:val="clear" w:color="auto" w:fill="FFFFFF"/>
          <w:lang w:val="uk-UA"/>
        </w:rPr>
        <w:t>URL. https:</w:t>
      </w:r>
      <w:r w:rsidR="00001CA9" w:rsidRPr="008A548B">
        <w:rPr>
          <w:spacing w:val="15"/>
          <w:sz w:val="28"/>
          <w:szCs w:val="28"/>
          <w:lang w:val="uk-UA" w:eastAsia="ru-RU"/>
        </w:rPr>
        <w:t xml:space="preserve">// </w:t>
      </w:r>
      <w:r w:rsidR="00001CA9" w:rsidRPr="00002AE1">
        <w:rPr>
          <w:sz w:val="28"/>
          <w:szCs w:val="28"/>
        </w:rPr>
        <w:t>Про внесення змін до Правил перетинання державного кордону громадянами України | Кабінет Міністрів України (kmu.gov.ua)</w:t>
      </w:r>
    </w:p>
    <w:p w:rsidR="00001CA9" w:rsidRPr="008A548B" w:rsidRDefault="00001CA9" w:rsidP="008536B2">
      <w:pPr>
        <w:ind w:firstLine="680"/>
        <w:jc w:val="both"/>
        <w:rPr>
          <w:sz w:val="28"/>
          <w:szCs w:val="28"/>
          <w:lang w:val="uk-UA"/>
        </w:rPr>
      </w:pPr>
    </w:p>
    <w:p w:rsidR="00001CA9" w:rsidRPr="008A548B" w:rsidRDefault="00001CA9" w:rsidP="008536B2">
      <w:pPr>
        <w:ind w:firstLine="680"/>
        <w:jc w:val="both"/>
        <w:rPr>
          <w:sz w:val="28"/>
          <w:szCs w:val="28"/>
          <w:lang w:val="uk-UA"/>
        </w:rPr>
      </w:pPr>
    </w:p>
    <w:p w:rsidR="008A577F" w:rsidRPr="008A548B" w:rsidRDefault="008A577F" w:rsidP="00002AE1">
      <w:pPr>
        <w:ind w:firstLine="680"/>
        <w:jc w:val="right"/>
        <w:rPr>
          <w:sz w:val="28"/>
          <w:szCs w:val="28"/>
          <w:lang w:val="uk-UA"/>
        </w:rPr>
      </w:pPr>
      <w:r w:rsidRPr="008A548B">
        <w:rPr>
          <w:b/>
          <w:sz w:val="28"/>
          <w:szCs w:val="28"/>
          <w:lang w:val="uk-UA"/>
        </w:rPr>
        <w:t>Кравченко М.Г.</w:t>
      </w:r>
      <w:r w:rsidRPr="008A548B">
        <w:rPr>
          <w:sz w:val="28"/>
          <w:szCs w:val="28"/>
          <w:lang w:val="uk-UA"/>
        </w:rPr>
        <w:t>,</w:t>
      </w:r>
    </w:p>
    <w:p w:rsidR="00002AE1" w:rsidRPr="00002AE1" w:rsidRDefault="00002AE1" w:rsidP="00002AE1">
      <w:pPr>
        <w:ind w:firstLine="680"/>
        <w:jc w:val="right"/>
        <w:rPr>
          <w:b/>
          <w:sz w:val="28"/>
          <w:szCs w:val="28"/>
          <w:lang w:val="uk-UA"/>
        </w:rPr>
      </w:pPr>
      <w:r w:rsidRPr="00002AE1">
        <w:rPr>
          <w:b/>
          <w:sz w:val="28"/>
          <w:szCs w:val="28"/>
          <w:lang w:val="uk-UA"/>
        </w:rPr>
        <w:t xml:space="preserve">доктор юридичних наук, </w:t>
      </w:r>
    </w:p>
    <w:p w:rsidR="008A577F" w:rsidRPr="00002AE1" w:rsidRDefault="008A577F" w:rsidP="00002AE1">
      <w:pPr>
        <w:ind w:firstLine="680"/>
        <w:jc w:val="right"/>
        <w:rPr>
          <w:b/>
          <w:sz w:val="28"/>
          <w:szCs w:val="28"/>
          <w:lang w:val="uk-UA"/>
        </w:rPr>
      </w:pPr>
      <w:r w:rsidRPr="00002AE1">
        <w:rPr>
          <w:b/>
          <w:sz w:val="28"/>
          <w:szCs w:val="28"/>
          <w:lang w:val="uk-UA"/>
        </w:rPr>
        <w:t>проф</w:t>
      </w:r>
      <w:r w:rsidR="00002AE1" w:rsidRPr="00002AE1">
        <w:rPr>
          <w:b/>
          <w:sz w:val="28"/>
          <w:szCs w:val="28"/>
          <w:lang w:val="uk-UA"/>
        </w:rPr>
        <w:t>есор</w:t>
      </w:r>
      <w:r w:rsidRPr="00002AE1">
        <w:rPr>
          <w:b/>
          <w:sz w:val="28"/>
          <w:szCs w:val="28"/>
          <w:lang w:val="uk-UA"/>
        </w:rPr>
        <w:t xml:space="preserve"> </w:t>
      </w:r>
      <w:r w:rsidR="00002AE1" w:rsidRPr="00002AE1">
        <w:rPr>
          <w:b/>
          <w:sz w:val="28"/>
          <w:szCs w:val="28"/>
          <w:lang w:val="uk-UA"/>
        </w:rPr>
        <w:t>кафедри теорії та історії права</w:t>
      </w:r>
    </w:p>
    <w:p w:rsidR="00002AE1" w:rsidRPr="00002AE1" w:rsidRDefault="008A577F" w:rsidP="00002AE1">
      <w:pPr>
        <w:ind w:firstLine="680"/>
        <w:jc w:val="right"/>
        <w:rPr>
          <w:b/>
          <w:sz w:val="28"/>
          <w:szCs w:val="28"/>
          <w:lang w:val="uk-UA"/>
        </w:rPr>
      </w:pPr>
      <w:r w:rsidRPr="00002AE1">
        <w:rPr>
          <w:b/>
          <w:sz w:val="28"/>
          <w:szCs w:val="28"/>
          <w:lang w:val="uk-UA"/>
        </w:rPr>
        <w:t>ДВНЗ «К</w:t>
      </w:r>
      <w:r w:rsidR="00002AE1" w:rsidRPr="00002AE1">
        <w:rPr>
          <w:b/>
          <w:sz w:val="28"/>
          <w:szCs w:val="28"/>
          <w:lang w:val="uk-UA"/>
        </w:rPr>
        <w:t xml:space="preserve">иївський національний економічний </w:t>
      </w:r>
    </w:p>
    <w:p w:rsidR="008A577F" w:rsidRPr="00002AE1" w:rsidRDefault="00002AE1" w:rsidP="00002AE1">
      <w:pPr>
        <w:ind w:firstLine="680"/>
        <w:jc w:val="right"/>
        <w:rPr>
          <w:b/>
          <w:sz w:val="28"/>
          <w:szCs w:val="28"/>
          <w:lang w:val="uk-UA"/>
        </w:rPr>
      </w:pPr>
      <w:r w:rsidRPr="00002AE1">
        <w:rPr>
          <w:b/>
          <w:sz w:val="28"/>
          <w:szCs w:val="28"/>
          <w:lang w:val="uk-UA"/>
        </w:rPr>
        <w:t>університет</w:t>
      </w:r>
      <w:r w:rsidR="008A577F" w:rsidRPr="00002AE1">
        <w:rPr>
          <w:b/>
          <w:sz w:val="28"/>
          <w:szCs w:val="28"/>
          <w:lang w:val="uk-UA"/>
        </w:rPr>
        <w:t xml:space="preserve"> імені Вадима</w:t>
      </w:r>
      <w:r w:rsidR="008536B2" w:rsidRPr="00002AE1">
        <w:rPr>
          <w:b/>
          <w:sz w:val="28"/>
          <w:szCs w:val="28"/>
          <w:lang w:val="uk-UA"/>
        </w:rPr>
        <w:t xml:space="preserve"> </w:t>
      </w:r>
      <w:r w:rsidR="008A577F" w:rsidRPr="00002AE1">
        <w:rPr>
          <w:b/>
          <w:sz w:val="28"/>
          <w:szCs w:val="28"/>
          <w:lang w:val="uk-UA"/>
        </w:rPr>
        <w:t>Гетьмана»</w:t>
      </w:r>
    </w:p>
    <w:p w:rsidR="008A577F" w:rsidRPr="008A548B" w:rsidRDefault="008A577F" w:rsidP="008536B2">
      <w:pPr>
        <w:ind w:firstLine="680"/>
        <w:jc w:val="both"/>
        <w:rPr>
          <w:b/>
          <w:sz w:val="28"/>
          <w:szCs w:val="28"/>
          <w:lang w:val="uk-UA"/>
        </w:rPr>
      </w:pPr>
    </w:p>
    <w:p w:rsidR="008A577F" w:rsidRPr="00002AE1" w:rsidRDefault="008A577F" w:rsidP="008536B2">
      <w:pPr>
        <w:ind w:firstLine="680"/>
        <w:jc w:val="center"/>
        <w:rPr>
          <w:rFonts w:asciiTheme="minorHAnsi" w:hAnsiTheme="minorHAnsi"/>
          <w:b/>
          <w:caps/>
          <w:sz w:val="28"/>
          <w:szCs w:val="28"/>
          <w:lang w:val="uk-UA"/>
        </w:rPr>
      </w:pPr>
      <w:r w:rsidRPr="00002AE1">
        <w:rPr>
          <w:rFonts w:ascii="Times New Roman Полужирный" w:hAnsi="Times New Roman Полужирный"/>
          <w:b/>
          <w:caps/>
          <w:sz w:val="28"/>
          <w:szCs w:val="28"/>
          <w:lang w:val="uk-UA"/>
        </w:rPr>
        <w:t>Енергетичний перехід України як передумова її економічної та енергетичної безпек</w:t>
      </w:r>
      <w:r w:rsidR="00002AE1">
        <w:rPr>
          <w:rFonts w:ascii="Times New Roman Полужирный" w:hAnsi="Times New Roman Полужирный"/>
          <w:b/>
          <w:caps/>
          <w:sz w:val="28"/>
          <w:szCs w:val="28"/>
          <w:lang w:val="uk-UA"/>
        </w:rPr>
        <w:t>и</w:t>
      </w:r>
    </w:p>
    <w:p w:rsidR="008A577F" w:rsidRPr="008A548B" w:rsidRDefault="008A577F" w:rsidP="008536B2">
      <w:pPr>
        <w:ind w:firstLine="680"/>
        <w:jc w:val="both"/>
        <w:rPr>
          <w:sz w:val="28"/>
          <w:szCs w:val="28"/>
          <w:lang w:val="uk-UA"/>
        </w:rPr>
      </w:pPr>
    </w:p>
    <w:p w:rsidR="008A577F" w:rsidRPr="008A548B" w:rsidRDefault="008A577F" w:rsidP="008536B2">
      <w:pPr>
        <w:ind w:firstLine="680"/>
        <w:jc w:val="both"/>
        <w:rPr>
          <w:sz w:val="28"/>
          <w:szCs w:val="28"/>
          <w:lang w:val="uk-UA"/>
        </w:rPr>
      </w:pPr>
      <w:r w:rsidRPr="008A548B">
        <w:rPr>
          <w:sz w:val="28"/>
          <w:szCs w:val="28"/>
          <w:lang w:val="uk-UA"/>
        </w:rPr>
        <w:t xml:space="preserve">Сьогодні Україна зіткнулася з багатьма викликами. Серед них – повоєнна відбудова держави; пошук шляхів до енергетичної незалежності; побудова економіки, яка була б не тільки ефективною, а й могла б зайняти своє місце у економічному просторі Європейського Союзу. Звичайно, це комплекс питань, які потребують, по-перше, чіткого розуміння того, що треба робити, а, по-друге – сталого та системного підходу до виконання визначених завдань. </w:t>
      </w:r>
    </w:p>
    <w:p w:rsidR="008A577F" w:rsidRPr="008A548B" w:rsidRDefault="008A577F" w:rsidP="008536B2">
      <w:pPr>
        <w:ind w:firstLine="680"/>
        <w:jc w:val="both"/>
        <w:rPr>
          <w:sz w:val="28"/>
          <w:szCs w:val="28"/>
          <w:lang w:val="uk-UA"/>
        </w:rPr>
      </w:pPr>
      <w:r w:rsidRPr="008A548B">
        <w:rPr>
          <w:sz w:val="28"/>
          <w:szCs w:val="28"/>
          <w:lang w:val="uk-UA"/>
        </w:rPr>
        <w:t>Для коректного формулювання стратегічних цілей та тактичних завдань у сфері публічного адміністрування економікою України необхідно звернутися не тільки до поточної ситуації в Україні, а також до позитивного досвіду країн-членів ЄС. На наш погляд, цікавим та корисним у цій частині може стати досвід ФРН. Це виявляється у тому, що для Німеччини сфера економіки та сфера енергетики є цілісною сферою публічного адміністрування. Такий підхід є цілком логічним, адже найбільше енергоносії використовуються саме у промисловому виробництві, а не у сфері енергопостачання для потреб населення держави. Отже, енергетика, промисловість та економіка нерозривно пов’язані.</w:t>
      </w:r>
    </w:p>
    <w:p w:rsidR="008A577F" w:rsidRPr="008A548B" w:rsidRDefault="008A577F" w:rsidP="008536B2">
      <w:pPr>
        <w:ind w:firstLine="680"/>
        <w:jc w:val="both"/>
        <w:rPr>
          <w:sz w:val="28"/>
          <w:szCs w:val="28"/>
          <w:lang w:val="uk-UA"/>
        </w:rPr>
      </w:pPr>
      <w:r w:rsidRPr="008A548B">
        <w:rPr>
          <w:sz w:val="28"/>
          <w:szCs w:val="28"/>
          <w:lang w:val="uk-UA"/>
        </w:rPr>
        <w:t>Серед усіх стратегічних цілей та завдань, які ставить перед собою публічна адміністрація Німеччини у цій сфері, нашу увагу привернула така стратегічна ціль як енергетичний перехід. Його основна мета полягає у забезпеченні надійного, економного та екологічно-безпечного енергопостачання як для потреб населення, так і для потреб промисловості. Досягнення такої стратегічної цілі можливо за умови використання відновлювальних джерел енергії, а зокрема: біогазу, енергії води, енергії вітру, енергії сонця, атомної енергії та поступової відмови від невідновлюваних джерел енергії таких як: газ, нафта та нафтопродукти, вугілля тощо.</w:t>
      </w:r>
    </w:p>
    <w:p w:rsidR="008A577F" w:rsidRPr="008A548B" w:rsidRDefault="008A577F" w:rsidP="008536B2">
      <w:pPr>
        <w:ind w:firstLine="680"/>
        <w:jc w:val="both"/>
        <w:rPr>
          <w:sz w:val="28"/>
          <w:szCs w:val="28"/>
          <w:lang w:val="uk-UA"/>
        </w:rPr>
      </w:pPr>
      <w:r w:rsidRPr="008A548B">
        <w:rPr>
          <w:sz w:val="28"/>
          <w:szCs w:val="28"/>
          <w:lang w:val="uk-UA"/>
        </w:rPr>
        <w:t>Інструментом для спрямування та координації зусиль публічної адміністрації у цій сфері є Енергетична концепція для екологічно чистого, надійного та доступного енергопостачання [1]. Аналіз заходів, визначених у цій концепції, дозволяє виокремити принаймні дві основних групи заходів: 1) заходи, спрямовані на впровадження екологічно-безпечного, економічно-вигідного та стабільного енергопостачання; 2) заходи, спрямовані на раціональне та бережливе використання енергоресурсів споживачами. Розглянемо ці дві групи заходів детальніше. До першої групи заходів належить: а) всебічне сприяння впровадженню відновлюваних джерел енергії. Останні мають стати альтернативою використання невідновлювальних джерел енергії. Йдеться про комплексний підхід до розробки нових технологій щодо використання усього потенціалу енергії сонця, енергії води, енергії повітря, біогазу, а також атомної енергетики; б) технічне оновлення електромереж, а зокрема нові сховища, розумні мережі; в) раціональне використання усіх можливостей щодо здобуття відновлювальних джерел енергії. Дещо пояснимо останній пункт. Справа полягає у тому, що зараз типовою є практика, згідно із якою електростанції розташовані недалеко від промислових виробництв. Такий підхід є раціональним, адже не відбувається втрати енергії під час її транспортування до такої категорії споживачів. Водночас у цій частині є куди рухатися вперед. Так, у Німеччині ставиться завдання щодо розширення мережі електростанцій, які мають акумулювати енергію сонця, води, повітря, біопалива. Йдеться, наприклад, про віддалені ділянки на узбережжях, поля із низькородючим ґрунтом, ділянки пустелі тощо. Отже, йдеться про раціональне використання потенціалу будь-якого джерела відновлювальної енергії. Очевидно, що цей досвід варто було б також запозичити Україні.</w:t>
      </w:r>
    </w:p>
    <w:p w:rsidR="008A577F" w:rsidRPr="008A548B" w:rsidRDefault="008A577F" w:rsidP="008536B2">
      <w:pPr>
        <w:ind w:firstLine="680"/>
        <w:jc w:val="both"/>
        <w:rPr>
          <w:sz w:val="28"/>
          <w:szCs w:val="28"/>
          <w:lang w:val="uk-UA"/>
        </w:rPr>
      </w:pPr>
      <w:r w:rsidRPr="008A548B">
        <w:rPr>
          <w:sz w:val="28"/>
          <w:szCs w:val="28"/>
          <w:lang w:val="uk-UA"/>
        </w:rPr>
        <w:t>Другим блоком заходів, які передбачені Концепцією, є заходи, спрямовані на раціональне та бережливе використання енергоресурсів споживачами. Коло заходів у цій частині є достатньо широким. Основна їх частина присвячена енергоефективності житлових будинків. Для Німеччини властиві ті самі проблеми, які існують у цій частині в Україні. Йдеться про те, що існує значна кількість житлових будинків, які</w:t>
      </w:r>
      <w:r w:rsidR="008536B2" w:rsidRPr="008A548B">
        <w:rPr>
          <w:sz w:val="28"/>
          <w:szCs w:val="28"/>
          <w:lang w:val="uk-UA"/>
        </w:rPr>
        <w:t xml:space="preserve"> </w:t>
      </w:r>
      <w:r w:rsidRPr="008A548B">
        <w:rPr>
          <w:sz w:val="28"/>
          <w:szCs w:val="28"/>
          <w:lang w:val="uk-UA"/>
        </w:rPr>
        <w:t>побудовані із низькоефективних, з точки зору енергозбереження, матеріалів. Звичайно, перебудовувати такі споруди</w:t>
      </w:r>
      <w:r w:rsidR="008536B2" w:rsidRPr="008A548B">
        <w:rPr>
          <w:sz w:val="28"/>
          <w:szCs w:val="28"/>
          <w:lang w:val="uk-UA"/>
        </w:rPr>
        <w:t xml:space="preserve"> </w:t>
      </w:r>
      <w:r w:rsidRPr="008A548B">
        <w:rPr>
          <w:sz w:val="28"/>
          <w:szCs w:val="28"/>
          <w:lang w:val="uk-UA"/>
        </w:rPr>
        <w:t>економічно не вигідно. Саме тому запропоновано низку заходів на: а) визначення та неухильне дотримання стандартів енергоефективності при будівництві нових житлових будинків; б) здійснення заходів на підвищення енергоефективності у вже збудованих житлових будинках; в) роз</w:t>
      </w:r>
      <w:r w:rsidRPr="008A548B">
        <w:rPr>
          <w:sz w:val="28"/>
          <w:szCs w:val="28"/>
          <w:lang w:val="ru-RU"/>
        </w:rPr>
        <w:t>’</w:t>
      </w:r>
      <w:r w:rsidRPr="008A548B">
        <w:rPr>
          <w:sz w:val="28"/>
          <w:szCs w:val="28"/>
          <w:lang w:val="uk-UA"/>
        </w:rPr>
        <w:t>яснення населенню можливих шляхів ефективного використання електро та опалювальних приладів. Основна мета цих заходів – це ефективне та раціональне використання електроенергії споживачами. Тобто, використання лише того, що є об’єктивно необхідним.</w:t>
      </w:r>
    </w:p>
    <w:p w:rsidR="008A577F" w:rsidRPr="008A548B" w:rsidRDefault="008A577F" w:rsidP="008536B2">
      <w:pPr>
        <w:ind w:firstLine="680"/>
        <w:jc w:val="both"/>
        <w:rPr>
          <w:sz w:val="28"/>
          <w:szCs w:val="28"/>
          <w:lang w:val="uk-UA"/>
        </w:rPr>
      </w:pPr>
      <w:r w:rsidRPr="008A548B">
        <w:rPr>
          <w:sz w:val="28"/>
          <w:szCs w:val="28"/>
          <w:lang w:val="uk-UA"/>
        </w:rPr>
        <w:t>Окремим напрямом заходів, що спрямовані на енергетичний перехід Німеччини, є наукові дослідження у цій сфері. Без перебільшення – це пріоритетний напрям, адже досягнення цілей енергетичного переходу без результативних наукових досліджень у цій сфері неможливе.</w:t>
      </w:r>
    </w:p>
    <w:p w:rsidR="008A577F" w:rsidRPr="008A548B" w:rsidRDefault="008A577F" w:rsidP="008536B2">
      <w:pPr>
        <w:ind w:firstLine="680"/>
        <w:jc w:val="both"/>
        <w:rPr>
          <w:sz w:val="28"/>
          <w:szCs w:val="28"/>
          <w:lang w:val="uk-UA"/>
        </w:rPr>
      </w:pPr>
      <w:r w:rsidRPr="008A548B">
        <w:rPr>
          <w:sz w:val="28"/>
          <w:szCs w:val="28"/>
          <w:lang w:val="uk-UA"/>
        </w:rPr>
        <w:t>Говорячи про Україну та перспективи її енергетичного переходу, ми маємо відзначити те, що певні кроки на цьому шляху вже зроблені. Однак, вони є безсистемними та неузгодженими. Це пов’язано із тим, що в Україні економічна та енергетична сфери традиційно розвивалися як окремі напрями державної політики. На наш погляд, необхідно, аби Мінекономіки України здійснювало публічне адміністрування також у енергетичній сфері. Основою публічного адміністрування у цій сфері має стати нова, європейсько-орієнтована стратегія енергетичної ефективності України. Вона має закласти системний підхід до розширення мережі сучасних електростанцій з акумуляції відновлювальних джерел енергії. Крім того, у ній має знайти свого вирішення проблема енергетичного переходу України, поступової відмови від невідновлюваних енергоносіїв. Звичайно, це питання складне і потребує виваженого та раціонального підходу, оскільки на сьогодні повністю відмовитися від газу, нафти та вугілля жодна країна світу не має можливості. Не виключенням у цій частині є Україна. Однак, сама проблема скорочення невідновлювальних джерел енергії, висока ціна на енергоносії ставить питання про те, що кожна держава має шукати шляхи до своєї енергетичної незалежності від будь-кого. Тому Україна має займатися цим пріоритетним питанням вже сьогодні.</w:t>
      </w:r>
    </w:p>
    <w:p w:rsidR="008A577F" w:rsidRPr="008A548B" w:rsidRDefault="008A577F" w:rsidP="008536B2">
      <w:pPr>
        <w:ind w:firstLine="680"/>
        <w:jc w:val="both"/>
        <w:rPr>
          <w:sz w:val="28"/>
          <w:szCs w:val="28"/>
          <w:lang w:val="uk-UA"/>
        </w:rPr>
      </w:pPr>
      <w:r w:rsidRPr="008A548B">
        <w:rPr>
          <w:sz w:val="28"/>
          <w:szCs w:val="28"/>
          <w:lang w:val="uk-UA"/>
        </w:rPr>
        <w:t>На наш погляд, вирішення питання енергетичного переходу України не є завданням лише держави. До цього процесу має залучатися також бізнес. Сфера залучення бізнесу у цій частині є надзвичайно розгалуженою. Наприклад, йдеться про побудову приватних мереж акумулювання енергії з альтернативних джерел; забезпечення приватних споживачів отриманою енергією; пошук та впровадження в Україні найкращих енергозберігаючих технологій тощо.</w:t>
      </w:r>
    </w:p>
    <w:p w:rsidR="008A577F" w:rsidRPr="008A548B" w:rsidRDefault="008A577F" w:rsidP="008536B2">
      <w:pPr>
        <w:ind w:firstLine="680"/>
        <w:jc w:val="both"/>
        <w:rPr>
          <w:sz w:val="28"/>
          <w:szCs w:val="28"/>
          <w:lang w:val="uk-UA"/>
        </w:rPr>
      </w:pPr>
      <w:r w:rsidRPr="008A548B">
        <w:rPr>
          <w:sz w:val="28"/>
          <w:szCs w:val="28"/>
          <w:lang w:val="uk-UA"/>
        </w:rPr>
        <w:t>Важливе значення у вирішенні питання енергетичного переходу України має відіграти наука. Держава має стимулювати проведення реальних досліджень, спрямованих на пошук джерел альтернативної енергії, оптимізацію шляхів її отримання, вироблення механізмів ефективного енергокористування тощо.</w:t>
      </w:r>
    </w:p>
    <w:p w:rsidR="008A577F" w:rsidRPr="008A548B" w:rsidRDefault="008A577F" w:rsidP="008536B2">
      <w:pPr>
        <w:ind w:firstLine="680"/>
        <w:jc w:val="both"/>
        <w:rPr>
          <w:sz w:val="28"/>
          <w:szCs w:val="28"/>
          <w:lang w:val="uk-UA"/>
        </w:rPr>
      </w:pPr>
      <w:r w:rsidRPr="008A548B">
        <w:rPr>
          <w:sz w:val="28"/>
          <w:szCs w:val="28"/>
          <w:lang w:val="uk-UA"/>
        </w:rPr>
        <w:t xml:space="preserve">Крім того, має бути запроваджена подібна до країн-членів ЄС (Німеччини, Австрії, Швейцарії, Польщі та ін.) програма підвищення обізнаності населення щодо ефективного енергокористування. Остання має стосуватися не тільки дорослої аудиторії, а також дітей, які відвідують дитсадки, школярів, студентів тощо. Енергоефективність має стати безальтернативним орієнтиром для кожного українця. </w:t>
      </w:r>
    </w:p>
    <w:p w:rsidR="008A577F" w:rsidRPr="008A548B" w:rsidRDefault="008A577F" w:rsidP="008536B2">
      <w:pPr>
        <w:ind w:firstLine="680"/>
        <w:jc w:val="center"/>
        <w:rPr>
          <w:b/>
          <w:sz w:val="28"/>
          <w:szCs w:val="28"/>
          <w:lang w:val="uk-UA"/>
        </w:rPr>
      </w:pPr>
      <w:r w:rsidRPr="008A548B">
        <w:rPr>
          <w:b/>
          <w:sz w:val="28"/>
          <w:szCs w:val="28"/>
          <w:lang w:val="uk-UA"/>
        </w:rPr>
        <w:t>ЛІТЕРАТУРА:</w:t>
      </w:r>
    </w:p>
    <w:p w:rsidR="008A577F" w:rsidRPr="008A548B" w:rsidRDefault="008A577F" w:rsidP="008536B2">
      <w:pPr>
        <w:overflowPunct/>
        <w:autoSpaceDE/>
        <w:autoSpaceDN/>
        <w:adjustRightInd/>
        <w:ind w:firstLine="680"/>
        <w:jc w:val="both"/>
        <w:textAlignment w:val="auto"/>
        <w:rPr>
          <w:sz w:val="28"/>
          <w:szCs w:val="28"/>
          <w:lang w:val="uk-UA"/>
        </w:rPr>
      </w:pPr>
      <w:r w:rsidRPr="008A548B">
        <w:rPr>
          <w:sz w:val="28"/>
          <w:szCs w:val="28"/>
          <w:lang w:val="uk-UA"/>
        </w:rPr>
        <w:t>1. Energiekonzept für eine umweltschonende, zuverlässige und bezahlbare Energieversorgung. URL: https://www.bmwk.de/Redaktion/DE/Downloads/E/energiekonzept-2010.pdf?__blob=publicationFile&amp;v=5 (дата звернення: 08.05.2022).</w:t>
      </w:r>
    </w:p>
    <w:p w:rsidR="008A577F" w:rsidRPr="008A548B" w:rsidRDefault="008A577F" w:rsidP="008536B2">
      <w:pPr>
        <w:overflowPunct/>
        <w:autoSpaceDE/>
        <w:autoSpaceDN/>
        <w:adjustRightInd/>
        <w:ind w:firstLine="680"/>
        <w:jc w:val="both"/>
        <w:textAlignment w:val="auto"/>
        <w:rPr>
          <w:sz w:val="28"/>
          <w:szCs w:val="28"/>
          <w:lang w:val="uk-UA"/>
        </w:rPr>
      </w:pPr>
      <w:r w:rsidRPr="008A548B">
        <w:rPr>
          <w:sz w:val="28"/>
          <w:szCs w:val="28"/>
          <w:lang w:val="uk-UA"/>
        </w:rPr>
        <w:t>2. Tietz H., Fromme J. Energiekonzept. URL:</w:t>
      </w:r>
      <w:r w:rsidRPr="008A548B">
        <w:rPr>
          <w:sz w:val="28"/>
          <w:szCs w:val="28"/>
          <w:lang w:val="ru-RU"/>
        </w:rPr>
        <w:t xml:space="preserve"> </w:t>
      </w:r>
      <w:r w:rsidRPr="008A548B">
        <w:rPr>
          <w:sz w:val="28"/>
          <w:szCs w:val="28"/>
          <w:lang w:val="uk-UA"/>
        </w:rPr>
        <w:t>https://shop.arl-net.de/media/direct/pdf/HWB%202018/Energiekonzept.pdf (дата звернення: 08.05.2022).</w:t>
      </w:r>
    </w:p>
    <w:p w:rsidR="008A577F" w:rsidRPr="008A548B" w:rsidRDefault="008A577F" w:rsidP="008536B2">
      <w:pPr>
        <w:pStyle w:val="af"/>
        <w:overflowPunct/>
        <w:autoSpaceDE/>
        <w:autoSpaceDN/>
        <w:adjustRightInd/>
        <w:ind w:left="0" w:firstLine="680"/>
        <w:contextualSpacing w:val="0"/>
        <w:jc w:val="both"/>
        <w:textAlignment w:val="auto"/>
        <w:rPr>
          <w:sz w:val="28"/>
          <w:szCs w:val="28"/>
          <w:lang w:val="uk-UA"/>
        </w:rPr>
      </w:pPr>
      <w:r w:rsidRPr="008A548B">
        <w:rPr>
          <w:sz w:val="28"/>
          <w:szCs w:val="28"/>
          <w:lang w:val="uk-UA"/>
        </w:rPr>
        <w:t>3. Renn, O.; Hilpert, J.; Lentsch, J.; Wachinger, G.</w:t>
      </w:r>
      <w:r w:rsidRPr="008A548B">
        <w:rPr>
          <w:sz w:val="28"/>
          <w:szCs w:val="28"/>
          <w:lang w:val="en-US"/>
        </w:rPr>
        <w:t xml:space="preserve"> </w:t>
      </w:r>
      <w:r w:rsidRPr="008A548B">
        <w:rPr>
          <w:sz w:val="28"/>
          <w:szCs w:val="28"/>
          <w:lang w:val="uk-UA"/>
        </w:rPr>
        <w:t>Die Bedeutung der Gesellschafts- und Kulturwissenschaften für eine integrierte und systemisch ausgerichtete Energieforschung. URL:</w:t>
      </w:r>
      <w:r w:rsidRPr="008A548B">
        <w:rPr>
          <w:sz w:val="28"/>
          <w:szCs w:val="28"/>
          <w:lang w:val="ru-RU"/>
        </w:rPr>
        <w:t xml:space="preserve"> </w:t>
      </w:r>
      <w:r w:rsidRPr="008A548B">
        <w:rPr>
          <w:sz w:val="28"/>
          <w:szCs w:val="28"/>
          <w:lang w:val="uk-UA"/>
        </w:rPr>
        <w:t>https://www.pik-potsdam.de/members/edenh/publications-1/Rennetal.2011DieBedeutungderGesellschaftsundKulturwissenschaftenfreineintegrierteundsystemischausgerichteteEnergieforschung.pdf (дата звернення: 08.05.2022).</w:t>
      </w:r>
    </w:p>
    <w:p w:rsidR="008A577F" w:rsidRPr="008A548B" w:rsidRDefault="008A577F" w:rsidP="008536B2">
      <w:pPr>
        <w:overflowPunct/>
        <w:autoSpaceDE/>
        <w:autoSpaceDN/>
        <w:adjustRightInd/>
        <w:ind w:firstLine="680"/>
        <w:jc w:val="both"/>
        <w:textAlignment w:val="auto"/>
        <w:rPr>
          <w:sz w:val="28"/>
          <w:szCs w:val="28"/>
          <w:lang w:val="uk-UA"/>
        </w:rPr>
      </w:pPr>
      <w:r w:rsidRPr="008A548B">
        <w:rPr>
          <w:sz w:val="28"/>
          <w:szCs w:val="28"/>
          <w:lang w:val="uk-UA"/>
        </w:rPr>
        <w:t>4. Erneuerbare Energiekonzepte von heute für morgen. URL:</w:t>
      </w:r>
      <w:r w:rsidRPr="008A548B">
        <w:rPr>
          <w:sz w:val="28"/>
          <w:szCs w:val="28"/>
          <w:lang w:val="ru-RU"/>
        </w:rPr>
        <w:t xml:space="preserve"> </w:t>
      </w:r>
      <w:r w:rsidRPr="008A548B">
        <w:rPr>
          <w:sz w:val="28"/>
          <w:szCs w:val="28"/>
          <w:lang w:val="uk-UA"/>
        </w:rPr>
        <w:t>http://energie-dienste.com/erneuerbare-energiekonzepte/(дата звернення: 08.05.2022).</w:t>
      </w:r>
    </w:p>
    <w:p w:rsidR="008A577F" w:rsidRPr="008A548B" w:rsidRDefault="008A577F" w:rsidP="008536B2">
      <w:pPr>
        <w:ind w:firstLine="680"/>
        <w:jc w:val="both"/>
        <w:rPr>
          <w:sz w:val="28"/>
          <w:szCs w:val="28"/>
          <w:lang w:val="uk-UA"/>
        </w:rPr>
      </w:pPr>
    </w:p>
    <w:p w:rsidR="000C70D2" w:rsidRPr="008A548B" w:rsidRDefault="000C70D2" w:rsidP="008536B2">
      <w:pPr>
        <w:ind w:firstLine="680"/>
        <w:jc w:val="both"/>
        <w:rPr>
          <w:sz w:val="28"/>
          <w:szCs w:val="28"/>
          <w:lang w:val="uk-UA"/>
        </w:rPr>
      </w:pPr>
    </w:p>
    <w:p w:rsidR="00002AE1" w:rsidRPr="00002AE1" w:rsidRDefault="0085529E" w:rsidP="008536B2">
      <w:pPr>
        <w:pStyle w:val="1"/>
        <w:keepNext w:val="0"/>
        <w:keepLines w:val="0"/>
        <w:widowControl w:val="0"/>
        <w:tabs>
          <w:tab w:val="left" w:pos="142"/>
        </w:tabs>
        <w:spacing w:before="0" w:line="240" w:lineRule="auto"/>
        <w:ind w:firstLine="680"/>
        <w:jc w:val="right"/>
        <w:rPr>
          <w:rFonts w:ascii="Times New Roman" w:hAnsi="Times New Roman"/>
          <w:color w:val="auto"/>
        </w:rPr>
      </w:pPr>
      <w:r w:rsidRPr="00002AE1">
        <w:rPr>
          <w:rFonts w:ascii="Times New Roman" w:hAnsi="Times New Roman"/>
          <w:color w:val="auto"/>
        </w:rPr>
        <w:t>Легеза Є.О.</w:t>
      </w:r>
      <w:r w:rsidR="00002AE1" w:rsidRPr="00002AE1">
        <w:rPr>
          <w:rFonts w:ascii="Times New Roman" w:hAnsi="Times New Roman"/>
          <w:color w:val="auto"/>
        </w:rPr>
        <w:t>,</w:t>
      </w:r>
    </w:p>
    <w:p w:rsidR="0085529E" w:rsidRPr="00002AE1" w:rsidRDefault="00002AE1" w:rsidP="008536B2">
      <w:pPr>
        <w:pStyle w:val="1"/>
        <w:keepNext w:val="0"/>
        <w:keepLines w:val="0"/>
        <w:widowControl w:val="0"/>
        <w:tabs>
          <w:tab w:val="left" w:pos="142"/>
        </w:tabs>
        <w:spacing w:before="0" w:line="240" w:lineRule="auto"/>
        <w:ind w:firstLine="680"/>
        <w:jc w:val="right"/>
        <w:rPr>
          <w:rFonts w:ascii="Times New Roman" w:hAnsi="Times New Roman"/>
          <w:color w:val="auto"/>
        </w:rPr>
      </w:pPr>
      <w:r w:rsidRPr="00002AE1">
        <w:rPr>
          <w:rFonts w:ascii="Times New Roman" w:hAnsi="Times New Roman"/>
          <w:color w:val="auto"/>
        </w:rPr>
        <w:t xml:space="preserve">доктор </w:t>
      </w:r>
      <w:r w:rsidR="0085529E" w:rsidRPr="00002AE1">
        <w:rPr>
          <w:rFonts w:ascii="Times New Roman" w:hAnsi="Times New Roman"/>
          <w:color w:val="auto"/>
        </w:rPr>
        <w:t>ю</w:t>
      </w:r>
      <w:r w:rsidRPr="00002AE1">
        <w:rPr>
          <w:rFonts w:ascii="Times New Roman" w:hAnsi="Times New Roman"/>
          <w:color w:val="auto"/>
        </w:rPr>
        <w:t>ридичних наук</w:t>
      </w:r>
      <w:r w:rsidR="0085529E" w:rsidRPr="00002AE1">
        <w:rPr>
          <w:rFonts w:ascii="Times New Roman" w:hAnsi="Times New Roman"/>
          <w:color w:val="auto"/>
        </w:rPr>
        <w:t>, професор</w:t>
      </w:r>
      <w:r w:rsidRPr="00002AE1">
        <w:rPr>
          <w:rFonts w:ascii="Times New Roman" w:hAnsi="Times New Roman"/>
          <w:color w:val="auto"/>
        </w:rPr>
        <w:t>,</w:t>
      </w:r>
    </w:p>
    <w:p w:rsidR="0085529E" w:rsidRPr="00002AE1" w:rsidRDefault="00002AE1" w:rsidP="008536B2">
      <w:pPr>
        <w:ind w:firstLine="680"/>
        <w:jc w:val="right"/>
        <w:rPr>
          <w:b/>
          <w:sz w:val="28"/>
          <w:szCs w:val="28"/>
          <w:lang w:val="uk-UA"/>
        </w:rPr>
      </w:pPr>
      <w:r w:rsidRPr="00002AE1">
        <w:rPr>
          <w:b/>
          <w:sz w:val="28"/>
          <w:szCs w:val="28"/>
          <w:lang w:val="uk-UA"/>
        </w:rPr>
        <w:t>п</w:t>
      </w:r>
      <w:r w:rsidR="0085529E" w:rsidRPr="00002AE1">
        <w:rPr>
          <w:b/>
          <w:sz w:val="28"/>
          <w:szCs w:val="28"/>
          <w:lang w:val="uk-UA"/>
        </w:rPr>
        <w:t>рофесор кафедри публічного та приватного права</w:t>
      </w:r>
    </w:p>
    <w:p w:rsidR="0085529E" w:rsidRPr="008A548B" w:rsidRDefault="0085529E" w:rsidP="008536B2">
      <w:pPr>
        <w:pStyle w:val="1"/>
        <w:keepNext w:val="0"/>
        <w:keepLines w:val="0"/>
        <w:widowControl w:val="0"/>
        <w:tabs>
          <w:tab w:val="left" w:pos="142"/>
        </w:tabs>
        <w:spacing w:before="0" w:line="240" w:lineRule="auto"/>
        <w:ind w:firstLine="680"/>
        <w:jc w:val="right"/>
        <w:rPr>
          <w:rFonts w:ascii="Times New Roman" w:hAnsi="Times New Roman"/>
          <w:b w:val="0"/>
          <w:i/>
          <w:color w:val="auto"/>
        </w:rPr>
      </w:pPr>
      <w:r w:rsidRPr="00002AE1">
        <w:rPr>
          <w:rFonts w:ascii="Times New Roman" w:hAnsi="Times New Roman"/>
          <w:color w:val="auto"/>
        </w:rPr>
        <w:t>Університету митної справи та фінансів</w:t>
      </w:r>
    </w:p>
    <w:p w:rsidR="00002AE1" w:rsidRPr="008A548B" w:rsidRDefault="00002AE1" w:rsidP="00002AE1">
      <w:pPr>
        <w:ind w:firstLine="680"/>
        <w:jc w:val="right"/>
        <w:rPr>
          <w:b/>
          <w:sz w:val="28"/>
          <w:szCs w:val="28"/>
          <w:lang w:val="uk-UA"/>
        </w:rPr>
      </w:pPr>
    </w:p>
    <w:p w:rsidR="0085529E" w:rsidRPr="008A548B" w:rsidRDefault="0085529E" w:rsidP="008536B2">
      <w:pPr>
        <w:ind w:firstLine="680"/>
        <w:jc w:val="center"/>
        <w:rPr>
          <w:b/>
          <w:sz w:val="28"/>
          <w:szCs w:val="28"/>
          <w:lang w:val="uk-UA"/>
        </w:rPr>
      </w:pPr>
      <w:r w:rsidRPr="008A548B">
        <w:rPr>
          <w:b/>
          <w:sz w:val="28"/>
          <w:szCs w:val="28"/>
          <w:lang w:val="uk-UA"/>
        </w:rPr>
        <w:t>ПРОТИДІЯ ЗЛОЧИНАМ В УКРАЇНІ, ЩО ВЧИНЕННІ РОСІЙСЬКОЮ ФЕДЕРАЦІЄЮ В СУЧАСНИХ ВИМОГАХ: МІЖНАРОДНІ СТАНДАРТИ ТА НАПРЯМКИ УДОСКОНАЛЕННЯ</w:t>
      </w:r>
    </w:p>
    <w:p w:rsidR="0085529E" w:rsidRPr="008A548B" w:rsidRDefault="0085529E" w:rsidP="008536B2">
      <w:pPr>
        <w:ind w:firstLine="680"/>
        <w:jc w:val="center"/>
        <w:rPr>
          <w:b/>
          <w:sz w:val="28"/>
          <w:szCs w:val="28"/>
          <w:lang w:val="uk-UA"/>
        </w:rPr>
      </w:pPr>
    </w:p>
    <w:p w:rsidR="0085529E" w:rsidRPr="008A548B" w:rsidRDefault="0085529E" w:rsidP="008536B2">
      <w:pPr>
        <w:pStyle w:val="22"/>
        <w:shd w:val="clear" w:color="auto" w:fill="auto"/>
        <w:spacing w:before="0" w:line="240" w:lineRule="auto"/>
        <w:ind w:firstLine="680"/>
        <w:jc w:val="right"/>
        <w:rPr>
          <w:rStyle w:val="11"/>
          <w:color w:val="auto"/>
          <w:sz w:val="28"/>
          <w:szCs w:val="28"/>
        </w:rPr>
      </w:pPr>
    </w:p>
    <w:p w:rsidR="0085529E" w:rsidRPr="008A548B" w:rsidRDefault="0085529E" w:rsidP="008536B2">
      <w:pPr>
        <w:ind w:firstLine="680"/>
        <w:jc w:val="both"/>
        <w:rPr>
          <w:sz w:val="28"/>
          <w:szCs w:val="28"/>
        </w:rPr>
      </w:pPr>
      <w:r w:rsidRPr="008A548B">
        <w:rPr>
          <w:sz w:val="28"/>
          <w:szCs w:val="28"/>
          <w:lang w:val="uk-UA"/>
        </w:rPr>
        <w:t xml:space="preserve">РФ наразі проявляє зневагу не до цілісності території України, а до міжнародних цінностей в цілому. Для цієї держави нічого не значать домовленості, нічого не значать офіційні документи, ратифіковані нею, нічого не значать принципи міжнародного права. Сторони домовляються про гуманітарні коридори, час тиші для евакуації людей, РФ порушує і це. Російські солдати вбивають мирне населення, відкривають вогонь по машинах з гуманітарною допомогою, розкрадають їх, ґвалтують жінок у полоні, застосовують важку зброю щодо житлових будинків, лікарень, дитячих садків, гуртожитків. Це жахливо та порушує міжнародні норми. </w:t>
      </w:r>
    </w:p>
    <w:p w:rsidR="0085529E" w:rsidRPr="008A548B" w:rsidRDefault="0085529E" w:rsidP="008536B2">
      <w:pPr>
        <w:ind w:firstLine="680"/>
        <w:jc w:val="both"/>
        <w:rPr>
          <w:sz w:val="28"/>
          <w:szCs w:val="28"/>
          <w:lang w:val="uk-UA"/>
        </w:rPr>
      </w:pPr>
      <w:r w:rsidRPr="008A548B">
        <w:rPr>
          <w:sz w:val="28"/>
          <w:szCs w:val="28"/>
          <w:lang w:val="uk-UA"/>
        </w:rPr>
        <w:t>Таке викривлення інформації та створення дійсності зручної для влади вже описано Дж. Оруелом в його творі «1984». Так було за радянських часів, і так є зараз допоки є люди, які запроваджують та підтримують тоталітарний режим, які готові досягати політичних та економічних цілей ціною людських життів, ціною життя нації.</w:t>
      </w:r>
    </w:p>
    <w:p w:rsidR="0085529E" w:rsidRPr="008A548B" w:rsidRDefault="0085529E" w:rsidP="008536B2">
      <w:pPr>
        <w:ind w:firstLine="680"/>
        <w:jc w:val="both"/>
        <w:rPr>
          <w:sz w:val="28"/>
          <w:szCs w:val="28"/>
          <w:lang w:val="uk-UA"/>
        </w:rPr>
      </w:pPr>
      <w:r w:rsidRPr="008A548B">
        <w:rPr>
          <w:sz w:val="28"/>
          <w:szCs w:val="28"/>
          <w:lang w:val="uk-UA"/>
        </w:rPr>
        <w:t>Відповідно до ст. 8 Римського статуту воєнні злочини окрім іншого означають: і) умисні напади на цивільне населення як таке або окремих цивільних осіб, які не приймають безпосереднього участі у військових діях; ii) умисні напади на цивільні об'єкти, тобто об'єкти, які є військовими цілями; iii) умисне завдання ударів по персоналу, об'єктах, матеріалам, підрозділам або транспортним засобам, задіяним у наданні гуманітарної допомоги або в місії щодо підтримці миру відповідно до Статуту Організації Об'єднаних Націй, доки вони не мають права на захист, якою користуються цивільні особи або цивільні об'єкти міжнародне право збройних конфліктів; iv) умисне вчинення нападу, коли відомо, що такий напад стане причиною випадкової загибелі або каліцтв цивільних осіб або шкоди цивільним об'єктам або великого, довгострокового та серйозного збитку навколишньому природному середовищу, який буде явно несумісний з конкретним і безпосередньо очікуваною загальною військовою перевагою; v) напад на незахищені та не військові цілі міста, села, житла чи будівлі або їх обстріл із застосуванням будь-яких коштів; vii) неналежне використання прапора парламентера, прапора або військових знаків відмінності та форми ворога чи Організації Об'єднаних Націй, а також відмітних емблем, встановлених Женевськими конвенціями, наслідком якого є смерть або заподіяння шкоди особи; ix) умисне завдання ударів по будинках, призначених для цілей релігії, освіти, мистецтва, науки або благодійності, історичним пам'ятникам, госпіталям та місцям зосередження хворих і поранених, за умови, що вони не є військовими цілями [1].</w:t>
      </w:r>
    </w:p>
    <w:p w:rsidR="0085529E" w:rsidRPr="008A548B" w:rsidRDefault="0085529E" w:rsidP="008536B2">
      <w:pPr>
        <w:ind w:firstLine="680"/>
        <w:jc w:val="both"/>
        <w:rPr>
          <w:sz w:val="28"/>
          <w:szCs w:val="28"/>
          <w:lang w:val="uk-UA"/>
        </w:rPr>
      </w:pPr>
      <w:r w:rsidRPr="008A548B">
        <w:rPr>
          <w:sz w:val="28"/>
          <w:szCs w:val="28"/>
          <w:lang w:val="uk-UA"/>
        </w:rPr>
        <w:t>Зокрема, такі дії вчиняються в Україні. Удари спрямовуються на житлові багатоповерхові будинки, гине мирне населення, діти та жінки. Це не вичерпний перелік того, що РФ вчиняє проти мирного населення.</w:t>
      </w:r>
    </w:p>
    <w:p w:rsidR="0085529E" w:rsidRPr="008A548B" w:rsidRDefault="0085529E" w:rsidP="008536B2">
      <w:pPr>
        <w:ind w:firstLine="680"/>
        <w:jc w:val="both"/>
        <w:rPr>
          <w:sz w:val="28"/>
          <w:szCs w:val="28"/>
          <w:lang w:val="uk-UA"/>
        </w:rPr>
      </w:pPr>
      <w:r w:rsidRPr="008A548B">
        <w:rPr>
          <w:sz w:val="28"/>
          <w:szCs w:val="28"/>
          <w:lang w:val="uk-UA"/>
        </w:rPr>
        <w:t xml:space="preserve">Україна станом на 17 березня 2022 р. ще не ратифікувала Римський статут міжнародного кримінального суду від 17.07.1998 р. Хоча питання постало досить давно, принаймні з 2014 воно постало достатньо гостро. Отже, жоден міжнародний трибунал не має юрисдикції для розслідування та судового переслідування злочину агресії в ситуації з окупацією РФ території України, на відміну від потенційного геноциду, злочинів проти людства та військових злочинів, які може розслідувати та почав розслідувати МКС. </w:t>
      </w:r>
    </w:p>
    <w:p w:rsidR="0085529E" w:rsidRPr="008A548B" w:rsidRDefault="0085529E" w:rsidP="008536B2">
      <w:pPr>
        <w:ind w:firstLine="680"/>
        <w:jc w:val="both"/>
        <w:rPr>
          <w:sz w:val="28"/>
          <w:szCs w:val="28"/>
          <w:lang w:val="uk-UA"/>
        </w:rPr>
      </w:pPr>
      <w:r w:rsidRPr="008A548B">
        <w:rPr>
          <w:sz w:val="28"/>
          <w:szCs w:val="28"/>
          <w:lang w:val="uk-UA"/>
        </w:rPr>
        <w:t>28 лютого</w:t>
      </w:r>
      <w:r w:rsidR="008536B2" w:rsidRPr="008A548B">
        <w:rPr>
          <w:sz w:val="28"/>
          <w:szCs w:val="28"/>
          <w:lang w:val="uk-UA"/>
        </w:rPr>
        <w:t xml:space="preserve"> </w:t>
      </w:r>
      <w:r w:rsidRPr="008A548B">
        <w:rPr>
          <w:sz w:val="28"/>
          <w:szCs w:val="28"/>
          <w:lang w:val="uk-UA"/>
        </w:rPr>
        <w:t>2022 р. прокурор Міжнародного кримінального суду (МКС) оголосив про своє рішення просити дозволу на відкриття розслідування Ситуації в Україні на основі попередніх висновків Офісу, що випливають із його попереднього розгляду та охоплюють будь-які нові імовірні злочини, що підпадають під юрисдикцію МКС. Офіс прокурора МКС отримав звернення щодо ситуації в Україні від 39 держав-учасниць МКС як це передбачено статтею 14 Статуту. Ці звернення дали змогу розпочати розслідування Ситуації в Україні з 21 листопада 2013 року, охоплюючи, таким чином, будь-які попередні та поточні звинувачення у військових злочинах, злочинах проти людяностi чи геноциді, вчинених на будь-якій частині території України, будь-якою особою.</w:t>
      </w:r>
    </w:p>
    <w:p w:rsidR="0085529E" w:rsidRPr="008A548B" w:rsidRDefault="0085529E" w:rsidP="008536B2">
      <w:pPr>
        <w:ind w:firstLine="680"/>
        <w:jc w:val="both"/>
        <w:rPr>
          <w:sz w:val="28"/>
          <w:szCs w:val="28"/>
          <w:lang w:val="uk-UA"/>
        </w:rPr>
      </w:pPr>
      <w:r w:rsidRPr="008A548B">
        <w:rPr>
          <w:sz w:val="28"/>
          <w:szCs w:val="28"/>
          <w:lang w:val="uk-UA"/>
        </w:rPr>
        <w:t>Під час попереднього розгляду ситуації в Україні Офіс вже знайшов розумні підстави вважати, що в Україні були вчинені злочини, що підлягають юрисдикції Суду, і визначив потенційні справи, які були б прийнятними до розгляду Суду [2]. 7 березня 2022 р. почались публічні слухання цієї справи в Міжнародному суді справедливості (м. Гаага) [3].</w:t>
      </w:r>
    </w:p>
    <w:p w:rsidR="0085529E" w:rsidRPr="008A548B" w:rsidRDefault="0085529E" w:rsidP="008536B2">
      <w:pPr>
        <w:ind w:firstLine="680"/>
        <w:jc w:val="both"/>
        <w:rPr>
          <w:sz w:val="28"/>
          <w:szCs w:val="28"/>
          <w:lang w:val="uk-UA"/>
        </w:rPr>
      </w:pPr>
      <w:r w:rsidRPr="008A548B">
        <w:rPr>
          <w:sz w:val="28"/>
          <w:szCs w:val="28"/>
          <w:lang w:val="uk-UA"/>
        </w:rPr>
        <w:t>Кожен свідок, який може повідомити про факти вбивства російськими окупантами мирних жителів, варварських ракетно-бомбових та артилерійських ударів по лікарнях, школах, житлових будинках та інших цивільних об'єктах має змогу зробити це безпосередньо Прокурору МКС електронною поштою. Для документування воєнних злочинів також створено спеціальний сайт https://www.ukrainetjdoc.org/ [4].</w:t>
      </w:r>
    </w:p>
    <w:p w:rsidR="0085529E" w:rsidRPr="008A548B" w:rsidRDefault="0085529E" w:rsidP="008536B2">
      <w:pPr>
        <w:ind w:firstLine="680"/>
        <w:jc w:val="both"/>
        <w:rPr>
          <w:sz w:val="28"/>
          <w:szCs w:val="28"/>
          <w:lang w:val="uk-UA"/>
        </w:rPr>
      </w:pPr>
      <w:r w:rsidRPr="008A548B">
        <w:rPr>
          <w:sz w:val="28"/>
          <w:szCs w:val="28"/>
          <w:lang w:val="uk-UA"/>
        </w:rPr>
        <w:t xml:space="preserve">16 березня 2022 р. оголошено наказ Міжнародного Суду ООН у спорі щодо тлумачення Конвенції про запобігання злочину геноциду та покарання за нього. По-перше РФ відмовлено у закритті справи, справа буде розглянута по суті; збройний напад не може обумовлюватись та виправдовуватись звинуваченнями жертви агресії у геноциді; Судом не встановлено жодних доказів на підтвердження тверджень РФ про геноцид на території України; Суд наказує РФ виконати такі тимчасові заходи: негайно зупинити військові операції, початі 24.02.2022 на території України; забезпечити, щоб будь-які військові чи будь-які інші організації чи особи, які перебувають під російським контролем, не продовжують військові операції. Суд одноголосно наказує обом сторонам утриматися від дій, що погіршують ситуацію [5]. </w:t>
      </w:r>
    </w:p>
    <w:p w:rsidR="0085529E" w:rsidRPr="008A548B" w:rsidRDefault="0085529E" w:rsidP="008536B2">
      <w:pPr>
        <w:ind w:firstLine="680"/>
        <w:jc w:val="both"/>
        <w:rPr>
          <w:sz w:val="28"/>
          <w:szCs w:val="28"/>
          <w:lang w:val="uk-UA"/>
        </w:rPr>
      </w:pPr>
      <w:r w:rsidRPr="008A548B">
        <w:rPr>
          <w:sz w:val="28"/>
          <w:szCs w:val="28"/>
          <w:lang w:val="uk-UA"/>
        </w:rPr>
        <w:t xml:space="preserve">Згідно статті 1 Статуту Організації Об'єднаних Націй від 26.06.1945р. ООН має на меті: підтримувати міжнародний мир і безпеку і з цією метою вживати ефективних колективних заходів для запобігання та усунення загрози миру та придушення актів агресії або інших порушень миру, та проводити мирними засобами, згідно з принципами справедливості та міжнародного права, залагодження чи вирішення міжнародних суперечок чи ситуацій, які можуть призвести до порушення миру. Глава VII Статуту закріплює «Дії щодо загрози миру, порушень миру та актів агресії». </w:t>
      </w:r>
    </w:p>
    <w:p w:rsidR="0085529E" w:rsidRPr="008A548B" w:rsidRDefault="0085529E" w:rsidP="008536B2">
      <w:pPr>
        <w:ind w:firstLine="680"/>
        <w:jc w:val="both"/>
        <w:rPr>
          <w:sz w:val="28"/>
          <w:szCs w:val="28"/>
          <w:lang w:val="uk-UA"/>
        </w:rPr>
      </w:pPr>
      <w:r w:rsidRPr="008A548B">
        <w:rPr>
          <w:sz w:val="28"/>
          <w:szCs w:val="28"/>
          <w:lang w:val="uk-UA"/>
        </w:rPr>
        <w:t>Крім того, також важливо учасникам бойових дій в Україні суворо дотримуватися чинних норм міжнародного гуманітарного права. І хоча важко говорити про справедливість та доцільність війни та кровопролиття людей, але саме дотримання завчасно відомих правил та домовленостей ставить сторони в більш менш зрозумілі норми. Як зазначив професор Грег Нун, «закони ніколи не бувають досконалими ні в їх створенні, ні в їх застосуванні. Звичайно, закони, які мають регулювати щось настільки радикальне, як війна, потраплять у ті ж самі підводні камені, що й простіші закони. Закон про збройні конфлікти покликаний захистити тих, хто не може захистити себе, а також заохочувати нації та комбатантів воювати в межах Закону про збройні конфлікти» [6].</w:t>
      </w:r>
    </w:p>
    <w:p w:rsidR="0085529E" w:rsidRPr="008A548B" w:rsidRDefault="0085529E" w:rsidP="008536B2">
      <w:pPr>
        <w:ind w:firstLine="680"/>
        <w:jc w:val="both"/>
        <w:rPr>
          <w:sz w:val="28"/>
          <w:szCs w:val="28"/>
          <w:lang w:val="uk-UA"/>
        </w:rPr>
      </w:pPr>
      <w:r w:rsidRPr="008A548B">
        <w:rPr>
          <w:sz w:val="28"/>
          <w:szCs w:val="28"/>
          <w:lang w:val="uk-UA"/>
        </w:rPr>
        <w:t>Отже, встановлено неприпустимість порушення фундаментальних прав і свобод людини, які передбачені у міжнародних документах. З’ясовано, що ратифікація міжнародних документів та існування інституцій, які спрямовані на забезпечення миру, в сучасному цивілізованому світі мають унеможливлювати зазіхання на території інших держав, масові знищення людей та цивільних будівель.</w:t>
      </w:r>
    </w:p>
    <w:p w:rsidR="0085529E" w:rsidRPr="008A548B" w:rsidRDefault="0085529E" w:rsidP="008536B2">
      <w:pPr>
        <w:ind w:firstLine="680"/>
        <w:jc w:val="both"/>
        <w:rPr>
          <w:sz w:val="28"/>
          <w:szCs w:val="28"/>
          <w:lang w:val="uk-UA"/>
        </w:rPr>
      </w:pPr>
      <w:r w:rsidRPr="008A548B">
        <w:rPr>
          <w:sz w:val="28"/>
          <w:szCs w:val="28"/>
          <w:lang w:val="uk-UA"/>
        </w:rPr>
        <w:t>Кожна людина є цінністю, права людини є цінністю. Та жодна політична амбіція не вартує людського життя. Вторгнення Російської Федерації на територію України, застосування зброї масового знищення, ракет та кулеметів щодо цивільного населення посягання не тільки на територіальну цілісність України. Встановлено, що будь яке озброєне вторгнення на територію іншої держави у 21 сторіччі є посяганням не тільки на територіальну цілісність. Це посягання на європейські цінності. Ці цінності вибудовувались сторіччями як відповідь на досвід війни. Отже іншим державам також загрожує небезпека, якщо не виробити ефективний механізм протидії.</w:t>
      </w:r>
    </w:p>
    <w:p w:rsidR="0085529E" w:rsidRPr="008A548B" w:rsidRDefault="0085529E" w:rsidP="008536B2">
      <w:pPr>
        <w:ind w:firstLine="680"/>
        <w:jc w:val="center"/>
        <w:rPr>
          <w:b/>
          <w:sz w:val="28"/>
          <w:szCs w:val="28"/>
          <w:lang w:val="uk-UA"/>
        </w:rPr>
      </w:pPr>
      <w:r w:rsidRPr="00164201">
        <w:rPr>
          <w:rFonts w:ascii="Times New Roman Полужирный" w:hAnsi="Times New Roman Полужирный"/>
          <w:b/>
          <w:caps/>
          <w:sz w:val="28"/>
          <w:szCs w:val="28"/>
          <w:lang w:val="uk-UA"/>
        </w:rPr>
        <w:t>Література</w:t>
      </w:r>
      <w:r w:rsidRPr="008A548B">
        <w:rPr>
          <w:b/>
          <w:sz w:val="28"/>
          <w:szCs w:val="28"/>
          <w:lang w:val="uk-UA"/>
        </w:rPr>
        <w:t>:</w:t>
      </w:r>
    </w:p>
    <w:p w:rsidR="0085529E" w:rsidRPr="008A548B" w:rsidRDefault="00164201" w:rsidP="00164201">
      <w:pPr>
        <w:pStyle w:val="af"/>
        <w:overflowPunct/>
        <w:autoSpaceDE/>
        <w:autoSpaceDN/>
        <w:adjustRightInd/>
        <w:ind w:left="0" w:firstLine="709"/>
        <w:contextualSpacing w:val="0"/>
        <w:jc w:val="both"/>
        <w:textAlignment w:val="auto"/>
        <w:rPr>
          <w:rStyle w:val="ae"/>
          <w:color w:val="auto"/>
          <w:sz w:val="28"/>
          <w:szCs w:val="28"/>
          <w:u w:val="none"/>
        </w:rPr>
      </w:pPr>
      <w:r>
        <w:rPr>
          <w:sz w:val="28"/>
          <w:szCs w:val="28"/>
          <w:lang w:val="uk-UA"/>
        </w:rPr>
        <w:t xml:space="preserve">1. </w:t>
      </w:r>
      <w:r w:rsidR="0085529E" w:rsidRPr="008A548B">
        <w:rPr>
          <w:sz w:val="28"/>
          <w:szCs w:val="28"/>
          <w:lang w:val="uk-UA"/>
        </w:rPr>
        <w:t xml:space="preserve">Римський статут міжнародного кримінального суду від 17.07.1998 р. URL: </w:t>
      </w:r>
      <w:r w:rsidR="0085529E" w:rsidRPr="00164201">
        <w:rPr>
          <w:sz w:val="28"/>
          <w:szCs w:val="28"/>
        </w:rPr>
        <w:t>https://zakon.rada.gov.ua/laws/show/995_588#Text</w:t>
      </w:r>
    </w:p>
    <w:p w:rsidR="0085529E" w:rsidRPr="008A548B" w:rsidRDefault="00164201" w:rsidP="00164201">
      <w:pPr>
        <w:pStyle w:val="af"/>
        <w:overflowPunct/>
        <w:autoSpaceDE/>
        <w:autoSpaceDN/>
        <w:adjustRightInd/>
        <w:ind w:left="0" w:firstLine="709"/>
        <w:contextualSpacing w:val="0"/>
        <w:jc w:val="both"/>
        <w:textAlignment w:val="auto"/>
        <w:rPr>
          <w:sz w:val="28"/>
          <w:szCs w:val="28"/>
        </w:rPr>
      </w:pPr>
      <w:r>
        <w:rPr>
          <w:sz w:val="28"/>
          <w:szCs w:val="28"/>
          <w:lang w:val="uk-UA"/>
        </w:rPr>
        <w:t xml:space="preserve">2. </w:t>
      </w:r>
      <w:r w:rsidR="0085529E" w:rsidRPr="008A548B">
        <w:rPr>
          <w:sz w:val="28"/>
          <w:szCs w:val="28"/>
          <w:lang w:val="uk-UA"/>
        </w:rPr>
        <w:t xml:space="preserve">Заява Прокурора Міжнародного кримінального суду, пана Карiма А.А. Хана, королівського радника, щодо Ситуації в Україні: Отримання звернень від 39 держав-учасниць та відкриття розслідування. 2 березня 2022 р. URL: </w:t>
      </w:r>
      <w:r w:rsidR="0085529E" w:rsidRPr="00164201">
        <w:rPr>
          <w:sz w:val="28"/>
          <w:szCs w:val="28"/>
        </w:rPr>
        <w:t>https://www.icc-cpi.int//Pages/item.aspx?name=2022-prosecutor-statement-referrals-ukraine&amp;ln=Ukrainian</w:t>
      </w:r>
    </w:p>
    <w:p w:rsidR="0085529E" w:rsidRPr="008A548B" w:rsidRDefault="00164201" w:rsidP="00164201">
      <w:pPr>
        <w:pStyle w:val="af"/>
        <w:overflowPunct/>
        <w:autoSpaceDE/>
        <w:autoSpaceDN/>
        <w:adjustRightInd/>
        <w:ind w:left="0" w:firstLine="709"/>
        <w:contextualSpacing w:val="0"/>
        <w:jc w:val="both"/>
        <w:textAlignment w:val="auto"/>
        <w:rPr>
          <w:sz w:val="28"/>
          <w:szCs w:val="28"/>
          <w:lang w:val="uk-UA"/>
        </w:rPr>
      </w:pPr>
      <w:r>
        <w:rPr>
          <w:sz w:val="28"/>
          <w:szCs w:val="28"/>
          <w:lang w:val="uk-UA"/>
        </w:rPr>
        <w:t xml:space="preserve">3. </w:t>
      </w:r>
      <w:r w:rsidR="0085529E" w:rsidRPr="008A548B">
        <w:rPr>
          <w:sz w:val="28"/>
          <w:szCs w:val="28"/>
          <w:lang w:val="uk-UA"/>
        </w:rPr>
        <w:t>THE HAGUE – The International Court of Justice (ICJ) holds public hearings in the case Ukraine v. Russian Federation.</w:t>
      </w:r>
      <w:r w:rsidR="0085529E" w:rsidRPr="008A548B">
        <w:rPr>
          <w:sz w:val="28"/>
          <w:szCs w:val="28"/>
          <w:lang w:val="en-GB"/>
        </w:rPr>
        <w:t xml:space="preserve"> </w:t>
      </w:r>
      <w:r w:rsidR="0085529E" w:rsidRPr="008A548B">
        <w:rPr>
          <w:sz w:val="28"/>
          <w:szCs w:val="28"/>
          <w:lang w:val="uk-UA"/>
        </w:rPr>
        <w:t>7</w:t>
      </w:r>
      <w:r w:rsidR="0085529E" w:rsidRPr="008A548B">
        <w:rPr>
          <w:sz w:val="28"/>
          <w:szCs w:val="28"/>
          <w:lang w:val="en-GB"/>
        </w:rPr>
        <w:t xml:space="preserve"> March 20</w:t>
      </w:r>
      <w:r w:rsidR="0085529E" w:rsidRPr="008A548B">
        <w:rPr>
          <w:sz w:val="28"/>
          <w:szCs w:val="28"/>
          <w:lang w:val="uk-UA"/>
        </w:rPr>
        <w:t>22. URL: https://cdnapisec.kaltura.com/index.php/extwidget/preview/partner_id/2503451/uiconf_id/43914941/entry_id/1_s308hjlg/embed/dynamic?fbclid=IwAR3OG15MHkFzDpWDTec74hHuXPANKT4YM3QmNlRfLkapaNGu9BT_VLkym0A#t=00:30</w:t>
      </w:r>
    </w:p>
    <w:p w:rsidR="0085529E" w:rsidRPr="008A548B" w:rsidRDefault="00164201" w:rsidP="00164201">
      <w:pPr>
        <w:pStyle w:val="af"/>
        <w:overflowPunct/>
        <w:autoSpaceDE/>
        <w:autoSpaceDN/>
        <w:adjustRightInd/>
        <w:ind w:left="0" w:firstLine="709"/>
        <w:contextualSpacing w:val="0"/>
        <w:jc w:val="both"/>
        <w:textAlignment w:val="auto"/>
        <w:rPr>
          <w:sz w:val="28"/>
          <w:szCs w:val="28"/>
          <w:lang w:val="uk-UA"/>
        </w:rPr>
      </w:pPr>
      <w:r>
        <w:rPr>
          <w:sz w:val="28"/>
          <w:szCs w:val="28"/>
          <w:lang w:val="uk-UA"/>
        </w:rPr>
        <w:t xml:space="preserve">4. </w:t>
      </w:r>
      <w:r w:rsidR="0085529E" w:rsidRPr="008A548B">
        <w:rPr>
          <w:sz w:val="28"/>
          <w:szCs w:val="28"/>
          <w:lang w:val="uk-UA"/>
        </w:rPr>
        <w:t xml:space="preserve">Ukraine transitional justice and documentation – Website. URL: </w:t>
      </w:r>
      <w:r w:rsidR="0085529E" w:rsidRPr="00164201">
        <w:rPr>
          <w:sz w:val="28"/>
          <w:szCs w:val="28"/>
        </w:rPr>
        <w:t>https://www.ukrainetjdoc.org/</w:t>
      </w:r>
    </w:p>
    <w:p w:rsidR="0085529E" w:rsidRPr="008A548B" w:rsidRDefault="00164201" w:rsidP="00164201">
      <w:pPr>
        <w:pStyle w:val="af"/>
        <w:overflowPunct/>
        <w:autoSpaceDE/>
        <w:autoSpaceDN/>
        <w:adjustRightInd/>
        <w:ind w:left="0" w:firstLine="709"/>
        <w:contextualSpacing w:val="0"/>
        <w:jc w:val="both"/>
        <w:textAlignment w:val="auto"/>
        <w:rPr>
          <w:sz w:val="28"/>
          <w:szCs w:val="28"/>
          <w:lang w:val="uk-UA"/>
        </w:rPr>
      </w:pPr>
      <w:r>
        <w:rPr>
          <w:sz w:val="28"/>
          <w:szCs w:val="28"/>
          <w:lang w:val="uk-UA"/>
        </w:rPr>
        <w:t xml:space="preserve">5. </w:t>
      </w:r>
      <w:r w:rsidR="0085529E" w:rsidRPr="008A548B">
        <w:rPr>
          <w:sz w:val="28"/>
          <w:szCs w:val="28"/>
          <w:lang w:val="en-GB"/>
        </w:rPr>
        <w:t xml:space="preserve">Allegations of genocide under the Convention and punishment of the crime of genocide </w:t>
      </w:r>
      <w:r w:rsidR="0085529E" w:rsidRPr="008A548B">
        <w:rPr>
          <w:sz w:val="28"/>
          <w:szCs w:val="28"/>
          <w:lang w:val="uk-UA"/>
        </w:rPr>
        <w:t>(U</w:t>
      </w:r>
      <w:r w:rsidR="0085529E" w:rsidRPr="008A548B">
        <w:rPr>
          <w:sz w:val="28"/>
          <w:szCs w:val="28"/>
          <w:lang w:val="en-GB"/>
        </w:rPr>
        <w:t>kraine</w:t>
      </w:r>
      <w:r w:rsidR="0085529E" w:rsidRPr="008A548B">
        <w:rPr>
          <w:sz w:val="28"/>
          <w:szCs w:val="28"/>
          <w:lang w:val="uk-UA"/>
        </w:rPr>
        <w:t xml:space="preserve"> v. R</w:t>
      </w:r>
      <w:r w:rsidR="0085529E" w:rsidRPr="008A548B">
        <w:rPr>
          <w:sz w:val="28"/>
          <w:szCs w:val="28"/>
          <w:lang w:val="en-GB"/>
        </w:rPr>
        <w:t>ussian Federation</w:t>
      </w:r>
      <w:r w:rsidR="0085529E" w:rsidRPr="008A548B">
        <w:rPr>
          <w:sz w:val="28"/>
          <w:szCs w:val="28"/>
          <w:lang w:val="uk-UA"/>
        </w:rPr>
        <w:t>)</w:t>
      </w:r>
      <w:r w:rsidR="0085529E" w:rsidRPr="008A548B">
        <w:rPr>
          <w:sz w:val="28"/>
          <w:szCs w:val="28"/>
          <w:lang w:val="en-US"/>
        </w:rPr>
        <w:t xml:space="preserve">. International court of Justice. </w:t>
      </w:r>
      <w:r w:rsidR="0085529E" w:rsidRPr="008A548B">
        <w:rPr>
          <w:sz w:val="28"/>
          <w:szCs w:val="28"/>
          <w:lang w:val="uk-UA"/>
        </w:rPr>
        <w:t>16 M</w:t>
      </w:r>
      <w:r w:rsidR="0085529E" w:rsidRPr="008A548B">
        <w:rPr>
          <w:sz w:val="28"/>
          <w:szCs w:val="28"/>
          <w:lang w:val="en-GB"/>
        </w:rPr>
        <w:t>arch</w:t>
      </w:r>
      <w:r w:rsidR="0085529E" w:rsidRPr="008A548B">
        <w:rPr>
          <w:sz w:val="28"/>
          <w:szCs w:val="28"/>
          <w:lang w:val="uk-UA"/>
        </w:rPr>
        <w:t xml:space="preserve"> 2022. URL:</w:t>
      </w:r>
      <w:r w:rsidR="0085529E" w:rsidRPr="008A548B">
        <w:rPr>
          <w:sz w:val="28"/>
          <w:szCs w:val="28"/>
          <w:lang w:val="en-US"/>
        </w:rPr>
        <w:t xml:space="preserve"> </w:t>
      </w:r>
      <w:r w:rsidR="0085529E" w:rsidRPr="008A548B">
        <w:rPr>
          <w:sz w:val="28"/>
          <w:szCs w:val="28"/>
          <w:lang w:val="uk-UA"/>
        </w:rPr>
        <w:t>https://icj-cij.org/public/files/case-related/182/182-20220316-ORD-01-00-EN.pdf?fbclid=IwAR0HeFLm2i02XhTBbSfx9tkrOGdG689es3gY2P5SsVIdtmBSJuBq6LcvPVQ</w:t>
      </w:r>
    </w:p>
    <w:p w:rsidR="0085529E" w:rsidRPr="008A548B" w:rsidRDefault="00164201" w:rsidP="00164201">
      <w:pPr>
        <w:pStyle w:val="af"/>
        <w:overflowPunct/>
        <w:autoSpaceDE/>
        <w:autoSpaceDN/>
        <w:adjustRightInd/>
        <w:ind w:left="0" w:firstLine="709"/>
        <w:contextualSpacing w:val="0"/>
        <w:jc w:val="both"/>
        <w:textAlignment w:val="auto"/>
        <w:rPr>
          <w:b/>
          <w:sz w:val="28"/>
          <w:szCs w:val="28"/>
          <w:lang w:val="en-US"/>
        </w:rPr>
      </w:pPr>
      <w:r>
        <w:rPr>
          <w:sz w:val="28"/>
          <w:szCs w:val="28"/>
          <w:lang w:val="uk-UA"/>
        </w:rPr>
        <w:t xml:space="preserve">6. </w:t>
      </w:r>
      <w:r w:rsidR="0085529E" w:rsidRPr="008A548B">
        <w:rPr>
          <w:sz w:val="28"/>
          <w:szCs w:val="28"/>
          <w:lang w:val="uk-UA"/>
        </w:rPr>
        <w:t>Dr. Greg</w:t>
      </w:r>
      <w:r w:rsidR="0085529E" w:rsidRPr="008A548B">
        <w:rPr>
          <w:sz w:val="28"/>
          <w:szCs w:val="28"/>
          <w:lang w:val="en-GB"/>
        </w:rPr>
        <w:t xml:space="preserve"> </w:t>
      </w:r>
      <w:r w:rsidR="0085529E" w:rsidRPr="008A548B">
        <w:rPr>
          <w:sz w:val="28"/>
          <w:szCs w:val="28"/>
          <w:lang w:val="uk-UA"/>
        </w:rPr>
        <w:t>Noone. Introductionon</w:t>
      </w:r>
      <w:r w:rsidR="0085529E" w:rsidRPr="008A548B">
        <w:rPr>
          <w:sz w:val="28"/>
          <w:szCs w:val="28"/>
          <w:lang w:val="en-GB"/>
        </w:rPr>
        <w:t xml:space="preserve"> </w:t>
      </w:r>
      <w:r w:rsidR="0085529E" w:rsidRPr="008A548B">
        <w:rPr>
          <w:sz w:val="28"/>
          <w:szCs w:val="28"/>
          <w:lang w:val="uk-UA"/>
        </w:rPr>
        <w:t>The</w:t>
      </w:r>
      <w:r w:rsidR="0085529E" w:rsidRPr="008A548B">
        <w:rPr>
          <w:sz w:val="28"/>
          <w:szCs w:val="28"/>
          <w:lang w:val="en-GB"/>
        </w:rPr>
        <w:t xml:space="preserve"> </w:t>
      </w:r>
      <w:r w:rsidR="0085529E" w:rsidRPr="008A548B">
        <w:rPr>
          <w:sz w:val="28"/>
          <w:szCs w:val="28"/>
          <w:lang w:val="uk-UA"/>
        </w:rPr>
        <w:t>Law</w:t>
      </w:r>
      <w:r w:rsidR="0085529E" w:rsidRPr="008A548B">
        <w:rPr>
          <w:sz w:val="28"/>
          <w:szCs w:val="28"/>
          <w:lang w:val="en-GB"/>
        </w:rPr>
        <w:t xml:space="preserve"> </w:t>
      </w:r>
      <w:r w:rsidR="0085529E" w:rsidRPr="008A548B">
        <w:rPr>
          <w:sz w:val="28"/>
          <w:szCs w:val="28"/>
          <w:lang w:val="uk-UA"/>
        </w:rPr>
        <w:t>of</w:t>
      </w:r>
      <w:r w:rsidR="0085529E" w:rsidRPr="008A548B">
        <w:rPr>
          <w:sz w:val="28"/>
          <w:szCs w:val="28"/>
          <w:lang w:val="en-GB"/>
        </w:rPr>
        <w:t xml:space="preserve"> </w:t>
      </w:r>
      <w:r w:rsidR="0085529E" w:rsidRPr="008A548B">
        <w:rPr>
          <w:sz w:val="28"/>
          <w:szCs w:val="28"/>
          <w:lang w:val="uk-UA"/>
        </w:rPr>
        <w:t>Armed</w:t>
      </w:r>
      <w:r w:rsidR="0085529E" w:rsidRPr="008A548B">
        <w:rPr>
          <w:sz w:val="28"/>
          <w:szCs w:val="28"/>
          <w:lang w:val="en-GB"/>
        </w:rPr>
        <w:t xml:space="preserve"> </w:t>
      </w:r>
      <w:r w:rsidR="0085529E" w:rsidRPr="008A548B">
        <w:rPr>
          <w:sz w:val="28"/>
          <w:szCs w:val="28"/>
          <w:lang w:val="uk-UA"/>
        </w:rPr>
        <w:t>Conflict. Speaker</w:t>
      </w:r>
      <w:r w:rsidR="0085529E" w:rsidRPr="008A548B">
        <w:rPr>
          <w:sz w:val="28"/>
          <w:szCs w:val="28"/>
          <w:lang w:val="en-GB"/>
        </w:rPr>
        <w:t xml:space="preserve"> </w:t>
      </w:r>
      <w:r w:rsidR="0085529E" w:rsidRPr="008A548B">
        <w:rPr>
          <w:sz w:val="28"/>
          <w:szCs w:val="28"/>
          <w:lang w:val="uk-UA"/>
        </w:rPr>
        <w:t xml:space="preserve">note. URL: </w:t>
      </w:r>
      <w:r w:rsidR="0085529E" w:rsidRPr="00164201">
        <w:rPr>
          <w:sz w:val="28"/>
          <w:szCs w:val="28"/>
        </w:rPr>
        <w:t>https://www.ukrainetjdoc.org/loac-resources</w:t>
      </w:r>
    </w:p>
    <w:p w:rsidR="0085529E" w:rsidRPr="008A548B" w:rsidRDefault="0085529E" w:rsidP="008536B2">
      <w:pPr>
        <w:ind w:firstLine="680"/>
        <w:jc w:val="both"/>
        <w:rPr>
          <w:sz w:val="28"/>
          <w:szCs w:val="28"/>
          <w:lang w:val="uk-UA"/>
        </w:rPr>
      </w:pPr>
    </w:p>
    <w:p w:rsidR="0085529E" w:rsidRPr="008A548B" w:rsidRDefault="0085529E" w:rsidP="008536B2">
      <w:pPr>
        <w:ind w:firstLine="680"/>
        <w:jc w:val="both"/>
        <w:rPr>
          <w:sz w:val="28"/>
          <w:szCs w:val="28"/>
          <w:lang w:val="uk-UA"/>
        </w:rPr>
      </w:pPr>
    </w:p>
    <w:p w:rsidR="00440171" w:rsidRPr="0016563B" w:rsidRDefault="00440171" w:rsidP="008536B2">
      <w:pPr>
        <w:ind w:firstLine="680"/>
        <w:jc w:val="right"/>
        <w:rPr>
          <w:b/>
          <w:sz w:val="28"/>
          <w:szCs w:val="28"/>
          <w:lang w:val="uk-UA"/>
        </w:rPr>
      </w:pPr>
      <w:r w:rsidRPr="0016563B">
        <w:rPr>
          <w:b/>
          <w:sz w:val="28"/>
          <w:szCs w:val="28"/>
          <w:lang w:val="uk-UA"/>
        </w:rPr>
        <w:t xml:space="preserve">Нечипоренко О.Ю., </w:t>
      </w:r>
    </w:p>
    <w:p w:rsidR="0016563B" w:rsidRPr="0016563B" w:rsidRDefault="00440171" w:rsidP="008536B2">
      <w:pPr>
        <w:ind w:firstLine="680"/>
        <w:jc w:val="right"/>
        <w:rPr>
          <w:b/>
          <w:sz w:val="28"/>
          <w:szCs w:val="28"/>
          <w:lang w:val="uk-UA"/>
        </w:rPr>
      </w:pPr>
      <w:r w:rsidRPr="0016563B">
        <w:rPr>
          <w:b/>
          <w:sz w:val="28"/>
          <w:szCs w:val="28"/>
          <w:lang w:val="uk-UA"/>
        </w:rPr>
        <w:t xml:space="preserve">к.е.н., доцент, </w:t>
      </w:r>
    </w:p>
    <w:p w:rsidR="00440171" w:rsidRPr="0016563B" w:rsidRDefault="00440171" w:rsidP="008536B2">
      <w:pPr>
        <w:ind w:firstLine="680"/>
        <w:jc w:val="right"/>
        <w:rPr>
          <w:b/>
          <w:sz w:val="28"/>
          <w:szCs w:val="28"/>
          <w:lang w:val="uk-UA"/>
        </w:rPr>
      </w:pPr>
      <w:r w:rsidRPr="0016563B">
        <w:rPr>
          <w:b/>
          <w:sz w:val="28"/>
          <w:szCs w:val="28"/>
          <w:lang w:val="uk-UA"/>
        </w:rPr>
        <w:t>доцент кафедри адміністративного та фінансового права,</w:t>
      </w:r>
    </w:p>
    <w:p w:rsidR="0016563B" w:rsidRPr="0016563B" w:rsidRDefault="00440171" w:rsidP="008536B2">
      <w:pPr>
        <w:ind w:firstLine="680"/>
        <w:jc w:val="right"/>
        <w:rPr>
          <w:b/>
          <w:sz w:val="28"/>
          <w:szCs w:val="28"/>
          <w:lang w:val="uk-UA"/>
        </w:rPr>
      </w:pPr>
      <w:r w:rsidRPr="0016563B">
        <w:rPr>
          <w:b/>
          <w:sz w:val="28"/>
          <w:szCs w:val="28"/>
          <w:lang w:val="uk-UA"/>
        </w:rPr>
        <w:t>ДВНЗ «К</w:t>
      </w:r>
      <w:r w:rsidR="0016563B" w:rsidRPr="0016563B">
        <w:rPr>
          <w:b/>
          <w:sz w:val="28"/>
          <w:szCs w:val="28"/>
          <w:lang w:val="uk-UA"/>
        </w:rPr>
        <w:t xml:space="preserve">иївський національний економічний </w:t>
      </w:r>
    </w:p>
    <w:p w:rsidR="00440171" w:rsidRPr="0016563B" w:rsidRDefault="0016563B" w:rsidP="008536B2">
      <w:pPr>
        <w:ind w:firstLine="680"/>
        <w:jc w:val="right"/>
        <w:rPr>
          <w:b/>
          <w:sz w:val="28"/>
          <w:szCs w:val="28"/>
          <w:lang w:val="uk-UA"/>
        </w:rPr>
      </w:pPr>
      <w:r w:rsidRPr="0016563B">
        <w:rPr>
          <w:b/>
          <w:sz w:val="28"/>
          <w:szCs w:val="28"/>
          <w:lang w:val="uk-UA"/>
        </w:rPr>
        <w:t xml:space="preserve">університет </w:t>
      </w:r>
      <w:r w:rsidR="00440171" w:rsidRPr="0016563B">
        <w:rPr>
          <w:b/>
          <w:sz w:val="28"/>
          <w:szCs w:val="28"/>
          <w:lang w:val="uk-UA"/>
        </w:rPr>
        <w:t xml:space="preserve">імені Вадима Гетьмана», </w:t>
      </w:r>
    </w:p>
    <w:p w:rsidR="00440171" w:rsidRPr="0016563B" w:rsidRDefault="00440171" w:rsidP="008536B2">
      <w:pPr>
        <w:ind w:firstLine="680"/>
        <w:jc w:val="right"/>
        <w:rPr>
          <w:b/>
          <w:sz w:val="28"/>
          <w:szCs w:val="28"/>
          <w:lang w:val="uk-UA"/>
        </w:rPr>
      </w:pPr>
      <w:r w:rsidRPr="0016563B">
        <w:rPr>
          <w:b/>
          <w:sz w:val="28"/>
          <w:szCs w:val="28"/>
          <w:lang w:val="uk-UA"/>
        </w:rPr>
        <w:t>Богдан Б.В.,</w:t>
      </w:r>
    </w:p>
    <w:p w:rsidR="00440171" w:rsidRPr="0016563B" w:rsidRDefault="00440171" w:rsidP="008536B2">
      <w:pPr>
        <w:ind w:firstLine="680"/>
        <w:jc w:val="right"/>
        <w:rPr>
          <w:b/>
          <w:sz w:val="28"/>
          <w:szCs w:val="28"/>
          <w:lang w:val="uk-UA"/>
        </w:rPr>
      </w:pPr>
      <w:r w:rsidRPr="0016563B">
        <w:rPr>
          <w:b/>
          <w:sz w:val="28"/>
          <w:szCs w:val="28"/>
          <w:lang w:val="uk-UA"/>
        </w:rPr>
        <w:t xml:space="preserve">старший викладач кафедри </w:t>
      </w:r>
    </w:p>
    <w:p w:rsidR="00440171" w:rsidRPr="0016563B" w:rsidRDefault="00440171" w:rsidP="008536B2">
      <w:pPr>
        <w:ind w:firstLine="680"/>
        <w:jc w:val="right"/>
        <w:rPr>
          <w:b/>
          <w:sz w:val="28"/>
          <w:szCs w:val="28"/>
          <w:lang w:val="uk-UA"/>
        </w:rPr>
      </w:pPr>
      <w:r w:rsidRPr="0016563B">
        <w:rPr>
          <w:b/>
          <w:sz w:val="28"/>
          <w:szCs w:val="28"/>
          <w:lang w:val="uk-UA"/>
        </w:rPr>
        <w:t>адміністративного та фінансового права,</w:t>
      </w:r>
    </w:p>
    <w:p w:rsidR="0016563B" w:rsidRPr="0016563B" w:rsidRDefault="00440171" w:rsidP="0016563B">
      <w:pPr>
        <w:ind w:firstLine="680"/>
        <w:jc w:val="right"/>
        <w:rPr>
          <w:b/>
          <w:sz w:val="28"/>
          <w:szCs w:val="28"/>
          <w:lang w:val="uk-UA"/>
        </w:rPr>
      </w:pPr>
      <w:r w:rsidRPr="0016563B">
        <w:rPr>
          <w:b/>
          <w:sz w:val="28"/>
          <w:szCs w:val="28"/>
          <w:lang w:val="uk-UA"/>
        </w:rPr>
        <w:t>ДВНЗ «</w:t>
      </w:r>
      <w:r w:rsidR="0016563B" w:rsidRPr="0016563B">
        <w:rPr>
          <w:b/>
          <w:sz w:val="28"/>
          <w:szCs w:val="28"/>
          <w:lang w:val="uk-UA"/>
        </w:rPr>
        <w:t xml:space="preserve">Київський національний економічний </w:t>
      </w:r>
    </w:p>
    <w:p w:rsidR="00440171" w:rsidRPr="0016563B" w:rsidRDefault="0016563B" w:rsidP="008536B2">
      <w:pPr>
        <w:ind w:firstLine="680"/>
        <w:jc w:val="right"/>
        <w:rPr>
          <w:b/>
          <w:caps/>
          <w:sz w:val="28"/>
          <w:szCs w:val="28"/>
          <w:lang w:val="uk-UA"/>
        </w:rPr>
      </w:pPr>
      <w:r w:rsidRPr="0016563B">
        <w:rPr>
          <w:b/>
          <w:sz w:val="28"/>
          <w:szCs w:val="28"/>
          <w:lang w:val="uk-UA"/>
        </w:rPr>
        <w:t>університет імені Вадима Гетьмана</w:t>
      </w:r>
      <w:r w:rsidR="00440171" w:rsidRPr="0016563B">
        <w:rPr>
          <w:b/>
          <w:sz w:val="28"/>
          <w:szCs w:val="28"/>
          <w:lang w:val="uk-UA"/>
        </w:rPr>
        <w:t>»</w:t>
      </w:r>
    </w:p>
    <w:p w:rsidR="00440171" w:rsidRPr="008A548B" w:rsidRDefault="00440171" w:rsidP="008536B2">
      <w:pPr>
        <w:ind w:firstLine="680"/>
        <w:jc w:val="right"/>
        <w:rPr>
          <w:i/>
          <w:sz w:val="28"/>
          <w:szCs w:val="28"/>
          <w:lang w:val="uk-UA"/>
        </w:rPr>
      </w:pPr>
    </w:p>
    <w:p w:rsidR="00440171" w:rsidRPr="008A548B" w:rsidRDefault="00440171" w:rsidP="008536B2">
      <w:pPr>
        <w:ind w:firstLine="680"/>
        <w:jc w:val="center"/>
        <w:rPr>
          <w:b/>
          <w:sz w:val="28"/>
          <w:szCs w:val="28"/>
          <w:lang w:val="uk-UA"/>
        </w:rPr>
      </w:pPr>
      <w:r w:rsidRPr="008A548B">
        <w:rPr>
          <w:b/>
          <w:sz w:val="28"/>
          <w:szCs w:val="28"/>
          <w:lang w:val="uk-UA"/>
        </w:rPr>
        <w:t xml:space="preserve">ПРАВОВІ АСПЕКТИ ФІНАНСОВОЇ БЕЗПЕКИ УКРАЇНИ В УМОВАХ ПОДОЛАННЯ ПОВНОМАСШТАБНОЇ АГРЕСІЇ РОСІЇ </w:t>
      </w:r>
    </w:p>
    <w:p w:rsidR="00440171" w:rsidRPr="008A548B" w:rsidRDefault="00440171" w:rsidP="008536B2">
      <w:pPr>
        <w:ind w:firstLine="680"/>
        <w:jc w:val="center"/>
        <w:rPr>
          <w:b/>
          <w:sz w:val="28"/>
          <w:szCs w:val="28"/>
          <w:lang w:val="uk-UA"/>
        </w:rPr>
      </w:pPr>
    </w:p>
    <w:p w:rsidR="00440171" w:rsidRPr="008A548B" w:rsidRDefault="00440171" w:rsidP="008536B2">
      <w:pPr>
        <w:ind w:firstLine="680"/>
        <w:jc w:val="both"/>
        <w:rPr>
          <w:sz w:val="28"/>
          <w:szCs w:val="28"/>
          <w:lang w:val="uk-UA"/>
        </w:rPr>
      </w:pPr>
      <w:r w:rsidRPr="008A548B">
        <w:rPr>
          <w:sz w:val="28"/>
          <w:szCs w:val="28"/>
          <w:lang w:val="uk-UA"/>
        </w:rPr>
        <w:t>Науковці, юристи і економісти-практики консолідовані у самому визначенні поняття фінансової безпеки як найважливішої складової національної безпеки держави. На думку багатьох з них «фінансова безпека – це захищеність фінансових інтересів суб’єктів господарювання на усіх рівнях фінансових відносин, забезпеченість усіх учасників цих відносин фінансовими ресурсами, здатність фінансової системи забезпечити ефективне функціонування економічної системи держави та стале економічне зростання» [1, с. 12; 2, с. 17; 3, с. 8].</w:t>
      </w:r>
    </w:p>
    <w:p w:rsidR="00440171" w:rsidRPr="008A548B" w:rsidRDefault="00440171" w:rsidP="008536B2">
      <w:pPr>
        <w:ind w:firstLine="680"/>
        <w:jc w:val="both"/>
        <w:rPr>
          <w:sz w:val="28"/>
          <w:szCs w:val="28"/>
          <w:lang w:val="uk-UA"/>
        </w:rPr>
      </w:pPr>
      <w:r w:rsidRPr="008A548B">
        <w:rPr>
          <w:sz w:val="28"/>
          <w:szCs w:val="28"/>
          <w:lang w:val="uk-UA"/>
        </w:rPr>
        <w:t>При цьому деякі з науковців схильні розглядати фінансову безпеку як складову економічної безпеки держави [4, с. 18; 5, с. 295-296].</w:t>
      </w:r>
    </w:p>
    <w:p w:rsidR="00440171" w:rsidRPr="008A548B" w:rsidRDefault="00440171" w:rsidP="008536B2">
      <w:pPr>
        <w:ind w:firstLine="680"/>
        <w:jc w:val="both"/>
        <w:rPr>
          <w:sz w:val="28"/>
          <w:szCs w:val="28"/>
          <w:lang w:val="uk-UA"/>
        </w:rPr>
      </w:pPr>
      <w:r w:rsidRPr="008A548B">
        <w:rPr>
          <w:sz w:val="28"/>
          <w:szCs w:val="28"/>
          <w:lang w:val="uk-UA"/>
        </w:rPr>
        <w:t>Однак, на наш погляд, в умовах повномасштабної агресивної війни росії проти України більш доречно говорити про фінансову безпеку в контексті національної безпеки держави в цілому. Автори цілком погоджуються з низкою науковців, які підтримують позицію відповідно до конституційних засад з безпекових питань, визначених ст.ст. 3,17 Конституції України [6] та ст.1 Закону України «Про національну безпеку України» [7], і роблять наголос на тому, що національна безпека – це захищеність національних інтересів, тобто життєво важливих інтересів людини і громадянина, суспільства і держави, реалізація яких забезпечує державний суверенітет України, її прогресивний економічний розвиток, а також безпечні умови життєдіяльності і добробуту її громадян [8, с. 103].</w:t>
      </w:r>
    </w:p>
    <w:p w:rsidR="00440171" w:rsidRPr="008A548B" w:rsidRDefault="00440171" w:rsidP="008536B2">
      <w:pPr>
        <w:ind w:firstLine="680"/>
        <w:jc w:val="both"/>
        <w:rPr>
          <w:sz w:val="28"/>
          <w:szCs w:val="28"/>
          <w:lang w:val="uk-UA"/>
        </w:rPr>
      </w:pPr>
      <w:r w:rsidRPr="008A548B">
        <w:rPr>
          <w:sz w:val="28"/>
          <w:szCs w:val="28"/>
          <w:lang w:val="uk-UA"/>
        </w:rPr>
        <w:t xml:space="preserve">Якщо сутністю національної безпеки є захищеність національних інтересів в цілому, то сутністю фінансової безпеки є захищеність фінансових інтересів зокрема. Зрозуміло, що фінансові інтереси – це життєво важливі фінансові потреби особи, суспільства і держави, захищеність яких гарантує фінансову незалежність України та захист її фінансової системи від внутрішніх та зовнішніх загроз. Але це аксіома для мирного часу. </w:t>
      </w:r>
    </w:p>
    <w:p w:rsidR="00440171" w:rsidRPr="008A548B" w:rsidRDefault="00440171" w:rsidP="008536B2">
      <w:pPr>
        <w:ind w:firstLine="680"/>
        <w:jc w:val="both"/>
        <w:rPr>
          <w:sz w:val="28"/>
          <w:szCs w:val="28"/>
          <w:lang w:val="uk-UA"/>
        </w:rPr>
      </w:pPr>
      <w:r w:rsidRPr="008A548B">
        <w:rPr>
          <w:sz w:val="28"/>
          <w:szCs w:val="28"/>
          <w:lang w:val="uk-UA"/>
        </w:rPr>
        <w:t>Одна в умовах, коли зовнішні загрози для нашої держави з боку росії 24 лютого 2022 року переросли в реальні повномасштабні бойові дії, окупацію окремих територій, говорити потрібно, на наш погляд, не про загрози, а про відповідні дії супротиву нашого народу, армії, територіальної оборони, волонтерів, що націлені на подолання агресії і, безумовно, на нашу перемогу.</w:t>
      </w:r>
    </w:p>
    <w:p w:rsidR="00440171" w:rsidRPr="008A548B" w:rsidRDefault="00440171" w:rsidP="008536B2">
      <w:pPr>
        <w:ind w:firstLine="680"/>
        <w:jc w:val="both"/>
        <w:rPr>
          <w:sz w:val="28"/>
          <w:szCs w:val="28"/>
          <w:lang w:val="uk-UA"/>
        </w:rPr>
      </w:pPr>
      <w:r w:rsidRPr="008A548B">
        <w:rPr>
          <w:sz w:val="28"/>
          <w:szCs w:val="28"/>
          <w:lang w:val="uk-UA"/>
        </w:rPr>
        <w:t xml:space="preserve">При цьому, на нашу думку, фінансову безпеку слід розглядати в нерозривній єдності з національною безпекою як </w:t>
      </w:r>
      <w:r w:rsidRPr="008A548B">
        <w:rPr>
          <w:i/>
          <w:sz w:val="28"/>
          <w:szCs w:val="28"/>
          <w:lang w:val="uk-UA"/>
        </w:rPr>
        <w:t>«можливість чинити опір окупантам, перейти в наступ і перемогти ворога, використовуючи економічний потенціал, озброєння, людські ресурси, мобілізуючи і фінансову сферу, а також міжнародну допомогу та підтримку для перемоги над ворогом».</w:t>
      </w:r>
      <w:r w:rsidRPr="008A548B">
        <w:rPr>
          <w:sz w:val="28"/>
          <w:szCs w:val="28"/>
          <w:lang w:val="uk-UA"/>
        </w:rPr>
        <w:t xml:space="preserve"> Для цього реальною і усталеною є діяльність із забезпечення фінансової безпеки через відповідний існуючий і опрацьований механізм мирного часу – це «інституційна система (управління фінансами, банки, інвестиційні компанії), а також система різних заходів та засобів (економічного, кадрового, наукового, інформаційного, правового характеру), застосування яких мало на меті запобігання загрозам фінансовій безпеці, їх виявлення, нейтралізацію та зменшення негативних наслідків від їх впливу» [4, с. 130-131].</w:t>
      </w:r>
    </w:p>
    <w:p w:rsidR="00440171" w:rsidRPr="008A548B" w:rsidRDefault="00440171" w:rsidP="008536B2">
      <w:pPr>
        <w:ind w:firstLine="680"/>
        <w:jc w:val="both"/>
        <w:rPr>
          <w:sz w:val="28"/>
          <w:szCs w:val="28"/>
          <w:lang w:val="uk-UA"/>
        </w:rPr>
      </w:pPr>
      <w:r w:rsidRPr="008A548B">
        <w:rPr>
          <w:sz w:val="28"/>
          <w:szCs w:val="28"/>
          <w:lang w:val="uk-UA"/>
        </w:rPr>
        <w:t xml:space="preserve">Основними з них є засоби та заходи правового характеру, тобто </w:t>
      </w:r>
      <w:r w:rsidRPr="008A548B">
        <w:rPr>
          <w:i/>
          <w:sz w:val="28"/>
          <w:szCs w:val="28"/>
          <w:lang w:val="uk-UA"/>
        </w:rPr>
        <w:t>правове забезпечення фінансової безпеки</w:t>
      </w:r>
      <w:r w:rsidRPr="008A548B">
        <w:rPr>
          <w:sz w:val="28"/>
          <w:szCs w:val="28"/>
          <w:lang w:val="uk-UA"/>
        </w:rPr>
        <w:t xml:space="preserve">. Нормативно врегульовані засоби і заходи правового характеру мають на меті попередження, своєчасне виявлення, нейтралізацію та ліквідацію загроз фінансовій безпеці. Першочерговим завданням для удосконалення правового забезпечення фінансової безпеки, як і національної безпеки в цілому, в умовах подолання агресії з боку росії та її тяжких наслідків є створення нормативно-правової бази у цій сфері, враховуючи європейські і євроатлантичні орієнтири та сучасні реалії сьогодення у сфері економіки та оборони. </w:t>
      </w:r>
    </w:p>
    <w:p w:rsidR="00440171" w:rsidRPr="008A548B" w:rsidRDefault="00440171" w:rsidP="008536B2">
      <w:pPr>
        <w:ind w:firstLine="680"/>
        <w:jc w:val="both"/>
        <w:rPr>
          <w:sz w:val="28"/>
          <w:szCs w:val="28"/>
          <w:lang w:val="uk-UA"/>
        </w:rPr>
      </w:pPr>
      <w:r w:rsidRPr="008A548B">
        <w:rPr>
          <w:sz w:val="28"/>
          <w:szCs w:val="28"/>
          <w:lang w:val="uk-UA"/>
        </w:rPr>
        <w:t>Щодо оборони та озброєнь, то слід послатись на думку Головнокомандувача Збройних Сил України В.Ф. Залужного, який 30 квітня 2022 р. в телефонній розмові з Головою об’єднаного комітету начальників штабів США генералом Марком Міллі заявив про перехід України</w:t>
      </w:r>
      <w:r w:rsidR="008536B2" w:rsidRPr="008A548B">
        <w:rPr>
          <w:sz w:val="28"/>
          <w:szCs w:val="28"/>
          <w:lang w:val="uk-UA"/>
        </w:rPr>
        <w:t xml:space="preserve"> </w:t>
      </w:r>
      <w:r w:rsidRPr="008A548B">
        <w:rPr>
          <w:sz w:val="28"/>
          <w:szCs w:val="28"/>
          <w:lang w:val="uk-UA"/>
        </w:rPr>
        <w:t>на натовські види зброї та відмову від радянської зброї та техніки, при цьому констатував, що цей процес «відбудеться чим раніше, тим краще». Однак, для удосконалення безпекової складової в фінансовій сфері та її правового регулювання в ході повномасштабного нападу росії та подолання його наслідків, на наш погляд, слід спиратися на реальний стан справ, що стосується, в першу чергу, підконтрольних українському Уряду територій.</w:t>
      </w:r>
    </w:p>
    <w:p w:rsidR="00440171" w:rsidRPr="008A548B" w:rsidRDefault="00440171" w:rsidP="008536B2">
      <w:pPr>
        <w:ind w:firstLine="680"/>
        <w:jc w:val="both"/>
        <w:rPr>
          <w:sz w:val="28"/>
          <w:szCs w:val="28"/>
          <w:lang w:val="uk-UA"/>
        </w:rPr>
      </w:pPr>
      <w:r w:rsidRPr="008A548B">
        <w:rPr>
          <w:sz w:val="28"/>
          <w:szCs w:val="28"/>
          <w:lang w:val="uk-UA"/>
        </w:rPr>
        <w:t xml:space="preserve">Доцільно звернути увагу на кваліфікований аналіз Національного банку України щодо поточного стану та перспектив економіки України, яким констатується: </w:t>
      </w:r>
    </w:p>
    <w:p w:rsidR="00440171" w:rsidRPr="008A548B" w:rsidRDefault="00440171" w:rsidP="008536B2">
      <w:pPr>
        <w:ind w:firstLine="680"/>
        <w:jc w:val="both"/>
        <w:rPr>
          <w:sz w:val="28"/>
          <w:szCs w:val="28"/>
          <w:lang w:val="uk-UA"/>
        </w:rPr>
      </w:pPr>
      <w:r w:rsidRPr="008A548B">
        <w:rPr>
          <w:sz w:val="28"/>
          <w:szCs w:val="28"/>
          <w:lang w:val="uk-UA"/>
        </w:rPr>
        <w:t xml:space="preserve">по-перше, </w:t>
      </w:r>
      <w:r w:rsidRPr="0016563B">
        <w:rPr>
          <w:b/>
          <w:i/>
          <w:sz w:val="28"/>
          <w:szCs w:val="28"/>
          <w:lang w:val="uk-UA"/>
        </w:rPr>
        <w:t>наслідки повномасштабного нападу Росії посилюють інфляційний тиск</w:t>
      </w:r>
      <w:r w:rsidRPr="0016563B">
        <w:rPr>
          <w:b/>
          <w:sz w:val="28"/>
          <w:szCs w:val="28"/>
          <w:lang w:val="uk-UA"/>
        </w:rPr>
        <w:t xml:space="preserve">, </w:t>
      </w:r>
      <w:r w:rsidRPr="0016563B">
        <w:rPr>
          <w:b/>
          <w:i/>
          <w:sz w:val="28"/>
          <w:szCs w:val="28"/>
          <w:lang w:val="uk-UA"/>
        </w:rPr>
        <w:t>який частково стримуватиметься заходами Уряду і НБУ</w:t>
      </w:r>
      <w:r w:rsidRPr="008A548B">
        <w:rPr>
          <w:b/>
          <w:i/>
          <w:sz w:val="28"/>
          <w:szCs w:val="28"/>
          <w:lang w:val="uk-UA"/>
        </w:rPr>
        <w:t xml:space="preserve"> </w:t>
      </w:r>
      <w:r w:rsidRPr="008A548B">
        <w:rPr>
          <w:sz w:val="28"/>
          <w:szCs w:val="28"/>
        </w:rPr>
        <w:t>[9]</w:t>
      </w:r>
      <w:r w:rsidRPr="008A548B">
        <w:rPr>
          <w:sz w:val="28"/>
          <w:szCs w:val="28"/>
          <w:lang w:val="uk-UA"/>
        </w:rPr>
        <w:t>. Інфляція посилюється через зростання споживчих цін, що насамперед пов’язане з порушенням ланцюгів постачання та виробничих процесів, нерівномірним попитом, збільшенням витрат бізнесу, а також фізичним знищенням активів багатьох підприємств через повномасштабний напад Росії на Україну.</w:t>
      </w:r>
    </w:p>
    <w:p w:rsidR="00440171" w:rsidRPr="008A548B" w:rsidRDefault="00440171" w:rsidP="008536B2">
      <w:pPr>
        <w:ind w:firstLine="680"/>
        <w:jc w:val="both"/>
        <w:rPr>
          <w:sz w:val="28"/>
          <w:szCs w:val="28"/>
          <w:lang w:val="uk-UA"/>
        </w:rPr>
      </w:pPr>
      <w:r w:rsidRPr="008A548B">
        <w:rPr>
          <w:sz w:val="28"/>
          <w:szCs w:val="28"/>
          <w:lang w:val="uk-UA"/>
        </w:rPr>
        <w:t>Насамперед, стрімко подорожчали продукти харчування, фармацевтичні товари та пальне. За оцінками Національного банку України, інфляційний тиск зберігатиметься і надалі через наслідки повномасштабної війни. За підсумками 2022 року інфляція може перевищити 20 %, але залишатиметься контрольованою [9]. Серед стримувальних заходів для зменшення зростання цін та зниження темпів інфляції НБУ та Уряд України пропонують такі, як:</w:t>
      </w:r>
      <w:r w:rsidR="008536B2" w:rsidRPr="008A548B">
        <w:rPr>
          <w:sz w:val="28"/>
          <w:szCs w:val="28"/>
          <w:lang w:val="uk-UA"/>
        </w:rPr>
        <w:t xml:space="preserve"> </w:t>
      </w:r>
      <w:r w:rsidRPr="008A548B">
        <w:rPr>
          <w:sz w:val="28"/>
          <w:szCs w:val="28"/>
          <w:lang w:val="uk-UA"/>
        </w:rPr>
        <w:t xml:space="preserve">тимчасова фіксація обмінного курсу гривні, яка стримуватиме ймовірне погіршення очікувань та подорожчання імпортних товарів; зниження податків, у тому числі непрямого оподаткування імпорту; фіксація цін на житлово-комунальні послуги; адміністративне регулювання цін на низку продуктів харчування та паливо. Додатковий стримувальний вплив матиме надлишок пропозиції окремих сільськогосподарських культур через обмежені можливості їх експорту </w:t>
      </w:r>
      <w:r w:rsidRPr="008A548B">
        <w:rPr>
          <w:sz w:val="28"/>
          <w:szCs w:val="28"/>
        </w:rPr>
        <w:t>[9]</w:t>
      </w:r>
      <w:r w:rsidRPr="008A548B">
        <w:rPr>
          <w:sz w:val="28"/>
          <w:szCs w:val="28"/>
          <w:lang w:val="uk-UA"/>
        </w:rPr>
        <w:t xml:space="preserve">. </w:t>
      </w:r>
    </w:p>
    <w:p w:rsidR="00440171" w:rsidRPr="008A548B" w:rsidRDefault="00440171" w:rsidP="008536B2">
      <w:pPr>
        <w:ind w:firstLine="680"/>
        <w:jc w:val="both"/>
        <w:rPr>
          <w:sz w:val="28"/>
          <w:szCs w:val="28"/>
          <w:lang w:val="uk-UA"/>
        </w:rPr>
      </w:pPr>
      <w:r w:rsidRPr="008A548B">
        <w:rPr>
          <w:sz w:val="28"/>
          <w:szCs w:val="28"/>
          <w:lang w:val="uk-UA"/>
        </w:rPr>
        <w:t>Україна закрила морські порти – м. Бердянськ, м. Маріуполь, м. Скадовськ і м. Херсон на період окупації. Крім того, після відновлення функціонування каналів монетарної трансмісії НБУ знову застосовуватиме облікову ставку (наразі її розмір становить 10 %) і інші монетарні інструменти для утримання під контролем інфляційних очікувань та поступового зниження інфляції;</w:t>
      </w:r>
    </w:p>
    <w:p w:rsidR="00440171" w:rsidRPr="008A548B" w:rsidRDefault="00440171" w:rsidP="008536B2">
      <w:pPr>
        <w:ind w:firstLine="680"/>
        <w:jc w:val="both"/>
        <w:rPr>
          <w:sz w:val="28"/>
          <w:szCs w:val="28"/>
          <w:lang w:val="uk-UA"/>
        </w:rPr>
      </w:pPr>
      <w:r w:rsidRPr="008A548B">
        <w:rPr>
          <w:sz w:val="28"/>
          <w:szCs w:val="28"/>
          <w:lang w:val="uk-UA"/>
        </w:rPr>
        <w:t xml:space="preserve">по-друге, </w:t>
      </w:r>
      <w:r w:rsidRPr="008A548B">
        <w:rPr>
          <w:b/>
          <w:i/>
          <w:sz w:val="28"/>
          <w:szCs w:val="28"/>
          <w:lang w:val="uk-UA"/>
        </w:rPr>
        <w:t>економічна активність пожвавлюється у відносно спокійних регіонах</w:t>
      </w:r>
      <w:r w:rsidRPr="008A548B">
        <w:rPr>
          <w:sz w:val="28"/>
          <w:szCs w:val="28"/>
          <w:lang w:val="uk-UA"/>
        </w:rPr>
        <w:t xml:space="preserve"> </w:t>
      </w:r>
      <w:r w:rsidRPr="008A548B">
        <w:rPr>
          <w:b/>
          <w:i/>
          <w:sz w:val="28"/>
          <w:szCs w:val="28"/>
          <w:lang w:val="uk-UA"/>
        </w:rPr>
        <w:t>після шоку перших тижнів через повномасштабний напад Росії.</w:t>
      </w:r>
      <w:r w:rsidRPr="008A548B">
        <w:rPr>
          <w:sz w:val="28"/>
          <w:szCs w:val="28"/>
          <w:lang w:val="uk-UA"/>
        </w:rPr>
        <w:t>. Бізнес поступово відновлює свою діяльність, долаючи виклики воєнного стану. Стабільним залишається споживання та виробництво електроенергії, а кількість відкритих закладів громадського споживання та їх обороти збільшуються [9].</w:t>
      </w:r>
    </w:p>
    <w:p w:rsidR="00440171" w:rsidRPr="008A548B" w:rsidRDefault="00440171" w:rsidP="008536B2">
      <w:pPr>
        <w:ind w:firstLine="680"/>
        <w:jc w:val="both"/>
        <w:rPr>
          <w:sz w:val="28"/>
          <w:szCs w:val="28"/>
          <w:lang w:val="uk-UA"/>
        </w:rPr>
      </w:pPr>
      <w:r w:rsidRPr="008A548B">
        <w:rPr>
          <w:sz w:val="28"/>
          <w:szCs w:val="28"/>
          <w:lang w:val="uk-UA"/>
        </w:rPr>
        <w:t xml:space="preserve">Для прикладу, зі звільнених районів Київщини до столиці активно привозять свою продукцію (продукти тваринництва та рослинництва) фермери; ремонтуються і відкриваються звільнені від окупантів в містах і селах торгові магазини, які були повністю зруйновані і розграбовані «рашистами». Свідченням економічної активності можна вважати і відновлення продажу квитків Укрзалізницею та сталий попит на них. Крім того, розвиваються споживчі сільськогосподарські ринки, в деяких регіонах України відбувається посівна кампанія. </w:t>
      </w:r>
    </w:p>
    <w:p w:rsidR="00440171" w:rsidRPr="008A548B" w:rsidRDefault="00440171" w:rsidP="008536B2">
      <w:pPr>
        <w:ind w:firstLine="680"/>
        <w:jc w:val="both"/>
        <w:rPr>
          <w:sz w:val="28"/>
          <w:szCs w:val="28"/>
          <w:lang w:val="uk-UA"/>
        </w:rPr>
      </w:pPr>
      <w:r w:rsidRPr="008A548B">
        <w:rPr>
          <w:sz w:val="28"/>
          <w:szCs w:val="28"/>
          <w:lang w:val="uk-UA"/>
        </w:rPr>
        <w:t xml:space="preserve">Водночас через суттєву невизначеність, стійкий рівень небезпеки, в тому числі у фінансовій сфері, та високі ризики і для власного життя, значно скоротиться інвестиційна діяльність, майже до нуля. З позиції фінансової безпеки слід враховувати і ті обставини, що зниження споживання і інвестицій спричинять загрозу скорочення імпорту, у порівнянні з довоєнним періодом. НБУ прогнозує, що значних втрат зазнає й експорт товарів через зупинку підприємств, зменшення посівних площ та неможливість ефективного проведення сільськогосподарських робіт через воєнні дії, закриття і блокаду морських портів, проблем з постачанням пального і добрив. Водночас із вищенаведеного можна дійти висновку, що очікується збільшення складських запасів продукції, які підприємства намагатимуться експортувати пізніше, якщо ворог їх не знищить. Крім того, фінансова підтримка міжнародних партнерів буде вагомим джерелом валютних надходжень в Україну. Прогнозується, що відносно стабільними джерелами доходів залишаться грошові перекази трудових мігрантів та доходів ІТ-індустрії </w:t>
      </w:r>
      <w:r w:rsidRPr="008A548B">
        <w:rPr>
          <w:sz w:val="28"/>
          <w:szCs w:val="28"/>
        </w:rPr>
        <w:t>[</w:t>
      </w:r>
      <w:r w:rsidRPr="008A548B">
        <w:rPr>
          <w:sz w:val="28"/>
          <w:szCs w:val="28"/>
          <w:lang w:val="uk-UA"/>
        </w:rPr>
        <w:t>9</w:t>
      </w:r>
      <w:r w:rsidRPr="008A548B">
        <w:rPr>
          <w:sz w:val="28"/>
          <w:szCs w:val="28"/>
        </w:rPr>
        <w:t>]</w:t>
      </w:r>
      <w:r w:rsidRPr="008A548B">
        <w:rPr>
          <w:sz w:val="28"/>
          <w:szCs w:val="28"/>
          <w:lang w:val="uk-UA"/>
        </w:rPr>
        <w:t>.</w:t>
      </w:r>
    </w:p>
    <w:p w:rsidR="00440171" w:rsidRPr="008A548B" w:rsidRDefault="00440171" w:rsidP="008536B2">
      <w:pPr>
        <w:ind w:firstLine="680"/>
        <w:jc w:val="both"/>
        <w:rPr>
          <w:sz w:val="28"/>
          <w:szCs w:val="28"/>
          <w:lang w:val="uk-UA"/>
        </w:rPr>
      </w:pPr>
      <w:r w:rsidRPr="008A548B">
        <w:rPr>
          <w:sz w:val="28"/>
          <w:szCs w:val="28"/>
          <w:lang w:val="uk-UA"/>
        </w:rPr>
        <w:t xml:space="preserve">Остаточна оцінка втрат економіки України від повномасштабної агресії росії буде залежати від тривалості воєнних дій. Запорукою швидкого відновлення України є подальше проведення структурних реформ, залучення масштабної міжнародної підтримки, інтеграція до Європейського Союзу та план подальшого відродження на прикладі післявоєнного «Плану Маршала». </w:t>
      </w:r>
    </w:p>
    <w:p w:rsidR="00440171" w:rsidRPr="008A548B" w:rsidRDefault="00440171" w:rsidP="008536B2">
      <w:pPr>
        <w:ind w:firstLine="680"/>
        <w:jc w:val="both"/>
        <w:rPr>
          <w:sz w:val="28"/>
          <w:szCs w:val="28"/>
          <w:lang w:val="uk-UA"/>
        </w:rPr>
      </w:pPr>
      <w:r w:rsidRPr="008A548B">
        <w:rPr>
          <w:sz w:val="28"/>
          <w:szCs w:val="28"/>
          <w:lang w:val="uk-UA"/>
        </w:rPr>
        <w:t>На сучасному етапі протистояння України російській навалі продовжується тверда підтримка США, Великої Британії, більшості європейських країн суверенітету і територіальної цілісності України у супротиві жорсткій агресії росії. Зокрема, 28 квітня 2022 року Палата представників Конгресу США переважною більшістю голосів ухвалила законопроект про постачання озброєнь Україні за програмою ленд-лізу, а 9 травня 2022 року Президент США Джо Байден підписав закон про ленд-ліз для України (</w:t>
      </w:r>
      <w:r w:rsidRPr="008A548B">
        <w:rPr>
          <w:sz w:val="28"/>
          <w:szCs w:val="28"/>
        </w:rPr>
        <w:t>Ukraine</w:t>
      </w:r>
      <w:r w:rsidRPr="008A548B">
        <w:rPr>
          <w:sz w:val="28"/>
          <w:szCs w:val="28"/>
          <w:lang w:val="uk-UA"/>
        </w:rPr>
        <w:t xml:space="preserve"> </w:t>
      </w:r>
      <w:r w:rsidRPr="008A548B">
        <w:rPr>
          <w:sz w:val="28"/>
          <w:szCs w:val="28"/>
        </w:rPr>
        <w:t>Democracy</w:t>
      </w:r>
      <w:r w:rsidRPr="008A548B">
        <w:rPr>
          <w:sz w:val="28"/>
          <w:szCs w:val="28"/>
          <w:lang w:val="uk-UA"/>
        </w:rPr>
        <w:t xml:space="preserve"> </w:t>
      </w:r>
      <w:r w:rsidRPr="008A548B">
        <w:rPr>
          <w:sz w:val="28"/>
          <w:szCs w:val="28"/>
        </w:rPr>
        <w:t>Defense</w:t>
      </w:r>
      <w:r w:rsidRPr="008A548B">
        <w:rPr>
          <w:sz w:val="28"/>
          <w:szCs w:val="28"/>
          <w:lang w:val="uk-UA"/>
        </w:rPr>
        <w:t xml:space="preserve"> </w:t>
      </w:r>
      <w:r w:rsidRPr="008A548B">
        <w:rPr>
          <w:sz w:val="28"/>
          <w:szCs w:val="28"/>
        </w:rPr>
        <w:t>Lend</w:t>
      </w:r>
      <w:r w:rsidRPr="008A548B">
        <w:rPr>
          <w:sz w:val="28"/>
          <w:szCs w:val="28"/>
          <w:lang w:val="uk-UA"/>
        </w:rPr>
        <w:t>-</w:t>
      </w:r>
      <w:r w:rsidRPr="008A548B">
        <w:rPr>
          <w:sz w:val="28"/>
          <w:szCs w:val="28"/>
        </w:rPr>
        <w:t>Lease</w:t>
      </w:r>
      <w:r w:rsidRPr="008A548B">
        <w:rPr>
          <w:sz w:val="28"/>
          <w:szCs w:val="28"/>
          <w:lang w:val="uk-UA"/>
        </w:rPr>
        <w:t xml:space="preserve"> </w:t>
      </w:r>
      <w:r w:rsidRPr="008A548B">
        <w:rPr>
          <w:sz w:val="28"/>
          <w:szCs w:val="28"/>
        </w:rPr>
        <w:t>Act</w:t>
      </w:r>
      <w:r w:rsidRPr="008A548B">
        <w:rPr>
          <w:sz w:val="28"/>
          <w:szCs w:val="28"/>
          <w:lang w:val="uk-UA"/>
        </w:rPr>
        <w:t xml:space="preserve"> </w:t>
      </w:r>
      <w:r w:rsidRPr="008A548B">
        <w:rPr>
          <w:sz w:val="28"/>
          <w:szCs w:val="28"/>
        </w:rPr>
        <w:t>of </w:t>
      </w:r>
      <w:r w:rsidRPr="008A548B">
        <w:rPr>
          <w:sz w:val="28"/>
          <w:szCs w:val="28"/>
          <w:lang w:val="uk-UA"/>
        </w:rPr>
        <w:t xml:space="preserve">2022) [10], що дозволяє адміністрації Президента Джо Байдена запустити гігантську програму для військової і економічної допомоги Україні. Для цього Джо Байден запросив у Конгресу США 33 млрд. доларів і запропонував прийняти закон про можливість використання «заморожених» активів РФ, з них: 20 млрд. доларів пропонується витратити на озброєння, амуніцію і інші воєнні потреби, 8,5 млрд. доларів – на пряму економічну допомогу Уряду України і 3 млрд. доларів – на гуманітарну допомогу та поставки продовольства. Цих коштів Україні повинно вистачити до вересня 2022 року </w:t>
      </w:r>
      <w:r w:rsidRPr="008A548B">
        <w:rPr>
          <w:sz w:val="28"/>
          <w:szCs w:val="28"/>
        </w:rPr>
        <w:t>[</w:t>
      </w:r>
      <w:r w:rsidRPr="008A548B">
        <w:rPr>
          <w:sz w:val="28"/>
          <w:szCs w:val="28"/>
          <w:lang w:val="uk-UA"/>
        </w:rPr>
        <w:t>10</w:t>
      </w:r>
      <w:r w:rsidRPr="008A548B">
        <w:rPr>
          <w:sz w:val="28"/>
          <w:szCs w:val="28"/>
        </w:rPr>
        <w:t>]</w:t>
      </w:r>
      <w:r w:rsidRPr="008A548B">
        <w:rPr>
          <w:sz w:val="28"/>
          <w:szCs w:val="28"/>
          <w:lang w:val="uk-UA"/>
        </w:rPr>
        <w:t>. Відомо, що «ленд-ліз» - це символ боротьби з фашизмом, а в даному випадку стає символом боротьби з «рашизмом»;</w:t>
      </w:r>
      <w:r w:rsidR="008536B2" w:rsidRPr="008A548B">
        <w:rPr>
          <w:sz w:val="28"/>
          <w:szCs w:val="28"/>
          <w:lang w:val="uk-UA"/>
        </w:rPr>
        <w:t xml:space="preserve"> </w:t>
      </w:r>
      <w:r w:rsidRPr="008A548B">
        <w:rPr>
          <w:sz w:val="28"/>
          <w:szCs w:val="28"/>
          <w:lang w:val="uk-UA"/>
        </w:rPr>
        <w:t xml:space="preserve">програма масштабних поставок техніки і спорядження на умовах оренди або довгострокового кредиту. </w:t>
      </w:r>
    </w:p>
    <w:p w:rsidR="00440171" w:rsidRPr="008A548B" w:rsidRDefault="00440171" w:rsidP="008536B2">
      <w:pPr>
        <w:ind w:firstLine="680"/>
        <w:jc w:val="both"/>
        <w:rPr>
          <w:sz w:val="28"/>
          <w:szCs w:val="28"/>
          <w:lang w:val="uk-UA"/>
        </w:rPr>
      </w:pPr>
      <w:r w:rsidRPr="008A548B">
        <w:rPr>
          <w:sz w:val="28"/>
          <w:szCs w:val="28"/>
          <w:lang w:val="uk-UA"/>
        </w:rPr>
        <w:t xml:space="preserve">Слід зазначити, що «ленд-ліз» буде діяти до повного припинення воєнних дій, включаючи «кібер-атаки». У довгостроковій перспективі Україні належить компенсувати ті поставки, які вона використає або не зможе повернути. Щоб Україна змогла розрахуватися за «ленд-ліз», США планують віддати їй російські активи, заблоковані на Заході. Лідери провідних країн світу, зокрема Франції, Туреччини, Великої Британії, підтвердили свою готовність стати гарантами безпеки України. Україна також запропонувала Китаю стати одним із гарантів безпеки. </w:t>
      </w:r>
    </w:p>
    <w:p w:rsidR="00440171" w:rsidRPr="008A548B" w:rsidRDefault="00440171" w:rsidP="008536B2">
      <w:pPr>
        <w:ind w:firstLine="680"/>
        <w:jc w:val="both"/>
        <w:rPr>
          <w:sz w:val="28"/>
          <w:szCs w:val="28"/>
          <w:lang w:val="uk-UA"/>
        </w:rPr>
      </w:pPr>
      <w:r w:rsidRPr="008A548B">
        <w:rPr>
          <w:sz w:val="28"/>
          <w:szCs w:val="28"/>
          <w:lang w:val="uk-UA"/>
        </w:rPr>
        <w:t>Україна чинить супротив, переконливо перемагає на багатьох напрямках, показує усьому світу, що її не здолати. Враховуючи набутий досвід в протидії агресії росії можливо сформувати нову систему національної безпеки та її важливої частини – фінансової безпеки в сім’ї європейських країн, як повноправні члени Європейського Союзу, так і в безпековому євроатлантичному просторі.</w:t>
      </w:r>
    </w:p>
    <w:p w:rsidR="00440171" w:rsidRPr="0016563B" w:rsidRDefault="00440171" w:rsidP="008536B2">
      <w:pPr>
        <w:ind w:firstLine="680"/>
        <w:jc w:val="center"/>
        <w:rPr>
          <w:b/>
          <w:sz w:val="28"/>
          <w:szCs w:val="28"/>
          <w:lang w:val="uk-UA"/>
        </w:rPr>
      </w:pPr>
      <w:r w:rsidRPr="0016563B">
        <w:rPr>
          <w:b/>
          <w:sz w:val="28"/>
          <w:szCs w:val="28"/>
          <w:lang w:val="uk-UA"/>
        </w:rPr>
        <w:t>ЛІТЕРАТУРА:</w:t>
      </w:r>
    </w:p>
    <w:p w:rsidR="00440171" w:rsidRPr="008A548B" w:rsidRDefault="00440171" w:rsidP="008536B2">
      <w:pPr>
        <w:ind w:firstLine="680"/>
        <w:jc w:val="both"/>
        <w:rPr>
          <w:rStyle w:val="docdata"/>
          <w:b/>
          <w:sz w:val="28"/>
          <w:szCs w:val="28"/>
        </w:rPr>
      </w:pPr>
      <w:r w:rsidRPr="008A548B">
        <w:rPr>
          <w:sz w:val="28"/>
          <w:szCs w:val="28"/>
        </w:rPr>
        <w:t>1</w:t>
      </w:r>
      <w:r w:rsidRPr="008A548B">
        <w:rPr>
          <w:sz w:val="28"/>
          <w:szCs w:val="28"/>
          <w:lang w:val="uk-UA"/>
        </w:rPr>
        <w:t xml:space="preserve">. </w:t>
      </w:r>
      <w:r w:rsidRPr="008A548B">
        <w:rPr>
          <w:rStyle w:val="docdata"/>
          <w:sz w:val="28"/>
          <w:szCs w:val="28"/>
          <w:lang w:val="uk-UA"/>
        </w:rPr>
        <w:t>Барановський О.І. Фінансова безпека: монографія. К.: Фенікс. 1999. 338</w:t>
      </w:r>
      <w:r w:rsidR="008536B2" w:rsidRPr="008A548B">
        <w:rPr>
          <w:rStyle w:val="docdata"/>
          <w:sz w:val="28"/>
          <w:szCs w:val="28"/>
          <w:lang w:val="uk-UA"/>
        </w:rPr>
        <w:t xml:space="preserve"> </w:t>
      </w:r>
      <w:r w:rsidRPr="008A548B">
        <w:rPr>
          <w:rStyle w:val="docdata"/>
          <w:sz w:val="28"/>
          <w:szCs w:val="28"/>
          <w:lang w:val="uk-UA"/>
        </w:rPr>
        <w:t>с.</w:t>
      </w:r>
      <w:r w:rsidR="008536B2" w:rsidRPr="008A548B">
        <w:rPr>
          <w:rStyle w:val="docdata"/>
          <w:sz w:val="28"/>
          <w:szCs w:val="28"/>
          <w:lang w:val="uk-UA"/>
        </w:rPr>
        <w:t xml:space="preserve"> </w:t>
      </w:r>
    </w:p>
    <w:p w:rsidR="00440171" w:rsidRPr="008A548B" w:rsidRDefault="00440171" w:rsidP="008536B2">
      <w:pPr>
        <w:ind w:firstLine="680"/>
        <w:jc w:val="both"/>
        <w:rPr>
          <w:sz w:val="28"/>
          <w:szCs w:val="28"/>
          <w:lang w:val="ru-RU"/>
        </w:rPr>
      </w:pPr>
      <w:r w:rsidRPr="008A548B">
        <w:rPr>
          <w:sz w:val="28"/>
          <w:szCs w:val="28"/>
          <w:lang w:val="uk-UA"/>
        </w:rPr>
        <w:t>2. Підхольний О.М. Фінансова безпека України: інструменти і стратегії формування: монографія. Львів: ЛНУ ім. І. Франка. 2014. 319 с.</w:t>
      </w:r>
      <w:r w:rsidR="008536B2" w:rsidRPr="008A548B">
        <w:rPr>
          <w:sz w:val="28"/>
          <w:szCs w:val="28"/>
          <w:lang w:val="uk-UA"/>
        </w:rPr>
        <w:t xml:space="preserve"> </w:t>
      </w:r>
    </w:p>
    <w:p w:rsidR="00440171" w:rsidRPr="008A548B" w:rsidRDefault="00440171" w:rsidP="008536B2">
      <w:pPr>
        <w:ind w:firstLine="680"/>
        <w:jc w:val="both"/>
        <w:rPr>
          <w:b/>
          <w:sz w:val="28"/>
          <w:szCs w:val="28"/>
          <w:lang w:val="uk-UA"/>
        </w:rPr>
      </w:pPr>
      <w:r w:rsidRPr="008A548B">
        <w:rPr>
          <w:sz w:val="28"/>
          <w:szCs w:val="28"/>
          <w:lang w:val="uk-UA"/>
        </w:rPr>
        <w:t>3. Фінансова безпека держави: навч. посібник. Львів. Університет внутрішніх справ. 2020. 356 с.</w:t>
      </w:r>
      <w:r w:rsidR="008536B2" w:rsidRPr="008A548B">
        <w:rPr>
          <w:sz w:val="28"/>
          <w:szCs w:val="28"/>
          <w:lang w:val="uk-UA"/>
        </w:rPr>
        <w:t xml:space="preserve"> </w:t>
      </w:r>
    </w:p>
    <w:p w:rsidR="00440171" w:rsidRPr="008A548B" w:rsidRDefault="00440171" w:rsidP="008536B2">
      <w:pPr>
        <w:ind w:firstLine="680"/>
        <w:jc w:val="both"/>
        <w:rPr>
          <w:b/>
          <w:sz w:val="28"/>
          <w:szCs w:val="28"/>
          <w:lang w:val="uk-UA"/>
        </w:rPr>
      </w:pPr>
      <w:r w:rsidRPr="008A548B">
        <w:rPr>
          <w:sz w:val="28"/>
          <w:szCs w:val="28"/>
          <w:lang w:val="uk-UA"/>
        </w:rPr>
        <w:t xml:space="preserve">4. Аксьонова Т.С. Актуальні загрози та ризики фінансовій безпеці держави в її забезпеченні. </w:t>
      </w:r>
      <w:r w:rsidRPr="008A548B">
        <w:rPr>
          <w:i/>
          <w:sz w:val="28"/>
          <w:szCs w:val="28"/>
          <w:lang w:val="uk-UA"/>
        </w:rPr>
        <w:t>Інвестиції: практика та досвід.</w:t>
      </w:r>
      <w:r w:rsidRPr="008A548B">
        <w:rPr>
          <w:sz w:val="28"/>
          <w:szCs w:val="28"/>
          <w:lang w:val="uk-UA"/>
        </w:rPr>
        <w:t xml:space="preserve"> К. 2021. № 17. С. 130-138.</w:t>
      </w:r>
      <w:r w:rsidR="008536B2" w:rsidRPr="008A548B">
        <w:rPr>
          <w:sz w:val="28"/>
          <w:szCs w:val="28"/>
          <w:lang w:val="uk-UA"/>
        </w:rPr>
        <w:t xml:space="preserve"> </w:t>
      </w:r>
    </w:p>
    <w:p w:rsidR="00440171" w:rsidRPr="008A548B" w:rsidRDefault="00440171" w:rsidP="008536B2">
      <w:pPr>
        <w:ind w:firstLine="680"/>
        <w:jc w:val="both"/>
        <w:rPr>
          <w:b/>
          <w:sz w:val="28"/>
          <w:szCs w:val="28"/>
          <w:lang w:val="uk-UA"/>
        </w:rPr>
      </w:pPr>
      <w:r w:rsidRPr="008A548B">
        <w:rPr>
          <w:sz w:val="28"/>
          <w:szCs w:val="28"/>
          <w:lang w:val="uk-UA"/>
        </w:rPr>
        <w:t xml:space="preserve">5. Наконечна Н.В. Тенденції індикаторів фінансової безпеки України. </w:t>
      </w:r>
      <w:r w:rsidRPr="008A548B">
        <w:rPr>
          <w:i/>
          <w:sz w:val="28"/>
          <w:szCs w:val="28"/>
          <w:lang w:val="uk-UA"/>
        </w:rPr>
        <w:t>Науковий вісник НЛТУ України.</w:t>
      </w:r>
      <w:r w:rsidRPr="008A548B">
        <w:rPr>
          <w:sz w:val="28"/>
          <w:szCs w:val="28"/>
          <w:lang w:val="uk-UA"/>
        </w:rPr>
        <w:t xml:space="preserve"> 2011. Вип. 21.9. С. 295-300.</w:t>
      </w:r>
      <w:r w:rsidR="008536B2" w:rsidRPr="008A548B">
        <w:rPr>
          <w:sz w:val="28"/>
          <w:szCs w:val="28"/>
          <w:lang w:val="uk-UA"/>
        </w:rPr>
        <w:t xml:space="preserve"> </w:t>
      </w:r>
    </w:p>
    <w:p w:rsidR="00440171" w:rsidRPr="008A548B" w:rsidRDefault="00440171" w:rsidP="008536B2">
      <w:pPr>
        <w:ind w:firstLine="680"/>
        <w:jc w:val="both"/>
        <w:rPr>
          <w:sz w:val="28"/>
          <w:szCs w:val="28"/>
          <w:lang w:val="uk-UA"/>
        </w:rPr>
      </w:pPr>
      <w:r w:rsidRPr="008A548B">
        <w:rPr>
          <w:sz w:val="28"/>
          <w:szCs w:val="28"/>
          <w:lang w:val="uk-UA"/>
        </w:rPr>
        <w:t>6.</w:t>
      </w:r>
      <w:r w:rsidRPr="008A548B">
        <w:rPr>
          <w:b/>
          <w:sz w:val="28"/>
          <w:szCs w:val="28"/>
          <w:lang w:val="uk-UA"/>
        </w:rPr>
        <w:t xml:space="preserve"> </w:t>
      </w:r>
      <w:r w:rsidRPr="008A548B">
        <w:rPr>
          <w:sz w:val="28"/>
          <w:szCs w:val="28"/>
          <w:lang w:val="uk-UA"/>
        </w:rPr>
        <w:t>Конституція Укр</w:t>
      </w:r>
      <w:r w:rsidRPr="008A548B">
        <w:rPr>
          <w:sz w:val="28"/>
          <w:szCs w:val="28"/>
        </w:rPr>
        <w:t>a</w:t>
      </w:r>
      <w:r w:rsidRPr="008A548B">
        <w:rPr>
          <w:sz w:val="28"/>
          <w:szCs w:val="28"/>
          <w:lang w:val="uk-UA"/>
        </w:rPr>
        <w:t xml:space="preserve">їни від 28.06.1996 р. № 254к/96-ВР. </w:t>
      </w:r>
      <w:r w:rsidRPr="008A548B">
        <w:rPr>
          <w:sz w:val="28"/>
          <w:szCs w:val="28"/>
        </w:rPr>
        <w:t>URL</w:t>
      </w:r>
      <w:r w:rsidRPr="008A548B">
        <w:rPr>
          <w:sz w:val="28"/>
          <w:szCs w:val="28"/>
          <w:lang w:val="uk-UA"/>
        </w:rPr>
        <w:t xml:space="preserve">: </w:t>
      </w:r>
      <w:r w:rsidRPr="008A548B">
        <w:rPr>
          <w:sz w:val="28"/>
          <w:szCs w:val="28"/>
        </w:rPr>
        <w:t>https://zakon.rada.gov.ua/laws/show/254%D0%BA/96-%D0%B2%D1%80#Text</w:t>
      </w:r>
      <w:r w:rsidRPr="008A548B">
        <w:rPr>
          <w:sz w:val="28"/>
          <w:szCs w:val="28"/>
          <w:lang w:val="uk-UA"/>
        </w:rPr>
        <w:t xml:space="preserve"> (дата звернення: 03.05</w:t>
      </w:r>
      <w:r w:rsidRPr="008A548B">
        <w:rPr>
          <w:sz w:val="28"/>
          <w:szCs w:val="28"/>
        </w:rPr>
        <w:t>.202</w:t>
      </w:r>
      <w:r w:rsidRPr="008A548B">
        <w:rPr>
          <w:sz w:val="28"/>
          <w:szCs w:val="28"/>
          <w:lang w:val="uk-UA"/>
        </w:rPr>
        <w:t>2</w:t>
      </w:r>
      <w:r w:rsidRPr="008A548B">
        <w:rPr>
          <w:sz w:val="28"/>
          <w:szCs w:val="28"/>
        </w:rPr>
        <w:t>)</w:t>
      </w:r>
      <w:r w:rsidRPr="008A548B">
        <w:rPr>
          <w:sz w:val="28"/>
          <w:szCs w:val="28"/>
          <w:lang w:val="uk-UA"/>
        </w:rPr>
        <w:t>.</w:t>
      </w:r>
      <w:r w:rsidR="008536B2" w:rsidRPr="008A548B">
        <w:rPr>
          <w:sz w:val="28"/>
          <w:szCs w:val="28"/>
          <w:lang w:val="uk-UA"/>
        </w:rPr>
        <w:t xml:space="preserve"> </w:t>
      </w:r>
    </w:p>
    <w:p w:rsidR="00440171" w:rsidRPr="008A548B" w:rsidRDefault="00440171" w:rsidP="008536B2">
      <w:pPr>
        <w:ind w:firstLine="680"/>
        <w:jc w:val="both"/>
        <w:rPr>
          <w:sz w:val="28"/>
          <w:szCs w:val="28"/>
          <w:lang w:val="uk-UA"/>
        </w:rPr>
      </w:pPr>
      <w:r w:rsidRPr="008A548B">
        <w:rPr>
          <w:sz w:val="28"/>
          <w:szCs w:val="28"/>
          <w:lang w:val="uk-UA"/>
        </w:rPr>
        <w:t>7. Про національну безпеку України: Закон України від 21.06.2018 р. № 2469-</w:t>
      </w:r>
      <w:r w:rsidRPr="008A548B">
        <w:rPr>
          <w:sz w:val="28"/>
          <w:szCs w:val="28"/>
          <w:lang w:val="en-US"/>
        </w:rPr>
        <w:t>VIII</w:t>
      </w:r>
      <w:r w:rsidRPr="008A548B">
        <w:rPr>
          <w:sz w:val="28"/>
          <w:szCs w:val="28"/>
          <w:lang w:val="uk-UA"/>
        </w:rPr>
        <w:t xml:space="preserve">. </w:t>
      </w:r>
      <w:r w:rsidRPr="008A548B">
        <w:rPr>
          <w:rStyle w:val="docdata"/>
          <w:sz w:val="28"/>
          <w:szCs w:val="28"/>
          <w:lang w:val="uk-UA"/>
        </w:rPr>
        <w:t xml:space="preserve">URL: https://zakon.rada.gov.ua/laws/show/2469-19#Text </w:t>
      </w:r>
      <w:r w:rsidRPr="008A548B">
        <w:rPr>
          <w:sz w:val="28"/>
          <w:szCs w:val="28"/>
          <w:lang w:val="uk-UA"/>
        </w:rPr>
        <w:t>(дата звернення: 03.05</w:t>
      </w:r>
      <w:r w:rsidRPr="008A548B">
        <w:rPr>
          <w:sz w:val="28"/>
          <w:szCs w:val="28"/>
        </w:rPr>
        <w:t>.202</w:t>
      </w:r>
      <w:r w:rsidRPr="008A548B">
        <w:rPr>
          <w:sz w:val="28"/>
          <w:szCs w:val="28"/>
          <w:lang w:val="uk-UA"/>
        </w:rPr>
        <w:t>2</w:t>
      </w:r>
      <w:r w:rsidRPr="008A548B">
        <w:rPr>
          <w:sz w:val="28"/>
          <w:szCs w:val="28"/>
        </w:rPr>
        <w:t>)</w:t>
      </w:r>
      <w:r w:rsidRPr="008A548B">
        <w:rPr>
          <w:sz w:val="28"/>
          <w:szCs w:val="28"/>
          <w:lang w:val="uk-UA"/>
        </w:rPr>
        <w:t>.</w:t>
      </w:r>
      <w:r w:rsidR="008536B2" w:rsidRPr="008A548B">
        <w:rPr>
          <w:sz w:val="28"/>
          <w:szCs w:val="28"/>
          <w:lang w:val="uk-UA"/>
        </w:rPr>
        <w:t xml:space="preserve"> </w:t>
      </w:r>
    </w:p>
    <w:p w:rsidR="00440171" w:rsidRPr="008A548B" w:rsidRDefault="00440171" w:rsidP="008536B2">
      <w:pPr>
        <w:ind w:firstLine="680"/>
        <w:jc w:val="both"/>
        <w:rPr>
          <w:b/>
          <w:sz w:val="28"/>
          <w:szCs w:val="28"/>
          <w:lang w:val="uk-UA"/>
        </w:rPr>
      </w:pPr>
      <w:r w:rsidRPr="008A548B">
        <w:rPr>
          <w:sz w:val="28"/>
          <w:szCs w:val="28"/>
          <w:lang w:val="uk-UA"/>
        </w:rPr>
        <w:t xml:space="preserve">8. Павленко Д.Г., Семенюк Ю.В., Лисенький Ю.М. Національна безпека: поняття, складники, чинники впливу. </w:t>
      </w:r>
      <w:r w:rsidRPr="008A548B">
        <w:rPr>
          <w:i/>
          <w:sz w:val="28"/>
          <w:szCs w:val="28"/>
          <w:lang w:val="uk-UA"/>
        </w:rPr>
        <w:t xml:space="preserve">Вчені записки ТНУ імені В.І. Вернадського. </w:t>
      </w:r>
      <w:r w:rsidRPr="008A548B">
        <w:rPr>
          <w:sz w:val="28"/>
          <w:szCs w:val="28"/>
          <w:lang w:val="uk-UA"/>
        </w:rPr>
        <w:t xml:space="preserve">Серія: Державне управління. Т. 32 (71). № 3. 2021. С. 102-107. </w:t>
      </w:r>
    </w:p>
    <w:p w:rsidR="00440171" w:rsidRPr="008A548B" w:rsidRDefault="00440171" w:rsidP="008536B2">
      <w:pPr>
        <w:ind w:firstLine="680"/>
        <w:jc w:val="both"/>
        <w:rPr>
          <w:b/>
          <w:sz w:val="28"/>
          <w:szCs w:val="28"/>
          <w:lang w:val="ru-RU"/>
        </w:rPr>
      </w:pPr>
      <w:r w:rsidRPr="008A548B">
        <w:rPr>
          <w:sz w:val="28"/>
          <w:szCs w:val="28"/>
          <w:lang w:val="uk-UA"/>
        </w:rPr>
        <w:t xml:space="preserve">9. Коментар Національного банку про поточний стан та перспективи економіки України. Офіційний сайт Національного банку України. 14.04.2022 р. </w:t>
      </w:r>
      <w:r w:rsidRPr="008A548B">
        <w:rPr>
          <w:sz w:val="28"/>
          <w:szCs w:val="28"/>
          <w:lang w:val="en-US"/>
        </w:rPr>
        <w:t>URL</w:t>
      </w:r>
      <w:r w:rsidRPr="008A548B">
        <w:rPr>
          <w:sz w:val="28"/>
          <w:szCs w:val="28"/>
          <w:lang w:val="uk-UA"/>
        </w:rPr>
        <w:t>: https://bank.gov.ua/ua/news/all/komentar-natsionalnogo-banku-pro-potochniy-stan-ta-perspektivi-ekonomiki-ukrayini (дата звернення: 05.05</w:t>
      </w:r>
      <w:r w:rsidRPr="008A548B">
        <w:rPr>
          <w:sz w:val="28"/>
          <w:szCs w:val="28"/>
        </w:rPr>
        <w:t>.202</w:t>
      </w:r>
      <w:r w:rsidRPr="008A548B">
        <w:rPr>
          <w:sz w:val="28"/>
          <w:szCs w:val="28"/>
          <w:lang w:val="uk-UA"/>
        </w:rPr>
        <w:t>2</w:t>
      </w:r>
      <w:r w:rsidRPr="008A548B">
        <w:rPr>
          <w:sz w:val="28"/>
          <w:szCs w:val="28"/>
        </w:rPr>
        <w:t>)</w:t>
      </w:r>
      <w:r w:rsidRPr="008A548B">
        <w:rPr>
          <w:sz w:val="28"/>
          <w:szCs w:val="28"/>
          <w:lang w:val="uk-UA"/>
        </w:rPr>
        <w:t>.</w:t>
      </w:r>
      <w:r w:rsidR="008536B2" w:rsidRPr="008A548B">
        <w:rPr>
          <w:sz w:val="28"/>
          <w:szCs w:val="28"/>
          <w:lang w:val="uk-UA"/>
        </w:rPr>
        <w:t xml:space="preserve"> </w:t>
      </w:r>
    </w:p>
    <w:p w:rsidR="00440171" w:rsidRPr="008A548B" w:rsidRDefault="00440171" w:rsidP="008536B2">
      <w:pPr>
        <w:ind w:firstLine="680"/>
        <w:jc w:val="both"/>
        <w:rPr>
          <w:sz w:val="28"/>
          <w:szCs w:val="28"/>
          <w:lang w:val="en-US"/>
        </w:rPr>
      </w:pPr>
      <w:r w:rsidRPr="008A548B">
        <w:rPr>
          <w:sz w:val="28"/>
          <w:szCs w:val="28"/>
          <w:lang w:val="uk-UA"/>
        </w:rPr>
        <w:t xml:space="preserve">10. Піпер О., Барановська М. Закон США про ленд-ліз: що насправді він дасть Україні. </w:t>
      </w:r>
      <w:r w:rsidRPr="008A548B">
        <w:rPr>
          <w:i/>
          <w:sz w:val="28"/>
          <w:szCs w:val="28"/>
          <w:lang w:val="en-US"/>
        </w:rPr>
        <w:t>Made for mind</w:t>
      </w:r>
      <w:r w:rsidRPr="008A548B">
        <w:rPr>
          <w:i/>
          <w:sz w:val="28"/>
          <w:szCs w:val="28"/>
          <w:lang w:val="uk-UA"/>
        </w:rPr>
        <w:t>.</w:t>
      </w:r>
      <w:r w:rsidRPr="008A548B">
        <w:rPr>
          <w:sz w:val="28"/>
          <w:szCs w:val="28"/>
          <w:lang w:val="uk-UA"/>
        </w:rPr>
        <w:t xml:space="preserve"> </w:t>
      </w:r>
      <w:r w:rsidRPr="008A548B">
        <w:rPr>
          <w:sz w:val="28"/>
          <w:szCs w:val="28"/>
          <w:lang w:val="en-US"/>
        </w:rPr>
        <w:t>URL</w:t>
      </w:r>
      <w:r w:rsidRPr="008A548B">
        <w:rPr>
          <w:sz w:val="28"/>
          <w:szCs w:val="28"/>
          <w:lang w:val="uk-UA"/>
        </w:rPr>
        <w:t xml:space="preserve">: </w:t>
      </w:r>
      <w:r w:rsidRPr="008A548B">
        <w:rPr>
          <w:sz w:val="28"/>
          <w:szCs w:val="28"/>
          <w:lang w:val="en-US"/>
        </w:rPr>
        <w:t xml:space="preserve">https://p.dw.com/p/4AmdS </w:t>
      </w:r>
      <w:r w:rsidRPr="008A548B">
        <w:rPr>
          <w:sz w:val="28"/>
          <w:szCs w:val="28"/>
          <w:lang w:val="uk-UA"/>
        </w:rPr>
        <w:t>(дата звернення: 10.05</w:t>
      </w:r>
      <w:r w:rsidRPr="008A548B">
        <w:rPr>
          <w:sz w:val="28"/>
          <w:szCs w:val="28"/>
          <w:lang w:val="en-US"/>
        </w:rPr>
        <w:t>.202</w:t>
      </w:r>
      <w:r w:rsidRPr="008A548B">
        <w:rPr>
          <w:sz w:val="28"/>
          <w:szCs w:val="28"/>
          <w:lang w:val="uk-UA"/>
        </w:rPr>
        <w:t>2</w:t>
      </w:r>
      <w:r w:rsidRPr="008A548B">
        <w:rPr>
          <w:sz w:val="28"/>
          <w:szCs w:val="28"/>
          <w:lang w:val="en-US"/>
        </w:rPr>
        <w:t>)</w:t>
      </w:r>
      <w:r w:rsidRPr="008A548B">
        <w:rPr>
          <w:sz w:val="28"/>
          <w:szCs w:val="28"/>
          <w:lang w:val="uk-UA"/>
        </w:rPr>
        <w:t>.</w:t>
      </w:r>
      <w:r w:rsidR="008536B2" w:rsidRPr="008A548B">
        <w:rPr>
          <w:sz w:val="28"/>
          <w:szCs w:val="28"/>
          <w:lang w:val="uk-UA"/>
        </w:rPr>
        <w:t xml:space="preserve"> </w:t>
      </w:r>
    </w:p>
    <w:p w:rsidR="000C70D2" w:rsidRPr="008A548B" w:rsidRDefault="000C70D2" w:rsidP="008536B2">
      <w:pPr>
        <w:ind w:firstLine="680"/>
        <w:jc w:val="both"/>
        <w:rPr>
          <w:sz w:val="28"/>
          <w:szCs w:val="28"/>
          <w:lang w:val="en-US"/>
        </w:rPr>
      </w:pPr>
    </w:p>
    <w:p w:rsidR="008A577F" w:rsidRDefault="008A577F" w:rsidP="008536B2">
      <w:pPr>
        <w:ind w:firstLine="680"/>
        <w:jc w:val="both"/>
        <w:rPr>
          <w:sz w:val="28"/>
          <w:szCs w:val="28"/>
          <w:lang w:val="uk-UA"/>
        </w:rPr>
      </w:pPr>
    </w:p>
    <w:p w:rsidR="00FD1F04" w:rsidRPr="00365389" w:rsidRDefault="00FD1F04" w:rsidP="00FD1F04">
      <w:pPr>
        <w:ind w:firstLine="680"/>
        <w:jc w:val="right"/>
        <w:rPr>
          <w:b/>
          <w:sz w:val="28"/>
          <w:szCs w:val="28"/>
        </w:rPr>
      </w:pPr>
      <w:r w:rsidRPr="00365389">
        <w:rPr>
          <w:b/>
          <w:sz w:val="28"/>
          <w:szCs w:val="28"/>
        </w:rPr>
        <w:t>Островський С.О.</w:t>
      </w:r>
    </w:p>
    <w:p w:rsidR="00FD1F04" w:rsidRPr="00365389" w:rsidRDefault="00FD1F04" w:rsidP="00FD1F04">
      <w:pPr>
        <w:ind w:firstLine="680"/>
        <w:jc w:val="right"/>
        <w:rPr>
          <w:b/>
          <w:sz w:val="28"/>
          <w:szCs w:val="28"/>
        </w:rPr>
      </w:pPr>
      <w:r w:rsidRPr="00365389">
        <w:rPr>
          <w:b/>
          <w:sz w:val="28"/>
          <w:szCs w:val="28"/>
        </w:rPr>
        <w:t>кандидат юридичних наук, доцент</w:t>
      </w:r>
    </w:p>
    <w:p w:rsidR="00FD1F04" w:rsidRPr="00365389" w:rsidRDefault="00FD1F04" w:rsidP="00FD1F04">
      <w:pPr>
        <w:ind w:firstLine="680"/>
        <w:jc w:val="right"/>
        <w:rPr>
          <w:b/>
          <w:sz w:val="28"/>
          <w:szCs w:val="28"/>
        </w:rPr>
      </w:pPr>
      <w:r w:rsidRPr="00365389">
        <w:rPr>
          <w:b/>
          <w:sz w:val="28"/>
          <w:szCs w:val="28"/>
        </w:rPr>
        <w:t xml:space="preserve">доцент кафедри забезпечення державної безпеки </w:t>
      </w:r>
    </w:p>
    <w:p w:rsidR="00FD1F04" w:rsidRPr="00365389" w:rsidRDefault="00FD1F04" w:rsidP="00FD1F04">
      <w:pPr>
        <w:ind w:firstLine="680"/>
        <w:jc w:val="right"/>
        <w:rPr>
          <w:b/>
          <w:sz w:val="28"/>
          <w:szCs w:val="28"/>
        </w:rPr>
      </w:pPr>
      <w:r w:rsidRPr="00365389">
        <w:rPr>
          <w:b/>
          <w:sz w:val="28"/>
          <w:szCs w:val="28"/>
        </w:rPr>
        <w:t>Київського інституту Національної гвардії України</w:t>
      </w:r>
    </w:p>
    <w:p w:rsidR="00FD1F04" w:rsidRPr="00365389" w:rsidRDefault="00FD1F04" w:rsidP="00FD1F04">
      <w:pPr>
        <w:shd w:val="clear" w:color="auto" w:fill="FFFFFF"/>
        <w:ind w:firstLine="680"/>
        <w:jc w:val="center"/>
        <w:outlineLvl w:val="0"/>
        <w:rPr>
          <w:b/>
          <w:bCs/>
          <w:kern w:val="36"/>
          <w:sz w:val="28"/>
          <w:szCs w:val="28"/>
          <w:lang w:eastAsia="en-GB"/>
        </w:rPr>
      </w:pPr>
    </w:p>
    <w:p w:rsidR="00FD1F04" w:rsidRPr="00365389" w:rsidRDefault="00FD1F04" w:rsidP="00FD1F04">
      <w:pPr>
        <w:shd w:val="clear" w:color="auto" w:fill="FFFFFF"/>
        <w:ind w:firstLine="680"/>
        <w:jc w:val="center"/>
        <w:outlineLvl w:val="0"/>
        <w:rPr>
          <w:b/>
          <w:bCs/>
          <w:caps/>
          <w:kern w:val="36"/>
          <w:sz w:val="28"/>
          <w:szCs w:val="28"/>
          <w:lang w:eastAsia="en-GB"/>
        </w:rPr>
      </w:pPr>
      <w:r w:rsidRPr="00365389">
        <w:rPr>
          <w:b/>
          <w:bCs/>
          <w:caps/>
          <w:kern w:val="36"/>
          <w:sz w:val="28"/>
          <w:szCs w:val="28"/>
          <w:lang w:eastAsia="en-GB"/>
        </w:rPr>
        <w:t>Глобальна безпека в умовах міжнародних конфліктів</w:t>
      </w:r>
    </w:p>
    <w:p w:rsidR="00FD1F04" w:rsidRPr="00365389" w:rsidRDefault="00FD1F04" w:rsidP="00FD1F04">
      <w:pPr>
        <w:shd w:val="clear" w:color="auto" w:fill="FFFFFF"/>
        <w:ind w:firstLine="680"/>
        <w:jc w:val="both"/>
        <w:outlineLvl w:val="0"/>
        <w:rPr>
          <w:b/>
          <w:bCs/>
          <w:kern w:val="36"/>
          <w:sz w:val="28"/>
          <w:szCs w:val="28"/>
          <w:lang w:eastAsia="en-GB"/>
        </w:rPr>
      </w:pPr>
    </w:p>
    <w:p w:rsidR="00FD1F04" w:rsidRPr="00365389" w:rsidRDefault="00FD1F04" w:rsidP="00FD1F04">
      <w:pPr>
        <w:shd w:val="clear" w:color="auto" w:fill="FFFFFF"/>
        <w:ind w:firstLine="680"/>
        <w:jc w:val="both"/>
        <w:outlineLvl w:val="0"/>
        <w:rPr>
          <w:sz w:val="28"/>
          <w:szCs w:val="28"/>
        </w:rPr>
      </w:pPr>
      <w:r w:rsidRPr="00365389">
        <w:rPr>
          <w:sz w:val="28"/>
          <w:szCs w:val="28"/>
        </w:rPr>
        <w:t>Безпека являє собою стан життєдіяльності соціуму, його структур та інститутів, що гарантує їх якісну визначеність в параметрах надійності існування і стійкості розвитку. Безпека це ознака стабільності на розвитку миру, сьогодні вона приймає ознаки глобалізації. Єдиного підходу до терміну «глобалізація» на сьогодні не існує, разом з тим можна стверджувати про необхідність осмислення тих проявів глобалізації, що радикально змінюють безпекову теорію та практику. Зокрема, під впливом глобалізаційних чинників принципово нового звучання набувають висхідні одиниці безпекового мислення – державний суверенітет, національні цінності, національні інтереси, безпекові системи та інститути, безпекові гарантії тощо [</w:t>
      </w:r>
      <w:r>
        <w:rPr>
          <w:sz w:val="28"/>
          <w:szCs w:val="28"/>
        </w:rPr>
        <w:t>1</w:t>
      </w:r>
      <w:r w:rsidRPr="00365389">
        <w:rPr>
          <w:sz w:val="28"/>
          <w:szCs w:val="28"/>
        </w:rPr>
        <w:t>, с. 342]. Провідним фактором глобалізації безпеки постало створення, застосування і розповсюдження ядерної зброї та її носіїв, що об'єднало і стиснуло глобальний безпековий простір, відтепер в ньому не можна знайти місце, щоб сховатися у випадку світової термоядерної війни, що покладе край будь-якому відтворенню. Ядерний фактор надав специфіки всім без винятку глобалізацій ним процесам, тому й епоха глобалізації, що триває сьогодні, в безпековому вимірі розпочалася з першим використанням ядерної зброї 6 серпня 1945 р. та еволюціонувала з усвідомленням факту смертності людства, кінець історії якого може покласти глобальна термоядерна війна. Глобалізація є процесом, що втілює у собі трансформацію просторової організації світу та його регіонів, соціальних відносин та взаємодій - що вимірюється за допомогою таких показників, як їх тривалість, інтенсивність, швидкість і вплив, - які породжують міжконтинентальні або міжрегіональні потоки та структури активності, взаємодій та проявів влади. На сучасному рівні розвитку світу спостерігається утворення надконтинентальних центрів сили впливу на світові процеси через активізацію нових форм конкуренції учасників міжнародних відносин - держав лідерів економічного розвитку, транснаціональних корпорацій, транснаціональних банків, світових виробничих центрів, техномега полісів, міжнародних неурядових організацій та ін. За своєю конфігурацією та структурою ці суб'єкти є над звичайно рухливі та економічно потужні в потенціалі перерозподілу ресурсів світу[</w:t>
      </w:r>
      <w:r>
        <w:rPr>
          <w:sz w:val="28"/>
          <w:szCs w:val="28"/>
        </w:rPr>
        <w:t>2</w:t>
      </w:r>
      <w:r w:rsidRPr="00365389">
        <w:rPr>
          <w:sz w:val="28"/>
          <w:szCs w:val="28"/>
        </w:rPr>
        <w:t>].</w:t>
      </w:r>
    </w:p>
    <w:p w:rsidR="00FD1F04" w:rsidRPr="00365389" w:rsidRDefault="00FD1F04" w:rsidP="00FD1F04">
      <w:pPr>
        <w:shd w:val="clear" w:color="auto" w:fill="FFFFFF"/>
        <w:ind w:firstLine="680"/>
        <w:jc w:val="both"/>
        <w:outlineLvl w:val="0"/>
        <w:rPr>
          <w:sz w:val="28"/>
          <w:szCs w:val="28"/>
        </w:rPr>
      </w:pPr>
      <w:r w:rsidRPr="00365389">
        <w:rPr>
          <w:sz w:val="28"/>
          <w:szCs w:val="28"/>
        </w:rPr>
        <w:t>Сукупність загроз, викликів і суперечностей сьогодення, що виникають в наслідок розгортання процесів глобалізації строюють загрозу міжнародній безпеці.</w:t>
      </w:r>
    </w:p>
    <w:p w:rsidR="00FD1F04" w:rsidRPr="00365389" w:rsidRDefault="00FD1F04" w:rsidP="00FD1F04">
      <w:pPr>
        <w:shd w:val="clear" w:color="auto" w:fill="FFFFFF"/>
        <w:ind w:firstLine="680"/>
        <w:jc w:val="both"/>
        <w:outlineLvl w:val="0"/>
        <w:rPr>
          <w:sz w:val="28"/>
          <w:szCs w:val="28"/>
        </w:rPr>
      </w:pPr>
      <w:r w:rsidRPr="00365389">
        <w:rPr>
          <w:sz w:val="28"/>
          <w:szCs w:val="28"/>
        </w:rPr>
        <w:t>Міжнародна безпека - це стан міжнародних відносин, за якого створюються умови, необхідні для існування та функціонування держав, забезпечення їхнього повного суверенітету, політичної та економічної незалежності, рівноправних відносин з іншими країнами. Водночас міжнародну безпеку треба розглядати як політику, що сприяє створенню ефективних гарантій миру як для окремої країни, так і всього світового співтовариства[</w:t>
      </w:r>
      <w:r>
        <w:rPr>
          <w:sz w:val="28"/>
          <w:szCs w:val="28"/>
        </w:rPr>
        <w:t>3</w:t>
      </w:r>
      <w:r w:rsidRPr="00365389">
        <w:rPr>
          <w:sz w:val="28"/>
          <w:szCs w:val="28"/>
        </w:rPr>
        <w:t xml:space="preserve">]. </w:t>
      </w:r>
    </w:p>
    <w:p w:rsidR="00FD1F04" w:rsidRPr="00365389" w:rsidRDefault="00FD1F04" w:rsidP="00FD1F04">
      <w:pPr>
        <w:shd w:val="clear" w:color="auto" w:fill="FFFFFF"/>
        <w:ind w:firstLine="680"/>
        <w:jc w:val="both"/>
        <w:outlineLvl w:val="0"/>
        <w:rPr>
          <w:sz w:val="28"/>
          <w:szCs w:val="28"/>
        </w:rPr>
      </w:pPr>
      <w:r w:rsidRPr="00365389">
        <w:rPr>
          <w:sz w:val="28"/>
          <w:szCs w:val="28"/>
        </w:rPr>
        <w:t>Національна безпека - цекатегорія, яка характеризує ступінь (міру, рівень) захищеності життєво важливих інтересів, прав та свобод особи, суспільства і держави від зовнішніх і внутрішніх загроз або ступінь відсутності загроз правам і свободам людини, базовим інтересам і цінностям суспільства та держави.</w:t>
      </w:r>
    </w:p>
    <w:p w:rsidR="00FD1F04" w:rsidRPr="00365389" w:rsidRDefault="00FD1F04" w:rsidP="00FD1F04">
      <w:pPr>
        <w:shd w:val="clear" w:color="auto" w:fill="FFFFFF"/>
        <w:ind w:firstLine="680"/>
        <w:jc w:val="both"/>
        <w:outlineLvl w:val="0"/>
        <w:rPr>
          <w:sz w:val="28"/>
          <w:szCs w:val="28"/>
        </w:rPr>
      </w:pPr>
      <w:r w:rsidRPr="00365389">
        <w:rPr>
          <w:sz w:val="28"/>
          <w:szCs w:val="28"/>
        </w:rPr>
        <w:t>В теорії національної безпеки можна виокремити внутрішню та зовнішню безпеку. Внутрішня безпека - це міра (рівень, ступінь) захищеності національних інтересів від загроз, джерелами яких є процеси, явища, події тощо, а також дії (бездіяльність) юридичних та фізичних осіб, які розміщені в межах території держави і перебувають під її юрисдикцією. Інакше кажучи, масштаби, характер, спрямованість, інтенсивність, тривалість, тощо указаних загроз зумовлена внутрішніми чинниками, а їх нейтралізація (зниження рівня впливу на національну безпеку) визначаються переважно можливостями державної влади. Загрози внутрішній безпеці проявляються в різних сферах життєдіяльності суспільства і держави: політичній, економічній, соціальній та гуманітарній (духовній). Зовнішня безпека - це також міра (рівень, ступінь) захищеності національних інтересів від загроз, але джерелами їх є процеси, явища, події тощо, дії (бездіяльність) юридичних та фізичних осіб, які перебувають поза межами території держави і не підпадають під її юрисдикцією. Інакше кажучи, масштаби, характер, спрямованість. інтенсивність, тривалість, тощо указаних загроз зумовлені зовнішніми чинниками, а їх нейтралізація (зниження рівня впливу на національну безпеку) визначаються не тільки можливостями державної влади, а й архітектурою та спроможностями міжнародних структур безпеки, станом системи міжнародних відносин, місцем та роллю, яку відіграє в них держава. Загрози зовнішній безпеці можуть проявлятися в політичній, економічній, гуманітарній (духовній) сферах. Варто зазначити, що забезпечення зовнішньої безпеки передбачає не тільки наявність та підтримання на необхідному рівні оборонного потенціалу, застосування комплексу різноманітних інструментів впливу на перебіг подій (дипломатичних, економічних та ін.), які є в розпорядженні суверенної держави. На зовнішню безпеку значною мірою впливає також стан справ щодо забезпечення її внутрішньої безпеки[</w:t>
      </w:r>
      <w:r>
        <w:rPr>
          <w:sz w:val="28"/>
          <w:szCs w:val="28"/>
        </w:rPr>
        <w:t>3</w:t>
      </w:r>
      <w:r w:rsidRPr="00365389">
        <w:rPr>
          <w:sz w:val="28"/>
          <w:szCs w:val="28"/>
        </w:rPr>
        <w:t>, с. 98].</w:t>
      </w:r>
    </w:p>
    <w:p w:rsidR="00FD1F04" w:rsidRPr="00365389" w:rsidRDefault="00FD1F04" w:rsidP="00FD1F04">
      <w:pPr>
        <w:shd w:val="clear" w:color="auto" w:fill="FFFFFF"/>
        <w:ind w:firstLine="680"/>
        <w:jc w:val="both"/>
        <w:outlineLvl w:val="0"/>
        <w:rPr>
          <w:sz w:val="28"/>
          <w:szCs w:val="28"/>
        </w:rPr>
      </w:pPr>
      <w:r w:rsidRPr="00365389">
        <w:rPr>
          <w:sz w:val="28"/>
          <w:szCs w:val="28"/>
        </w:rPr>
        <w:t xml:space="preserve">Виділяють дві стратегії забезпечення безпеки: </w:t>
      </w:r>
    </w:p>
    <w:p w:rsidR="00FD1F04" w:rsidRPr="00365389" w:rsidRDefault="00FD1F04" w:rsidP="00FD1F04">
      <w:pPr>
        <w:shd w:val="clear" w:color="auto" w:fill="FFFFFF"/>
        <w:ind w:firstLine="680"/>
        <w:jc w:val="both"/>
        <w:outlineLvl w:val="0"/>
        <w:rPr>
          <w:sz w:val="28"/>
          <w:szCs w:val="28"/>
        </w:rPr>
      </w:pPr>
      <w:r w:rsidRPr="00365389">
        <w:rPr>
          <w:sz w:val="28"/>
          <w:szCs w:val="28"/>
        </w:rPr>
        <w:t xml:space="preserve">– стратегія захисту, за якої основу діяльності складає виявлення небезпек та боротьба з ними, а безпека об’єкту стає результатом боротьби з небезпеками; </w:t>
      </w:r>
    </w:p>
    <w:p w:rsidR="00FD1F04" w:rsidRPr="00365389" w:rsidRDefault="00FD1F04" w:rsidP="00FD1F04">
      <w:pPr>
        <w:shd w:val="clear" w:color="auto" w:fill="FFFFFF"/>
        <w:ind w:firstLine="680"/>
        <w:jc w:val="both"/>
        <w:outlineLvl w:val="0"/>
        <w:rPr>
          <w:sz w:val="28"/>
          <w:szCs w:val="28"/>
        </w:rPr>
      </w:pPr>
      <w:r w:rsidRPr="00365389">
        <w:rPr>
          <w:sz w:val="28"/>
          <w:szCs w:val="28"/>
        </w:rPr>
        <w:t xml:space="preserve">– стратегія укріплення безпеки, що ґрунтується на самоствердженні природи самого об’єкту та виключенні можливостей появи певних небезпек. Діяльність із забезпечення національної безпеки в Україні здійснюється відповідно до певних принципів. </w:t>
      </w:r>
    </w:p>
    <w:p w:rsidR="00FD1F04" w:rsidRPr="00365389" w:rsidRDefault="00FD1F04" w:rsidP="00FD1F04">
      <w:pPr>
        <w:shd w:val="clear" w:color="auto" w:fill="FFFFFF"/>
        <w:ind w:firstLine="680"/>
        <w:jc w:val="both"/>
        <w:outlineLvl w:val="0"/>
        <w:rPr>
          <w:sz w:val="28"/>
          <w:szCs w:val="28"/>
        </w:rPr>
      </w:pPr>
      <w:r w:rsidRPr="00365389">
        <w:rPr>
          <w:sz w:val="28"/>
          <w:szCs w:val="28"/>
        </w:rPr>
        <w:t xml:space="preserve">До них слід віднести: </w:t>
      </w:r>
    </w:p>
    <w:p w:rsidR="00FD1F04" w:rsidRPr="00365389" w:rsidRDefault="00FD1F04" w:rsidP="00FD1F04">
      <w:pPr>
        <w:shd w:val="clear" w:color="auto" w:fill="FFFFFF"/>
        <w:ind w:firstLine="680"/>
        <w:jc w:val="both"/>
        <w:outlineLvl w:val="0"/>
        <w:rPr>
          <w:sz w:val="28"/>
          <w:szCs w:val="28"/>
        </w:rPr>
      </w:pPr>
      <w:r w:rsidRPr="00365389">
        <w:rPr>
          <w:sz w:val="28"/>
          <w:szCs w:val="28"/>
        </w:rPr>
        <w:sym w:font="Symbol" w:char="F02D"/>
      </w:r>
      <w:r w:rsidRPr="00365389">
        <w:rPr>
          <w:sz w:val="28"/>
          <w:szCs w:val="28"/>
        </w:rPr>
        <w:t xml:space="preserve"> дотримання Конституції і законодавства України при здійсненні діяльності із забезпечення безпеки; </w:t>
      </w:r>
    </w:p>
    <w:p w:rsidR="00FD1F04" w:rsidRPr="00365389" w:rsidRDefault="00FD1F04" w:rsidP="00FD1F04">
      <w:pPr>
        <w:shd w:val="clear" w:color="auto" w:fill="FFFFFF"/>
        <w:ind w:firstLine="680"/>
        <w:jc w:val="both"/>
        <w:outlineLvl w:val="0"/>
        <w:rPr>
          <w:sz w:val="28"/>
          <w:szCs w:val="28"/>
        </w:rPr>
      </w:pPr>
      <w:r w:rsidRPr="00365389">
        <w:rPr>
          <w:sz w:val="28"/>
          <w:szCs w:val="28"/>
        </w:rPr>
        <w:sym w:font="Symbol" w:char="F02D"/>
      </w:r>
      <w:r w:rsidRPr="00365389">
        <w:rPr>
          <w:sz w:val="28"/>
          <w:szCs w:val="28"/>
        </w:rPr>
        <w:t xml:space="preserve"> єдність, взаємозв’язок і збалансованість усіх видів безпеки, зміна їх пріоритетності залежно від ситуації; </w:t>
      </w:r>
    </w:p>
    <w:p w:rsidR="00FD1F04" w:rsidRPr="00365389" w:rsidRDefault="00FD1F04" w:rsidP="00FD1F04">
      <w:pPr>
        <w:shd w:val="clear" w:color="auto" w:fill="FFFFFF"/>
        <w:ind w:firstLine="680"/>
        <w:jc w:val="both"/>
        <w:outlineLvl w:val="0"/>
        <w:rPr>
          <w:sz w:val="28"/>
          <w:szCs w:val="28"/>
        </w:rPr>
      </w:pPr>
      <w:r w:rsidRPr="00365389">
        <w:rPr>
          <w:sz w:val="28"/>
          <w:szCs w:val="28"/>
        </w:rPr>
        <w:sym w:font="Symbol" w:char="F02D"/>
      </w:r>
      <w:r w:rsidRPr="00365389">
        <w:rPr>
          <w:sz w:val="28"/>
          <w:szCs w:val="28"/>
        </w:rPr>
        <w:t xml:space="preserve"> пріоритетність політичних, економічних, інформаційних заходів забезпечення безпеки; </w:t>
      </w:r>
    </w:p>
    <w:p w:rsidR="00FD1F04" w:rsidRPr="00365389" w:rsidRDefault="00FD1F04" w:rsidP="00FD1F04">
      <w:pPr>
        <w:shd w:val="clear" w:color="auto" w:fill="FFFFFF"/>
        <w:ind w:firstLine="680"/>
        <w:jc w:val="both"/>
        <w:outlineLvl w:val="0"/>
        <w:rPr>
          <w:sz w:val="28"/>
          <w:szCs w:val="28"/>
        </w:rPr>
      </w:pPr>
      <w:r w:rsidRPr="00365389">
        <w:rPr>
          <w:sz w:val="28"/>
          <w:szCs w:val="28"/>
        </w:rPr>
        <w:sym w:font="Symbol" w:char="F02D"/>
      </w:r>
      <w:r w:rsidRPr="00365389">
        <w:rPr>
          <w:sz w:val="28"/>
          <w:szCs w:val="28"/>
        </w:rPr>
        <w:t xml:space="preserve"> реальність висунених завдань (з урахуванням наявних сил і засобів); </w:t>
      </w:r>
    </w:p>
    <w:p w:rsidR="00FD1F04" w:rsidRPr="00365389" w:rsidRDefault="00FD1F04" w:rsidP="00FD1F04">
      <w:pPr>
        <w:ind w:firstLine="680"/>
        <w:jc w:val="both"/>
        <w:rPr>
          <w:sz w:val="28"/>
          <w:szCs w:val="28"/>
        </w:rPr>
      </w:pPr>
      <w:r w:rsidRPr="00365389">
        <w:rPr>
          <w:sz w:val="28"/>
          <w:szCs w:val="28"/>
        </w:rPr>
        <w:sym w:font="Symbol" w:char="F02D"/>
      </w:r>
      <w:r w:rsidRPr="00365389">
        <w:rPr>
          <w:sz w:val="28"/>
          <w:szCs w:val="28"/>
        </w:rPr>
        <w:t xml:space="preserve"> поєднання централізованого та децентралізованого управління силами і засобами забезпечення безпеки[</w:t>
      </w:r>
      <w:r>
        <w:rPr>
          <w:sz w:val="28"/>
          <w:szCs w:val="28"/>
        </w:rPr>
        <w:t>4</w:t>
      </w:r>
      <w:r w:rsidRPr="00365389">
        <w:rPr>
          <w:sz w:val="28"/>
          <w:szCs w:val="28"/>
        </w:rPr>
        <w:t>].</w:t>
      </w:r>
    </w:p>
    <w:p w:rsidR="00FD1F04" w:rsidRPr="00365389" w:rsidRDefault="00FD1F04" w:rsidP="00FD1F04">
      <w:pPr>
        <w:ind w:firstLine="680"/>
        <w:jc w:val="both"/>
        <w:rPr>
          <w:sz w:val="28"/>
          <w:szCs w:val="28"/>
        </w:rPr>
      </w:pPr>
      <w:r w:rsidRPr="00365389">
        <w:rPr>
          <w:sz w:val="28"/>
          <w:szCs w:val="28"/>
        </w:rPr>
        <w:t xml:space="preserve">Сьогодні світ потребує нову систему глобальної безпеки, тож Україна пропонує нову колективну угоду щодо гарантій безпеки як основу формату колективного реагування на глобальні безпекові виклики. Війна, яку Росія веде проти України, по суті є відкиданням усіх глобалізованих принципів безпеки. Нам відмовляють у праві на суверенітет. Нам намагаються диктувати, як провадити внутрішню політику. Під виглядом компромісу нам пропонують капітуляцію. Нам відмовляють у суб’єктності, а отже, й рівності. Наших мирних людей масово катують і вбивають за українське громадянство. Москва свідомо обрала шлях архаїзації міжнародних відносин. Послідовне заперечення верховенства міжнародного права над національним, систематичне порушення угод і вихід із тих, що суперечать її агресивним амбіціям, торпедування роботи міжнародних структур – ознаки прагнення підмінити силу права правом сили. </w:t>
      </w:r>
    </w:p>
    <w:p w:rsidR="00FD1F04" w:rsidRDefault="00FD1F04" w:rsidP="00FD1F04">
      <w:pPr>
        <w:ind w:firstLine="680"/>
        <w:jc w:val="both"/>
        <w:rPr>
          <w:sz w:val="28"/>
          <w:szCs w:val="28"/>
        </w:rPr>
      </w:pPr>
      <w:r w:rsidRPr="00365389">
        <w:rPr>
          <w:sz w:val="28"/>
          <w:szCs w:val="28"/>
        </w:rPr>
        <w:t>І сьогодні Україна – це не просто якась країна біля росії. Це взірець мужності для всього демократичного світу. Саме тому Україна пропонує нову колективну угоду щодо гарантій безпеки як основу формату колективного реагування на глобальні безпекові виклики. Ця угода має забезпечувати статус України як демократичної, суверенної та цілісної держави, без винесення за дужки питань Донбасу та Криму. Умови забезпечення такого статусу є предметом для обговорення, але вже зараз цілком очевидно, що серед гарантів є місце і для Заходу, і для Сходу. І для Америки, і для Європи, і для Азії та Африки. Для членів Радбезу ООН, для Польщі, Італії, Німеччини, Туреччини, Канади, Ізраїлю – список відкритий. Україна – один з провідних гарантів світової продовольчої безпеки, тому її убезпечення – питання не лише моральне, а й суто практичне. Саме зараз Україна є тим щитом, який захищає Європу від вторгнення. Україна заплатила й продовжує платити дуже високу ціну за своє провідне місце в цій системі. Неминучий колапс москвоцентричного світу, який донедавна було прийнято називати пострадянським простором, – це шанс для нового лідерства. Демократичного. Гуманного. Людиноцентричного. Лідерства держави, чий народ понад усе цінує свободу[</w:t>
      </w:r>
      <w:r>
        <w:rPr>
          <w:sz w:val="28"/>
          <w:szCs w:val="28"/>
        </w:rPr>
        <w:t>5</w:t>
      </w:r>
      <w:r w:rsidRPr="00365389">
        <w:rPr>
          <w:sz w:val="28"/>
          <w:szCs w:val="28"/>
        </w:rPr>
        <w:t>].</w:t>
      </w:r>
    </w:p>
    <w:p w:rsidR="00FD1F04" w:rsidRPr="00365389" w:rsidRDefault="00FD1F04" w:rsidP="00FD1F04">
      <w:pPr>
        <w:ind w:firstLine="680"/>
        <w:jc w:val="center"/>
        <w:rPr>
          <w:b/>
          <w:sz w:val="28"/>
          <w:szCs w:val="28"/>
        </w:rPr>
      </w:pPr>
      <w:r w:rsidRPr="00365389">
        <w:rPr>
          <w:b/>
          <w:sz w:val="28"/>
          <w:szCs w:val="28"/>
        </w:rPr>
        <w:t>ЛІТЕРАТУРА:</w:t>
      </w:r>
    </w:p>
    <w:p w:rsidR="00FD1F04" w:rsidRPr="00EF07A5" w:rsidRDefault="00FD1F04" w:rsidP="00FD1F04">
      <w:pPr>
        <w:shd w:val="clear" w:color="auto" w:fill="FFFFFF"/>
        <w:ind w:firstLine="720"/>
        <w:jc w:val="both"/>
        <w:outlineLvl w:val="0"/>
        <w:rPr>
          <w:sz w:val="28"/>
          <w:szCs w:val="28"/>
        </w:rPr>
      </w:pPr>
      <w:r>
        <w:rPr>
          <w:sz w:val="28"/>
          <w:szCs w:val="28"/>
        </w:rPr>
        <w:t xml:space="preserve">1. </w:t>
      </w:r>
      <w:r w:rsidRPr="003515AA">
        <w:rPr>
          <w:sz w:val="28"/>
          <w:szCs w:val="28"/>
        </w:rPr>
        <w:t>Глобальна та національна безпека: підручник / авт. кол. :В..І. Абрамов, Г.П. Ситник, В.Ф. Смолянюк та ін.. Київ : НАДУ, 2016. 784 с.</w:t>
      </w:r>
    </w:p>
    <w:p w:rsidR="00FD1F04" w:rsidRPr="00041F12" w:rsidRDefault="00FD1F04" w:rsidP="00FD1F04">
      <w:pPr>
        <w:shd w:val="clear" w:color="auto" w:fill="FFFFFF"/>
        <w:ind w:firstLine="720"/>
        <w:jc w:val="both"/>
        <w:outlineLvl w:val="0"/>
        <w:rPr>
          <w:sz w:val="28"/>
          <w:szCs w:val="28"/>
        </w:rPr>
      </w:pPr>
      <w:r>
        <w:rPr>
          <w:sz w:val="28"/>
          <w:szCs w:val="28"/>
        </w:rPr>
        <w:t>2</w:t>
      </w:r>
      <w:r w:rsidRPr="00041F12">
        <w:rPr>
          <w:sz w:val="28"/>
          <w:szCs w:val="28"/>
        </w:rPr>
        <w:t>. Загурська-Антонюк В.Ф. Міжнародна безпека у контексті глобалізації сучасного світу</w:t>
      </w:r>
      <w:r>
        <w:rPr>
          <w:sz w:val="28"/>
          <w:szCs w:val="28"/>
        </w:rPr>
        <w:t xml:space="preserve">. </w:t>
      </w:r>
      <w:r w:rsidRPr="00041F12">
        <w:rPr>
          <w:sz w:val="28"/>
          <w:szCs w:val="28"/>
        </w:rPr>
        <w:t>Інвестиції: практика та досвід. 2020. № 13</w:t>
      </w:r>
      <w:r>
        <w:rPr>
          <w:sz w:val="28"/>
          <w:szCs w:val="28"/>
        </w:rPr>
        <w:t>-1</w:t>
      </w:r>
      <w:r w:rsidRPr="00041F12">
        <w:rPr>
          <w:sz w:val="28"/>
          <w:szCs w:val="28"/>
        </w:rPr>
        <w:t xml:space="preserve">4. С. </w:t>
      </w:r>
      <w:r>
        <w:rPr>
          <w:sz w:val="28"/>
          <w:szCs w:val="28"/>
        </w:rPr>
        <w:t>103-109.</w:t>
      </w:r>
    </w:p>
    <w:p w:rsidR="00FD1F04" w:rsidRPr="00041F12" w:rsidRDefault="00FD1F04" w:rsidP="00FD1F04">
      <w:pPr>
        <w:shd w:val="clear" w:color="auto" w:fill="FFFFFF"/>
        <w:ind w:firstLine="720"/>
        <w:jc w:val="both"/>
        <w:outlineLvl w:val="0"/>
        <w:rPr>
          <w:sz w:val="28"/>
          <w:szCs w:val="28"/>
        </w:rPr>
      </w:pPr>
      <w:r>
        <w:rPr>
          <w:sz w:val="28"/>
          <w:szCs w:val="28"/>
        </w:rPr>
        <w:t>3</w:t>
      </w:r>
      <w:r w:rsidRPr="00C4133F">
        <w:rPr>
          <w:sz w:val="28"/>
          <w:szCs w:val="28"/>
        </w:rPr>
        <w:t>. Міжнародна безпека. Енціклопедія сучасної України. https://esu.com.ua/search_articles.php?id=65124</w:t>
      </w:r>
    </w:p>
    <w:p w:rsidR="00FD1F04" w:rsidRPr="00542978" w:rsidRDefault="00FD1F04" w:rsidP="00FD1F04">
      <w:pPr>
        <w:shd w:val="clear" w:color="auto" w:fill="FFFFFF"/>
        <w:ind w:firstLine="720"/>
        <w:jc w:val="both"/>
        <w:outlineLvl w:val="0"/>
        <w:rPr>
          <w:sz w:val="28"/>
          <w:szCs w:val="28"/>
        </w:rPr>
      </w:pPr>
      <w:r>
        <w:rPr>
          <w:sz w:val="28"/>
          <w:szCs w:val="28"/>
        </w:rPr>
        <w:t>4</w:t>
      </w:r>
      <w:r w:rsidRPr="00542978">
        <w:rPr>
          <w:sz w:val="28"/>
          <w:szCs w:val="28"/>
        </w:rPr>
        <w:t xml:space="preserve">. </w:t>
      </w:r>
      <w:r w:rsidRPr="00792020">
        <w:rPr>
          <w:sz w:val="28"/>
          <w:szCs w:val="28"/>
        </w:rPr>
        <w:t>Кормич Л.І., Краснопольська Т.М. Національна безпека в глобалізаційних умовах : навчальнометодичний посібник для студентів вищих навчальних за</w:t>
      </w:r>
      <w:r>
        <w:rPr>
          <w:sz w:val="28"/>
          <w:szCs w:val="28"/>
        </w:rPr>
        <w:t xml:space="preserve">кладів.  Одеса : Фенікс, 2020. </w:t>
      </w:r>
      <w:r w:rsidRPr="00792020">
        <w:rPr>
          <w:sz w:val="28"/>
          <w:szCs w:val="28"/>
        </w:rPr>
        <w:t>76 с</w:t>
      </w:r>
      <w:r>
        <w:rPr>
          <w:sz w:val="28"/>
          <w:szCs w:val="28"/>
        </w:rPr>
        <w:t>.</w:t>
      </w:r>
    </w:p>
    <w:p w:rsidR="00FD1F04" w:rsidRPr="00365389" w:rsidRDefault="00FD1F04" w:rsidP="00FD1F04">
      <w:pPr>
        <w:ind w:firstLine="680"/>
        <w:jc w:val="both"/>
        <w:rPr>
          <w:sz w:val="28"/>
          <w:szCs w:val="28"/>
        </w:rPr>
      </w:pPr>
      <w:r>
        <w:rPr>
          <w:sz w:val="28"/>
          <w:szCs w:val="28"/>
        </w:rPr>
        <w:t>5</w:t>
      </w:r>
      <w:r w:rsidRPr="00542978">
        <w:rPr>
          <w:sz w:val="28"/>
          <w:szCs w:val="28"/>
        </w:rPr>
        <w:t>. Глобальна система безпеки виявилась неспроможною, Україна показує, як побудувати кращу – Андрій Єрмак</w:t>
      </w:r>
      <w:r w:rsidRPr="00792020">
        <w:rPr>
          <w:sz w:val="28"/>
          <w:szCs w:val="28"/>
        </w:rPr>
        <w:t xml:space="preserve"> </w:t>
      </w:r>
      <w:r w:rsidRPr="00542978">
        <w:rPr>
          <w:sz w:val="28"/>
          <w:szCs w:val="28"/>
        </w:rPr>
        <w:t>https://armyinform.com.ua/2022/05/02/</w:t>
      </w:r>
    </w:p>
    <w:p w:rsidR="00FD1F04" w:rsidRDefault="00FD1F04" w:rsidP="008536B2">
      <w:pPr>
        <w:ind w:firstLine="680"/>
        <w:jc w:val="both"/>
        <w:rPr>
          <w:sz w:val="28"/>
          <w:szCs w:val="28"/>
          <w:lang w:val="uk-UA"/>
        </w:rPr>
      </w:pPr>
    </w:p>
    <w:p w:rsidR="00FD1F04" w:rsidRPr="008A548B" w:rsidRDefault="00FD1F04" w:rsidP="008536B2">
      <w:pPr>
        <w:ind w:firstLine="680"/>
        <w:jc w:val="both"/>
        <w:rPr>
          <w:sz w:val="28"/>
          <w:szCs w:val="28"/>
          <w:lang w:val="uk-UA"/>
        </w:rPr>
      </w:pPr>
    </w:p>
    <w:p w:rsidR="00A45700" w:rsidRPr="008A548B" w:rsidRDefault="00A45700" w:rsidP="008536B2">
      <w:pPr>
        <w:tabs>
          <w:tab w:val="left" w:pos="567"/>
        </w:tabs>
        <w:ind w:firstLine="680"/>
        <w:jc w:val="right"/>
        <w:rPr>
          <w:b/>
          <w:bCs/>
          <w:sz w:val="28"/>
          <w:szCs w:val="28"/>
          <w:lang w:val="ru-RU"/>
        </w:rPr>
      </w:pPr>
      <w:r w:rsidRPr="008A548B">
        <w:rPr>
          <w:b/>
          <w:bCs/>
          <w:sz w:val="28"/>
          <w:szCs w:val="28"/>
          <w:lang w:val="ru-RU"/>
        </w:rPr>
        <w:t>Павловська Н. В.</w:t>
      </w:r>
      <w:r w:rsidR="0016563B">
        <w:rPr>
          <w:b/>
          <w:bCs/>
          <w:sz w:val="28"/>
          <w:szCs w:val="28"/>
          <w:lang w:val="ru-RU"/>
        </w:rPr>
        <w:t>,</w:t>
      </w:r>
    </w:p>
    <w:p w:rsidR="00A45700" w:rsidRPr="0016563B" w:rsidRDefault="00A45700" w:rsidP="0016563B">
      <w:pPr>
        <w:tabs>
          <w:tab w:val="left" w:pos="567"/>
        </w:tabs>
        <w:ind w:firstLine="680"/>
        <w:jc w:val="right"/>
        <w:rPr>
          <w:b/>
          <w:sz w:val="28"/>
          <w:szCs w:val="28"/>
          <w:lang w:val="ru-RU"/>
        </w:rPr>
      </w:pPr>
      <w:r w:rsidRPr="0016563B">
        <w:rPr>
          <w:b/>
          <w:sz w:val="28"/>
          <w:szCs w:val="28"/>
          <w:lang w:val="ru-RU"/>
        </w:rPr>
        <w:t>кандидат юридичних наук, доцент</w:t>
      </w:r>
    </w:p>
    <w:p w:rsidR="00A45700" w:rsidRPr="0016563B" w:rsidRDefault="00A45700" w:rsidP="0016563B">
      <w:pPr>
        <w:tabs>
          <w:tab w:val="left" w:pos="567"/>
        </w:tabs>
        <w:ind w:firstLine="680"/>
        <w:jc w:val="right"/>
        <w:rPr>
          <w:b/>
          <w:sz w:val="28"/>
          <w:szCs w:val="28"/>
          <w:lang w:val="ru-RU"/>
        </w:rPr>
      </w:pPr>
      <w:r w:rsidRPr="0016563B">
        <w:rPr>
          <w:b/>
          <w:sz w:val="28"/>
          <w:szCs w:val="28"/>
          <w:lang w:val="ru-RU"/>
        </w:rPr>
        <w:t xml:space="preserve">доцент </w:t>
      </w:r>
      <w:r w:rsidR="0016563B">
        <w:rPr>
          <w:b/>
          <w:sz w:val="28"/>
          <w:szCs w:val="28"/>
          <w:lang w:val="ru-RU"/>
        </w:rPr>
        <w:t>кафедри теорії та історії права</w:t>
      </w:r>
    </w:p>
    <w:p w:rsidR="0016563B" w:rsidRPr="0016563B" w:rsidRDefault="0016563B" w:rsidP="0016563B">
      <w:pPr>
        <w:ind w:firstLine="680"/>
        <w:jc w:val="right"/>
        <w:rPr>
          <w:b/>
          <w:sz w:val="28"/>
          <w:szCs w:val="28"/>
          <w:lang w:val="uk-UA"/>
        </w:rPr>
      </w:pPr>
      <w:r w:rsidRPr="0016563B">
        <w:rPr>
          <w:b/>
          <w:sz w:val="28"/>
          <w:szCs w:val="28"/>
          <w:lang w:val="uk-UA"/>
        </w:rPr>
        <w:t>ДВНЗ «Киї</w:t>
      </w:r>
      <w:r>
        <w:rPr>
          <w:b/>
          <w:sz w:val="28"/>
          <w:szCs w:val="28"/>
          <w:lang w:val="uk-UA"/>
        </w:rPr>
        <w:t>вський національний економічний</w:t>
      </w:r>
    </w:p>
    <w:p w:rsidR="00A45700" w:rsidRPr="0016563B" w:rsidRDefault="0016563B" w:rsidP="0016563B">
      <w:pPr>
        <w:tabs>
          <w:tab w:val="left" w:pos="567"/>
        </w:tabs>
        <w:ind w:firstLine="680"/>
        <w:jc w:val="right"/>
        <w:rPr>
          <w:b/>
          <w:sz w:val="28"/>
          <w:szCs w:val="28"/>
          <w:lang w:val="uk-UA"/>
        </w:rPr>
      </w:pPr>
      <w:r w:rsidRPr="0016563B">
        <w:rPr>
          <w:b/>
          <w:sz w:val="28"/>
          <w:szCs w:val="28"/>
          <w:lang w:val="uk-UA"/>
        </w:rPr>
        <w:t>університет імені Вадима Гетьмана»</w:t>
      </w:r>
    </w:p>
    <w:p w:rsidR="0016563B" w:rsidRPr="008A548B" w:rsidRDefault="0016563B" w:rsidP="0016563B">
      <w:pPr>
        <w:tabs>
          <w:tab w:val="left" w:pos="567"/>
        </w:tabs>
        <w:ind w:firstLine="680"/>
        <w:jc w:val="center"/>
        <w:rPr>
          <w:sz w:val="28"/>
          <w:szCs w:val="28"/>
          <w:lang w:val="ru-RU"/>
        </w:rPr>
      </w:pPr>
    </w:p>
    <w:p w:rsidR="00A45700" w:rsidRPr="008A548B" w:rsidRDefault="00A45700" w:rsidP="008536B2">
      <w:pPr>
        <w:tabs>
          <w:tab w:val="left" w:pos="567"/>
        </w:tabs>
        <w:ind w:firstLine="680"/>
        <w:jc w:val="center"/>
        <w:rPr>
          <w:b/>
          <w:bCs/>
          <w:sz w:val="28"/>
          <w:szCs w:val="28"/>
          <w:lang w:val="ru-RU"/>
        </w:rPr>
      </w:pPr>
      <w:r w:rsidRPr="008A548B">
        <w:rPr>
          <w:b/>
          <w:bCs/>
          <w:sz w:val="28"/>
          <w:szCs w:val="28"/>
          <w:lang w:val="ru-RU"/>
        </w:rPr>
        <w:t>ОСОБЛИВОСТІ ЗАСТОСУВАННЯ АДМІНІСТРАТИВНО-ПРАВОВИХ САНКЦІЙ ПІД ЧАС ВОЄННОГО СТАНУ</w:t>
      </w:r>
    </w:p>
    <w:p w:rsidR="00A45700" w:rsidRPr="008A548B" w:rsidRDefault="00A45700" w:rsidP="008536B2">
      <w:pPr>
        <w:ind w:firstLine="680"/>
        <w:rPr>
          <w:sz w:val="28"/>
          <w:szCs w:val="28"/>
          <w:lang w:val="ru-RU"/>
        </w:rPr>
      </w:pPr>
    </w:p>
    <w:p w:rsidR="00A45700" w:rsidRPr="008A548B" w:rsidRDefault="00A45700" w:rsidP="008536B2">
      <w:pPr>
        <w:ind w:firstLine="680"/>
        <w:jc w:val="both"/>
        <w:rPr>
          <w:sz w:val="28"/>
          <w:szCs w:val="28"/>
          <w:shd w:val="clear" w:color="auto" w:fill="FFFFFF"/>
        </w:rPr>
      </w:pPr>
      <w:r w:rsidRPr="008A548B">
        <w:rPr>
          <w:sz w:val="28"/>
          <w:szCs w:val="28"/>
          <w:shd w:val="clear" w:color="auto" w:fill="FFFFFF"/>
        </w:rPr>
        <w:t xml:space="preserve">Воєнний стан - це особливий правовий режим, що вводиться в Україні або в окремих її місцевостях у разі збройної агресії чи загрози нападу, небезпеки державній незалежності України, її територіальній цілісності та передбачає надання відповідним органам державної влади, військовому командуванню, військовим адміністраціям та органам місцевого самоврядування повноважень, необхідних для відвернення загрози, відсічі збройної агресії та забезпечення національної безпеки, усунення загрози небезпеки державній незалежності України, її територіальній цілісності, а також тимчасове, зумовлене загрозою, обмеження конституційних прав і свобод людини і громадянина та прав і законних інтересів юридичних осіб із зазначенням строку дії цих обмежень </w:t>
      </w:r>
      <w:r w:rsidRPr="008A548B">
        <w:rPr>
          <w:sz w:val="28"/>
          <w:szCs w:val="28"/>
          <w:shd w:val="clear" w:color="auto" w:fill="FFFFFF"/>
          <w:lang w:val="ru-RU"/>
        </w:rPr>
        <w:t>[1]</w:t>
      </w:r>
      <w:r w:rsidRPr="008A548B">
        <w:rPr>
          <w:sz w:val="28"/>
          <w:szCs w:val="28"/>
          <w:shd w:val="clear" w:color="auto" w:fill="FFFFFF"/>
        </w:rPr>
        <w:t>.</w:t>
      </w:r>
    </w:p>
    <w:p w:rsidR="00A45700" w:rsidRPr="008A548B" w:rsidRDefault="00A45700" w:rsidP="008536B2">
      <w:pPr>
        <w:shd w:val="clear" w:color="auto" w:fill="FFFFFF"/>
        <w:ind w:firstLine="680"/>
        <w:jc w:val="both"/>
        <w:rPr>
          <w:sz w:val="28"/>
          <w:szCs w:val="28"/>
          <w:lang w:eastAsia="ru-RU"/>
        </w:rPr>
      </w:pPr>
      <w:r w:rsidRPr="008A548B">
        <w:rPr>
          <w:bCs/>
          <w:sz w:val="28"/>
          <w:szCs w:val="28"/>
          <w:lang w:eastAsia="ru-RU"/>
        </w:rPr>
        <w:t xml:space="preserve">За </w:t>
      </w:r>
      <w:r w:rsidRPr="008A548B">
        <w:rPr>
          <w:b/>
          <w:bCs/>
          <w:i/>
          <w:sz w:val="28"/>
          <w:szCs w:val="28"/>
          <w:lang w:eastAsia="ru-RU"/>
        </w:rPr>
        <w:t>військові адміністративні правопорушення (делікти)</w:t>
      </w:r>
      <w:r w:rsidRPr="008A548B">
        <w:rPr>
          <w:bCs/>
          <w:sz w:val="28"/>
          <w:szCs w:val="28"/>
          <w:lang w:eastAsia="ru-RU"/>
        </w:rPr>
        <w:t xml:space="preserve"> до військовослужбовців можуть застосовуватися наступні види адміністративних стягнень:</w:t>
      </w:r>
    </w:p>
    <w:p w:rsidR="00A45700" w:rsidRPr="008A548B" w:rsidRDefault="00A45700" w:rsidP="008536B2">
      <w:pPr>
        <w:numPr>
          <w:ilvl w:val="0"/>
          <w:numId w:val="1"/>
        </w:numPr>
        <w:shd w:val="clear" w:color="auto" w:fill="FFFFFF"/>
        <w:overflowPunct/>
        <w:autoSpaceDE/>
        <w:autoSpaceDN/>
        <w:adjustRightInd/>
        <w:ind w:left="0" w:firstLine="680"/>
        <w:jc w:val="both"/>
        <w:textAlignment w:val="auto"/>
        <w:rPr>
          <w:sz w:val="28"/>
          <w:szCs w:val="28"/>
          <w:lang w:eastAsia="ru-RU"/>
        </w:rPr>
      </w:pPr>
      <w:r w:rsidRPr="008A548B">
        <w:rPr>
          <w:i/>
          <w:iCs/>
          <w:sz w:val="28"/>
          <w:szCs w:val="28"/>
          <w:lang w:eastAsia="ru-RU"/>
        </w:rPr>
        <w:t>Попередження (зауваження).</w:t>
      </w:r>
    </w:p>
    <w:p w:rsidR="00A45700" w:rsidRPr="008A548B" w:rsidRDefault="00A45700" w:rsidP="008536B2">
      <w:pPr>
        <w:numPr>
          <w:ilvl w:val="0"/>
          <w:numId w:val="1"/>
        </w:numPr>
        <w:shd w:val="clear" w:color="auto" w:fill="FFFFFF"/>
        <w:overflowPunct/>
        <w:autoSpaceDE/>
        <w:autoSpaceDN/>
        <w:adjustRightInd/>
        <w:ind w:left="0" w:firstLine="680"/>
        <w:jc w:val="both"/>
        <w:textAlignment w:val="auto"/>
        <w:rPr>
          <w:sz w:val="28"/>
          <w:szCs w:val="28"/>
          <w:lang w:eastAsia="ru-RU"/>
        </w:rPr>
      </w:pPr>
      <w:r w:rsidRPr="008A548B">
        <w:rPr>
          <w:i/>
          <w:iCs/>
          <w:sz w:val="28"/>
          <w:szCs w:val="28"/>
          <w:lang w:eastAsia="ru-RU"/>
        </w:rPr>
        <w:t>Штраф.</w:t>
      </w:r>
    </w:p>
    <w:p w:rsidR="00A45700" w:rsidRPr="008A548B" w:rsidRDefault="00A45700" w:rsidP="008536B2">
      <w:pPr>
        <w:numPr>
          <w:ilvl w:val="0"/>
          <w:numId w:val="1"/>
        </w:numPr>
        <w:shd w:val="clear" w:color="auto" w:fill="FFFFFF"/>
        <w:tabs>
          <w:tab w:val="clear" w:pos="720"/>
          <w:tab w:val="num" w:pos="0"/>
        </w:tabs>
        <w:overflowPunct/>
        <w:autoSpaceDE/>
        <w:autoSpaceDN/>
        <w:adjustRightInd/>
        <w:ind w:left="0" w:firstLine="680"/>
        <w:jc w:val="both"/>
        <w:textAlignment w:val="auto"/>
        <w:rPr>
          <w:sz w:val="28"/>
          <w:szCs w:val="28"/>
          <w:lang w:eastAsia="ru-RU"/>
        </w:rPr>
      </w:pPr>
      <w:r w:rsidRPr="008A548B">
        <w:rPr>
          <w:i/>
          <w:iCs/>
          <w:sz w:val="28"/>
          <w:szCs w:val="28"/>
          <w:lang w:eastAsia="ru-RU"/>
        </w:rPr>
        <w:t xml:space="preserve">Утримання на гауптвахті </w:t>
      </w:r>
      <w:r w:rsidRPr="008A548B">
        <w:rPr>
          <w:iCs/>
          <w:sz w:val="28"/>
          <w:szCs w:val="28"/>
          <w:lang w:eastAsia="ru-RU"/>
        </w:rPr>
        <w:t>(гауптвахта - спеціальне приміщення, яке обладнано в органах управління Служби правопорядку (підрозділах Служби правопорядку) з метою виконання покарання заарештованих в адміністративному порядку та затриманих військовослужбовців і військовозобов’язаних, або приміщення (намет), яке може тимчасово обладнуватися на полігонах, у навчальних центрах та районах.</w:t>
      </w:r>
      <w:r w:rsidRPr="008A548B">
        <w:rPr>
          <w:sz w:val="28"/>
          <w:szCs w:val="28"/>
          <w:lang w:eastAsia="ru-RU"/>
        </w:rPr>
        <w:t> Арешт з утриманням на гауптвахті призначається районними, районними у місті, міськими чи міськрайонними судами).</w:t>
      </w:r>
      <w:r w:rsidR="008536B2" w:rsidRPr="008A548B">
        <w:rPr>
          <w:sz w:val="28"/>
          <w:szCs w:val="28"/>
          <w:lang w:eastAsia="ru-RU"/>
        </w:rPr>
        <w:t xml:space="preserve"> </w:t>
      </w:r>
    </w:p>
    <w:p w:rsidR="00A45700" w:rsidRPr="008A548B" w:rsidRDefault="008536B2" w:rsidP="008536B2">
      <w:pPr>
        <w:shd w:val="clear" w:color="auto" w:fill="FFFFFF"/>
        <w:ind w:firstLine="680"/>
        <w:jc w:val="both"/>
        <w:rPr>
          <w:sz w:val="28"/>
          <w:szCs w:val="28"/>
          <w:lang w:eastAsia="ru-RU"/>
        </w:rPr>
      </w:pPr>
      <w:r w:rsidRPr="008A548B">
        <w:rPr>
          <w:i/>
          <w:iCs/>
          <w:sz w:val="28"/>
          <w:szCs w:val="28"/>
          <w:lang w:eastAsia="ru-RU"/>
        </w:rPr>
        <w:t xml:space="preserve"> </w:t>
      </w:r>
      <w:r w:rsidR="00A45700" w:rsidRPr="008A548B">
        <w:rPr>
          <w:sz w:val="28"/>
          <w:szCs w:val="28"/>
          <w:lang w:eastAsia="ru-RU"/>
        </w:rPr>
        <w:t>Стаття 32</w:t>
      </w:r>
      <w:r w:rsidR="00A45700" w:rsidRPr="008A548B">
        <w:rPr>
          <w:sz w:val="28"/>
          <w:szCs w:val="28"/>
          <w:vertAlign w:val="superscript"/>
          <w:lang w:eastAsia="ru-RU"/>
        </w:rPr>
        <w:t xml:space="preserve">1 </w:t>
      </w:r>
      <w:r w:rsidR="00A45700" w:rsidRPr="008A548B">
        <w:rPr>
          <w:sz w:val="28"/>
          <w:szCs w:val="28"/>
          <w:lang w:eastAsia="ru-RU"/>
        </w:rPr>
        <w:t>Кодексу України про адміністративне правопорушення (надалі – КУпАП)</w:t>
      </w:r>
      <w:r w:rsidRPr="008A548B">
        <w:rPr>
          <w:i/>
          <w:iCs/>
          <w:sz w:val="28"/>
          <w:szCs w:val="28"/>
          <w:lang w:eastAsia="ru-RU"/>
        </w:rPr>
        <w:t xml:space="preserve"> </w:t>
      </w:r>
      <w:r w:rsidR="00A45700" w:rsidRPr="008A548B">
        <w:rPr>
          <w:sz w:val="28"/>
          <w:szCs w:val="28"/>
          <w:lang w:eastAsia="ru-RU"/>
        </w:rPr>
        <w:t xml:space="preserve">встановлює, що зазначений вид адміністративного стягнення </w:t>
      </w:r>
      <w:r w:rsidR="00A45700" w:rsidRPr="008A548B">
        <w:rPr>
          <w:bCs/>
          <w:iCs/>
          <w:sz w:val="28"/>
          <w:szCs w:val="28"/>
          <w:lang w:eastAsia="ru-RU"/>
        </w:rPr>
        <w:t>не може застосовуватися до військовослужбовців-жінок</w:t>
      </w:r>
      <w:r w:rsidR="00A45700" w:rsidRPr="008A548B">
        <w:rPr>
          <w:sz w:val="28"/>
          <w:szCs w:val="28"/>
          <w:lang w:eastAsia="ru-RU"/>
        </w:rPr>
        <w:t xml:space="preserve"> </w:t>
      </w:r>
      <w:r w:rsidR="00A45700" w:rsidRPr="008A548B">
        <w:rPr>
          <w:sz w:val="28"/>
          <w:szCs w:val="28"/>
          <w:lang w:val="ru-RU" w:eastAsia="ru-RU"/>
        </w:rPr>
        <w:t>[2]</w:t>
      </w:r>
      <w:r w:rsidR="00A45700" w:rsidRPr="008A548B">
        <w:rPr>
          <w:sz w:val="28"/>
          <w:szCs w:val="28"/>
          <w:lang w:eastAsia="ru-RU"/>
        </w:rPr>
        <w:t>.</w:t>
      </w:r>
    </w:p>
    <w:p w:rsidR="00A45700" w:rsidRPr="008A548B" w:rsidRDefault="00A45700" w:rsidP="008536B2">
      <w:pPr>
        <w:shd w:val="clear" w:color="auto" w:fill="FFFFFF"/>
        <w:ind w:firstLine="680"/>
        <w:jc w:val="both"/>
        <w:rPr>
          <w:sz w:val="28"/>
          <w:szCs w:val="28"/>
          <w:lang w:eastAsia="ru-RU"/>
        </w:rPr>
      </w:pPr>
      <w:r w:rsidRPr="008A548B">
        <w:rPr>
          <w:sz w:val="28"/>
          <w:szCs w:val="28"/>
          <w:lang w:eastAsia="ru-RU"/>
        </w:rPr>
        <w:t>За порушення правил, норм і стандартів, що стосуються забезпечення безпеки дорожнього руху, санітарних норм, правил полювання, рибальства та охорони рибних запасів, митних правил, вчинення правопорушень, пов’язаних з корупцією, порушення тиші в громадських місцях, неправомірне використання державного майна, незаконне зберігання спеціальних технічних засобів негласного отримання інформації, невжиття заходів щодо окремої ухвали суду, ухилення від виконання законних вимог прокурора, порушення законодавства про державну таємницю, порушення порядку обліку, зберігання і використання документів та інших матеріальних носіїв інформації, що містять службову інформацію, військовослужбовці несуть адміністративну відповідальність на загальних підставах.</w:t>
      </w:r>
    </w:p>
    <w:p w:rsidR="00A45700" w:rsidRPr="008A548B" w:rsidRDefault="00A45700" w:rsidP="008536B2">
      <w:pPr>
        <w:shd w:val="clear" w:color="auto" w:fill="FFFFFF"/>
        <w:ind w:firstLine="680"/>
        <w:jc w:val="both"/>
        <w:rPr>
          <w:sz w:val="28"/>
          <w:szCs w:val="28"/>
          <w:lang w:eastAsia="ru-RU"/>
        </w:rPr>
      </w:pPr>
      <w:r w:rsidRPr="008A548B">
        <w:rPr>
          <w:sz w:val="28"/>
          <w:szCs w:val="28"/>
          <w:lang w:eastAsia="ru-RU"/>
        </w:rPr>
        <w:t>Cтаття 15 </w:t>
      </w:r>
      <w:hyperlink r:id="rId9" w:history="1">
        <w:r w:rsidRPr="008A548B">
          <w:rPr>
            <w:sz w:val="28"/>
            <w:szCs w:val="28"/>
            <w:lang w:eastAsia="ru-RU"/>
          </w:rPr>
          <w:t>КУпАП</w:t>
        </w:r>
      </w:hyperlink>
      <w:r w:rsidRPr="008A548B">
        <w:rPr>
          <w:sz w:val="28"/>
          <w:szCs w:val="28"/>
          <w:lang w:eastAsia="ru-RU"/>
        </w:rPr>
        <w:t xml:space="preserve"> визначає що до зазначених осіб </w:t>
      </w:r>
      <w:r w:rsidRPr="008A548B">
        <w:rPr>
          <w:bCs/>
          <w:iCs/>
          <w:sz w:val="28"/>
          <w:szCs w:val="28"/>
          <w:lang w:eastAsia="ru-RU"/>
        </w:rPr>
        <w:t>не може бути застосовано громадські роботи, виправні роботи і адміністративний арешт, а до військовослужбовців строкової служби – водіїв транспортних засобів Збройних сил України або інших утворених відповідно до законів України військових формувань у разі порушення правил дорожнього руху, крім того – штраф</w:t>
      </w:r>
      <w:r w:rsidRPr="008A548B">
        <w:rPr>
          <w:sz w:val="28"/>
          <w:szCs w:val="28"/>
          <w:lang w:eastAsia="ru-RU"/>
        </w:rPr>
        <w:t>.</w:t>
      </w:r>
    </w:p>
    <w:p w:rsidR="00A45700" w:rsidRPr="008A548B" w:rsidRDefault="00A45700" w:rsidP="008536B2">
      <w:pPr>
        <w:shd w:val="clear" w:color="auto" w:fill="FFFFFF"/>
        <w:ind w:firstLine="680"/>
        <w:jc w:val="both"/>
        <w:rPr>
          <w:sz w:val="28"/>
          <w:szCs w:val="28"/>
          <w:lang w:eastAsia="ru-RU"/>
        </w:rPr>
      </w:pPr>
      <w:r w:rsidRPr="008A548B">
        <w:rPr>
          <w:sz w:val="28"/>
          <w:szCs w:val="28"/>
          <w:lang w:eastAsia="ru-RU"/>
        </w:rPr>
        <w:t>У разі притягнення таких осіб до відповідальності за вчинення домашнього насильства, насильства за ознакою статі направлення особи, яка вчинила таке насильство, на проходження програми для осіб, які вчинили домашнє насильство чи насильство за ознакою статі, здійснюється на загальних підставах.</w:t>
      </w:r>
    </w:p>
    <w:p w:rsidR="00A45700" w:rsidRPr="008A548B" w:rsidRDefault="00A45700" w:rsidP="008536B2">
      <w:pPr>
        <w:shd w:val="clear" w:color="auto" w:fill="FFFFFF"/>
        <w:ind w:firstLine="680"/>
        <w:jc w:val="both"/>
        <w:rPr>
          <w:sz w:val="28"/>
          <w:szCs w:val="28"/>
          <w:lang w:eastAsia="ru-RU"/>
        </w:rPr>
      </w:pPr>
      <w:r w:rsidRPr="008A548B">
        <w:rPr>
          <w:sz w:val="28"/>
          <w:szCs w:val="28"/>
          <w:lang w:eastAsia="ru-RU"/>
        </w:rPr>
        <w:t>Також, ці особи несуть відповідальність за адміністративні правопорушення (делікти) за дисциплінарними статутами (</w:t>
      </w:r>
      <w:hyperlink r:id="rId10" w:history="1">
        <w:r w:rsidRPr="008A548B">
          <w:rPr>
            <w:sz w:val="28"/>
            <w:szCs w:val="28"/>
            <w:lang w:eastAsia="ru-RU"/>
          </w:rPr>
          <w:t>Дисциплінарний статут Збройних Сил України</w:t>
        </w:r>
      </w:hyperlink>
      <w:r w:rsidRPr="008A548B">
        <w:rPr>
          <w:sz w:val="28"/>
          <w:szCs w:val="28"/>
          <w:lang w:eastAsia="ru-RU"/>
        </w:rPr>
        <w:t>, </w:t>
      </w:r>
      <w:hyperlink r:id="rId11" w:history="1">
        <w:r w:rsidRPr="008A548B">
          <w:rPr>
            <w:sz w:val="28"/>
            <w:szCs w:val="28"/>
            <w:lang w:eastAsia="ru-RU"/>
          </w:rPr>
          <w:t>Дисциплінарний статут служби цивільного захисту</w:t>
        </w:r>
      </w:hyperlink>
      <w:r w:rsidRPr="008A548B">
        <w:rPr>
          <w:sz w:val="28"/>
          <w:szCs w:val="28"/>
          <w:lang w:eastAsia="ru-RU"/>
        </w:rPr>
        <w:t>, </w:t>
      </w:r>
      <w:hyperlink r:id="rId12" w:history="1">
        <w:r w:rsidRPr="008A548B">
          <w:rPr>
            <w:sz w:val="28"/>
            <w:szCs w:val="28"/>
            <w:lang w:eastAsia="ru-RU"/>
          </w:rPr>
          <w:t>Дисциплінарний статут органів внутрішніх справ України</w:t>
        </w:r>
      </w:hyperlink>
      <w:r w:rsidRPr="008A548B">
        <w:rPr>
          <w:sz w:val="28"/>
          <w:szCs w:val="28"/>
          <w:lang w:eastAsia="ru-RU"/>
        </w:rPr>
        <w:t>).</w:t>
      </w:r>
    </w:p>
    <w:p w:rsidR="00A45700" w:rsidRPr="008A548B" w:rsidRDefault="008536B2" w:rsidP="008536B2">
      <w:pPr>
        <w:shd w:val="clear" w:color="auto" w:fill="FFFFFF"/>
        <w:ind w:firstLine="680"/>
        <w:jc w:val="both"/>
        <w:rPr>
          <w:sz w:val="28"/>
          <w:szCs w:val="28"/>
          <w:lang w:eastAsia="ru-RU"/>
        </w:rPr>
      </w:pPr>
      <w:r w:rsidRPr="008A548B">
        <w:rPr>
          <w:sz w:val="28"/>
          <w:szCs w:val="28"/>
          <w:lang w:eastAsia="ru-RU"/>
        </w:rPr>
        <w:t xml:space="preserve"> </w:t>
      </w:r>
      <w:r w:rsidR="00A45700" w:rsidRPr="008A548B">
        <w:rPr>
          <w:sz w:val="28"/>
          <w:szCs w:val="28"/>
          <w:lang w:eastAsia="ru-RU"/>
        </w:rPr>
        <w:t>КУпАП визначає загальні види адміністративних стягнень за військові адміністративні правопорушення, але в умовах особливого періоду законодавчо закріплено більш суворішу відповідальність.</w:t>
      </w:r>
    </w:p>
    <w:p w:rsidR="00A45700" w:rsidRPr="008A548B" w:rsidRDefault="008536B2" w:rsidP="008536B2">
      <w:pPr>
        <w:shd w:val="clear" w:color="auto" w:fill="FFFFFF"/>
        <w:ind w:firstLine="680"/>
        <w:jc w:val="both"/>
        <w:rPr>
          <w:sz w:val="28"/>
          <w:szCs w:val="28"/>
          <w:lang w:eastAsia="ru-RU"/>
        </w:rPr>
      </w:pPr>
      <w:r w:rsidRPr="008A548B">
        <w:rPr>
          <w:b/>
          <w:bCs/>
          <w:i/>
          <w:iCs/>
          <w:sz w:val="28"/>
          <w:szCs w:val="28"/>
          <w:lang w:eastAsia="ru-RU"/>
        </w:rPr>
        <w:t xml:space="preserve"> </w:t>
      </w:r>
      <w:r w:rsidR="00A45700" w:rsidRPr="008A548B">
        <w:rPr>
          <w:b/>
          <w:bCs/>
          <w:i/>
          <w:iCs/>
          <w:sz w:val="28"/>
          <w:szCs w:val="28"/>
          <w:lang w:eastAsia="ru-RU"/>
        </w:rPr>
        <w:t>Особливий період</w:t>
      </w:r>
      <w:r w:rsidR="00A45700" w:rsidRPr="008A548B">
        <w:rPr>
          <w:sz w:val="28"/>
          <w:szCs w:val="28"/>
          <w:lang w:eastAsia="ru-RU"/>
        </w:rPr>
        <w:t> – це період, що настає з моменту оголошення рішення про мобілізацію (крім цільової) або доведення його до виконавців стосовно прихованої мобілізації чи з моменту введення воєнного стану в Україні або в окремих її місцевостях та охоплює час мобілізації, воєнний час і частково відбудовний період після закінчення воєнних дій.</w:t>
      </w:r>
    </w:p>
    <w:p w:rsidR="00A45700" w:rsidRPr="008A548B" w:rsidRDefault="00675543" w:rsidP="008536B2">
      <w:pPr>
        <w:shd w:val="clear" w:color="auto" w:fill="FFFFFF"/>
        <w:ind w:firstLine="680"/>
        <w:jc w:val="both"/>
        <w:rPr>
          <w:bCs/>
          <w:sz w:val="28"/>
          <w:szCs w:val="28"/>
          <w:lang w:eastAsia="ru-RU"/>
        </w:rPr>
      </w:pPr>
      <w:hyperlink r:id="rId13" w:anchor="Text" w:history="1">
        <w:r w:rsidR="00A45700" w:rsidRPr="008A548B">
          <w:rPr>
            <w:bCs/>
            <w:sz w:val="28"/>
            <w:szCs w:val="28"/>
            <w:lang w:eastAsia="ru-RU"/>
          </w:rPr>
          <w:t>КУпАП</w:t>
        </w:r>
      </w:hyperlink>
      <w:r w:rsidR="00A45700" w:rsidRPr="008A548B">
        <w:rPr>
          <w:bCs/>
          <w:sz w:val="28"/>
          <w:szCs w:val="28"/>
          <w:lang w:eastAsia="ru-RU"/>
        </w:rPr>
        <w:t> розрізняє наступні військові адміністративні правопорушення (делікти):</w:t>
      </w:r>
    </w:p>
    <w:p w:rsidR="00A45700" w:rsidRPr="008A548B" w:rsidRDefault="00A45700" w:rsidP="008536B2">
      <w:pPr>
        <w:pStyle w:val="af"/>
        <w:numPr>
          <w:ilvl w:val="0"/>
          <w:numId w:val="2"/>
        </w:numPr>
        <w:shd w:val="clear" w:color="auto" w:fill="FFFFFF"/>
        <w:overflowPunct/>
        <w:autoSpaceDE/>
        <w:autoSpaceDN/>
        <w:adjustRightInd/>
        <w:ind w:left="0" w:firstLine="680"/>
        <w:contextualSpacing w:val="0"/>
        <w:jc w:val="both"/>
        <w:textAlignment w:val="auto"/>
        <w:rPr>
          <w:sz w:val="28"/>
          <w:szCs w:val="28"/>
          <w:lang w:eastAsia="ru-RU"/>
        </w:rPr>
      </w:pPr>
      <w:r w:rsidRPr="008A548B">
        <w:rPr>
          <w:bCs/>
          <w:sz w:val="28"/>
          <w:szCs w:val="28"/>
          <w:lang w:eastAsia="ru-RU"/>
        </w:rPr>
        <w:t>відмова від виконання законних вимог командира (начальника) </w:t>
      </w:r>
      <w:hyperlink r:id="rId14" w:anchor="n3793" w:history="1">
        <w:r w:rsidRPr="008A548B">
          <w:rPr>
            <w:bCs/>
            <w:sz w:val="28"/>
            <w:szCs w:val="28"/>
            <w:lang w:eastAsia="ru-RU"/>
          </w:rPr>
          <w:t>ст. 172</w:t>
        </w:r>
        <w:r w:rsidRPr="008A548B">
          <w:rPr>
            <w:bCs/>
            <w:sz w:val="28"/>
            <w:szCs w:val="28"/>
            <w:vertAlign w:val="superscript"/>
            <w:lang w:eastAsia="ru-RU"/>
          </w:rPr>
          <w:t>10</w:t>
        </w:r>
        <w:r w:rsidRPr="008A548B">
          <w:rPr>
            <w:bCs/>
            <w:sz w:val="28"/>
            <w:szCs w:val="28"/>
            <w:lang w:eastAsia="ru-RU"/>
          </w:rPr>
          <w:t> КУпАП</w:t>
        </w:r>
      </w:hyperlink>
      <w:r w:rsidRPr="008A548B">
        <w:rPr>
          <w:bCs/>
          <w:sz w:val="28"/>
          <w:szCs w:val="28"/>
          <w:lang w:eastAsia="ru-RU"/>
        </w:rPr>
        <w:t>;</w:t>
      </w:r>
    </w:p>
    <w:p w:rsidR="00A45700" w:rsidRPr="008A548B" w:rsidRDefault="00A45700" w:rsidP="008536B2">
      <w:pPr>
        <w:pStyle w:val="af"/>
        <w:numPr>
          <w:ilvl w:val="0"/>
          <w:numId w:val="2"/>
        </w:numPr>
        <w:shd w:val="clear" w:color="auto" w:fill="FFFFFF"/>
        <w:overflowPunct/>
        <w:autoSpaceDE/>
        <w:autoSpaceDN/>
        <w:adjustRightInd/>
        <w:ind w:left="0" w:firstLine="680"/>
        <w:contextualSpacing w:val="0"/>
        <w:jc w:val="both"/>
        <w:textAlignment w:val="auto"/>
        <w:rPr>
          <w:sz w:val="28"/>
          <w:szCs w:val="28"/>
          <w:lang w:eastAsia="ru-RU"/>
        </w:rPr>
      </w:pPr>
      <w:r w:rsidRPr="008A548B">
        <w:rPr>
          <w:bCs/>
          <w:sz w:val="28"/>
          <w:szCs w:val="28"/>
          <w:lang w:eastAsia="ru-RU"/>
        </w:rPr>
        <w:t>самовільне залишення військової частини або місця служби </w:t>
      </w:r>
      <w:hyperlink r:id="rId15" w:anchor="n3796" w:history="1">
        <w:r w:rsidRPr="008A548B">
          <w:rPr>
            <w:bCs/>
            <w:sz w:val="28"/>
            <w:szCs w:val="28"/>
            <w:lang w:eastAsia="ru-RU"/>
          </w:rPr>
          <w:t>ст. 172</w:t>
        </w:r>
        <w:r w:rsidRPr="008A548B">
          <w:rPr>
            <w:bCs/>
            <w:sz w:val="28"/>
            <w:szCs w:val="28"/>
            <w:vertAlign w:val="superscript"/>
            <w:lang w:eastAsia="ru-RU"/>
          </w:rPr>
          <w:t>11</w:t>
        </w:r>
        <w:r w:rsidRPr="008A548B">
          <w:rPr>
            <w:bCs/>
            <w:sz w:val="28"/>
            <w:szCs w:val="28"/>
            <w:lang w:eastAsia="ru-RU"/>
          </w:rPr>
          <w:t> КУпАП</w:t>
        </w:r>
      </w:hyperlink>
      <w:r w:rsidRPr="008A548B">
        <w:rPr>
          <w:bCs/>
          <w:sz w:val="28"/>
          <w:szCs w:val="28"/>
          <w:lang w:eastAsia="ru-RU"/>
        </w:rPr>
        <w:t>;</w:t>
      </w:r>
    </w:p>
    <w:p w:rsidR="00A45700" w:rsidRPr="008A548B" w:rsidRDefault="00A45700" w:rsidP="008536B2">
      <w:pPr>
        <w:pStyle w:val="af"/>
        <w:numPr>
          <w:ilvl w:val="0"/>
          <w:numId w:val="2"/>
        </w:numPr>
        <w:shd w:val="clear" w:color="auto" w:fill="FFFFFF"/>
        <w:overflowPunct/>
        <w:autoSpaceDE/>
        <w:autoSpaceDN/>
        <w:adjustRightInd/>
        <w:ind w:left="0" w:firstLine="680"/>
        <w:contextualSpacing w:val="0"/>
        <w:jc w:val="both"/>
        <w:textAlignment w:val="auto"/>
        <w:rPr>
          <w:sz w:val="28"/>
          <w:szCs w:val="28"/>
          <w:lang w:eastAsia="ru-RU"/>
        </w:rPr>
      </w:pPr>
      <w:r w:rsidRPr="008A548B">
        <w:rPr>
          <w:bCs/>
          <w:sz w:val="28"/>
          <w:szCs w:val="28"/>
          <w:lang w:eastAsia="ru-RU"/>
        </w:rPr>
        <w:t>необережне знищення або пошкодження військового майна </w:t>
      </w:r>
      <w:hyperlink r:id="rId16" w:anchor="n3801" w:history="1">
        <w:r w:rsidRPr="008A548B">
          <w:rPr>
            <w:bCs/>
            <w:sz w:val="28"/>
            <w:szCs w:val="28"/>
            <w:lang w:eastAsia="ru-RU"/>
          </w:rPr>
          <w:t>ст. 172</w:t>
        </w:r>
        <w:r w:rsidRPr="008A548B">
          <w:rPr>
            <w:bCs/>
            <w:sz w:val="28"/>
            <w:szCs w:val="28"/>
            <w:vertAlign w:val="superscript"/>
            <w:lang w:eastAsia="ru-RU"/>
          </w:rPr>
          <w:t>12</w:t>
        </w:r>
        <w:r w:rsidRPr="008A548B">
          <w:rPr>
            <w:bCs/>
            <w:sz w:val="28"/>
            <w:szCs w:val="28"/>
            <w:lang w:eastAsia="ru-RU"/>
          </w:rPr>
          <w:t> КУпАП</w:t>
        </w:r>
      </w:hyperlink>
      <w:r w:rsidRPr="008A548B">
        <w:rPr>
          <w:bCs/>
          <w:sz w:val="28"/>
          <w:szCs w:val="28"/>
          <w:lang w:eastAsia="ru-RU"/>
        </w:rPr>
        <w:t>;</w:t>
      </w:r>
    </w:p>
    <w:p w:rsidR="00A45700" w:rsidRPr="008A548B" w:rsidRDefault="00A45700" w:rsidP="008536B2">
      <w:pPr>
        <w:pStyle w:val="af"/>
        <w:numPr>
          <w:ilvl w:val="0"/>
          <w:numId w:val="2"/>
        </w:numPr>
        <w:shd w:val="clear" w:color="auto" w:fill="FFFFFF"/>
        <w:overflowPunct/>
        <w:autoSpaceDE/>
        <w:autoSpaceDN/>
        <w:adjustRightInd/>
        <w:ind w:left="0" w:firstLine="680"/>
        <w:contextualSpacing w:val="0"/>
        <w:jc w:val="both"/>
        <w:textAlignment w:val="auto"/>
        <w:rPr>
          <w:sz w:val="28"/>
          <w:szCs w:val="28"/>
          <w:lang w:eastAsia="ru-RU"/>
        </w:rPr>
      </w:pPr>
      <w:r w:rsidRPr="008A548B">
        <w:rPr>
          <w:bCs/>
          <w:sz w:val="28"/>
          <w:szCs w:val="28"/>
          <w:lang w:eastAsia="ru-RU"/>
        </w:rPr>
        <w:t>зловживання військовою службовою особою владою або службовим становищем </w:t>
      </w:r>
      <w:hyperlink r:id="rId17" w:anchor="n3804" w:history="1">
        <w:r w:rsidRPr="008A548B">
          <w:rPr>
            <w:bCs/>
            <w:sz w:val="28"/>
            <w:szCs w:val="28"/>
            <w:lang w:eastAsia="ru-RU"/>
          </w:rPr>
          <w:t>ст. 172</w:t>
        </w:r>
        <w:r w:rsidRPr="008A548B">
          <w:rPr>
            <w:bCs/>
            <w:sz w:val="28"/>
            <w:szCs w:val="28"/>
            <w:vertAlign w:val="superscript"/>
            <w:lang w:eastAsia="ru-RU"/>
          </w:rPr>
          <w:t>13</w:t>
        </w:r>
        <w:r w:rsidRPr="008A548B">
          <w:rPr>
            <w:bCs/>
            <w:sz w:val="28"/>
            <w:szCs w:val="28"/>
            <w:lang w:eastAsia="ru-RU"/>
          </w:rPr>
          <w:t> КУпАП</w:t>
        </w:r>
      </w:hyperlink>
      <w:r w:rsidRPr="008A548B">
        <w:rPr>
          <w:bCs/>
          <w:sz w:val="28"/>
          <w:szCs w:val="28"/>
          <w:lang w:eastAsia="ru-RU"/>
        </w:rPr>
        <w:t>;</w:t>
      </w:r>
    </w:p>
    <w:p w:rsidR="00A45700" w:rsidRPr="008A548B" w:rsidRDefault="00A45700" w:rsidP="008536B2">
      <w:pPr>
        <w:pStyle w:val="af"/>
        <w:numPr>
          <w:ilvl w:val="0"/>
          <w:numId w:val="2"/>
        </w:numPr>
        <w:shd w:val="clear" w:color="auto" w:fill="FFFFFF"/>
        <w:overflowPunct/>
        <w:autoSpaceDE/>
        <w:autoSpaceDN/>
        <w:adjustRightInd/>
        <w:ind w:left="0" w:firstLine="680"/>
        <w:contextualSpacing w:val="0"/>
        <w:jc w:val="both"/>
        <w:textAlignment w:val="auto"/>
        <w:rPr>
          <w:sz w:val="28"/>
          <w:szCs w:val="28"/>
          <w:lang w:eastAsia="ru-RU"/>
        </w:rPr>
      </w:pPr>
      <w:r w:rsidRPr="008A548B">
        <w:rPr>
          <w:bCs/>
          <w:sz w:val="28"/>
          <w:szCs w:val="28"/>
          <w:lang w:eastAsia="ru-RU"/>
        </w:rPr>
        <w:t>перевищення військовою службовою особою влади чи службових повноважень </w:t>
      </w:r>
      <w:hyperlink r:id="rId18" w:anchor="n3808" w:history="1">
        <w:r w:rsidRPr="008A548B">
          <w:rPr>
            <w:bCs/>
            <w:sz w:val="28"/>
            <w:szCs w:val="28"/>
            <w:lang w:eastAsia="ru-RU"/>
          </w:rPr>
          <w:t>ст. 172</w:t>
        </w:r>
        <w:r w:rsidRPr="008A548B">
          <w:rPr>
            <w:bCs/>
            <w:sz w:val="28"/>
            <w:szCs w:val="28"/>
            <w:vertAlign w:val="superscript"/>
            <w:lang w:eastAsia="ru-RU"/>
          </w:rPr>
          <w:t>14</w:t>
        </w:r>
        <w:r w:rsidRPr="008A548B">
          <w:rPr>
            <w:bCs/>
            <w:sz w:val="28"/>
            <w:szCs w:val="28"/>
            <w:lang w:eastAsia="ru-RU"/>
          </w:rPr>
          <w:t> КУпАП</w:t>
        </w:r>
      </w:hyperlink>
      <w:r w:rsidRPr="008A548B">
        <w:rPr>
          <w:bCs/>
          <w:sz w:val="28"/>
          <w:szCs w:val="28"/>
          <w:lang w:eastAsia="ru-RU"/>
        </w:rPr>
        <w:t>;</w:t>
      </w:r>
    </w:p>
    <w:p w:rsidR="00A45700" w:rsidRPr="008A548B" w:rsidRDefault="00A45700" w:rsidP="008536B2">
      <w:pPr>
        <w:pStyle w:val="af"/>
        <w:numPr>
          <w:ilvl w:val="0"/>
          <w:numId w:val="2"/>
        </w:numPr>
        <w:shd w:val="clear" w:color="auto" w:fill="FFFFFF"/>
        <w:overflowPunct/>
        <w:autoSpaceDE/>
        <w:autoSpaceDN/>
        <w:adjustRightInd/>
        <w:ind w:left="0" w:firstLine="680"/>
        <w:contextualSpacing w:val="0"/>
        <w:jc w:val="both"/>
        <w:textAlignment w:val="auto"/>
        <w:rPr>
          <w:sz w:val="28"/>
          <w:szCs w:val="28"/>
          <w:lang w:eastAsia="ru-RU"/>
        </w:rPr>
      </w:pPr>
      <w:r w:rsidRPr="008A548B">
        <w:rPr>
          <w:bCs/>
          <w:sz w:val="28"/>
          <w:szCs w:val="28"/>
          <w:lang w:eastAsia="ru-RU"/>
        </w:rPr>
        <w:t>недбале ставлення до військової служби </w:t>
      </w:r>
      <w:hyperlink r:id="rId19" w:anchor="n3811" w:history="1">
        <w:r w:rsidRPr="008A548B">
          <w:rPr>
            <w:bCs/>
            <w:sz w:val="28"/>
            <w:szCs w:val="28"/>
            <w:lang w:eastAsia="ru-RU"/>
          </w:rPr>
          <w:t>ст. 172</w:t>
        </w:r>
        <w:r w:rsidRPr="008A548B">
          <w:rPr>
            <w:bCs/>
            <w:sz w:val="28"/>
            <w:szCs w:val="28"/>
            <w:vertAlign w:val="superscript"/>
            <w:lang w:eastAsia="ru-RU"/>
          </w:rPr>
          <w:t>15</w:t>
        </w:r>
        <w:r w:rsidRPr="008A548B">
          <w:rPr>
            <w:bCs/>
            <w:sz w:val="28"/>
            <w:szCs w:val="28"/>
            <w:lang w:eastAsia="ru-RU"/>
          </w:rPr>
          <w:t> КУпАП</w:t>
        </w:r>
      </w:hyperlink>
      <w:r w:rsidRPr="008A548B">
        <w:rPr>
          <w:bCs/>
          <w:sz w:val="28"/>
          <w:szCs w:val="28"/>
          <w:lang w:eastAsia="ru-RU"/>
        </w:rPr>
        <w:t>;</w:t>
      </w:r>
    </w:p>
    <w:p w:rsidR="00A45700" w:rsidRPr="008A548B" w:rsidRDefault="00A45700" w:rsidP="008536B2">
      <w:pPr>
        <w:pStyle w:val="af"/>
        <w:numPr>
          <w:ilvl w:val="0"/>
          <w:numId w:val="2"/>
        </w:numPr>
        <w:shd w:val="clear" w:color="auto" w:fill="FFFFFF"/>
        <w:overflowPunct/>
        <w:autoSpaceDE/>
        <w:autoSpaceDN/>
        <w:adjustRightInd/>
        <w:ind w:left="0" w:firstLine="680"/>
        <w:contextualSpacing w:val="0"/>
        <w:jc w:val="both"/>
        <w:textAlignment w:val="auto"/>
        <w:rPr>
          <w:sz w:val="28"/>
          <w:szCs w:val="28"/>
          <w:lang w:eastAsia="ru-RU"/>
        </w:rPr>
      </w:pPr>
      <w:r w:rsidRPr="008A548B">
        <w:rPr>
          <w:bCs/>
          <w:sz w:val="28"/>
          <w:szCs w:val="28"/>
          <w:lang w:eastAsia="ru-RU"/>
        </w:rPr>
        <w:t>бездіяльність військової влади </w:t>
      </w:r>
      <w:hyperlink r:id="rId20" w:anchor="n3814" w:history="1">
        <w:r w:rsidRPr="008A548B">
          <w:rPr>
            <w:bCs/>
            <w:sz w:val="28"/>
            <w:szCs w:val="28"/>
            <w:lang w:eastAsia="ru-RU"/>
          </w:rPr>
          <w:t>ст. 172</w:t>
        </w:r>
        <w:r w:rsidRPr="008A548B">
          <w:rPr>
            <w:bCs/>
            <w:sz w:val="28"/>
            <w:szCs w:val="28"/>
            <w:vertAlign w:val="superscript"/>
            <w:lang w:eastAsia="ru-RU"/>
          </w:rPr>
          <w:t>16</w:t>
        </w:r>
        <w:r w:rsidRPr="008A548B">
          <w:rPr>
            <w:bCs/>
            <w:sz w:val="28"/>
            <w:szCs w:val="28"/>
            <w:lang w:eastAsia="ru-RU"/>
          </w:rPr>
          <w:t> КУпАП</w:t>
        </w:r>
      </w:hyperlink>
      <w:r w:rsidRPr="008A548B">
        <w:rPr>
          <w:bCs/>
          <w:sz w:val="28"/>
          <w:szCs w:val="28"/>
          <w:lang w:eastAsia="ru-RU"/>
        </w:rPr>
        <w:t>;</w:t>
      </w:r>
    </w:p>
    <w:p w:rsidR="00A45700" w:rsidRPr="008A548B" w:rsidRDefault="00A45700" w:rsidP="008536B2">
      <w:pPr>
        <w:pStyle w:val="af"/>
        <w:numPr>
          <w:ilvl w:val="0"/>
          <w:numId w:val="2"/>
        </w:numPr>
        <w:shd w:val="clear" w:color="auto" w:fill="FFFFFF"/>
        <w:overflowPunct/>
        <w:autoSpaceDE/>
        <w:autoSpaceDN/>
        <w:adjustRightInd/>
        <w:ind w:left="0" w:firstLine="680"/>
        <w:contextualSpacing w:val="0"/>
        <w:jc w:val="both"/>
        <w:textAlignment w:val="auto"/>
        <w:rPr>
          <w:sz w:val="28"/>
          <w:szCs w:val="28"/>
          <w:lang w:eastAsia="ru-RU"/>
        </w:rPr>
      </w:pPr>
      <w:r w:rsidRPr="008A548B">
        <w:rPr>
          <w:bCs/>
          <w:sz w:val="28"/>
          <w:szCs w:val="28"/>
          <w:lang w:eastAsia="ru-RU"/>
        </w:rPr>
        <w:t>порушення правил несення бойового чергування </w:t>
      </w:r>
      <w:hyperlink r:id="rId21" w:anchor="n3817" w:history="1">
        <w:r w:rsidRPr="008A548B">
          <w:rPr>
            <w:bCs/>
            <w:sz w:val="28"/>
            <w:szCs w:val="28"/>
            <w:lang w:eastAsia="ru-RU"/>
          </w:rPr>
          <w:t>ст. 172</w:t>
        </w:r>
        <w:r w:rsidRPr="008A548B">
          <w:rPr>
            <w:bCs/>
            <w:sz w:val="28"/>
            <w:szCs w:val="28"/>
            <w:vertAlign w:val="superscript"/>
            <w:lang w:eastAsia="ru-RU"/>
          </w:rPr>
          <w:t>17</w:t>
        </w:r>
        <w:r w:rsidRPr="008A548B">
          <w:rPr>
            <w:bCs/>
            <w:sz w:val="28"/>
            <w:szCs w:val="28"/>
            <w:lang w:eastAsia="ru-RU"/>
          </w:rPr>
          <w:t> КУпАП</w:t>
        </w:r>
      </w:hyperlink>
      <w:r w:rsidRPr="008A548B">
        <w:rPr>
          <w:bCs/>
          <w:sz w:val="28"/>
          <w:szCs w:val="28"/>
          <w:lang w:eastAsia="ru-RU"/>
        </w:rPr>
        <w:t>;</w:t>
      </w:r>
    </w:p>
    <w:p w:rsidR="00A45700" w:rsidRPr="008A548B" w:rsidRDefault="00A45700" w:rsidP="008536B2">
      <w:pPr>
        <w:pStyle w:val="af"/>
        <w:numPr>
          <w:ilvl w:val="0"/>
          <w:numId w:val="2"/>
        </w:numPr>
        <w:shd w:val="clear" w:color="auto" w:fill="FFFFFF"/>
        <w:overflowPunct/>
        <w:autoSpaceDE/>
        <w:autoSpaceDN/>
        <w:adjustRightInd/>
        <w:ind w:left="0" w:firstLine="680"/>
        <w:contextualSpacing w:val="0"/>
        <w:jc w:val="both"/>
        <w:textAlignment w:val="auto"/>
        <w:rPr>
          <w:sz w:val="28"/>
          <w:szCs w:val="28"/>
          <w:lang w:eastAsia="ru-RU"/>
        </w:rPr>
      </w:pPr>
      <w:r w:rsidRPr="008A548B">
        <w:rPr>
          <w:bCs/>
          <w:sz w:val="28"/>
          <w:szCs w:val="28"/>
          <w:lang w:eastAsia="ru-RU"/>
        </w:rPr>
        <w:t>порушення правил несення прикордонної служби </w:t>
      </w:r>
      <w:hyperlink r:id="rId22" w:anchor="n3820" w:history="1">
        <w:r w:rsidRPr="008A548B">
          <w:rPr>
            <w:bCs/>
            <w:sz w:val="28"/>
            <w:szCs w:val="28"/>
            <w:lang w:eastAsia="ru-RU"/>
          </w:rPr>
          <w:t>ст. 172</w:t>
        </w:r>
        <w:r w:rsidRPr="008A548B">
          <w:rPr>
            <w:bCs/>
            <w:sz w:val="28"/>
            <w:szCs w:val="28"/>
            <w:vertAlign w:val="superscript"/>
            <w:lang w:eastAsia="ru-RU"/>
          </w:rPr>
          <w:t>18</w:t>
        </w:r>
        <w:r w:rsidRPr="008A548B">
          <w:rPr>
            <w:bCs/>
            <w:sz w:val="28"/>
            <w:szCs w:val="28"/>
            <w:lang w:eastAsia="ru-RU"/>
          </w:rPr>
          <w:t> КУпАП</w:t>
        </w:r>
      </w:hyperlink>
      <w:r w:rsidRPr="008A548B">
        <w:rPr>
          <w:bCs/>
          <w:sz w:val="28"/>
          <w:szCs w:val="28"/>
          <w:lang w:eastAsia="ru-RU"/>
        </w:rPr>
        <w:t>;</w:t>
      </w:r>
    </w:p>
    <w:p w:rsidR="00A45700" w:rsidRPr="008A548B" w:rsidRDefault="00A45700" w:rsidP="008536B2">
      <w:pPr>
        <w:pStyle w:val="af"/>
        <w:numPr>
          <w:ilvl w:val="0"/>
          <w:numId w:val="2"/>
        </w:numPr>
        <w:shd w:val="clear" w:color="auto" w:fill="FFFFFF"/>
        <w:overflowPunct/>
        <w:autoSpaceDE/>
        <w:autoSpaceDN/>
        <w:adjustRightInd/>
        <w:ind w:left="0" w:firstLine="680"/>
        <w:contextualSpacing w:val="0"/>
        <w:jc w:val="both"/>
        <w:textAlignment w:val="auto"/>
        <w:rPr>
          <w:sz w:val="28"/>
          <w:szCs w:val="28"/>
          <w:lang w:eastAsia="ru-RU"/>
        </w:rPr>
      </w:pPr>
      <w:r w:rsidRPr="008A548B">
        <w:rPr>
          <w:bCs/>
          <w:sz w:val="28"/>
          <w:szCs w:val="28"/>
          <w:lang w:eastAsia="ru-RU"/>
        </w:rPr>
        <w:t>порушення правил поводження із зброєю, а також боєприпасами, вибуховими, іншими речовинами і предметами, що становлять підвищену небезпеку для оточення </w:t>
      </w:r>
      <w:hyperlink r:id="rId23" w:anchor="n3823" w:history="1">
        <w:r w:rsidRPr="008A548B">
          <w:rPr>
            <w:bCs/>
            <w:sz w:val="28"/>
            <w:szCs w:val="28"/>
            <w:lang w:eastAsia="ru-RU"/>
          </w:rPr>
          <w:t>ст. 172</w:t>
        </w:r>
        <w:r w:rsidRPr="008A548B">
          <w:rPr>
            <w:bCs/>
            <w:sz w:val="28"/>
            <w:szCs w:val="28"/>
            <w:vertAlign w:val="superscript"/>
            <w:lang w:eastAsia="ru-RU"/>
          </w:rPr>
          <w:t>19</w:t>
        </w:r>
        <w:r w:rsidRPr="008A548B">
          <w:rPr>
            <w:bCs/>
            <w:sz w:val="28"/>
            <w:szCs w:val="28"/>
            <w:lang w:eastAsia="ru-RU"/>
          </w:rPr>
          <w:t> КУпАП</w:t>
        </w:r>
      </w:hyperlink>
      <w:r w:rsidRPr="008A548B">
        <w:rPr>
          <w:bCs/>
          <w:sz w:val="28"/>
          <w:szCs w:val="28"/>
          <w:lang w:eastAsia="ru-RU"/>
        </w:rPr>
        <w:t>;</w:t>
      </w:r>
    </w:p>
    <w:p w:rsidR="00A45700" w:rsidRPr="008A548B" w:rsidRDefault="00A45700" w:rsidP="008536B2">
      <w:pPr>
        <w:pStyle w:val="af"/>
        <w:numPr>
          <w:ilvl w:val="0"/>
          <w:numId w:val="2"/>
        </w:numPr>
        <w:shd w:val="clear" w:color="auto" w:fill="FFFFFF"/>
        <w:overflowPunct/>
        <w:autoSpaceDE/>
        <w:autoSpaceDN/>
        <w:adjustRightInd/>
        <w:ind w:left="0" w:firstLine="680"/>
        <w:contextualSpacing w:val="0"/>
        <w:jc w:val="both"/>
        <w:textAlignment w:val="auto"/>
        <w:rPr>
          <w:sz w:val="28"/>
          <w:szCs w:val="28"/>
          <w:lang w:eastAsia="ru-RU"/>
        </w:rPr>
      </w:pPr>
      <w:r w:rsidRPr="008A548B">
        <w:rPr>
          <w:bCs/>
          <w:sz w:val="28"/>
          <w:szCs w:val="28"/>
          <w:lang w:eastAsia="ru-RU"/>
        </w:rPr>
        <w:t>розпивання алкогольних, слабоалкогольних напоїв або вживання наркотичних засобів, психотропних речовин чи їх аналогів </w:t>
      </w:r>
      <w:hyperlink r:id="rId24" w:anchor="n3826" w:history="1">
        <w:r w:rsidRPr="008A548B">
          <w:rPr>
            <w:bCs/>
            <w:sz w:val="28"/>
            <w:szCs w:val="28"/>
            <w:lang w:eastAsia="ru-RU"/>
          </w:rPr>
          <w:t>ст. 172</w:t>
        </w:r>
        <w:r w:rsidRPr="008A548B">
          <w:rPr>
            <w:bCs/>
            <w:sz w:val="28"/>
            <w:szCs w:val="28"/>
            <w:vertAlign w:val="superscript"/>
            <w:lang w:eastAsia="ru-RU"/>
          </w:rPr>
          <w:t>20</w:t>
        </w:r>
        <w:r w:rsidRPr="008A548B">
          <w:rPr>
            <w:bCs/>
            <w:sz w:val="28"/>
            <w:szCs w:val="28"/>
            <w:lang w:eastAsia="ru-RU"/>
          </w:rPr>
          <w:t> КУпАП</w:t>
        </w:r>
      </w:hyperlink>
      <w:r w:rsidRPr="008A548B">
        <w:rPr>
          <w:bCs/>
          <w:sz w:val="28"/>
          <w:szCs w:val="28"/>
          <w:lang w:eastAsia="ru-RU"/>
        </w:rPr>
        <w:t xml:space="preserve"> </w:t>
      </w:r>
      <w:r w:rsidRPr="008A548B">
        <w:rPr>
          <w:bCs/>
          <w:sz w:val="28"/>
          <w:szCs w:val="28"/>
          <w:lang w:val="ru-RU" w:eastAsia="ru-RU"/>
        </w:rPr>
        <w:t>[3]</w:t>
      </w:r>
      <w:r w:rsidRPr="008A548B">
        <w:rPr>
          <w:bCs/>
          <w:sz w:val="28"/>
          <w:szCs w:val="28"/>
          <w:lang w:eastAsia="ru-RU"/>
        </w:rPr>
        <w:t>.</w:t>
      </w:r>
    </w:p>
    <w:p w:rsidR="00A45700" w:rsidRPr="008A548B" w:rsidRDefault="00A45700" w:rsidP="008536B2">
      <w:pPr>
        <w:ind w:firstLine="680"/>
        <w:jc w:val="both"/>
        <w:rPr>
          <w:sz w:val="28"/>
          <w:szCs w:val="28"/>
        </w:rPr>
      </w:pPr>
      <w:r w:rsidRPr="008A548B">
        <w:rPr>
          <w:sz w:val="28"/>
          <w:szCs w:val="28"/>
        </w:rPr>
        <w:t>На підставі вищенаведеного і враховуючи пріоритет охорони життя та здоров’я, прав та інтересів громадян, відповідно до ст. 3 Конституції України [4], зміни та реформування сучасного адміністративного законодавства під час воєнного стану, а також поширеність адміністративних правопорушень (деліктів), їх потужного змісту, причин та динаміки розвитку та виявлення, зумовлюють необхідність предметного дослідження інституту адміністративно-правових санкцій як окремого інституту адміністративного права та заслуговують окремої уваги та подальшого розвитку.</w:t>
      </w:r>
    </w:p>
    <w:p w:rsidR="00A45700" w:rsidRPr="008A548B" w:rsidRDefault="00A45700" w:rsidP="008536B2">
      <w:pPr>
        <w:ind w:firstLine="680"/>
        <w:jc w:val="center"/>
        <w:rPr>
          <w:b/>
          <w:iCs/>
          <w:sz w:val="28"/>
          <w:szCs w:val="28"/>
          <w:lang w:eastAsia="ru-RU"/>
        </w:rPr>
      </w:pPr>
      <w:r w:rsidRPr="008A548B">
        <w:rPr>
          <w:b/>
          <w:iCs/>
          <w:sz w:val="28"/>
          <w:szCs w:val="28"/>
          <w:lang w:eastAsia="ru-RU"/>
        </w:rPr>
        <w:t>ЛІТЕРАТУРА:</w:t>
      </w:r>
    </w:p>
    <w:p w:rsidR="00A45700" w:rsidRPr="008A548B" w:rsidRDefault="00A45700" w:rsidP="008536B2">
      <w:pPr>
        <w:ind w:firstLine="680"/>
        <w:rPr>
          <w:iCs/>
          <w:sz w:val="28"/>
          <w:szCs w:val="28"/>
          <w:lang w:eastAsia="ru-RU"/>
        </w:rPr>
      </w:pPr>
      <w:r w:rsidRPr="008A548B">
        <w:rPr>
          <w:iCs/>
          <w:sz w:val="28"/>
          <w:szCs w:val="28"/>
          <w:lang w:eastAsia="ru-RU"/>
        </w:rPr>
        <w:t>1.</w:t>
      </w:r>
      <w:r w:rsidRPr="008A548B">
        <w:rPr>
          <w:b/>
          <w:bCs/>
          <w:sz w:val="28"/>
          <w:szCs w:val="28"/>
          <w:shd w:val="clear" w:color="auto" w:fill="FFFFFF"/>
        </w:rPr>
        <w:t xml:space="preserve"> </w:t>
      </w:r>
      <w:r w:rsidRPr="008A548B">
        <w:rPr>
          <w:bCs/>
          <w:sz w:val="28"/>
          <w:szCs w:val="28"/>
          <w:shd w:val="clear" w:color="auto" w:fill="FFFFFF"/>
        </w:rPr>
        <w:t>Про правовий режим воєнного стану: Закон України від 12 травня 2015 року</w:t>
      </w:r>
      <w:r w:rsidR="008E4EB2" w:rsidRPr="008A548B">
        <w:rPr>
          <w:bCs/>
          <w:sz w:val="28"/>
          <w:szCs w:val="28"/>
          <w:shd w:val="clear" w:color="auto" w:fill="FFFFFF"/>
        </w:rPr>
        <w:t>.</w:t>
      </w:r>
      <w:r w:rsidR="008E4EB2" w:rsidRPr="008A548B">
        <w:rPr>
          <w:sz w:val="28"/>
          <w:szCs w:val="28"/>
        </w:rPr>
        <w:t xml:space="preserve"> URL</w:t>
      </w:r>
      <w:r w:rsidRPr="008A548B">
        <w:rPr>
          <w:sz w:val="28"/>
          <w:szCs w:val="28"/>
        </w:rPr>
        <w:t>: https://zakon.rada.gov.ua/laws/show/389-19#Text</w:t>
      </w:r>
    </w:p>
    <w:p w:rsidR="00A45700" w:rsidRPr="008A548B" w:rsidRDefault="00A45700" w:rsidP="008536B2">
      <w:pPr>
        <w:ind w:firstLine="680"/>
        <w:jc w:val="both"/>
        <w:rPr>
          <w:sz w:val="28"/>
          <w:szCs w:val="28"/>
        </w:rPr>
      </w:pPr>
      <w:r w:rsidRPr="008A548B">
        <w:rPr>
          <w:sz w:val="28"/>
          <w:szCs w:val="28"/>
        </w:rPr>
        <w:t>2. Кодекс України про</w:t>
      </w:r>
      <w:r w:rsidR="008E4EB2" w:rsidRPr="008A548B">
        <w:rPr>
          <w:sz w:val="28"/>
          <w:szCs w:val="28"/>
        </w:rPr>
        <w:t xml:space="preserve"> адміністративні правопорушення</w:t>
      </w:r>
      <w:r w:rsidR="008E4EB2" w:rsidRPr="008A548B">
        <w:rPr>
          <w:bCs/>
          <w:sz w:val="28"/>
          <w:szCs w:val="28"/>
          <w:shd w:val="clear" w:color="auto" w:fill="FFFFFF"/>
        </w:rPr>
        <w:t>.</w:t>
      </w:r>
      <w:r w:rsidR="008E4EB2" w:rsidRPr="008A548B">
        <w:rPr>
          <w:sz w:val="28"/>
          <w:szCs w:val="28"/>
        </w:rPr>
        <w:t xml:space="preserve"> URL: </w:t>
      </w:r>
      <w:r w:rsidRPr="008A548B">
        <w:rPr>
          <w:sz w:val="28"/>
          <w:szCs w:val="28"/>
        </w:rPr>
        <w:t>http://zakon4.rada.gov.ua/ law s/show/</w:t>
      </w:r>
    </w:p>
    <w:p w:rsidR="00A45700" w:rsidRPr="008A548B" w:rsidRDefault="00A45700" w:rsidP="008536B2">
      <w:pPr>
        <w:ind w:firstLine="680"/>
        <w:jc w:val="both"/>
        <w:rPr>
          <w:sz w:val="28"/>
          <w:szCs w:val="28"/>
        </w:rPr>
      </w:pPr>
      <w:r w:rsidRPr="008A548B">
        <w:rPr>
          <w:sz w:val="28"/>
          <w:szCs w:val="28"/>
        </w:rPr>
        <w:t>3. Кодекс України про адміністративні правопорушенн</w:t>
      </w:r>
      <w:r w:rsidR="008E4EB2" w:rsidRPr="008A548B">
        <w:rPr>
          <w:sz w:val="28"/>
          <w:szCs w:val="28"/>
        </w:rPr>
        <w:t>я</w:t>
      </w:r>
      <w:r w:rsidR="008E4EB2" w:rsidRPr="008A548B">
        <w:rPr>
          <w:bCs/>
          <w:sz w:val="28"/>
          <w:szCs w:val="28"/>
          <w:shd w:val="clear" w:color="auto" w:fill="FFFFFF"/>
        </w:rPr>
        <w:t>.</w:t>
      </w:r>
      <w:r w:rsidR="008E4EB2" w:rsidRPr="008A548B">
        <w:rPr>
          <w:sz w:val="28"/>
          <w:szCs w:val="28"/>
        </w:rPr>
        <w:t xml:space="preserve"> URL:</w:t>
      </w:r>
      <w:r w:rsidRPr="008A548B">
        <w:rPr>
          <w:sz w:val="28"/>
          <w:szCs w:val="28"/>
        </w:rPr>
        <w:t xml:space="preserve"> http://zakon4.rada.gov.ua/ law s/show/</w:t>
      </w:r>
    </w:p>
    <w:p w:rsidR="00A45700" w:rsidRPr="008A548B" w:rsidRDefault="00A45700" w:rsidP="008536B2">
      <w:pPr>
        <w:ind w:firstLine="680"/>
        <w:jc w:val="both"/>
        <w:rPr>
          <w:sz w:val="28"/>
          <w:szCs w:val="28"/>
        </w:rPr>
      </w:pPr>
      <w:r w:rsidRPr="008A548B">
        <w:rPr>
          <w:sz w:val="28"/>
          <w:szCs w:val="28"/>
        </w:rPr>
        <w:t>4. Конституція України: офіц. текст: за</w:t>
      </w:r>
      <w:r w:rsidR="008E4EB2" w:rsidRPr="008A548B">
        <w:rPr>
          <w:sz w:val="28"/>
          <w:szCs w:val="28"/>
        </w:rPr>
        <w:t xml:space="preserve"> станом на 15 березня 2016 року</w:t>
      </w:r>
      <w:r w:rsidR="008E4EB2" w:rsidRPr="008A548B">
        <w:rPr>
          <w:bCs/>
          <w:sz w:val="28"/>
          <w:szCs w:val="28"/>
          <w:shd w:val="clear" w:color="auto" w:fill="FFFFFF"/>
        </w:rPr>
        <w:t>.</w:t>
      </w:r>
      <w:r w:rsidR="008E4EB2" w:rsidRPr="008A548B">
        <w:rPr>
          <w:sz w:val="28"/>
          <w:szCs w:val="28"/>
        </w:rPr>
        <w:t xml:space="preserve"> URL:</w:t>
      </w:r>
      <w:r w:rsidRPr="008A548B">
        <w:rPr>
          <w:sz w:val="28"/>
          <w:szCs w:val="28"/>
        </w:rPr>
        <w:t xml:space="preserve"> http://zakon.rada.gov.ua 80731-10/. </w:t>
      </w:r>
    </w:p>
    <w:p w:rsidR="00A45700" w:rsidRPr="008A548B" w:rsidRDefault="00A45700" w:rsidP="008536B2">
      <w:pPr>
        <w:ind w:firstLine="680"/>
        <w:jc w:val="both"/>
        <w:rPr>
          <w:sz w:val="28"/>
          <w:szCs w:val="28"/>
        </w:rPr>
      </w:pPr>
    </w:p>
    <w:p w:rsidR="00A45700" w:rsidRPr="008A548B" w:rsidRDefault="00A45700" w:rsidP="008536B2">
      <w:pPr>
        <w:ind w:firstLine="680"/>
        <w:jc w:val="both"/>
        <w:rPr>
          <w:sz w:val="28"/>
          <w:szCs w:val="28"/>
        </w:rPr>
      </w:pPr>
    </w:p>
    <w:p w:rsidR="008346FE" w:rsidRPr="00D707E5" w:rsidRDefault="00D707E5" w:rsidP="00D707E5">
      <w:pPr>
        <w:ind w:firstLine="680"/>
        <w:jc w:val="right"/>
        <w:rPr>
          <w:b/>
          <w:iCs/>
          <w:sz w:val="28"/>
          <w:szCs w:val="28"/>
          <w:lang w:val="uk-UA"/>
        </w:rPr>
      </w:pPr>
      <w:r w:rsidRPr="00D707E5">
        <w:rPr>
          <w:b/>
          <w:iCs/>
          <w:sz w:val="28"/>
          <w:szCs w:val="28"/>
          <w:lang w:val="uk-UA"/>
        </w:rPr>
        <w:t>Пожидаєва М.</w:t>
      </w:r>
      <w:r w:rsidR="008346FE" w:rsidRPr="00D707E5">
        <w:rPr>
          <w:b/>
          <w:iCs/>
          <w:sz w:val="28"/>
          <w:szCs w:val="28"/>
          <w:lang w:val="uk-UA"/>
        </w:rPr>
        <w:t xml:space="preserve"> А</w:t>
      </w:r>
      <w:r w:rsidRPr="00D707E5">
        <w:rPr>
          <w:b/>
          <w:iCs/>
          <w:sz w:val="28"/>
          <w:szCs w:val="28"/>
          <w:lang w:val="uk-UA"/>
        </w:rPr>
        <w:t>.,</w:t>
      </w:r>
    </w:p>
    <w:p w:rsidR="00D707E5" w:rsidRPr="00D707E5" w:rsidRDefault="008346FE" w:rsidP="00D707E5">
      <w:pPr>
        <w:ind w:firstLine="680"/>
        <w:jc w:val="right"/>
        <w:rPr>
          <w:b/>
          <w:iCs/>
          <w:sz w:val="28"/>
          <w:szCs w:val="28"/>
          <w:lang w:val="uk-UA"/>
        </w:rPr>
      </w:pPr>
      <w:r w:rsidRPr="00D707E5">
        <w:rPr>
          <w:b/>
          <w:iCs/>
          <w:sz w:val="28"/>
          <w:szCs w:val="28"/>
          <w:lang w:val="uk-UA"/>
        </w:rPr>
        <w:t xml:space="preserve">доктор юридичних наук, доцент, </w:t>
      </w:r>
    </w:p>
    <w:p w:rsidR="00D707E5" w:rsidRPr="00D707E5" w:rsidRDefault="008346FE" w:rsidP="00D707E5">
      <w:pPr>
        <w:ind w:firstLine="680"/>
        <w:jc w:val="right"/>
        <w:rPr>
          <w:b/>
          <w:iCs/>
          <w:sz w:val="28"/>
          <w:szCs w:val="28"/>
          <w:lang w:val="uk-UA"/>
        </w:rPr>
      </w:pPr>
      <w:r w:rsidRPr="00D707E5">
        <w:rPr>
          <w:b/>
          <w:iCs/>
          <w:sz w:val="28"/>
          <w:szCs w:val="28"/>
          <w:lang w:val="uk-UA"/>
        </w:rPr>
        <w:t>професор кафедри адмініс</w:t>
      </w:r>
      <w:r w:rsidR="00D707E5" w:rsidRPr="00D707E5">
        <w:rPr>
          <w:b/>
          <w:iCs/>
          <w:sz w:val="28"/>
          <w:szCs w:val="28"/>
          <w:lang w:val="uk-UA"/>
        </w:rPr>
        <w:t>тративного та фінансового права</w:t>
      </w:r>
    </w:p>
    <w:p w:rsidR="00D707E5" w:rsidRPr="00D707E5" w:rsidRDefault="00D707E5" w:rsidP="00D707E5">
      <w:pPr>
        <w:ind w:firstLine="680"/>
        <w:jc w:val="right"/>
        <w:rPr>
          <w:b/>
          <w:iCs/>
          <w:sz w:val="28"/>
          <w:szCs w:val="28"/>
          <w:lang w:val="uk-UA"/>
        </w:rPr>
      </w:pPr>
      <w:r w:rsidRPr="00D707E5">
        <w:rPr>
          <w:b/>
          <w:iCs/>
          <w:sz w:val="28"/>
          <w:szCs w:val="28"/>
          <w:lang w:val="uk-UA"/>
        </w:rPr>
        <w:t xml:space="preserve">ДВНЗ </w:t>
      </w:r>
      <w:r w:rsidR="008346FE" w:rsidRPr="00D707E5">
        <w:rPr>
          <w:b/>
          <w:iCs/>
          <w:sz w:val="28"/>
          <w:szCs w:val="28"/>
          <w:lang w:val="uk-UA"/>
        </w:rPr>
        <w:t xml:space="preserve">«Київський національний економічний </w:t>
      </w:r>
    </w:p>
    <w:p w:rsidR="008346FE" w:rsidRPr="00D707E5" w:rsidRDefault="008346FE" w:rsidP="00D707E5">
      <w:pPr>
        <w:ind w:firstLine="680"/>
        <w:jc w:val="right"/>
        <w:rPr>
          <w:b/>
          <w:iCs/>
          <w:sz w:val="28"/>
          <w:szCs w:val="28"/>
          <w:lang w:val="uk-UA"/>
        </w:rPr>
      </w:pPr>
      <w:r w:rsidRPr="00D707E5">
        <w:rPr>
          <w:b/>
          <w:iCs/>
          <w:sz w:val="28"/>
          <w:szCs w:val="28"/>
          <w:lang w:val="uk-UA"/>
        </w:rPr>
        <w:t>університет імені Вадима Гетьмана»</w:t>
      </w:r>
    </w:p>
    <w:p w:rsidR="008346FE" w:rsidRPr="008A548B" w:rsidRDefault="008346FE" w:rsidP="008536B2">
      <w:pPr>
        <w:ind w:firstLine="680"/>
        <w:rPr>
          <w:sz w:val="28"/>
          <w:szCs w:val="28"/>
          <w:lang w:val="uk-UA"/>
        </w:rPr>
      </w:pPr>
    </w:p>
    <w:p w:rsidR="008346FE" w:rsidRPr="008A548B" w:rsidRDefault="008346FE" w:rsidP="008536B2">
      <w:pPr>
        <w:ind w:firstLine="680"/>
        <w:jc w:val="center"/>
        <w:rPr>
          <w:b/>
          <w:bCs/>
          <w:sz w:val="28"/>
          <w:szCs w:val="28"/>
          <w:lang w:val="uk-UA"/>
        </w:rPr>
      </w:pPr>
      <w:r w:rsidRPr="008A548B">
        <w:rPr>
          <w:b/>
          <w:bCs/>
          <w:sz w:val="28"/>
          <w:szCs w:val="28"/>
          <w:lang w:val="uk-UA"/>
        </w:rPr>
        <w:t xml:space="preserve">СУПЕРЕЧЛИВА ПОЗИЦІЯ КИТАЮ ЯК ОДНОГО З ГАРАНТІВ БЕЗПЕКИ УКРАЇНИ: ПРАВОВИЙ ВИМІР </w:t>
      </w:r>
    </w:p>
    <w:p w:rsidR="008346FE" w:rsidRPr="008A548B" w:rsidRDefault="008346FE" w:rsidP="008536B2">
      <w:pPr>
        <w:ind w:firstLine="680"/>
        <w:rPr>
          <w:sz w:val="28"/>
          <w:szCs w:val="28"/>
          <w:lang w:val="uk-UA"/>
        </w:rPr>
      </w:pPr>
    </w:p>
    <w:p w:rsidR="008346FE" w:rsidRPr="008A548B" w:rsidRDefault="008346FE" w:rsidP="008536B2">
      <w:pPr>
        <w:ind w:firstLine="680"/>
        <w:jc w:val="both"/>
        <w:rPr>
          <w:sz w:val="28"/>
          <w:szCs w:val="28"/>
          <w:lang w:val="uk-UA"/>
        </w:rPr>
      </w:pPr>
      <w:r w:rsidRPr="008A548B">
        <w:rPr>
          <w:sz w:val="28"/>
          <w:szCs w:val="28"/>
          <w:lang w:val="uk-UA"/>
        </w:rPr>
        <w:t xml:space="preserve">У 2022 році за даними Міжнародного валютного фонду щодо країн з найвищим рейтингом у світі за номінальним ВВП Китай продовжує тримати друге місце серед світових лідерів у глобальній економіці [1; 2]. У той же час, війна в Україні спровокувала дороговартісну гуманітарну кризу. </w:t>
      </w:r>
      <w:r w:rsidRPr="008A548B">
        <w:rPr>
          <w:sz w:val="28"/>
          <w:szCs w:val="28"/>
        </w:rPr>
        <w:t>Спричинена війною глобальна економічна шкода сприятиме значному уповільненню світового зростання у 2022 році та посилить інфляцію [</w:t>
      </w:r>
      <w:r w:rsidRPr="008A548B">
        <w:rPr>
          <w:sz w:val="28"/>
          <w:szCs w:val="28"/>
          <w:lang w:val="uk-UA"/>
        </w:rPr>
        <w:t>2</w:t>
      </w:r>
      <w:r w:rsidRPr="008A548B">
        <w:rPr>
          <w:sz w:val="28"/>
          <w:szCs w:val="28"/>
        </w:rPr>
        <w:t xml:space="preserve">]. Будучи </w:t>
      </w:r>
      <w:r w:rsidRPr="008A548B">
        <w:rPr>
          <w:sz w:val="28"/>
          <w:szCs w:val="28"/>
          <w:shd w:val="clear" w:color="auto" w:fill="FFFFFF"/>
        </w:rPr>
        <w:t>найбільши</w:t>
      </w:r>
      <w:r w:rsidRPr="008A548B">
        <w:rPr>
          <w:sz w:val="28"/>
          <w:szCs w:val="28"/>
          <w:shd w:val="clear" w:color="auto" w:fill="FFFFFF"/>
          <w:lang w:val="uk-UA"/>
        </w:rPr>
        <w:t>м</w:t>
      </w:r>
      <w:r w:rsidRPr="008A548B">
        <w:rPr>
          <w:sz w:val="28"/>
          <w:szCs w:val="28"/>
          <w:shd w:val="clear" w:color="auto" w:fill="FFFFFF"/>
        </w:rPr>
        <w:t xml:space="preserve"> торгови</w:t>
      </w:r>
      <w:r w:rsidRPr="008A548B">
        <w:rPr>
          <w:sz w:val="28"/>
          <w:szCs w:val="28"/>
          <w:shd w:val="clear" w:color="auto" w:fill="FFFFFF"/>
          <w:lang w:val="uk-UA"/>
        </w:rPr>
        <w:t>м</w:t>
      </w:r>
      <w:r w:rsidRPr="008A548B">
        <w:rPr>
          <w:sz w:val="28"/>
          <w:szCs w:val="28"/>
          <w:shd w:val="clear" w:color="auto" w:fill="FFFFFF"/>
        </w:rPr>
        <w:t xml:space="preserve"> партнер</w:t>
      </w:r>
      <w:r w:rsidRPr="008A548B">
        <w:rPr>
          <w:sz w:val="28"/>
          <w:szCs w:val="28"/>
          <w:shd w:val="clear" w:color="auto" w:fill="FFFFFF"/>
          <w:lang w:val="uk-UA"/>
        </w:rPr>
        <w:t>ом</w:t>
      </w:r>
      <w:r w:rsidRPr="008A548B">
        <w:rPr>
          <w:sz w:val="28"/>
          <w:szCs w:val="28"/>
          <w:shd w:val="clear" w:color="auto" w:fill="FFFFFF"/>
        </w:rPr>
        <w:t xml:space="preserve"> України</w:t>
      </w:r>
      <w:r w:rsidRPr="008A548B">
        <w:rPr>
          <w:sz w:val="28"/>
          <w:szCs w:val="28"/>
          <w:shd w:val="clear" w:color="auto" w:fill="FFFFFF"/>
          <w:lang w:val="uk-UA"/>
        </w:rPr>
        <w:t xml:space="preserve"> </w:t>
      </w:r>
      <w:r w:rsidRPr="008A548B">
        <w:rPr>
          <w:sz w:val="28"/>
          <w:szCs w:val="28"/>
          <w:shd w:val="clear" w:color="auto" w:fill="FFFFFF"/>
        </w:rPr>
        <w:t>[3; 4]</w:t>
      </w:r>
      <w:r w:rsidRPr="008A548B">
        <w:rPr>
          <w:sz w:val="28"/>
          <w:szCs w:val="28"/>
          <w:shd w:val="clear" w:color="auto" w:fill="FFFFFF"/>
          <w:lang w:val="uk-UA"/>
        </w:rPr>
        <w:t xml:space="preserve">, Китай </w:t>
      </w:r>
      <w:r w:rsidRPr="008A548B">
        <w:rPr>
          <w:sz w:val="28"/>
          <w:szCs w:val="28"/>
        </w:rPr>
        <w:t xml:space="preserve">виступає за повагу до суверенітету та територіальної цілісності </w:t>
      </w:r>
      <w:r w:rsidRPr="008A548B">
        <w:rPr>
          <w:sz w:val="28"/>
          <w:szCs w:val="28"/>
          <w:lang w:val="uk-UA"/>
        </w:rPr>
        <w:t xml:space="preserve">України, за </w:t>
      </w:r>
      <w:r w:rsidRPr="008A548B">
        <w:rPr>
          <w:sz w:val="28"/>
          <w:szCs w:val="28"/>
          <w:shd w:val="clear" w:color="auto" w:fill="FFFFFF"/>
        </w:rPr>
        <w:t>взаємн</w:t>
      </w:r>
      <w:r w:rsidRPr="008A548B">
        <w:rPr>
          <w:sz w:val="28"/>
          <w:szCs w:val="28"/>
          <w:shd w:val="clear" w:color="auto" w:fill="FFFFFF"/>
          <w:lang w:val="uk-UA"/>
        </w:rPr>
        <w:t>ий</w:t>
      </w:r>
      <w:r w:rsidRPr="008A548B">
        <w:rPr>
          <w:sz w:val="28"/>
          <w:szCs w:val="28"/>
          <w:shd w:val="clear" w:color="auto" w:fill="FFFFFF"/>
        </w:rPr>
        <w:t xml:space="preserve"> ненапад</w:t>
      </w:r>
      <w:r w:rsidRPr="008A548B">
        <w:rPr>
          <w:sz w:val="28"/>
          <w:szCs w:val="28"/>
          <w:shd w:val="clear" w:color="auto" w:fill="FFFFFF"/>
          <w:lang w:val="uk-UA"/>
        </w:rPr>
        <w:t xml:space="preserve">, </w:t>
      </w:r>
      <w:r w:rsidRPr="008A548B">
        <w:rPr>
          <w:sz w:val="28"/>
          <w:szCs w:val="28"/>
          <w:shd w:val="clear" w:color="auto" w:fill="FFFFFF"/>
        </w:rPr>
        <w:t xml:space="preserve">невтручання у внутрішні справи </w:t>
      </w:r>
      <w:r w:rsidRPr="008A548B">
        <w:rPr>
          <w:sz w:val="28"/>
          <w:szCs w:val="28"/>
          <w:shd w:val="clear" w:color="auto" w:fill="FFFFFF"/>
          <w:lang w:val="uk-UA"/>
        </w:rPr>
        <w:t>одна одної</w:t>
      </w:r>
      <w:r w:rsidRPr="008A548B">
        <w:rPr>
          <w:sz w:val="28"/>
          <w:szCs w:val="28"/>
          <w:shd w:val="clear" w:color="auto" w:fill="FFFFFF"/>
        </w:rPr>
        <w:t>, рівн</w:t>
      </w:r>
      <w:r w:rsidRPr="008A548B">
        <w:rPr>
          <w:sz w:val="28"/>
          <w:szCs w:val="28"/>
          <w:shd w:val="clear" w:color="auto" w:fill="FFFFFF"/>
          <w:lang w:val="uk-UA"/>
        </w:rPr>
        <w:t>і</w:t>
      </w:r>
      <w:r w:rsidRPr="008A548B">
        <w:rPr>
          <w:sz w:val="28"/>
          <w:szCs w:val="28"/>
          <w:shd w:val="clear" w:color="auto" w:fill="FFFFFF"/>
        </w:rPr>
        <w:t>ст</w:t>
      </w:r>
      <w:r w:rsidRPr="008A548B">
        <w:rPr>
          <w:sz w:val="28"/>
          <w:szCs w:val="28"/>
          <w:shd w:val="clear" w:color="auto" w:fill="FFFFFF"/>
          <w:lang w:val="uk-UA"/>
        </w:rPr>
        <w:t>ь</w:t>
      </w:r>
      <w:r w:rsidRPr="008A548B">
        <w:rPr>
          <w:sz w:val="28"/>
          <w:szCs w:val="28"/>
          <w:shd w:val="clear" w:color="auto" w:fill="FFFFFF"/>
        </w:rPr>
        <w:t xml:space="preserve"> і взаємн</w:t>
      </w:r>
      <w:r w:rsidRPr="008A548B">
        <w:rPr>
          <w:sz w:val="28"/>
          <w:szCs w:val="28"/>
          <w:shd w:val="clear" w:color="auto" w:fill="FFFFFF"/>
          <w:lang w:val="uk-UA"/>
        </w:rPr>
        <w:t xml:space="preserve">у </w:t>
      </w:r>
      <w:r w:rsidRPr="008A548B">
        <w:rPr>
          <w:sz w:val="28"/>
          <w:szCs w:val="28"/>
          <w:shd w:val="clear" w:color="auto" w:fill="FFFFFF"/>
        </w:rPr>
        <w:t>вигод</w:t>
      </w:r>
      <w:r w:rsidRPr="008A548B">
        <w:rPr>
          <w:sz w:val="28"/>
          <w:szCs w:val="28"/>
          <w:shd w:val="clear" w:color="auto" w:fill="FFFFFF"/>
          <w:lang w:val="uk-UA"/>
        </w:rPr>
        <w:t>у</w:t>
      </w:r>
      <w:r w:rsidRPr="008A548B">
        <w:rPr>
          <w:sz w:val="28"/>
          <w:szCs w:val="28"/>
          <w:shd w:val="clear" w:color="auto" w:fill="FFFFFF"/>
        </w:rPr>
        <w:t>, мирн</w:t>
      </w:r>
      <w:r w:rsidRPr="008A548B">
        <w:rPr>
          <w:sz w:val="28"/>
          <w:szCs w:val="28"/>
          <w:shd w:val="clear" w:color="auto" w:fill="FFFFFF"/>
          <w:lang w:val="uk-UA"/>
        </w:rPr>
        <w:t>е</w:t>
      </w:r>
      <w:r w:rsidRPr="008A548B">
        <w:rPr>
          <w:sz w:val="28"/>
          <w:szCs w:val="28"/>
          <w:shd w:val="clear" w:color="auto" w:fill="FFFFFF"/>
        </w:rPr>
        <w:t xml:space="preserve"> співіснування</w:t>
      </w:r>
      <w:r w:rsidRPr="008A548B">
        <w:rPr>
          <w:sz w:val="28"/>
          <w:szCs w:val="28"/>
          <w:shd w:val="clear" w:color="auto" w:fill="FFFFFF"/>
          <w:lang w:val="uk-UA"/>
        </w:rPr>
        <w:t xml:space="preserve"> та за дотримання </w:t>
      </w:r>
      <w:r w:rsidRPr="008A548B">
        <w:rPr>
          <w:sz w:val="28"/>
          <w:szCs w:val="28"/>
          <w:shd w:val="clear" w:color="auto" w:fill="FFFFFF"/>
        </w:rPr>
        <w:t>інших загальновизнаних норм міжнародного права</w:t>
      </w:r>
      <w:r w:rsidRPr="008A548B">
        <w:rPr>
          <w:sz w:val="28"/>
          <w:szCs w:val="28"/>
          <w:shd w:val="clear" w:color="auto" w:fill="FFFFFF"/>
          <w:lang w:val="uk-UA"/>
        </w:rPr>
        <w:t xml:space="preserve"> </w:t>
      </w:r>
      <w:r w:rsidRPr="008A548B">
        <w:rPr>
          <w:sz w:val="28"/>
          <w:szCs w:val="28"/>
          <w:shd w:val="clear" w:color="auto" w:fill="FFFFFF"/>
        </w:rPr>
        <w:t>[5; 6; 7].</w:t>
      </w:r>
      <w:r w:rsidRPr="008A548B">
        <w:rPr>
          <w:sz w:val="28"/>
          <w:szCs w:val="28"/>
          <w:lang w:val="uk-UA"/>
        </w:rPr>
        <w:t xml:space="preserve"> </w:t>
      </w:r>
    </w:p>
    <w:p w:rsidR="008346FE" w:rsidRPr="008A548B" w:rsidRDefault="008346FE" w:rsidP="008536B2">
      <w:pPr>
        <w:ind w:firstLine="680"/>
        <w:jc w:val="both"/>
        <w:rPr>
          <w:sz w:val="28"/>
          <w:szCs w:val="28"/>
          <w:lang w:val="ru-RU"/>
        </w:rPr>
      </w:pPr>
      <w:r w:rsidRPr="008A548B">
        <w:rPr>
          <w:sz w:val="28"/>
          <w:szCs w:val="28"/>
          <w:lang w:val="uk-UA"/>
        </w:rPr>
        <w:t>В основу еволюції у</w:t>
      </w:r>
      <w:r w:rsidRPr="008A548B">
        <w:rPr>
          <w:sz w:val="28"/>
          <w:szCs w:val="28"/>
        </w:rPr>
        <w:t>країнсько-китайськ</w:t>
      </w:r>
      <w:r w:rsidRPr="008A548B">
        <w:rPr>
          <w:sz w:val="28"/>
          <w:szCs w:val="28"/>
          <w:lang w:val="uk-UA"/>
        </w:rPr>
        <w:t>их</w:t>
      </w:r>
      <w:r w:rsidRPr="008A548B">
        <w:rPr>
          <w:sz w:val="28"/>
          <w:szCs w:val="28"/>
        </w:rPr>
        <w:t xml:space="preserve"> міжнародн</w:t>
      </w:r>
      <w:r w:rsidRPr="008A548B">
        <w:rPr>
          <w:sz w:val="28"/>
          <w:szCs w:val="28"/>
          <w:lang w:val="uk-UA"/>
        </w:rPr>
        <w:t>их</w:t>
      </w:r>
      <w:r w:rsidRPr="008A548B">
        <w:rPr>
          <w:sz w:val="28"/>
          <w:szCs w:val="28"/>
        </w:rPr>
        <w:t xml:space="preserve"> відносин</w:t>
      </w:r>
      <w:r w:rsidRPr="008A548B">
        <w:rPr>
          <w:sz w:val="28"/>
          <w:szCs w:val="28"/>
          <w:lang w:val="uk-UA"/>
        </w:rPr>
        <w:t xml:space="preserve"> покладено акти </w:t>
      </w:r>
      <w:r w:rsidRPr="008A548B">
        <w:rPr>
          <w:sz w:val="28"/>
          <w:szCs w:val="28"/>
        </w:rPr>
        <w:t xml:space="preserve">загального декларативного характеру </w:t>
      </w:r>
      <w:r w:rsidRPr="008A548B">
        <w:rPr>
          <w:sz w:val="28"/>
          <w:szCs w:val="28"/>
          <w:lang w:val="uk-UA"/>
        </w:rPr>
        <w:t xml:space="preserve">про </w:t>
      </w:r>
      <w:r w:rsidRPr="008A548B">
        <w:rPr>
          <w:sz w:val="28"/>
          <w:szCs w:val="28"/>
        </w:rPr>
        <w:t>визнання і встановлення дипломатичних відносин</w:t>
      </w:r>
      <w:r w:rsidRPr="008A548B">
        <w:rPr>
          <w:sz w:val="28"/>
          <w:szCs w:val="28"/>
          <w:lang w:val="uk-UA"/>
        </w:rPr>
        <w:t xml:space="preserve"> та </w:t>
      </w:r>
      <w:r w:rsidRPr="008A548B">
        <w:rPr>
          <w:sz w:val="28"/>
          <w:szCs w:val="28"/>
        </w:rPr>
        <w:t>поетапний перехід від норм “м’якого” права</w:t>
      </w:r>
      <w:r w:rsidRPr="008A548B">
        <w:rPr>
          <w:sz w:val="28"/>
          <w:szCs w:val="28"/>
          <w:lang w:val="uk-UA"/>
        </w:rPr>
        <w:t xml:space="preserve"> з рекомендаціями до актів </w:t>
      </w:r>
      <w:r w:rsidRPr="008A548B">
        <w:rPr>
          <w:sz w:val="28"/>
          <w:szCs w:val="28"/>
        </w:rPr>
        <w:t>проголошення відносин стратегічного партнерства</w:t>
      </w:r>
      <w:r w:rsidRPr="008A548B">
        <w:rPr>
          <w:sz w:val="28"/>
          <w:szCs w:val="28"/>
          <w:lang w:val="uk-UA"/>
        </w:rPr>
        <w:t xml:space="preserve">, а також введення </w:t>
      </w:r>
      <w:r w:rsidRPr="008A548B">
        <w:rPr>
          <w:sz w:val="28"/>
          <w:szCs w:val="28"/>
        </w:rPr>
        <w:t>конкретних домовленостей</w:t>
      </w:r>
      <w:r w:rsidRPr="008A548B">
        <w:rPr>
          <w:sz w:val="28"/>
          <w:szCs w:val="28"/>
          <w:lang w:val="uk-UA"/>
        </w:rPr>
        <w:t xml:space="preserve"> </w:t>
      </w:r>
      <w:r w:rsidRPr="008A548B">
        <w:rPr>
          <w:sz w:val="28"/>
          <w:szCs w:val="28"/>
        </w:rPr>
        <w:t xml:space="preserve">і зобов’язань з огляду на юридичну обов’язковість норм договорів [8, с. 93-94, с. 100-101]. </w:t>
      </w:r>
    </w:p>
    <w:p w:rsidR="008346FE" w:rsidRPr="008A548B" w:rsidRDefault="008346FE" w:rsidP="008536B2">
      <w:pPr>
        <w:ind w:firstLine="680"/>
        <w:jc w:val="both"/>
        <w:rPr>
          <w:sz w:val="28"/>
          <w:szCs w:val="28"/>
        </w:rPr>
      </w:pPr>
      <w:r w:rsidRPr="008A548B">
        <w:rPr>
          <w:sz w:val="28"/>
          <w:szCs w:val="28"/>
          <w:lang w:val="uk-UA"/>
        </w:rPr>
        <w:t xml:space="preserve">Одним з ключових пунктів </w:t>
      </w:r>
      <w:r w:rsidRPr="008A548B">
        <w:rPr>
          <w:sz w:val="28"/>
          <w:szCs w:val="28"/>
        </w:rPr>
        <w:t xml:space="preserve">у формуванні договірної бази між </w:t>
      </w:r>
      <w:r w:rsidRPr="008A548B">
        <w:rPr>
          <w:sz w:val="28"/>
          <w:szCs w:val="28"/>
          <w:lang w:val="uk-UA"/>
        </w:rPr>
        <w:t xml:space="preserve">Україною та Китаєм були та є питання правового забезпечення національної та міжнародної безпеки, зокрема через </w:t>
      </w:r>
      <w:r w:rsidRPr="008A548B">
        <w:rPr>
          <w:sz w:val="28"/>
          <w:szCs w:val="28"/>
        </w:rPr>
        <w:t>відмов</w:t>
      </w:r>
      <w:r w:rsidRPr="008A548B">
        <w:rPr>
          <w:sz w:val="28"/>
          <w:szCs w:val="28"/>
          <w:lang w:val="uk-UA"/>
        </w:rPr>
        <w:t>у України</w:t>
      </w:r>
      <w:r w:rsidRPr="008A548B">
        <w:rPr>
          <w:sz w:val="28"/>
          <w:szCs w:val="28"/>
        </w:rPr>
        <w:t xml:space="preserve"> від застосування ядерної зброї. </w:t>
      </w:r>
      <w:r w:rsidRPr="008A548B">
        <w:rPr>
          <w:sz w:val="28"/>
          <w:szCs w:val="28"/>
          <w:lang w:val="uk-UA"/>
        </w:rPr>
        <w:t xml:space="preserve">Відповідно до </w:t>
      </w:r>
      <w:r w:rsidRPr="008A548B">
        <w:rPr>
          <w:sz w:val="28"/>
          <w:szCs w:val="28"/>
          <w:shd w:val="clear" w:color="auto" w:fill="FFFFFF"/>
        </w:rPr>
        <w:t>Декларації про державний суверенітет України від 16</w:t>
      </w:r>
      <w:r w:rsidRPr="008A548B">
        <w:rPr>
          <w:sz w:val="28"/>
          <w:szCs w:val="28"/>
          <w:shd w:val="clear" w:color="auto" w:fill="FFFFFF"/>
          <w:lang w:val="uk-UA"/>
        </w:rPr>
        <w:t>.07.</w:t>
      </w:r>
      <w:r w:rsidRPr="008A548B">
        <w:rPr>
          <w:sz w:val="28"/>
          <w:szCs w:val="28"/>
          <w:shd w:val="clear" w:color="auto" w:fill="FFFFFF"/>
        </w:rPr>
        <w:t xml:space="preserve">1990 </w:t>
      </w:r>
      <w:r w:rsidRPr="008A548B">
        <w:rPr>
          <w:sz w:val="28"/>
          <w:szCs w:val="28"/>
          <w:shd w:val="clear" w:color="auto" w:fill="FFFFFF"/>
          <w:lang w:val="uk-UA"/>
        </w:rPr>
        <w:t>р., Заяви про без</w:t>
      </w:r>
      <w:r w:rsidRPr="008A548B">
        <w:rPr>
          <w:sz w:val="28"/>
          <w:szCs w:val="28"/>
          <w:shd w:val="clear" w:color="auto" w:fill="FFFFFF"/>
        </w:rPr>
        <w:t>’</w:t>
      </w:r>
      <w:r w:rsidRPr="008A548B">
        <w:rPr>
          <w:sz w:val="28"/>
          <w:szCs w:val="28"/>
          <w:shd w:val="clear" w:color="auto" w:fill="FFFFFF"/>
          <w:lang w:val="uk-UA"/>
        </w:rPr>
        <w:t xml:space="preserve">ядерний статус України від 24.10.1991 р., Закону України «Про приєднання до Договору про нерозповсюдження ядерної зброї» від 16.11.1994 р. Україна поетапно стала та є </w:t>
      </w:r>
      <w:r w:rsidRPr="008A548B">
        <w:rPr>
          <w:sz w:val="28"/>
          <w:szCs w:val="28"/>
          <w:shd w:val="clear" w:color="auto" w:fill="FFFFFF"/>
        </w:rPr>
        <w:t>постійно нейтральною державою, яка не бере участі у військових блоках і дотримується трьох не</w:t>
      </w:r>
      <w:r w:rsidRPr="008A548B">
        <w:rPr>
          <w:sz w:val="28"/>
          <w:szCs w:val="28"/>
          <w:lang w:val="uk-UA"/>
        </w:rPr>
        <w:t>ядер</w:t>
      </w:r>
      <w:r w:rsidRPr="008A548B">
        <w:rPr>
          <w:sz w:val="28"/>
          <w:szCs w:val="28"/>
          <w:shd w:val="clear" w:color="auto" w:fill="FFFFFF"/>
        </w:rPr>
        <w:t>них принципів: не приймати, не виробляти і не набувати</w:t>
      </w:r>
      <w:r w:rsidRPr="008A548B">
        <w:rPr>
          <w:rStyle w:val="apple-converted-space"/>
          <w:sz w:val="28"/>
          <w:szCs w:val="28"/>
          <w:shd w:val="clear" w:color="auto" w:fill="FFFFFF"/>
        </w:rPr>
        <w:t xml:space="preserve"> </w:t>
      </w:r>
      <w:r w:rsidRPr="008A548B">
        <w:rPr>
          <w:sz w:val="28"/>
          <w:szCs w:val="28"/>
          <w:lang w:val="uk-UA"/>
        </w:rPr>
        <w:t>ядер</w:t>
      </w:r>
      <w:r w:rsidRPr="008A548B">
        <w:rPr>
          <w:sz w:val="28"/>
          <w:szCs w:val="28"/>
          <w:shd w:val="clear" w:color="auto" w:fill="FFFFFF"/>
        </w:rPr>
        <w:t>ної зброї.</w:t>
      </w:r>
      <w:r w:rsidRPr="008A548B">
        <w:rPr>
          <w:sz w:val="28"/>
          <w:szCs w:val="28"/>
          <w:shd w:val="clear" w:color="auto" w:fill="FFFFFF"/>
          <w:lang w:val="uk-UA"/>
        </w:rPr>
        <w:t xml:space="preserve"> Серед ядерних держав (США, Росія, Велика Британія, Франція (05.12.1994)) Китай </w:t>
      </w:r>
      <w:r w:rsidRPr="008A548B">
        <w:rPr>
          <w:sz w:val="28"/>
          <w:szCs w:val="28"/>
        </w:rPr>
        <w:t xml:space="preserve">був першою країною, яка </w:t>
      </w:r>
      <w:r w:rsidRPr="008A548B">
        <w:rPr>
          <w:sz w:val="28"/>
          <w:szCs w:val="28"/>
          <w:lang w:val="uk-UA"/>
        </w:rPr>
        <w:t>0</w:t>
      </w:r>
      <w:r w:rsidRPr="008A548B">
        <w:rPr>
          <w:sz w:val="28"/>
          <w:szCs w:val="28"/>
        </w:rPr>
        <w:t>4</w:t>
      </w:r>
      <w:r w:rsidRPr="008A548B">
        <w:rPr>
          <w:sz w:val="28"/>
          <w:szCs w:val="28"/>
          <w:lang w:val="uk-UA"/>
        </w:rPr>
        <w:t>.12.</w:t>
      </w:r>
      <w:r w:rsidRPr="008A548B">
        <w:rPr>
          <w:sz w:val="28"/>
          <w:szCs w:val="28"/>
        </w:rPr>
        <w:t>1994 р. надала Україні гарантії ядерної безпеки</w:t>
      </w:r>
      <w:r w:rsidRPr="008A548B">
        <w:rPr>
          <w:sz w:val="28"/>
          <w:szCs w:val="28"/>
          <w:lang w:val="uk-UA"/>
        </w:rPr>
        <w:t xml:space="preserve"> у формі дипломатичної ноти – </w:t>
      </w:r>
      <w:r w:rsidRPr="008A548B">
        <w:rPr>
          <w:sz w:val="28"/>
          <w:szCs w:val="28"/>
        </w:rPr>
        <w:t>Заяв</w:t>
      </w:r>
      <w:r w:rsidRPr="008A548B">
        <w:rPr>
          <w:sz w:val="28"/>
          <w:szCs w:val="28"/>
          <w:lang w:val="uk-UA"/>
        </w:rPr>
        <w:t>и</w:t>
      </w:r>
      <w:r w:rsidRPr="008A548B">
        <w:rPr>
          <w:sz w:val="28"/>
          <w:szCs w:val="28"/>
        </w:rPr>
        <w:t xml:space="preserve"> Уряду Китаю про гарантії </w:t>
      </w:r>
      <w:r w:rsidRPr="008A548B">
        <w:rPr>
          <w:sz w:val="28"/>
          <w:szCs w:val="28"/>
          <w:lang w:val="uk-UA"/>
        </w:rPr>
        <w:t xml:space="preserve">(запевнення) </w:t>
      </w:r>
      <w:r w:rsidRPr="008A548B">
        <w:rPr>
          <w:sz w:val="28"/>
          <w:szCs w:val="28"/>
        </w:rPr>
        <w:t xml:space="preserve">безпеки Україні. </w:t>
      </w:r>
      <w:r w:rsidRPr="008A548B">
        <w:rPr>
          <w:sz w:val="28"/>
          <w:szCs w:val="28"/>
          <w:lang w:val="uk-UA"/>
        </w:rPr>
        <w:t>На той час в</w:t>
      </w:r>
      <w:r w:rsidRPr="008A548B">
        <w:rPr>
          <w:sz w:val="28"/>
          <w:szCs w:val="28"/>
        </w:rPr>
        <w:t>ажливість, значимість і унікальність китайського кроку можна належним чином оцінити, якщо взяти до уваги, що Пекін не надавав подібних гарантій окремо жодній країні світ</w:t>
      </w:r>
      <w:r w:rsidRPr="008A548B">
        <w:rPr>
          <w:sz w:val="28"/>
          <w:szCs w:val="28"/>
          <w:lang w:val="uk-UA"/>
        </w:rPr>
        <w:t xml:space="preserve">у. І хоча не було розроблено механізму можливої реалізації ядерних гарантій Україні, факт їх наявності свідчить про дипломатичну підтримку </w:t>
      </w:r>
      <w:r w:rsidRPr="008A548B">
        <w:rPr>
          <w:sz w:val="28"/>
          <w:szCs w:val="28"/>
        </w:rPr>
        <w:t>[</w:t>
      </w:r>
      <w:r w:rsidRPr="008A548B">
        <w:rPr>
          <w:sz w:val="28"/>
          <w:szCs w:val="28"/>
          <w:lang w:val="uk-UA"/>
        </w:rPr>
        <w:t>9, с. 129</w:t>
      </w:r>
      <w:r w:rsidRPr="008A548B">
        <w:rPr>
          <w:sz w:val="28"/>
          <w:szCs w:val="28"/>
        </w:rPr>
        <w:t xml:space="preserve">]. </w:t>
      </w:r>
    </w:p>
    <w:p w:rsidR="008346FE" w:rsidRPr="008A548B" w:rsidRDefault="008346FE" w:rsidP="008536B2">
      <w:pPr>
        <w:ind w:firstLine="680"/>
        <w:jc w:val="both"/>
        <w:rPr>
          <w:sz w:val="28"/>
          <w:szCs w:val="28"/>
          <w:lang w:val="uk-UA"/>
        </w:rPr>
      </w:pPr>
      <w:r w:rsidRPr="008A548B">
        <w:rPr>
          <w:sz w:val="28"/>
          <w:szCs w:val="28"/>
          <w:lang w:val="uk-UA"/>
        </w:rPr>
        <w:t xml:space="preserve">Відповідно до зазначеної вище Заяви </w:t>
      </w:r>
      <w:r w:rsidRPr="008A548B">
        <w:rPr>
          <w:sz w:val="28"/>
          <w:szCs w:val="28"/>
        </w:rPr>
        <w:t xml:space="preserve">Китай за жодних обставин не буде використовувати ядерну зброю чи погрожувати </w:t>
      </w:r>
      <w:r w:rsidRPr="008A548B">
        <w:rPr>
          <w:sz w:val="28"/>
          <w:szCs w:val="28"/>
          <w:lang w:val="uk-UA"/>
        </w:rPr>
        <w:t>нею</w:t>
      </w:r>
      <w:r w:rsidRPr="008A548B">
        <w:rPr>
          <w:sz w:val="28"/>
          <w:szCs w:val="28"/>
        </w:rPr>
        <w:t xml:space="preserve"> проти держав, які не володіють ядерною зброєю</w:t>
      </w:r>
      <w:r w:rsidRPr="008A548B">
        <w:rPr>
          <w:sz w:val="28"/>
          <w:szCs w:val="28"/>
          <w:lang w:val="uk-UA"/>
        </w:rPr>
        <w:t xml:space="preserve"> або</w:t>
      </w:r>
      <w:r w:rsidRPr="008A548B">
        <w:rPr>
          <w:sz w:val="28"/>
          <w:szCs w:val="28"/>
        </w:rPr>
        <w:t xml:space="preserve"> зон, вільних від ядерної зброї. Ця принципова позиція стосується і України.</w:t>
      </w:r>
      <w:r w:rsidRPr="008A548B">
        <w:rPr>
          <w:sz w:val="28"/>
          <w:szCs w:val="28"/>
          <w:lang w:val="uk-UA"/>
        </w:rPr>
        <w:t xml:space="preserve"> Також к</w:t>
      </w:r>
      <w:r w:rsidRPr="008A548B">
        <w:rPr>
          <w:sz w:val="28"/>
          <w:szCs w:val="28"/>
        </w:rPr>
        <w:t>итайський уряд постійно виступає проти практики політичного, економічного чи іншого тиску в міжнародних відносинах. Він стверджує, що суперечки та розбіжності повинні вирішуватися мирним шляхом</w:t>
      </w:r>
      <w:r w:rsidRPr="008A548B">
        <w:rPr>
          <w:sz w:val="28"/>
          <w:szCs w:val="28"/>
          <w:lang w:val="uk-UA"/>
        </w:rPr>
        <w:t>, за допомогою</w:t>
      </w:r>
      <w:r w:rsidRPr="008A548B">
        <w:rPr>
          <w:sz w:val="28"/>
          <w:szCs w:val="28"/>
        </w:rPr>
        <w:t xml:space="preserve"> консультацій на рівних засадах</w:t>
      </w:r>
      <w:r w:rsidRPr="008A548B">
        <w:rPr>
          <w:sz w:val="28"/>
          <w:szCs w:val="28"/>
          <w:lang w:val="uk-UA"/>
        </w:rPr>
        <w:t xml:space="preserve"> </w:t>
      </w:r>
      <w:r w:rsidRPr="008A548B">
        <w:rPr>
          <w:sz w:val="28"/>
          <w:szCs w:val="28"/>
        </w:rPr>
        <w:t xml:space="preserve">[10]. </w:t>
      </w:r>
      <w:r w:rsidRPr="008A548B">
        <w:rPr>
          <w:sz w:val="28"/>
          <w:szCs w:val="28"/>
          <w:lang w:val="uk-UA"/>
        </w:rPr>
        <w:t>Таким чином, дана Заява Китаю містить узагальнене зобов</w:t>
      </w:r>
      <w:r w:rsidRPr="008A548B">
        <w:rPr>
          <w:sz w:val="28"/>
          <w:szCs w:val="28"/>
        </w:rPr>
        <w:t>’</w:t>
      </w:r>
      <w:r w:rsidRPr="008A548B">
        <w:rPr>
          <w:sz w:val="28"/>
          <w:szCs w:val="28"/>
          <w:lang w:val="uk-UA"/>
        </w:rPr>
        <w:t>язання щодо проведення консультацій у разі виникнення конфлікту. При цьому у назві і тексті Заяви щодо забезпечення Україні безпеки для перекладу терміну «гарантії» англійською мовою некоректно використовується термін «</w:t>
      </w:r>
      <w:r w:rsidRPr="008A548B">
        <w:rPr>
          <w:sz w:val="28"/>
          <w:szCs w:val="28"/>
        </w:rPr>
        <w:t>assurance</w:t>
      </w:r>
      <w:r w:rsidRPr="008A548B">
        <w:rPr>
          <w:sz w:val="28"/>
          <w:szCs w:val="28"/>
          <w:lang w:val="uk-UA"/>
        </w:rPr>
        <w:t>» (укр. пер. «запевнення») замість терміну «</w:t>
      </w:r>
      <w:r w:rsidRPr="008A548B">
        <w:rPr>
          <w:sz w:val="28"/>
          <w:szCs w:val="28"/>
          <w:lang w:val="en-US"/>
        </w:rPr>
        <w:t>obligation</w:t>
      </w:r>
      <w:r w:rsidRPr="008A548B">
        <w:rPr>
          <w:sz w:val="28"/>
          <w:szCs w:val="28"/>
          <w:lang w:val="uk-UA"/>
        </w:rPr>
        <w:t>» (укр. пер. «зобов’язання»). Через неоднозначність перекладу та тлумачення, на жаль, під гарантіями безпеки розглядаються своєрідні запевнення (англ. пер. «</w:t>
      </w:r>
      <w:r w:rsidRPr="008A548B">
        <w:rPr>
          <w:sz w:val="28"/>
          <w:szCs w:val="28"/>
        </w:rPr>
        <w:t>assurance</w:t>
      </w:r>
      <w:r w:rsidRPr="008A548B">
        <w:rPr>
          <w:sz w:val="28"/>
          <w:szCs w:val="28"/>
          <w:lang w:val="uk-UA"/>
        </w:rPr>
        <w:t>»), наміри щодо забезпечення безпеки, а не зобов</w:t>
      </w:r>
      <w:r w:rsidRPr="008A548B">
        <w:rPr>
          <w:sz w:val="28"/>
          <w:szCs w:val="28"/>
        </w:rPr>
        <w:t>’</w:t>
      </w:r>
      <w:r w:rsidRPr="008A548B">
        <w:rPr>
          <w:sz w:val="28"/>
          <w:szCs w:val="28"/>
          <w:lang w:val="uk-UA"/>
        </w:rPr>
        <w:t>язання (англ. пер. «</w:t>
      </w:r>
      <w:r w:rsidRPr="008A548B">
        <w:rPr>
          <w:sz w:val="28"/>
          <w:szCs w:val="28"/>
          <w:lang w:val="en-US"/>
        </w:rPr>
        <w:t>obligation</w:t>
      </w:r>
      <w:r w:rsidRPr="008A548B">
        <w:rPr>
          <w:sz w:val="28"/>
          <w:szCs w:val="28"/>
          <w:lang w:val="uk-UA"/>
        </w:rPr>
        <w:t xml:space="preserve">»). </w:t>
      </w:r>
    </w:p>
    <w:p w:rsidR="008346FE" w:rsidRPr="008A548B" w:rsidRDefault="008346FE" w:rsidP="008536B2">
      <w:pPr>
        <w:ind w:firstLine="680"/>
        <w:jc w:val="both"/>
        <w:rPr>
          <w:sz w:val="28"/>
          <w:szCs w:val="28"/>
          <w:lang w:val="uk-UA"/>
        </w:rPr>
      </w:pPr>
      <w:r w:rsidRPr="008A548B">
        <w:rPr>
          <w:sz w:val="28"/>
          <w:szCs w:val="28"/>
          <w:lang w:val="uk-UA"/>
        </w:rPr>
        <w:t xml:space="preserve">З метою забезпечення юридичної взаємодії з іноземними державами – надійними союзниками України та реального захисту нашої держави від будь-якої нової агресії в майбутньому в Офісі Президента України розробляється драфт нового міжнародного багатостороннього договору про гарантії безпеки України. У даному договорі </w:t>
      </w:r>
      <w:r w:rsidRPr="008A548B">
        <w:rPr>
          <w:sz w:val="28"/>
          <w:szCs w:val="28"/>
          <w:shd w:val="clear" w:color="auto" w:fill="FFFFFF"/>
        </w:rPr>
        <w:t>будуть зафіксовані країни-гаранти, які беруть на себе міжнародні юридичні зобов’язання</w:t>
      </w:r>
      <w:r w:rsidRPr="008A548B">
        <w:rPr>
          <w:sz w:val="28"/>
          <w:szCs w:val="28"/>
          <w:shd w:val="clear" w:color="auto" w:fill="FFFFFF"/>
          <w:lang w:val="uk-UA"/>
        </w:rPr>
        <w:t xml:space="preserve"> у системі безпеки </w:t>
      </w:r>
      <w:r w:rsidRPr="008A548B">
        <w:rPr>
          <w:sz w:val="28"/>
          <w:szCs w:val="28"/>
          <w:shd w:val="clear" w:color="auto" w:fill="FFFFFF"/>
        </w:rPr>
        <w:t>[11].</w:t>
      </w:r>
      <w:r w:rsidRPr="008A548B">
        <w:rPr>
          <w:sz w:val="28"/>
          <w:szCs w:val="28"/>
          <w:shd w:val="clear" w:color="auto" w:fill="FFFFFF"/>
          <w:lang w:val="uk-UA"/>
        </w:rPr>
        <w:t xml:space="preserve"> </w:t>
      </w:r>
    </w:p>
    <w:p w:rsidR="008346FE" w:rsidRPr="008A548B" w:rsidRDefault="008346FE" w:rsidP="008536B2">
      <w:pPr>
        <w:ind w:firstLine="680"/>
        <w:jc w:val="both"/>
        <w:rPr>
          <w:sz w:val="28"/>
          <w:szCs w:val="28"/>
          <w:shd w:val="clear" w:color="auto" w:fill="FFFFFF"/>
          <w:lang w:val="ru-RU"/>
        </w:rPr>
      </w:pPr>
      <w:r w:rsidRPr="008A548B">
        <w:rPr>
          <w:sz w:val="28"/>
          <w:szCs w:val="28"/>
          <w:lang w:val="uk-UA"/>
        </w:rPr>
        <w:t xml:space="preserve">Поряд з викладеним вище слід зауважити, що відповідно до Спільної декларації України і Китайської Народної Республіки від 06.09.19934 р. </w:t>
      </w:r>
      <w:r w:rsidRPr="008A548B">
        <w:rPr>
          <w:sz w:val="28"/>
          <w:szCs w:val="28"/>
          <w:shd w:val="clear" w:color="auto" w:fill="FFFFFF"/>
        </w:rPr>
        <w:t>Китай</w:t>
      </w:r>
      <w:r w:rsidRPr="008A548B">
        <w:rPr>
          <w:sz w:val="28"/>
          <w:szCs w:val="28"/>
          <w:shd w:val="clear" w:color="auto" w:fill="FFFFFF"/>
          <w:lang w:val="uk-UA"/>
        </w:rPr>
        <w:t xml:space="preserve"> підтверджує, що </w:t>
      </w:r>
      <w:r w:rsidRPr="008A548B">
        <w:rPr>
          <w:sz w:val="28"/>
          <w:szCs w:val="28"/>
          <w:shd w:val="clear" w:color="auto" w:fill="FFFFFF"/>
        </w:rPr>
        <w:t>ні за яких обставин не буде застосовувати першою ядерної зброї, а також не буде застосовувати її чи погрожувати її застосуванням проти неядерних держав і без</w:t>
      </w:r>
      <w:r w:rsidRPr="008A548B">
        <w:rPr>
          <w:sz w:val="28"/>
          <w:szCs w:val="28"/>
          <w:shd w:val="clear" w:color="auto" w:fill="FFFFFF"/>
          <w:lang w:val="uk-UA"/>
        </w:rPr>
        <w:t>’</w:t>
      </w:r>
      <w:r w:rsidRPr="008A548B">
        <w:rPr>
          <w:sz w:val="28"/>
          <w:szCs w:val="28"/>
          <w:shd w:val="clear" w:color="auto" w:fill="FFFFFF"/>
        </w:rPr>
        <w:t>ядерних зон</w:t>
      </w:r>
      <w:r w:rsidRPr="008A548B">
        <w:rPr>
          <w:sz w:val="28"/>
          <w:szCs w:val="28"/>
          <w:shd w:val="clear" w:color="auto" w:fill="FFFFFF"/>
          <w:lang w:val="uk-UA"/>
        </w:rPr>
        <w:t xml:space="preserve"> [12]</w:t>
      </w:r>
      <w:r w:rsidRPr="008A548B">
        <w:rPr>
          <w:sz w:val="28"/>
          <w:szCs w:val="28"/>
          <w:shd w:val="clear" w:color="auto" w:fill="FFFFFF"/>
        </w:rPr>
        <w:t>.</w:t>
      </w:r>
      <w:r w:rsidRPr="008A548B">
        <w:rPr>
          <w:sz w:val="28"/>
          <w:szCs w:val="28"/>
          <w:shd w:val="clear" w:color="auto" w:fill="FFFFFF"/>
          <w:lang w:val="uk-UA"/>
        </w:rPr>
        <w:t xml:space="preserve"> Згідно зі ст. 7 </w:t>
      </w:r>
      <w:r w:rsidRPr="008A548B">
        <w:rPr>
          <w:sz w:val="28"/>
          <w:szCs w:val="28"/>
        </w:rPr>
        <w:t>Договору про дружбу і співробітництво між Україною і Китайською Народною Республікою</w:t>
      </w:r>
      <w:r w:rsidRPr="008A548B">
        <w:rPr>
          <w:sz w:val="28"/>
          <w:szCs w:val="28"/>
          <w:lang w:val="uk-UA"/>
        </w:rPr>
        <w:t>,</w:t>
      </w:r>
      <w:r w:rsidR="008536B2" w:rsidRPr="008A548B">
        <w:rPr>
          <w:sz w:val="28"/>
          <w:szCs w:val="28"/>
          <w:lang w:val="uk-UA"/>
        </w:rPr>
        <w:t xml:space="preserve"> </w:t>
      </w:r>
      <w:r w:rsidRPr="008A548B">
        <w:rPr>
          <w:sz w:val="28"/>
          <w:szCs w:val="28"/>
          <w:shd w:val="clear" w:color="auto" w:fill="FFFFFF"/>
          <w:lang w:val="uk-UA"/>
        </w:rPr>
        <w:t>ратифікованого</w:t>
      </w:r>
      <w:r w:rsidRPr="008A548B">
        <w:rPr>
          <w:sz w:val="28"/>
          <w:szCs w:val="28"/>
          <w:lang w:val="uk-UA"/>
        </w:rPr>
        <w:t xml:space="preserve"> у</w:t>
      </w:r>
      <w:r w:rsidRPr="008A548B">
        <w:rPr>
          <w:sz w:val="28"/>
          <w:szCs w:val="28"/>
        </w:rPr>
        <w:t xml:space="preserve"> разі ускладнення міжнародної та регіональної ситуації або виникнення кризи, що може становити загрозу миру, суверенітету, єдності або територіальній цілісності будь-якій з Договірних Сторін, Договірні Сторони проведуть невідкладні консультації з метою вироблення заходів щодо усунення цієї загрози</w:t>
      </w:r>
      <w:r w:rsidRPr="008A548B">
        <w:rPr>
          <w:sz w:val="28"/>
          <w:szCs w:val="28"/>
          <w:lang w:val="uk-UA"/>
        </w:rPr>
        <w:t xml:space="preserve"> </w:t>
      </w:r>
      <w:r w:rsidRPr="008A548B">
        <w:rPr>
          <w:sz w:val="28"/>
          <w:szCs w:val="28"/>
        </w:rPr>
        <w:t>[6].</w:t>
      </w:r>
      <w:r w:rsidRPr="008A548B">
        <w:rPr>
          <w:sz w:val="28"/>
          <w:szCs w:val="28"/>
          <w:lang w:val="uk-UA"/>
        </w:rPr>
        <w:t xml:space="preserve"> Одним з результатів таких двосторонніх консультацій було на початку березня 2022 року надання Україні </w:t>
      </w:r>
      <w:r w:rsidRPr="008A548B">
        <w:rPr>
          <w:sz w:val="28"/>
          <w:szCs w:val="28"/>
          <w:shd w:val="clear" w:color="auto" w:fill="FFFFFF"/>
        </w:rPr>
        <w:t xml:space="preserve">гуманітарної допомоги на суму 5 мільйонів юанів (790 </w:t>
      </w:r>
      <w:r w:rsidRPr="008A548B">
        <w:rPr>
          <w:sz w:val="28"/>
          <w:szCs w:val="28"/>
          <w:shd w:val="clear" w:color="auto" w:fill="FFFFFF"/>
          <w:lang w:val="uk-UA"/>
        </w:rPr>
        <w:t>тис доларів США</w:t>
      </w:r>
      <w:r w:rsidRPr="008A548B">
        <w:rPr>
          <w:sz w:val="28"/>
          <w:szCs w:val="28"/>
          <w:shd w:val="clear" w:color="auto" w:fill="FFFFFF"/>
        </w:rPr>
        <w:t>)</w:t>
      </w:r>
      <w:r w:rsidRPr="008A548B">
        <w:rPr>
          <w:sz w:val="28"/>
          <w:szCs w:val="28"/>
        </w:rPr>
        <w:t xml:space="preserve"> [13; 14]</w:t>
      </w:r>
      <w:r w:rsidRPr="008A548B">
        <w:rPr>
          <w:sz w:val="28"/>
          <w:szCs w:val="28"/>
          <w:shd w:val="clear" w:color="auto" w:fill="FFFFFF"/>
        </w:rPr>
        <w:t>.</w:t>
      </w:r>
    </w:p>
    <w:p w:rsidR="008346FE" w:rsidRPr="008A548B" w:rsidRDefault="008346FE" w:rsidP="008536B2">
      <w:pPr>
        <w:ind w:firstLine="680"/>
        <w:jc w:val="both"/>
        <w:rPr>
          <w:sz w:val="28"/>
          <w:szCs w:val="28"/>
          <w:shd w:val="clear" w:color="auto" w:fill="FFFFFF"/>
          <w:lang w:val="uk-UA"/>
        </w:rPr>
      </w:pPr>
      <w:r w:rsidRPr="008A548B">
        <w:rPr>
          <w:sz w:val="28"/>
          <w:szCs w:val="28"/>
          <w:lang w:val="uk-UA"/>
        </w:rPr>
        <w:t>Повномасштабна війна рф проти України спричиняє г</w:t>
      </w:r>
      <w:r w:rsidRPr="008A548B">
        <w:rPr>
          <w:spacing w:val="-1"/>
          <w:sz w:val="28"/>
          <w:szCs w:val="28"/>
        </w:rPr>
        <w:t>лобальн</w:t>
      </w:r>
      <w:r w:rsidRPr="008A548B">
        <w:rPr>
          <w:spacing w:val="-1"/>
          <w:sz w:val="28"/>
          <w:szCs w:val="28"/>
          <w:lang w:val="uk-UA"/>
        </w:rPr>
        <w:t>у</w:t>
      </w:r>
      <w:r w:rsidRPr="008A548B">
        <w:rPr>
          <w:spacing w:val="-1"/>
          <w:sz w:val="28"/>
          <w:szCs w:val="28"/>
        </w:rPr>
        <w:t xml:space="preserve"> продовольч</w:t>
      </w:r>
      <w:r w:rsidRPr="008A548B">
        <w:rPr>
          <w:spacing w:val="-1"/>
          <w:sz w:val="28"/>
          <w:szCs w:val="28"/>
          <w:lang w:val="uk-UA"/>
        </w:rPr>
        <w:t>у</w:t>
      </w:r>
      <w:r w:rsidRPr="008A548B">
        <w:rPr>
          <w:spacing w:val="-1"/>
          <w:sz w:val="28"/>
          <w:szCs w:val="28"/>
        </w:rPr>
        <w:t xml:space="preserve"> криз</w:t>
      </w:r>
      <w:r w:rsidRPr="008A548B">
        <w:rPr>
          <w:spacing w:val="-1"/>
          <w:sz w:val="28"/>
          <w:szCs w:val="28"/>
          <w:lang w:val="uk-UA"/>
        </w:rPr>
        <w:t>у</w:t>
      </w:r>
      <w:r w:rsidRPr="008A548B">
        <w:rPr>
          <w:spacing w:val="-1"/>
          <w:sz w:val="28"/>
          <w:szCs w:val="28"/>
        </w:rPr>
        <w:t xml:space="preserve"> та економічні проблеми, </w:t>
      </w:r>
      <w:r w:rsidRPr="008A548B">
        <w:rPr>
          <w:spacing w:val="-1"/>
          <w:sz w:val="28"/>
          <w:szCs w:val="28"/>
          <w:lang w:val="uk-UA"/>
        </w:rPr>
        <w:t xml:space="preserve">які </w:t>
      </w:r>
      <w:r w:rsidRPr="008A548B">
        <w:rPr>
          <w:spacing w:val="-1"/>
          <w:sz w:val="28"/>
          <w:szCs w:val="28"/>
        </w:rPr>
        <w:t>становитимуть серйозну загрозу для економіки</w:t>
      </w:r>
      <w:r w:rsidRPr="008A548B">
        <w:rPr>
          <w:spacing w:val="-1"/>
          <w:sz w:val="28"/>
          <w:szCs w:val="28"/>
          <w:lang w:val="uk-UA"/>
        </w:rPr>
        <w:t xml:space="preserve"> Китаю. Розвиток економічних відносин потребує глобальної стабільності. </w:t>
      </w:r>
      <w:r w:rsidRPr="008A548B">
        <w:rPr>
          <w:sz w:val="28"/>
          <w:szCs w:val="28"/>
          <w:shd w:val="clear" w:color="auto" w:fill="FFFFFF"/>
          <w:lang w:val="uk-UA"/>
        </w:rPr>
        <w:t xml:space="preserve">Як вважає Китайська Народна Республіка, її позиція </w:t>
      </w:r>
      <w:r w:rsidRPr="008A548B">
        <w:rPr>
          <w:sz w:val="28"/>
          <w:szCs w:val="28"/>
        </w:rPr>
        <w:t>з українського питання є неупередженою, об</w:t>
      </w:r>
      <w:r w:rsidRPr="008A548B">
        <w:rPr>
          <w:sz w:val="28"/>
          <w:szCs w:val="28"/>
          <w:lang w:val="uk-UA"/>
        </w:rPr>
        <w:t>’</w:t>
      </w:r>
      <w:r w:rsidRPr="008A548B">
        <w:rPr>
          <w:sz w:val="28"/>
          <w:szCs w:val="28"/>
        </w:rPr>
        <w:t>єктивною і бездоганною</w:t>
      </w:r>
      <w:r w:rsidRPr="008A548B">
        <w:rPr>
          <w:sz w:val="28"/>
          <w:szCs w:val="28"/>
          <w:shd w:val="clear" w:color="auto" w:fill="FFFFFF"/>
          <w:lang w:val="uk-UA"/>
        </w:rPr>
        <w:t xml:space="preserve">: </w:t>
      </w:r>
      <w:r w:rsidRPr="008A548B">
        <w:rPr>
          <w:sz w:val="28"/>
          <w:szCs w:val="28"/>
        </w:rPr>
        <w:t xml:space="preserve">виступає за повагу до суверенітету та територіальної цілісності </w:t>
      </w:r>
      <w:r w:rsidRPr="008A548B">
        <w:rPr>
          <w:sz w:val="28"/>
          <w:szCs w:val="28"/>
          <w:lang w:val="uk-UA"/>
        </w:rPr>
        <w:t xml:space="preserve">України та уникнення подальшої </w:t>
      </w:r>
      <w:r w:rsidRPr="008A548B">
        <w:rPr>
          <w:spacing w:val="-1"/>
          <w:sz w:val="28"/>
          <w:szCs w:val="28"/>
          <w:bdr w:val="none" w:sz="0" w:space="0" w:color="auto" w:frame="1"/>
        </w:rPr>
        <w:t>ескалації ситуації</w:t>
      </w:r>
      <w:r w:rsidRPr="008A548B">
        <w:rPr>
          <w:spacing w:val="-1"/>
          <w:sz w:val="28"/>
          <w:szCs w:val="28"/>
          <w:bdr w:val="none" w:sz="0" w:space="0" w:color="auto" w:frame="1"/>
          <w:lang w:val="uk-UA"/>
        </w:rPr>
        <w:t xml:space="preserve"> [7]</w:t>
      </w:r>
      <w:r w:rsidRPr="008A548B">
        <w:rPr>
          <w:spacing w:val="-1"/>
          <w:sz w:val="28"/>
          <w:szCs w:val="28"/>
          <w:bdr w:val="none" w:sz="0" w:space="0" w:color="auto" w:frame="1"/>
        </w:rPr>
        <w:t>.</w:t>
      </w:r>
      <w:r w:rsidRPr="008A548B">
        <w:rPr>
          <w:spacing w:val="-1"/>
          <w:sz w:val="28"/>
          <w:szCs w:val="28"/>
          <w:bdr w:val="none" w:sz="0" w:space="0" w:color="auto" w:frame="1"/>
          <w:lang w:val="uk-UA"/>
        </w:rPr>
        <w:t xml:space="preserve"> Поряд з цим, 12 травня 2022 року Китай проголосував проти резолюції</w:t>
      </w:r>
      <w:r w:rsidRPr="008A548B">
        <w:rPr>
          <w:sz w:val="28"/>
          <w:szCs w:val="28"/>
          <w:lang w:val="uk-UA"/>
        </w:rPr>
        <w:t xml:space="preserve"> Р</w:t>
      </w:r>
      <w:r w:rsidRPr="008A548B">
        <w:rPr>
          <w:sz w:val="28"/>
          <w:szCs w:val="28"/>
        </w:rPr>
        <w:t>ад</w:t>
      </w:r>
      <w:r w:rsidRPr="008A548B">
        <w:rPr>
          <w:sz w:val="28"/>
          <w:szCs w:val="28"/>
          <w:lang w:val="uk-UA"/>
        </w:rPr>
        <w:t>и</w:t>
      </w:r>
      <w:r w:rsidRPr="008A548B">
        <w:rPr>
          <w:sz w:val="28"/>
          <w:szCs w:val="28"/>
        </w:rPr>
        <w:t xml:space="preserve"> з прав людини ООН</w:t>
      </w:r>
      <w:r w:rsidRPr="008A548B">
        <w:rPr>
          <w:spacing w:val="-1"/>
          <w:sz w:val="28"/>
          <w:szCs w:val="28"/>
          <w:bdr w:val="none" w:sz="0" w:space="0" w:color="auto" w:frame="1"/>
          <w:lang w:val="uk-UA"/>
        </w:rPr>
        <w:t xml:space="preserve">, яка була ухвалена за результатами 34-ої спеціальній сесії </w:t>
      </w:r>
      <w:r w:rsidRPr="008A548B">
        <w:rPr>
          <w:sz w:val="28"/>
          <w:szCs w:val="28"/>
          <w:shd w:val="clear" w:color="auto" w:fill="FFFFFF"/>
        </w:rPr>
        <w:t xml:space="preserve">щодо погіршення ситуації з правами людини в Україні </w:t>
      </w:r>
      <w:r w:rsidRPr="008A548B">
        <w:rPr>
          <w:sz w:val="28"/>
          <w:szCs w:val="28"/>
          <w:shd w:val="clear" w:color="auto" w:fill="FFFFFF"/>
          <w:lang w:val="uk-UA"/>
        </w:rPr>
        <w:t xml:space="preserve">внаслідок </w:t>
      </w:r>
      <w:r w:rsidRPr="008A548B">
        <w:rPr>
          <w:sz w:val="28"/>
          <w:szCs w:val="28"/>
          <w:shd w:val="clear" w:color="auto" w:fill="FFFFFF"/>
        </w:rPr>
        <w:t>російськ</w:t>
      </w:r>
      <w:r w:rsidRPr="008A548B">
        <w:rPr>
          <w:sz w:val="28"/>
          <w:szCs w:val="28"/>
          <w:shd w:val="clear" w:color="auto" w:fill="FFFFFF"/>
          <w:lang w:val="uk-UA"/>
        </w:rPr>
        <w:t>ої</w:t>
      </w:r>
      <w:r w:rsidRPr="008A548B">
        <w:rPr>
          <w:sz w:val="28"/>
          <w:szCs w:val="28"/>
          <w:shd w:val="clear" w:color="auto" w:fill="FFFFFF"/>
        </w:rPr>
        <w:t xml:space="preserve"> агресі</w:t>
      </w:r>
      <w:r w:rsidRPr="008A548B">
        <w:rPr>
          <w:sz w:val="28"/>
          <w:szCs w:val="28"/>
          <w:shd w:val="clear" w:color="auto" w:fill="FFFFFF"/>
          <w:lang w:val="uk-UA"/>
        </w:rPr>
        <w:t>ї [15]. Така суперечлива позиція Китаю у подальшому може негативно вплинути на його світовий імідж як глобального стратегічного партнера у довгострокових економічних відносинах з ЄС та Східною Європою.</w:t>
      </w:r>
    </w:p>
    <w:p w:rsidR="008346FE" w:rsidRPr="008A548B" w:rsidRDefault="008346FE" w:rsidP="008536B2">
      <w:pPr>
        <w:ind w:firstLine="680"/>
        <w:jc w:val="both"/>
        <w:rPr>
          <w:spacing w:val="-1"/>
          <w:sz w:val="28"/>
          <w:szCs w:val="28"/>
          <w:bdr w:val="none" w:sz="0" w:space="0" w:color="auto" w:frame="1"/>
          <w:lang w:val="uk-UA"/>
        </w:rPr>
      </w:pPr>
      <w:r w:rsidRPr="008A548B">
        <w:rPr>
          <w:sz w:val="28"/>
          <w:szCs w:val="28"/>
          <w:shd w:val="clear" w:color="auto" w:fill="FFFFFF"/>
          <w:lang w:val="uk-UA"/>
        </w:rPr>
        <w:t>В</w:t>
      </w:r>
      <w:r w:rsidRPr="008A548B">
        <w:rPr>
          <w:spacing w:val="-1"/>
          <w:sz w:val="28"/>
          <w:szCs w:val="28"/>
          <w:bdr w:val="none" w:sz="0" w:space="0" w:color="auto" w:frame="1"/>
          <w:lang w:val="uk-UA"/>
        </w:rPr>
        <w:t xml:space="preserve">арто звернути увагу на те, що міжнародний збройний конфлікт вирішується у спосіб протидії росії, </w:t>
      </w:r>
      <w:r w:rsidRPr="008A548B">
        <w:rPr>
          <w:sz w:val="28"/>
          <w:szCs w:val="28"/>
          <w:shd w:val="clear" w:color="auto" w:fill="FFFFFF"/>
        </w:rPr>
        <w:t>яка є агресором і діє з терористичною метою</w:t>
      </w:r>
      <w:r w:rsidRPr="008A548B">
        <w:rPr>
          <w:sz w:val="28"/>
          <w:szCs w:val="28"/>
          <w:shd w:val="clear" w:color="auto" w:fill="FFFFFF"/>
          <w:lang w:val="uk-UA"/>
        </w:rPr>
        <w:t xml:space="preserve"> [16]</w:t>
      </w:r>
      <w:r w:rsidRPr="008A548B">
        <w:rPr>
          <w:sz w:val="28"/>
          <w:szCs w:val="28"/>
          <w:shd w:val="clear" w:color="auto" w:fill="FFFFFF"/>
        </w:rPr>
        <w:t>.</w:t>
      </w:r>
      <w:r w:rsidRPr="008A548B">
        <w:rPr>
          <w:sz w:val="28"/>
          <w:szCs w:val="28"/>
          <w:shd w:val="clear" w:color="auto" w:fill="FFFFFF"/>
          <w:lang w:val="uk-UA"/>
        </w:rPr>
        <w:t xml:space="preserve"> Росія продовжує </w:t>
      </w:r>
      <w:r w:rsidRPr="008A548B">
        <w:rPr>
          <w:spacing w:val="-1"/>
          <w:sz w:val="28"/>
          <w:szCs w:val="28"/>
          <w:bdr w:val="none" w:sz="0" w:space="0" w:color="auto" w:frame="1"/>
        </w:rPr>
        <w:t xml:space="preserve">бомбардування, обстріли, </w:t>
      </w:r>
      <w:r w:rsidRPr="008A548B">
        <w:rPr>
          <w:spacing w:val="-1"/>
          <w:sz w:val="28"/>
          <w:szCs w:val="28"/>
          <w:bdr w:val="none" w:sz="0" w:space="0" w:color="auto" w:frame="1"/>
          <w:lang w:val="uk-UA"/>
        </w:rPr>
        <w:t xml:space="preserve">катування, </w:t>
      </w:r>
      <w:r w:rsidRPr="008A548B">
        <w:rPr>
          <w:spacing w:val="-1"/>
          <w:sz w:val="28"/>
          <w:szCs w:val="28"/>
          <w:bdr w:val="none" w:sz="0" w:space="0" w:color="auto" w:frame="1"/>
        </w:rPr>
        <w:t>вбив</w:t>
      </w:r>
      <w:r w:rsidRPr="008A548B">
        <w:rPr>
          <w:spacing w:val="-1"/>
          <w:sz w:val="28"/>
          <w:szCs w:val="28"/>
          <w:bdr w:val="none" w:sz="0" w:space="0" w:color="auto" w:frame="1"/>
          <w:lang w:val="uk-UA"/>
        </w:rPr>
        <w:t>ства</w:t>
      </w:r>
      <w:r w:rsidRPr="008A548B">
        <w:rPr>
          <w:spacing w:val="-1"/>
          <w:sz w:val="28"/>
          <w:szCs w:val="28"/>
          <w:bdr w:val="none" w:sz="0" w:space="0" w:color="auto" w:frame="1"/>
        </w:rPr>
        <w:t xml:space="preserve"> мирних жителів </w:t>
      </w:r>
      <w:r w:rsidRPr="008A548B">
        <w:rPr>
          <w:spacing w:val="-1"/>
          <w:sz w:val="28"/>
          <w:szCs w:val="28"/>
          <w:bdr w:val="none" w:sz="0" w:space="0" w:color="auto" w:frame="1"/>
          <w:lang w:val="uk-UA"/>
        </w:rPr>
        <w:t>і</w:t>
      </w:r>
      <w:r w:rsidRPr="008A548B">
        <w:rPr>
          <w:spacing w:val="-1"/>
          <w:sz w:val="28"/>
          <w:szCs w:val="28"/>
          <w:bdr w:val="none" w:sz="0" w:space="0" w:color="auto" w:frame="1"/>
        </w:rPr>
        <w:t xml:space="preserve"> руйну</w:t>
      </w:r>
      <w:r w:rsidRPr="008A548B">
        <w:rPr>
          <w:spacing w:val="-1"/>
          <w:sz w:val="28"/>
          <w:szCs w:val="28"/>
          <w:bdr w:val="none" w:sz="0" w:space="0" w:color="auto" w:frame="1"/>
          <w:lang w:val="uk-UA"/>
        </w:rPr>
        <w:t>вання</w:t>
      </w:r>
      <w:r w:rsidRPr="008A548B">
        <w:rPr>
          <w:spacing w:val="-1"/>
          <w:sz w:val="28"/>
          <w:szCs w:val="28"/>
          <w:bdr w:val="none" w:sz="0" w:space="0" w:color="auto" w:frame="1"/>
        </w:rPr>
        <w:t xml:space="preserve"> мирн</w:t>
      </w:r>
      <w:r w:rsidRPr="008A548B">
        <w:rPr>
          <w:spacing w:val="-1"/>
          <w:sz w:val="28"/>
          <w:szCs w:val="28"/>
          <w:bdr w:val="none" w:sz="0" w:space="0" w:color="auto" w:frame="1"/>
          <w:lang w:val="uk-UA"/>
        </w:rPr>
        <w:t xml:space="preserve">их </w:t>
      </w:r>
      <w:r w:rsidRPr="008A548B">
        <w:rPr>
          <w:spacing w:val="-1"/>
          <w:sz w:val="28"/>
          <w:szCs w:val="28"/>
          <w:bdr w:val="none" w:sz="0" w:space="0" w:color="auto" w:frame="1"/>
        </w:rPr>
        <w:t>міст</w:t>
      </w:r>
      <w:r w:rsidRPr="008A548B">
        <w:rPr>
          <w:spacing w:val="-1"/>
          <w:sz w:val="28"/>
          <w:szCs w:val="28"/>
          <w:bdr w:val="none" w:sz="0" w:space="0" w:color="auto" w:frame="1"/>
          <w:lang w:val="uk-UA"/>
        </w:rPr>
        <w:t xml:space="preserve">, </w:t>
      </w:r>
      <w:r w:rsidRPr="008A548B">
        <w:rPr>
          <w:spacing w:val="-1"/>
          <w:sz w:val="28"/>
          <w:szCs w:val="28"/>
          <w:bdr w:val="none" w:sz="0" w:space="0" w:color="auto" w:frame="1"/>
        </w:rPr>
        <w:t>сел</w:t>
      </w:r>
      <w:r w:rsidRPr="008A548B">
        <w:rPr>
          <w:spacing w:val="-1"/>
          <w:sz w:val="28"/>
          <w:szCs w:val="28"/>
          <w:bdr w:val="none" w:sz="0" w:space="0" w:color="auto" w:frame="1"/>
          <w:lang w:val="uk-UA"/>
        </w:rPr>
        <w:t xml:space="preserve">, об’єктів цивільної інфраструктури та культурної спадщини на всій території України. До сьогодні Запорізька АЕС перебуває під контролем окупаційних збройних сил рф, дії яких уже завдали збитків на 36 млрд грн </w:t>
      </w:r>
      <w:r w:rsidRPr="008A548B">
        <w:rPr>
          <w:spacing w:val="-1"/>
          <w:sz w:val="28"/>
          <w:szCs w:val="28"/>
          <w:bdr w:val="none" w:sz="0" w:space="0" w:color="auto" w:frame="1"/>
        </w:rPr>
        <w:t>[17]</w:t>
      </w:r>
      <w:r w:rsidRPr="008A548B">
        <w:rPr>
          <w:spacing w:val="-1"/>
          <w:sz w:val="28"/>
          <w:szCs w:val="28"/>
          <w:bdr w:val="none" w:sz="0" w:space="0" w:color="auto" w:frame="1"/>
          <w:lang w:val="uk-UA"/>
        </w:rPr>
        <w:t>. Таким чином, заподіяння шкоди цивільній інфраструктурі, вчинення загроз життю і здоров’ю мирному населенню в Україні здійснюються російськими військовослужбовцями з прямим умислом та повністю ними усвідомлюються. Усупереч усім нормам і принципам міжнародного права рф в Україні вчиняє постійні воєнні дії, які за характером містять ознаки терористичних актів. Так, парламенти України, Естонії, Латвії, Литви, Канади, Чехії визнали дії рф в Україні геноцидом. Дбаючи, насамперед, про національну безпеку, Україна реалізує своє право на самозахист проти російського тероризму.</w:t>
      </w:r>
    </w:p>
    <w:p w:rsidR="008346FE" w:rsidRPr="008A548B" w:rsidRDefault="008346FE" w:rsidP="008536B2">
      <w:pPr>
        <w:ind w:firstLine="680"/>
        <w:jc w:val="both"/>
        <w:rPr>
          <w:sz w:val="28"/>
          <w:szCs w:val="28"/>
          <w:lang w:val="uk-UA"/>
        </w:rPr>
      </w:pPr>
      <w:r w:rsidRPr="008A548B">
        <w:rPr>
          <w:spacing w:val="-1"/>
          <w:sz w:val="28"/>
          <w:szCs w:val="28"/>
          <w:bdr w:val="none" w:sz="0" w:space="0" w:color="auto" w:frame="1"/>
          <w:lang w:val="uk-UA"/>
        </w:rPr>
        <w:t xml:space="preserve">Згідно зі ст. 13 </w:t>
      </w:r>
      <w:r w:rsidRPr="008A548B">
        <w:rPr>
          <w:sz w:val="28"/>
          <w:szCs w:val="28"/>
        </w:rPr>
        <w:t>Договору про дружбу і співробітництво між Україною і Китайською Народною Республікою</w:t>
      </w:r>
      <w:r w:rsidRPr="008A548B">
        <w:rPr>
          <w:sz w:val="28"/>
          <w:szCs w:val="28"/>
          <w:lang w:val="uk-UA"/>
        </w:rPr>
        <w:t xml:space="preserve"> д</w:t>
      </w:r>
      <w:r w:rsidRPr="008A548B">
        <w:rPr>
          <w:sz w:val="28"/>
          <w:szCs w:val="28"/>
          <w:shd w:val="clear" w:color="auto" w:fill="FFFFFF"/>
        </w:rPr>
        <w:t xml:space="preserve">оговірні </w:t>
      </w:r>
      <w:r w:rsidRPr="008A548B">
        <w:rPr>
          <w:sz w:val="28"/>
          <w:szCs w:val="28"/>
          <w:shd w:val="clear" w:color="auto" w:fill="FFFFFF"/>
          <w:lang w:val="uk-UA"/>
        </w:rPr>
        <w:t>с</w:t>
      </w:r>
      <w:r w:rsidRPr="008A548B">
        <w:rPr>
          <w:sz w:val="28"/>
          <w:szCs w:val="28"/>
          <w:shd w:val="clear" w:color="auto" w:fill="FFFFFF"/>
        </w:rPr>
        <w:t>торони відповідно до свого законодавства і міжнародних зобов’язань кожної з них на двосторонніх і багатосторонніх засадах розвиватимуть співробітництво у боротьбі з</w:t>
      </w:r>
      <w:r w:rsidRPr="008A548B">
        <w:rPr>
          <w:sz w:val="28"/>
          <w:szCs w:val="28"/>
          <w:shd w:val="clear" w:color="auto" w:fill="FFFFFF"/>
          <w:lang w:val="uk-UA"/>
        </w:rPr>
        <w:t xml:space="preserve"> </w:t>
      </w:r>
      <w:r w:rsidRPr="008A548B">
        <w:rPr>
          <w:sz w:val="28"/>
          <w:szCs w:val="28"/>
          <w:shd w:val="clear" w:color="auto" w:fill="FFFFFF"/>
        </w:rPr>
        <w:t>тероризмом</w:t>
      </w:r>
      <w:r w:rsidRPr="008A548B">
        <w:rPr>
          <w:sz w:val="28"/>
          <w:szCs w:val="28"/>
          <w:shd w:val="clear" w:color="auto" w:fill="FFFFFF"/>
          <w:lang w:val="uk-UA"/>
        </w:rPr>
        <w:t>. При цьому ст. 6 даного Договору передбачено, що ж</w:t>
      </w:r>
      <w:r w:rsidRPr="008A548B">
        <w:rPr>
          <w:sz w:val="28"/>
          <w:szCs w:val="28"/>
        </w:rPr>
        <w:t>одна з Договірних Сторін не вживає будь-яких дій, що завдають шкоди суверенітету, безпеці або територіальній цілісності іншої Договірної Сторони.</w:t>
      </w:r>
      <w:r w:rsidRPr="008A548B">
        <w:rPr>
          <w:sz w:val="28"/>
          <w:szCs w:val="28"/>
          <w:lang w:val="uk-UA"/>
        </w:rPr>
        <w:t xml:space="preserve"> Отже, у спільній боротьбі з тероризмом Китай висловлює свою повну дипломатичну підтримку. З огляду на це, на нашу думку, ще можна сподіватись, </w:t>
      </w:r>
      <w:r w:rsidRPr="008A548B">
        <w:rPr>
          <w:spacing w:val="-1"/>
          <w:sz w:val="28"/>
          <w:szCs w:val="28"/>
          <w:lang w:val="uk-UA"/>
        </w:rPr>
        <w:t xml:space="preserve">що </w:t>
      </w:r>
      <w:r w:rsidRPr="008A548B">
        <w:rPr>
          <w:sz w:val="28"/>
          <w:szCs w:val="28"/>
        </w:rPr>
        <w:t xml:space="preserve">Китай закликатиме </w:t>
      </w:r>
      <w:r w:rsidRPr="008A548B">
        <w:rPr>
          <w:sz w:val="28"/>
          <w:szCs w:val="28"/>
          <w:lang w:val="uk-UA"/>
        </w:rPr>
        <w:t>р</w:t>
      </w:r>
      <w:r w:rsidRPr="008A548B">
        <w:rPr>
          <w:sz w:val="28"/>
          <w:szCs w:val="28"/>
        </w:rPr>
        <w:t>осію до припинення вогню з точки зору недопущення ескалації</w:t>
      </w:r>
      <w:r w:rsidRPr="008A548B">
        <w:rPr>
          <w:sz w:val="28"/>
          <w:szCs w:val="28"/>
          <w:lang w:val="uk-UA"/>
        </w:rPr>
        <w:t>, а також розблокування українських морських портів</w:t>
      </w:r>
      <w:r w:rsidRPr="008A548B">
        <w:rPr>
          <w:sz w:val="28"/>
          <w:szCs w:val="28"/>
        </w:rPr>
        <w:t>.</w:t>
      </w:r>
      <w:r w:rsidRPr="008A548B">
        <w:rPr>
          <w:sz w:val="28"/>
          <w:szCs w:val="28"/>
          <w:lang w:val="uk-UA"/>
        </w:rPr>
        <w:t xml:space="preserve"> З</w:t>
      </w:r>
      <w:r w:rsidRPr="008A548B">
        <w:rPr>
          <w:sz w:val="28"/>
          <w:szCs w:val="28"/>
          <w:bdr w:val="none" w:sz="0" w:space="0" w:color="auto" w:frame="1"/>
        </w:rPr>
        <w:t xml:space="preserve">більшення світових цін на продукцію сільського господарства </w:t>
      </w:r>
      <w:r w:rsidRPr="008A548B">
        <w:rPr>
          <w:sz w:val="28"/>
          <w:szCs w:val="28"/>
          <w:bdr w:val="none" w:sz="0" w:space="0" w:color="auto" w:frame="1"/>
          <w:lang w:val="uk-UA"/>
        </w:rPr>
        <w:t>в</w:t>
      </w:r>
      <w:r w:rsidRPr="008A548B">
        <w:rPr>
          <w:sz w:val="28"/>
          <w:szCs w:val="28"/>
          <w:bdr w:val="none" w:sz="0" w:space="0" w:color="auto" w:frame="1"/>
        </w:rPr>
        <w:t xml:space="preserve">наслідок </w:t>
      </w:r>
      <w:r w:rsidRPr="008A548B">
        <w:rPr>
          <w:sz w:val="28"/>
          <w:szCs w:val="28"/>
          <w:bdr w:val="none" w:sz="0" w:space="0" w:color="auto" w:frame="1"/>
          <w:lang w:val="uk-UA"/>
        </w:rPr>
        <w:t xml:space="preserve">російської </w:t>
      </w:r>
      <w:r w:rsidRPr="008A548B">
        <w:rPr>
          <w:sz w:val="28"/>
          <w:szCs w:val="28"/>
          <w:bdr w:val="none" w:sz="0" w:space="0" w:color="auto" w:frame="1"/>
        </w:rPr>
        <w:t>агресії</w:t>
      </w:r>
      <w:r w:rsidRPr="008A548B">
        <w:rPr>
          <w:sz w:val="28"/>
          <w:szCs w:val="28"/>
        </w:rPr>
        <w:t xml:space="preserve"> </w:t>
      </w:r>
      <w:r w:rsidRPr="008A548B">
        <w:rPr>
          <w:sz w:val="28"/>
          <w:szCs w:val="28"/>
          <w:lang w:val="uk-UA"/>
        </w:rPr>
        <w:t xml:space="preserve">для </w:t>
      </w:r>
      <w:r w:rsidRPr="008A548B">
        <w:rPr>
          <w:sz w:val="28"/>
          <w:szCs w:val="28"/>
        </w:rPr>
        <w:t xml:space="preserve">країн, </w:t>
      </w:r>
      <w:r w:rsidRPr="008A548B">
        <w:rPr>
          <w:sz w:val="28"/>
          <w:szCs w:val="28"/>
          <w:lang w:val="uk-UA"/>
        </w:rPr>
        <w:t>які</w:t>
      </w:r>
      <w:r w:rsidRPr="008A548B">
        <w:rPr>
          <w:sz w:val="28"/>
          <w:szCs w:val="28"/>
        </w:rPr>
        <w:t xml:space="preserve"> розвиваються</w:t>
      </w:r>
      <w:r w:rsidRPr="008A548B">
        <w:rPr>
          <w:sz w:val="28"/>
          <w:szCs w:val="28"/>
          <w:lang w:val="uk-UA"/>
        </w:rPr>
        <w:t xml:space="preserve"> та </w:t>
      </w:r>
      <w:r w:rsidRPr="008A548B">
        <w:rPr>
          <w:sz w:val="28"/>
          <w:szCs w:val="28"/>
        </w:rPr>
        <w:t>значно стражда</w:t>
      </w:r>
      <w:r w:rsidRPr="008A548B">
        <w:rPr>
          <w:sz w:val="28"/>
          <w:szCs w:val="28"/>
          <w:lang w:val="uk-UA"/>
        </w:rPr>
        <w:t>ю</w:t>
      </w:r>
      <w:r w:rsidRPr="008A548B">
        <w:rPr>
          <w:sz w:val="28"/>
          <w:szCs w:val="28"/>
        </w:rPr>
        <w:t>т</w:t>
      </w:r>
      <w:r w:rsidRPr="008A548B">
        <w:rPr>
          <w:sz w:val="28"/>
          <w:szCs w:val="28"/>
          <w:lang w:val="uk-UA"/>
        </w:rPr>
        <w:t>ь</w:t>
      </w:r>
      <w:r w:rsidRPr="008A548B">
        <w:rPr>
          <w:sz w:val="28"/>
          <w:szCs w:val="28"/>
        </w:rPr>
        <w:t xml:space="preserve"> від нестачі продовольства, зокрема на Близькому Сході та в Африці</w:t>
      </w:r>
      <w:r w:rsidRPr="008A548B">
        <w:rPr>
          <w:sz w:val="28"/>
          <w:szCs w:val="28"/>
          <w:lang w:val="uk-UA"/>
        </w:rPr>
        <w:t xml:space="preserve">, може вплинути на позицію Китаю щодо росії </w:t>
      </w:r>
      <w:r w:rsidRPr="008A548B">
        <w:rPr>
          <w:sz w:val="28"/>
          <w:szCs w:val="28"/>
        </w:rPr>
        <w:t xml:space="preserve">з метою стабілізації економічної ситуації та досягнення продовольчої безпеки. </w:t>
      </w:r>
      <w:r w:rsidRPr="008A548B">
        <w:rPr>
          <w:sz w:val="28"/>
          <w:szCs w:val="28"/>
          <w:lang w:val="uk-UA"/>
        </w:rPr>
        <w:t xml:space="preserve">Усе це є </w:t>
      </w:r>
      <w:r w:rsidRPr="008A548B">
        <w:rPr>
          <w:sz w:val="28"/>
          <w:szCs w:val="28"/>
        </w:rPr>
        <w:t>важлив</w:t>
      </w:r>
      <w:r w:rsidRPr="008A548B">
        <w:rPr>
          <w:sz w:val="28"/>
          <w:szCs w:val="28"/>
          <w:lang w:val="uk-UA"/>
        </w:rPr>
        <w:t>им</w:t>
      </w:r>
      <w:r w:rsidRPr="008A548B">
        <w:rPr>
          <w:sz w:val="28"/>
          <w:szCs w:val="28"/>
        </w:rPr>
        <w:t xml:space="preserve"> для геоекономічних інтересів</w:t>
      </w:r>
      <w:r w:rsidRPr="008A548B">
        <w:rPr>
          <w:sz w:val="28"/>
          <w:szCs w:val="28"/>
          <w:lang w:val="uk-UA"/>
        </w:rPr>
        <w:t xml:space="preserve"> Китаю та можна розглядати як необхідн</w:t>
      </w:r>
      <w:r w:rsidRPr="008A548B">
        <w:rPr>
          <w:sz w:val="28"/>
          <w:szCs w:val="28"/>
        </w:rPr>
        <w:t>и</w:t>
      </w:r>
      <w:r w:rsidRPr="008A548B">
        <w:rPr>
          <w:sz w:val="28"/>
          <w:szCs w:val="28"/>
          <w:lang w:val="uk-UA"/>
        </w:rPr>
        <w:t>й</w:t>
      </w:r>
      <w:r w:rsidRPr="008A548B">
        <w:rPr>
          <w:sz w:val="28"/>
          <w:szCs w:val="28"/>
        </w:rPr>
        <w:t xml:space="preserve"> зах</w:t>
      </w:r>
      <w:r w:rsidRPr="008A548B">
        <w:rPr>
          <w:sz w:val="28"/>
          <w:szCs w:val="28"/>
          <w:lang w:val="uk-UA"/>
        </w:rPr>
        <w:t>і</w:t>
      </w:r>
      <w:r w:rsidRPr="008A548B">
        <w:rPr>
          <w:sz w:val="28"/>
          <w:szCs w:val="28"/>
        </w:rPr>
        <w:t>д для підтримки миру і запобігання подальших гуманітарних катастроф</w:t>
      </w:r>
      <w:r w:rsidRPr="008A548B">
        <w:rPr>
          <w:sz w:val="28"/>
          <w:szCs w:val="28"/>
          <w:lang w:val="uk-UA"/>
        </w:rPr>
        <w:t>.</w:t>
      </w:r>
    </w:p>
    <w:p w:rsidR="008346FE" w:rsidRPr="008A548B" w:rsidRDefault="008346FE" w:rsidP="008536B2">
      <w:pPr>
        <w:ind w:firstLine="680"/>
        <w:jc w:val="center"/>
        <w:rPr>
          <w:b/>
          <w:bCs/>
          <w:sz w:val="28"/>
          <w:szCs w:val="28"/>
          <w:lang w:val="uk-UA"/>
        </w:rPr>
      </w:pPr>
      <w:r w:rsidRPr="008A548B">
        <w:rPr>
          <w:b/>
          <w:bCs/>
          <w:sz w:val="28"/>
          <w:szCs w:val="28"/>
          <w:lang w:val="uk-UA"/>
        </w:rPr>
        <w:t>ЛІТЕРАТУРА</w:t>
      </w:r>
      <w:r w:rsidR="004443A9">
        <w:rPr>
          <w:b/>
          <w:bCs/>
          <w:sz w:val="28"/>
          <w:szCs w:val="28"/>
          <w:lang w:val="uk-UA"/>
        </w:rPr>
        <w:t>:</w:t>
      </w:r>
    </w:p>
    <w:p w:rsidR="008346FE" w:rsidRPr="008A548B" w:rsidRDefault="008346FE" w:rsidP="008536B2">
      <w:pPr>
        <w:ind w:firstLine="680"/>
        <w:jc w:val="both"/>
        <w:rPr>
          <w:sz w:val="28"/>
          <w:szCs w:val="28"/>
          <w:lang w:val="en-US"/>
        </w:rPr>
      </w:pPr>
      <w:r w:rsidRPr="008A548B">
        <w:rPr>
          <w:kern w:val="36"/>
          <w:sz w:val="28"/>
          <w:szCs w:val="28"/>
          <w:lang w:val="uk-UA"/>
        </w:rPr>
        <w:t xml:space="preserve">1. </w:t>
      </w:r>
      <w:r w:rsidRPr="008A548B">
        <w:rPr>
          <w:kern w:val="36"/>
          <w:sz w:val="28"/>
          <w:szCs w:val="28"/>
        </w:rPr>
        <w:t>GDP Ranked by Country 2022</w:t>
      </w:r>
      <w:r w:rsidRPr="008A548B">
        <w:rPr>
          <w:kern w:val="36"/>
          <w:sz w:val="28"/>
          <w:szCs w:val="28"/>
          <w:lang w:val="uk-UA"/>
        </w:rPr>
        <w:t xml:space="preserve">. </w:t>
      </w:r>
      <w:r w:rsidRPr="008A548B">
        <w:rPr>
          <w:kern w:val="36"/>
          <w:sz w:val="28"/>
          <w:szCs w:val="28"/>
          <w:lang w:val="en-US"/>
        </w:rPr>
        <w:t xml:space="preserve">URL: </w:t>
      </w:r>
      <w:r w:rsidRPr="008A548B">
        <w:rPr>
          <w:kern w:val="36"/>
          <w:sz w:val="28"/>
          <w:szCs w:val="28"/>
          <w:lang w:val="uk-UA"/>
        </w:rPr>
        <w:t>https://worldpopulationreview.com/countries/countries-by-gdp</w:t>
      </w:r>
      <w:r w:rsidRPr="008A548B">
        <w:rPr>
          <w:kern w:val="36"/>
          <w:sz w:val="28"/>
          <w:szCs w:val="28"/>
          <w:lang w:val="en-US"/>
        </w:rPr>
        <w:t xml:space="preserve"> (</w:t>
      </w:r>
      <w:r w:rsidRPr="008A548B">
        <w:rPr>
          <w:sz w:val="28"/>
          <w:szCs w:val="28"/>
          <w:lang w:val="en-US"/>
        </w:rPr>
        <w:t xml:space="preserve">Last accessed: </w:t>
      </w:r>
      <w:r w:rsidRPr="008A548B">
        <w:rPr>
          <w:sz w:val="28"/>
          <w:szCs w:val="28"/>
          <w:lang w:val="uk-UA"/>
        </w:rPr>
        <w:t>11</w:t>
      </w:r>
      <w:r w:rsidRPr="008A548B">
        <w:rPr>
          <w:sz w:val="28"/>
          <w:szCs w:val="28"/>
          <w:lang w:val="en-US"/>
        </w:rPr>
        <w:t>.0</w:t>
      </w:r>
      <w:r w:rsidRPr="008A548B">
        <w:rPr>
          <w:sz w:val="28"/>
          <w:szCs w:val="28"/>
          <w:lang w:val="uk-UA"/>
        </w:rPr>
        <w:t>5</w:t>
      </w:r>
      <w:r w:rsidRPr="008A548B">
        <w:rPr>
          <w:sz w:val="28"/>
          <w:szCs w:val="28"/>
          <w:lang w:val="en-US"/>
        </w:rPr>
        <w:t>.202</w:t>
      </w:r>
      <w:r w:rsidRPr="008A548B">
        <w:rPr>
          <w:sz w:val="28"/>
          <w:szCs w:val="28"/>
          <w:lang w:val="uk-UA"/>
        </w:rPr>
        <w:t>2</w:t>
      </w:r>
      <w:r w:rsidRPr="008A548B">
        <w:rPr>
          <w:sz w:val="28"/>
          <w:szCs w:val="28"/>
          <w:lang w:val="en-US"/>
        </w:rPr>
        <w:t xml:space="preserve">). </w:t>
      </w:r>
    </w:p>
    <w:p w:rsidR="008346FE" w:rsidRPr="008A548B" w:rsidRDefault="008346FE" w:rsidP="008536B2">
      <w:pPr>
        <w:ind w:firstLine="680"/>
        <w:jc w:val="both"/>
        <w:rPr>
          <w:sz w:val="28"/>
          <w:szCs w:val="28"/>
          <w:lang w:val="en-US"/>
        </w:rPr>
      </w:pPr>
      <w:r w:rsidRPr="008A548B">
        <w:rPr>
          <w:sz w:val="28"/>
          <w:szCs w:val="28"/>
          <w:lang w:val="uk-UA"/>
        </w:rPr>
        <w:t xml:space="preserve">2. </w:t>
      </w:r>
      <w:r w:rsidRPr="008A548B">
        <w:rPr>
          <w:sz w:val="28"/>
          <w:szCs w:val="28"/>
          <w:lang w:val="en-US"/>
        </w:rPr>
        <w:t xml:space="preserve">Word Economic Outlook. April 2022. </w:t>
      </w:r>
      <w:r w:rsidRPr="008A548B">
        <w:rPr>
          <w:kern w:val="36"/>
          <w:sz w:val="28"/>
          <w:szCs w:val="28"/>
          <w:lang w:val="en-US"/>
        </w:rPr>
        <w:t>URL: https://www.imf.org/en/Publications/WEO/Issues/2022/04/19/world-economic-outlook-april-2022 (</w:t>
      </w:r>
      <w:r w:rsidRPr="008A548B">
        <w:rPr>
          <w:sz w:val="28"/>
          <w:szCs w:val="28"/>
          <w:lang w:val="en-US"/>
        </w:rPr>
        <w:t xml:space="preserve">Last accessed: </w:t>
      </w:r>
      <w:r w:rsidRPr="008A548B">
        <w:rPr>
          <w:sz w:val="28"/>
          <w:szCs w:val="28"/>
          <w:lang w:val="uk-UA"/>
        </w:rPr>
        <w:t>11</w:t>
      </w:r>
      <w:r w:rsidRPr="008A548B">
        <w:rPr>
          <w:sz w:val="28"/>
          <w:szCs w:val="28"/>
          <w:lang w:val="en-US"/>
        </w:rPr>
        <w:t>.0</w:t>
      </w:r>
      <w:r w:rsidRPr="008A548B">
        <w:rPr>
          <w:sz w:val="28"/>
          <w:szCs w:val="28"/>
          <w:lang w:val="uk-UA"/>
        </w:rPr>
        <w:t>5</w:t>
      </w:r>
      <w:r w:rsidRPr="008A548B">
        <w:rPr>
          <w:sz w:val="28"/>
          <w:szCs w:val="28"/>
          <w:lang w:val="en-US"/>
        </w:rPr>
        <w:t>.202</w:t>
      </w:r>
      <w:r w:rsidRPr="008A548B">
        <w:rPr>
          <w:sz w:val="28"/>
          <w:szCs w:val="28"/>
          <w:lang w:val="uk-UA"/>
        </w:rPr>
        <w:t>2</w:t>
      </w:r>
      <w:r w:rsidRPr="008A548B">
        <w:rPr>
          <w:sz w:val="28"/>
          <w:szCs w:val="28"/>
          <w:lang w:val="en-US"/>
        </w:rPr>
        <w:t xml:space="preserve">). </w:t>
      </w:r>
    </w:p>
    <w:p w:rsidR="008346FE" w:rsidRPr="008A548B" w:rsidRDefault="008346FE" w:rsidP="008536B2">
      <w:pPr>
        <w:ind w:firstLine="680"/>
        <w:jc w:val="both"/>
        <w:rPr>
          <w:sz w:val="28"/>
          <w:szCs w:val="28"/>
          <w:lang w:val="uk-UA"/>
        </w:rPr>
      </w:pPr>
      <w:r w:rsidRPr="008A548B">
        <w:rPr>
          <w:sz w:val="28"/>
          <w:szCs w:val="28"/>
        </w:rPr>
        <w:t xml:space="preserve">3. </w:t>
      </w:r>
      <w:r w:rsidRPr="008A548B">
        <w:rPr>
          <w:sz w:val="28"/>
          <w:szCs w:val="28"/>
          <w:lang w:val="uk-UA"/>
        </w:rPr>
        <w:t xml:space="preserve">Тишкевич І. </w:t>
      </w:r>
      <w:r w:rsidRPr="008A548B">
        <w:rPr>
          <w:sz w:val="28"/>
          <w:szCs w:val="28"/>
        </w:rPr>
        <w:t xml:space="preserve">Українсько-китайські відносини: що означає нове перезавантаження. </w:t>
      </w:r>
      <w:r w:rsidRPr="008A548B">
        <w:rPr>
          <w:kern w:val="36"/>
          <w:sz w:val="28"/>
          <w:szCs w:val="28"/>
          <w:lang w:val="en-US"/>
        </w:rPr>
        <w:t>URL</w:t>
      </w:r>
      <w:r w:rsidRPr="008A548B">
        <w:rPr>
          <w:kern w:val="36"/>
          <w:sz w:val="28"/>
          <w:szCs w:val="28"/>
        </w:rPr>
        <w:t xml:space="preserve">: </w:t>
      </w:r>
      <w:r w:rsidRPr="008A548B">
        <w:rPr>
          <w:sz w:val="28"/>
          <w:szCs w:val="28"/>
          <w:lang w:val="en-US"/>
        </w:rPr>
        <w:t>https</w:t>
      </w:r>
      <w:r w:rsidRPr="008A548B">
        <w:rPr>
          <w:sz w:val="28"/>
          <w:szCs w:val="28"/>
        </w:rPr>
        <w:t>://</w:t>
      </w:r>
      <w:r w:rsidRPr="008A548B">
        <w:rPr>
          <w:sz w:val="28"/>
          <w:szCs w:val="28"/>
          <w:lang w:val="en-US"/>
        </w:rPr>
        <w:t>uifuture</w:t>
      </w:r>
      <w:r w:rsidRPr="008A548B">
        <w:rPr>
          <w:sz w:val="28"/>
          <w:szCs w:val="28"/>
        </w:rPr>
        <w:t>.</w:t>
      </w:r>
      <w:r w:rsidRPr="008A548B">
        <w:rPr>
          <w:sz w:val="28"/>
          <w:szCs w:val="28"/>
          <w:lang w:val="en-US"/>
        </w:rPr>
        <w:t>org</w:t>
      </w:r>
      <w:r w:rsidRPr="008A548B">
        <w:rPr>
          <w:sz w:val="28"/>
          <w:szCs w:val="28"/>
        </w:rPr>
        <w:t>/</w:t>
      </w:r>
      <w:r w:rsidRPr="008A548B">
        <w:rPr>
          <w:sz w:val="28"/>
          <w:szCs w:val="28"/>
          <w:lang w:val="en-US"/>
        </w:rPr>
        <w:t>publications</w:t>
      </w:r>
      <w:r w:rsidRPr="008A548B">
        <w:rPr>
          <w:sz w:val="28"/>
          <w:szCs w:val="28"/>
        </w:rPr>
        <w:t>/</w:t>
      </w:r>
      <w:r w:rsidRPr="008A548B">
        <w:rPr>
          <w:sz w:val="28"/>
          <w:szCs w:val="28"/>
          <w:lang w:val="en-US"/>
        </w:rPr>
        <w:t>ukrayinsko</w:t>
      </w:r>
      <w:r w:rsidRPr="008A548B">
        <w:rPr>
          <w:sz w:val="28"/>
          <w:szCs w:val="28"/>
        </w:rPr>
        <w:t>-</w:t>
      </w:r>
      <w:r w:rsidRPr="008A548B">
        <w:rPr>
          <w:sz w:val="28"/>
          <w:szCs w:val="28"/>
          <w:lang w:val="en-US"/>
        </w:rPr>
        <w:t>kytajski</w:t>
      </w:r>
      <w:r w:rsidRPr="008A548B">
        <w:rPr>
          <w:sz w:val="28"/>
          <w:szCs w:val="28"/>
        </w:rPr>
        <w:t>-</w:t>
      </w:r>
      <w:r w:rsidRPr="008A548B">
        <w:rPr>
          <w:sz w:val="28"/>
          <w:szCs w:val="28"/>
          <w:lang w:val="en-US"/>
        </w:rPr>
        <w:t>vidnosyny</w:t>
      </w:r>
      <w:r w:rsidRPr="008A548B">
        <w:rPr>
          <w:sz w:val="28"/>
          <w:szCs w:val="28"/>
        </w:rPr>
        <w:t>-</w:t>
      </w:r>
      <w:r w:rsidRPr="008A548B">
        <w:rPr>
          <w:sz w:val="28"/>
          <w:szCs w:val="28"/>
          <w:lang w:val="en-US"/>
        </w:rPr>
        <w:t>shho</w:t>
      </w:r>
      <w:r w:rsidRPr="008A548B">
        <w:rPr>
          <w:sz w:val="28"/>
          <w:szCs w:val="28"/>
        </w:rPr>
        <w:t>-</w:t>
      </w:r>
      <w:r w:rsidRPr="008A548B">
        <w:rPr>
          <w:sz w:val="28"/>
          <w:szCs w:val="28"/>
          <w:lang w:val="en-US"/>
        </w:rPr>
        <w:t>oznachaye</w:t>
      </w:r>
      <w:r w:rsidRPr="008A548B">
        <w:rPr>
          <w:sz w:val="28"/>
          <w:szCs w:val="28"/>
        </w:rPr>
        <w:t>-</w:t>
      </w:r>
      <w:r w:rsidRPr="008A548B">
        <w:rPr>
          <w:sz w:val="28"/>
          <w:szCs w:val="28"/>
          <w:lang w:val="en-US"/>
        </w:rPr>
        <w:t>nove</w:t>
      </w:r>
      <w:r w:rsidRPr="008A548B">
        <w:rPr>
          <w:sz w:val="28"/>
          <w:szCs w:val="28"/>
        </w:rPr>
        <w:t>-</w:t>
      </w:r>
      <w:r w:rsidRPr="008A548B">
        <w:rPr>
          <w:sz w:val="28"/>
          <w:szCs w:val="28"/>
          <w:lang w:val="en-US"/>
        </w:rPr>
        <w:t>perezavantazhennya</w:t>
      </w:r>
      <w:r w:rsidRPr="008A548B">
        <w:rPr>
          <w:sz w:val="28"/>
          <w:szCs w:val="28"/>
        </w:rPr>
        <w:t xml:space="preserve">/ </w:t>
      </w:r>
      <w:r w:rsidRPr="008A548B">
        <w:rPr>
          <w:sz w:val="28"/>
          <w:szCs w:val="28"/>
          <w:lang w:val="uk-UA"/>
        </w:rPr>
        <w:t xml:space="preserve">(Дата звернення: 11.05.2022). </w:t>
      </w:r>
    </w:p>
    <w:p w:rsidR="008346FE" w:rsidRPr="008A548B" w:rsidRDefault="008346FE" w:rsidP="008536B2">
      <w:pPr>
        <w:ind w:firstLine="680"/>
        <w:jc w:val="both"/>
        <w:rPr>
          <w:sz w:val="28"/>
          <w:szCs w:val="28"/>
          <w:lang w:val="uk-UA"/>
        </w:rPr>
      </w:pPr>
      <w:r w:rsidRPr="008A548B">
        <w:rPr>
          <w:sz w:val="28"/>
          <w:szCs w:val="28"/>
          <w:lang w:val="uk-UA"/>
        </w:rPr>
        <w:t xml:space="preserve">4. Зеленський хоче в геополітичний проект Китаю «Один пояс, один шлях». </w:t>
      </w:r>
      <w:r w:rsidRPr="008A548B">
        <w:rPr>
          <w:kern w:val="36"/>
          <w:sz w:val="28"/>
          <w:szCs w:val="28"/>
          <w:lang w:val="en-US"/>
        </w:rPr>
        <w:t>URL</w:t>
      </w:r>
      <w:r w:rsidRPr="008A548B">
        <w:rPr>
          <w:kern w:val="36"/>
          <w:sz w:val="28"/>
          <w:szCs w:val="28"/>
        </w:rPr>
        <w:t xml:space="preserve">: </w:t>
      </w:r>
      <w:r w:rsidRPr="008A548B">
        <w:rPr>
          <w:sz w:val="28"/>
          <w:szCs w:val="28"/>
          <w:lang w:val="uk-UA"/>
        </w:rPr>
        <w:t xml:space="preserve">https://finbalance.com.ua/news/zelenskiy-khoche-v-heopolitichniy-proekt-kitayu-odin-poyas-odin-shlyakh (Дата звернення: 11.05.2022). </w:t>
      </w:r>
    </w:p>
    <w:p w:rsidR="008346FE" w:rsidRPr="008A548B" w:rsidRDefault="008346FE" w:rsidP="008536B2">
      <w:pPr>
        <w:ind w:firstLine="680"/>
        <w:jc w:val="both"/>
        <w:rPr>
          <w:sz w:val="28"/>
          <w:szCs w:val="28"/>
          <w:lang w:val="uk-UA"/>
        </w:rPr>
      </w:pPr>
      <w:r w:rsidRPr="008A548B">
        <w:rPr>
          <w:sz w:val="28"/>
          <w:szCs w:val="28"/>
          <w:lang w:val="uk-UA"/>
        </w:rPr>
        <w:t xml:space="preserve">5. Спільна Декларація України і Китайської Народної Республіки </w:t>
      </w:r>
      <w:r w:rsidRPr="008A548B">
        <w:rPr>
          <w:sz w:val="28"/>
          <w:szCs w:val="28"/>
        </w:rPr>
        <w:t xml:space="preserve">від 06.09.1994 </w:t>
      </w:r>
      <w:r w:rsidRPr="008A548B">
        <w:rPr>
          <w:sz w:val="28"/>
          <w:szCs w:val="28"/>
          <w:lang w:val="uk-UA"/>
        </w:rPr>
        <w:t>№</w:t>
      </w:r>
      <w:r w:rsidRPr="008A548B">
        <w:rPr>
          <w:sz w:val="28"/>
          <w:szCs w:val="28"/>
        </w:rPr>
        <w:t xml:space="preserve"> 156_004. Верховна </w:t>
      </w:r>
      <w:r w:rsidRPr="008A548B">
        <w:rPr>
          <w:sz w:val="28"/>
          <w:szCs w:val="28"/>
          <w:lang w:val="uk-UA"/>
        </w:rPr>
        <w:t>Р</w:t>
      </w:r>
      <w:r w:rsidRPr="008A548B">
        <w:rPr>
          <w:sz w:val="28"/>
          <w:szCs w:val="28"/>
        </w:rPr>
        <w:t>ада України. URL: http://zakon5.rada.gov.ua/laws/show/156_004 (</w:t>
      </w:r>
      <w:r w:rsidRPr="008A548B">
        <w:rPr>
          <w:sz w:val="28"/>
          <w:szCs w:val="28"/>
          <w:lang w:val="uk-UA"/>
        </w:rPr>
        <w:t>Д</w:t>
      </w:r>
      <w:r w:rsidRPr="008A548B">
        <w:rPr>
          <w:sz w:val="28"/>
          <w:szCs w:val="28"/>
        </w:rPr>
        <w:t>ата звернення: 1</w:t>
      </w:r>
      <w:r w:rsidRPr="008A548B">
        <w:rPr>
          <w:sz w:val="28"/>
          <w:szCs w:val="28"/>
          <w:lang w:val="uk-UA"/>
        </w:rPr>
        <w:t>1.05.2022</w:t>
      </w:r>
      <w:r w:rsidRPr="008A548B">
        <w:rPr>
          <w:sz w:val="28"/>
          <w:szCs w:val="28"/>
        </w:rPr>
        <w:t>)</w:t>
      </w:r>
      <w:r w:rsidRPr="008A548B">
        <w:rPr>
          <w:sz w:val="28"/>
          <w:szCs w:val="28"/>
          <w:lang w:val="uk-UA"/>
        </w:rPr>
        <w:t xml:space="preserve">. </w:t>
      </w:r>
    </w:p>
    <w:p w:rsidR="008346FE" w:rsidRPr="008A548B" w:rsidRDefault="008346FE" w:rsidP="008536B2">
      <w:pPr>
        <w:ind w:firstLine="680"/>
        <w:jc w:val="both"/>
        <w:rPr>
          <w:sz w:val="28"/>
          <w:szCs w:val="28"/>
          <w:lang w:val="ru-RU"/>
        </w:rPr>
      </w:pPr>
      <w:r w:rsidRPr="008A548B">
        <w:rPr>
          <w:caps/>
          <w:kern w:val="36"/>
          <w:sz w:val="28"/>
          <w:szCs w:val="28"/>
          <w:lang w:val="uk-UA"/>
        </w:rPr>
        <w:t xml:space="preserve">6. </w:t>
      </w:r>
      <w:r w:rsidRPr="008A548B">
        <w:rPr>
          <w:sz w:val="28"/>
          <w:szCs w:val="28"/>
        </w:rPr>
        <w:t>Про ратифікацію Договору про дружбу і співробітництво між Україною і Китайською Народною Республікою</w:t>
      </w:r>
      <w:r w:rsidRPr="008A548B">
        <w:rPr>
          <w:sz w:val="28"/>
          <w:szCs w:val="28"/>
          <w:lang w:val="uk-UA"/>
        </w:rPr>
        <w:t>: закон України</w:t>
      </w:r>
      <w:r w:rsidRPr="008A548B">
        <w:rPr>
          <w:sz w:val="28"/>
          <w:szCs w:val="28"/>
        </w:rPr>
        <w:t xml:space="preserve"> від 15.05.2014 </w:t>
      </w:r>
      <w:r w:rsidRPr="008A548B">
        <w:rPr>
          <w:sz w:val="28"/>
          <w:szCs w:val="28"/>
          <w:lang w:val="uk-UA"/>
        </w:rPr>
        <w:t xml:space="preserve">№ </w:t>
      </w:r>
      <w:r w:rsidRPr="008A548B">
        <w:rPr>
          <w:sz w:val="28"/>
          <w:szCs w:val="28"/>
        </w:rPr>
        <w:t>1271-</w:t>
      </w:r>
      <w:r w:rsidRPr="008A548B">
        <w:rPr>
          <w:sz w:val="28"/>
          <w:szCs w:val="28"/>
          <w:lang w:val="en-US"/>
        </w:rPr>
        <w:t>VII</w:t>
      </w:r>
      <w:r w:rsidRPr="008A548B">
        <w:rPr>
          <w:sz w:val="28"/>
          <w:szCs w:val="28"/>
        </w:rPr>
        <w:t xml:space="preserve">. Верховна </w:t>
      </w:r>
      <w:r w:rsidRPr="008A548B">
        <w:rPr>
          <w:sz w:val="28"/>
          <w:szCs w:val="28"/>
          <w:lang w:val="uk-UA"/>
        </w:rPr>
        <w:t>Р</w:t>
      </w:r>
      <w:r w:rsidRPr="008A548B">
        <w:rPr>
          <w:sz w:val="28"/>
          <w:szCs w:val="28"/>
        </w:rPr>
        <w:t>ада України. URL: http://search.ligazakon.ua/l_doc2.nsf/link1/T141271.html (</w:t>
      </w:r>
      <w:r w:rsidRPr="008A548B">
        <w:rPr>
          <w:sz w:val="28"/>
          <w:szCs w:val="28"/>
          <w:lang w:val="uk-UA"/>
        </w:rPr>
        <w:t>Д</w:t>
      </w:r>
      <w:r w:rsidRPr="008A548B">
        <w:rPr>
          <w:sz w:val="28"/>
          <w:szCs w:val="28"/>
        </w:rPr>
        <w:t>ата звернення: 11.</w:t>
      </w:r>
      <w:r w:rsidRPr="008A548B">
        <w:rPr>
          <w:sz w:val="28"/>
          <w:szCs w:val="28"/>
          <w:lang w:val="uk-UA"/>
        </w:rPr>
        <w:t>05.</w:t>
      </w:r>
      <w:r w:rsidRPr="008A548B">
        <w:rPr>
          <w:sz w:val="28"/>
          <w:szCs w:val="28"/>
        </w:rPr>
        <w:t>20</w:t>
      </w:r>
      <w:r w:rsidRPr="008A548B">
        <w:rPr>
          <w:sz w:val="28"/>
          <w:szCs w:val="28"/>
          <w:lang w:val="uk-UA"/>
        </w:rPr>
        <w:t>22</w:t>
      </w:r>
      <w:r w:rsidRPr="008A548B">
        <w:rPr>
          <w:sz w:val="28"/>
          <w:szCs w:val="28"/>
        </w:rPr>
        <w:t>)</w:t>
      </w:r>
      <w:r w:rsidRPr="008A548B">
        <w:rPr>
          <w:sz w:val="28"/>
          <w:szCs w:val="28"/>
          <w:lang w:val="uk-UA"/>
        </w:rPr>
        <w:t xml:space="preserve">. </w:t>
      </w:r>
    </w:p>
    <w:p w:rsidR="008346FE" w:rsidRPr="008A548B" w:rsidRDefault="008346FE" w:rsidP="008536B2">
      <w:pPr>
        <w:ind w:firstLine="680"/>
        <w:jc w:val="both"/>
        <w:rPr>
          <w:sz w:val="28"/>
          <w:szCs w:val="28"/>
          <w:lang w:val="uk-UA"/>
        </w:rPr>
      </w:pPr>
      <w:r w:rsidRPr="008A548B">
        <w:rPr>
          <w:sz w:val="28"/>
          <w:szCs w:val="28"/>
          <w:lang w:val="uk-UA"/>
        </w:rPr>
        <w:t xml:space="preserve">7. </w:t>
      </w:r>
      <w:r w:rsidRPr="008A548B">
        <w:rPr>
          <w:sz w:val="28"/>
          <w:szCs w:val="28"/>
        </w:rPr>
        <w:t xml:space="preserve">Китай про свою позицію щодо війни РФ проти України: </w:t>
      </w:r>
      <w:r w:rsidRPr="008A548B">
        <w:rPr>
          <w:sz w:val="28"/>
          <w:szCs w:val="28"/>
          <w:lang w:val="uk-UA"/>
        </w:rPr>
        <w:t>н</w:t>
      </w:r>
      <w:r w:rsidRPr="008A548B">
        <w:rPr>
          <w:sz w:val="28"/>
          <w:szCs w:val="28"/>
        </w:rPr>
        <w:t>еупереджена, об’єктивна, бездоганна</w:t>
      </w:r>
      <w:r w:rsidRPr="008A548B">
        <w:rPr>
          <w:sz w:val="28"/>
          <w:szCs w:val="28"/>
          <w:lang w:val="uk-UA"/>
        </w:rPr>
        <w:t xml:space="preserve">. </w:t>
      </w:r>
      <w:r w:rsidRPr="008A548B">
        <w:rPr>
          <w:sz w:val="28"/>
          <w:szCs w:val="28"/>
          <w:lang w:val="en-US"/>
        </w:rPr>
        <w:t>URL</w:t>
      </w:r>
      <w:r w:rsidRPr="008A548B">
        <w:rPr>
          <w:sz w:val="28"/>
          <w:szCs w:val="28"/>
        </w:rPr>
        <w:t xml:space="preserve">: </w:t>
      </w:r>
      <w:r w:rsidRPr="008A548B">
        <w:rPr>
          <w:sz w:val="28"/>
          <w:szCs w:val="28"/>
          <w:lang w:val="uk-UA"/>
        </w:rPr>
        <w:t xml:space="preserve">https://news.liga.net/ua/world/news/kitay-o-svoey-pozitsii-po-voyne-rf-protiv-ukrainy-bespristrastna-obektivna-bezuprechna </w:t>
      </w:r>
      <w:r w:rsidRPr="008A548B">
        <w:rPr>
          <w:sz w:val="28"/>
          <w:szCs w:val="28"/>
        </w:rPr>
        <w:t>(</w:t>
      </w:r>
      <w:r w:rsidRPr="008A548B">
        <w:rPr>
          <w:sz w:val="28"/>
          <w:szCs w:val="28"/>
          <w:lang w:val="uk-UA"/>
        </w:rPr>
        <w:t>Д</w:t>
      </w:r>
      <w:r w:rsidRPr="008A548B">
        <w:rPr>
          <w:sz w:val="28"/>
          <w:szCs w:val="28"/>
        </w:rPr>
        <w:t>ата звернення: 07</w:t>
      </w:r>
      <w:r w:rsidRPr="008A548B">
        <w:rPr>
          <w:sz w:val="28"/>
          <w:szCs w:val="28"/>
          <w:lang w:val="uk-UA"/>
        </w:rPr>
        <w:t>.05.2022</w:t>
      </w:r>
      <w:r w:rsidRPr="008A548B">
        <w:rPr>
          <w:sz w:val="28"/>
          <w:szCs w:val="28"/>
        </w:rPr>
        <w:t>)</w:t>
      </w:r>
      <w:r w:rsidRPr="008A548B">
        <w:rPr>
          <w:sz w:val="28"/>
          <w:szCs w:val="28"/>
          <w:lang w:val="uk-UA"/>
        </w:rPr>
        <w:t xml:space="preserve">. </w:t>
      </w:r>
    </w:p>
    <w:p w:rsidR="008346FE" w:rsidRPr="008A548B" w:rsidRDefault="008346FE" w:rsidP="008536B2">
      <w:pPr>
        <w:ind w:firstLine="680"/>
        <w:jc w:val="both"/>
        <w:rPr>
          <w:sz w:val="28"/>
          <w:szCs w:val="28"/>
          <w:lang w:val="uk-UA"/>
        </w:rPr>
      </w:pPr>
      <w:r w:rsidRPr="008A548B">
        <w:rPr>
          <w:sz w:val="28"/>
          <w:szCs w:val="28"/>
          <w:lang w:val="uk-UA"/>
        </w:rPr>
        <w:t>8</w:t>
      </w:r>
      <w:r w:rsidRPr="008A548B">
        <w:rPr>
          <w:sz w:val="28"/>
          <w:szCs w:val="28"/>
        </w:rPr>
        <w:t xml:space="preserve">. </w:t>
      </w:r>
      <w:r w:rsidRPr="008A548B">
        <w:rPr>
          <w:sz w:val="28"/>
          <w:szCs w:val="28"/>
          <w:lang w:val="uk-UA"/>
        </w:rPr>
        <w:t>Гандзюра А.В. Міжнародно-правове регулювання відносин України та Китаю: дис. … д.ю.н.: 12.00.11. Київ, 2021. 183 с.</w:t>
      </w:r>
    </w:p>
    <w:p w:rsidR="008346FE" w:rsidRPr="008A548B" w:rsidRDefault="008346FE" w:rsidP="008536B2">
      <w:pPr>
        <w:ind w:firstLine="680"/>
        <w:jc w:val="both"/>
        <w:rPr>
          <w:sz w:val="28"/>
          <w:szCs w:val="28"/>
          <w:lang w:val="uk-UA"/>
        </w:rPr>
      </w:pPr>
      <w:r w:rsidRPr="008A548B">
        <w:rPr>
          <w:sz w:val="28"/>
          <w:szCs w:val="28"/>
          <w:lang w:val="uk-UA"/>
        </w:rPr>
        <w:t xml:space="preserve">9. Погорєлова І. С. Україна і країни Східної Азії: політичний вимір сьогодення. </w:t>
      </w:r>
      <w:r w:rsidRPr="008A548B">
        <w:rPr>
          <w:i/>
          <w:iCs/>
          <w:sz w:val="28"/>
          <w:szCs w:val="28"/>
          <w:shd w:val="clear" w:color="auto" w:fill="FCFFFF"/>
        </w:rPr>
        <w:t xml:space="preserve">Наукові праці Чорноморського державного університету імені Петра Могили. </w:t>
      </w:r>
      <w:r w:rsidRPr="008A548B">
        <w:rPr>
          <w:sz w:val="28"/>
          <w:szCs w:val="28"/>
          <w:shd w:val="clear" w:color="auto" w:fill="FCFFFF"/>
        </w:rPr>
        <w:t xml:space="preserve">Серія: Політологія. 2009. Т. 122, </w:t>
      </w:r>
      <w:r w:rsidRPr="008A548B">
        <w:rPr>
          <w:sz w:val="28"/>
          <w:szCs w:val="28"/>
          <w:shd w:val="clear" w:color="auto" w:fill="FCFFFF"/>
          <w:lang w:val="uk-UA"/>
        </w:rPr>
        <w:t>в</w:t>
      </w:r>
      <w:r w:rsidRPr="008A548B">
        <w:rPr>
          <w:sz w:val="28"/>
          <w:szCs w:val="28"/>
          <w:shd w:val="clear" w:color="auto" w:fill="FCFFFF"/>
        </w:rPr>
        <w:t xml:space="preserve">ип. 109. </w:t>
      </w:r>
      <w:r w:rsidRPr="008A548B">
        <w:rPr>
          <w:sz w:val="28"/>
          <w:szCs w:val="28"/>
          <w:lang w:val="uk-UA"/>
        </w:rPr>
        <w:t>С. 127-132.</w:t>
      </w:r>
    </w:p>
    <w:p w:rsidR="008346FE" w:rsidRPr="008A548B" w:rsidRDefault="008346FE" w:rsidP="008536B2">
      <w:pPr>
        <w:ind w:firstLine="680"/>
        <w:jc w:val="both"/>
        <w:rPr>
          <w:sz w:val="28"/>
          <w:szCs w:val="28"/>
          <w:lang w:val="en-US"/>
        </w:rPr>
      </w:pPr>
      <w:r w:rsidRPr="008A548B">
        <w:rPr>
          <w:sz w:val="28"/>
          <w:szCs w:val="28"/>
          <w:lang w:val="en-US"/>
        </w:rPr>
        <w:t xml:space="preserve">10. </w:t>
      </w:r>
      <w:r w:rsidRPr="008A548B">
        <w:rPr>
          <w:sz w:val="28"/>
          <w:szCs w:val="28"/>
        </w:rPr>
        <w:t>Statement of the Chinese Government on the security assurance to Ukraine issued on 4 December 1994</w:t>
      </w:r>
      <w:r w:rsidRPr="008A548B">
        <w:rPr>
          <w:sz w:val="28"/>
          <w:szCs w:val="28"/>
          <w:lang w:val="en-US"/>
        </w:rPr>
        <w:t xml:space="preserve">, </w:t>
      </w:r>
      <w:r w:rsidRPr="008A548B">
        <w:rPr>
          <w:sz w:val="28"/>
          <w:szCs w:val="28"/>
        </w:rPr>
        <w:t>A/49/783</w:t>
      </w:r>
      <w:r w:rsidRPr="008A548B">
        <w:rPr>
          <w:sz w:val="28"/>
          <w:szCs w:val="28"/>
          <w:lang w:val="en-US"/>
        </w:rPr>
        <w:t xml:space="preserve">. URL: https://undocs.org/Home/Mobile?FinalSymbol=A%2F49%2F783&amp;Language=E&amp;DeviceType=Desktop&amp;LangRequested=False </w:t>
      </w:r>
      <w:r w:rsidRPr="008A548B">
        <w:rPr>
          <w:kern w:val="36"/>
          <w:sz w:val="28"/>
          <w:szCs w:val="28"/>
          <w:lang w:val="en-US"/>
        </w:rPr>
        <w:t>(</w:t>
      </w:r>
      <w:r w:rsidRPr="008A548B">
        <w:rPr>
          <w:sz w:val="28"/>
          <w:szCs w:val="28"/>
          <w:lang w:val="en-US"/>
        </w:rPr>
        <w:t xml:space="preserve">Last accessed: </w:t>
      </w:r>
      <w:r w:rsidRPr="008A548B">
        <w:rPr>
          <w:sz w:val="28"/>
          <w:szCs w:val="28"/>
          <w:lang w:val="uk-UA"/>
        </w:rPr>
        <w:t>11</w:t>
      </w:r>
      <w:r w:rsidRPr="008A548B">
        <w:rPr>
          <w:sz w:val="28"/>
          <w:szCs w:val="28"/>
          <w:lang w:val="en-US"/>
        </w:rPr>
        <w:t>.0</w:t>
      </w:r>
      <w:r w:rsidRPr="008A548B">
        <w:rPr>
          <w:sz w:val="28"/>
          <w:szCs w:val="28"/>
          <w:lang w:val="uk-UA"/>
        </w:rPr>
        <w:t>5</w:t>
      </w:r>
      <w:r w:rsidRPr="008A548B">
        <w:rPr>
          <w:sz w:val="28"/>
          <w:szCs w:val="28"/>
          <w:lang w:val="en-US"/>
        </w:rPr>
        <w:t>.202</w:t>
      </w:r>
      <w:r w:rsidRPr="008A548B">
        <w:rPr>
          <w:sz w:val="28"/>
          <w:szCs w:val="28"/>
          <w:lang w:val="uk-UA"/>
        </w:rPr>
        <w:t>2</w:t>
      </w:r>
      <w:r w:rsidRPr="008A548B">
        <w:rPr>
          <w:sz w:val="28"/>
          <w:szCs w:val="28"/>
          <w:lang w:val="en-US"/>
        </w:rPr>
        <w:t xml:space="preserve">). </w:t>
      </w:r>
    </w:p>
    <w:p w:rsidR="008346FE" w:rsidRPr="008A548B" w:rsidRDefault="008346FE" w:rsidP="008536B2">
      <w:pPr>
        <w:ind w:firstLine="680"/>
        <w:jc w:val="both"/>
        <w:rPr>
          <w:sz w:val="28"/>
          <w:szCs w:val="28"/>
          <w:lang w:val="ru-RU"/>
        </w:rPr>
      </w:pPr>
      <w:r w:rsidRPr="008A548B">
        <w:rPr>
          <w:sz w:val="28"/>
          <w:szCs w:val="28"/>
          <w:lang w:val="en-US"/>
        </w:rPr>
        <w:t xml:space="preserve">11. </w:t>
      </w:r>
      <w:r w:rsidRPr="008A548B">
        <w:rPr>
          <w:sz w:val="28"/>
          <w:szCs w:val="28"/>
        </w:rPr>
        <w:t>Міжнародний багатосторонній договір про гарантії безпеки дасть Україні надійний захист від можливої нової агресії – Михайло Подоляк</w:t>
      </w:r>
      <w:r w:rsidRPr="008A548B">
        <w:rPr>
          <w:sz w:val="28"/>
          <w:szCs w:val="28"/>
          <w:lang w:val="en-US"/>
        </w:rPr>
        <w:t>. URL</w:t>
      </w:r>
      <w:r w:rsidRPr="008A548B">
        <w:rPr>
          <w:sz w:val="28"/>
          <w:szCs w:val="28"/>
        </w:rPr>
        <w:t xml:space="preserve">: </w:t>
      </w:r>
      <w:r w:rsidRPr="008A548B">
        <w:rPr>
          <w:sz w:val="28"/>
          <w:szCs w:val="28"/>
          <w:lang w:val="en-US"/>
        </w:rPr>
        <w:t>https</w:t>
      </w:r>
      <w:r w:rsidRPr="008A548B">
        <w:rPr>
          <w:sz w:val="28"/>
          <w:szCs w:val="28"/>
        </w:rPr>
        <w:t>://</w:t>
      </w:r>
      <w:r w:rsidRPr="008A548B">
        <w:rPr>
          <w:sz w:val="28"/>
          <w:szCs w:val="28"/>
          <w:lang w:val="en-US"/>
        </w:rPr>
        <w:t>www</w:t>
      </w:r>
      <w:r w:rsidRPr="008A548B">
        <w:rPr>
          <w:sz w:val="28"/>
          <w:szCs w:val="28"/>
        </w:rPr>
        <w:t>.</w:t>
      </w:r>
      <w:r w:rsidRPr="008A548B">
        <w:rPr>
          <w:sz w:val="28"/>
          <w:szCs w:val="28"/>
          <w:lang w:val="en-US"/>
        </w:rPr>
        <w:t>president</w:t>
      </w:r>
      <w:r w:rsidRPr="008A548B">
        <w:rPr>
          <w:sz w:val="28"/>
          <w:szCs w:val="28"/>
        </w:rPr>
        <w:t>.</w:t>
      </w:r>
      <w:r w:rsidRPr="008A548B">
        <w:rPr>
          <w:sz w:val="28"/>
          <w:szCs w:val="28"/>
          <w:lang w:val="en-US"/>
        </w:rPr>
        <w:t>gov</w:t>
      </w:r>
      <w:r w:rsidRPr="008A548B">
        <w:rPr>
          <w:sz w:val="28"/>
          <w:szCs w:val="28"/>
        </w:rPr>
        <w:t>.</w:t>
      </w:r>
      <w:r w:rsidRPr="008A548B">
        <w:rPr>
          <w:sz w:val="28"/>
          <w:szCs w:val="28"/>
          <w:lang w:val="en-US"/>
        </w:rPr>
        <w:t>ua</w:t>
      </w:r>
      <w:r w:rsidRPr="008A548B">
        <w:rPr>
          <w:sz w:val="28"/>
          <w:szCs w:val="28"/>
        </w:rPr>
        <w:t>/</w:t>
      </w:r>
      <w:r w:rsidRPr="008A548B">
        <w:rPr>
          <w:sz w:val="28"/>
          <w:szCs w:val="28"/>
          <w:lang w:val="en-US"/>
        </w:rPr>
        <w:t>news</w:t>
      </w:r>
      <w:r w:rsidRPr="008A548B">
        <w:rPr>
          <w:sz w:val="28"/>
          <w:szCs w:val="28"/>
        </w:rPr>
        <w:t>/</w:t>
      </w:r>
      <w:r w:rsidRPr="008A548B">
        <w:rPr>
          <w:sz w:val="28"/>
          <w:szCs w:val="28"/>
          <w:lang w:val="en-US"/>
        </w:rPr>
        <w:t>mizhnarodnij</w:t>
      </w:r>
      <w:r w:rsidRPr="008A548B">
        <w:rPr>
          <w:sz w:val="28"/>
          <w:szCs w:val="28"/>
        </w:rPr>
        <w:t>-</w:t>
      </w:r>
      <w:r w:rsidRPr="008A548B">
        <w:rPr>
          <w:sz w:val="28"/>
          <w:szCs w:val="28"/>
          <w:lang w:val="en-US"/>
        </w:rPr>
        <w:t>bagatostoronnij</w:t>
      </w:r>
      <w:r w:rsidRPr="008A548B">
        <w:rPr>
          <w:sz w:val="28"/>
          <w:szCs w:val="28"/>
        </w:rPr>
        <w:t>-</w:t>
      </w:r>
      <w:r w:rsidRPr="008A548B">
        <w:rPr>
          <w:sz w:val="28"/>
          <w:szCs w:val="28"/>
          <w:lang w:val="en-US"/>
        </w:rPr>
        <w:t>dogovir</w:t>
      </w:r>
      <w:r w:rsidRPr="008A548B">
        <w:rPr>
          <w:sz w:val="28"/>
          <w:szCs w:val="28"/>
        </w:rPr>
        <w:t>-</w:t>
      </w:r>
      <w:r w:rsidRPr="008A548B">
        <w:rPr>
          <w:sz w:val="28"/>
          <w:szCs w:val="28"/>
          <w:lang w:val="en-US"/>
        </w:rPr>
        <w:t>pro</w:t>
      </w:r>
      <w:r w:rsidRPr="008A548B">
        <w:rPr>
          <w:sz w:val="28"/>
          <w:szCs w:val="28"/>
        </w:rPr>
        <w:t>-</w:t>
      </w:r>
      <w:r w:rsidRPr="008A548B">
        <w:rPr>
          <w:sz w:val="28"/>
          <w:szCs w:val="28"/>
          <w:lang w:val="en-US"/>
        </w:rPr>
        <w:t>garantiyi</w:t>
      </w:r>
      <w:r w:rsidRPr="008A548B">
        <w:rPr>
          <w:sz w:val="28"/>
          <w:szCs w:val="28"/>
        </w:rPr>
        <w:t>-</w:t>
      </w:r>
      <w:r w:rsidRPr="008A548B">
        <w:rPr>
          <w:sz w:val="28"/>
          <w:szCs w:val="28"/>
          <w:lang w:val="en-US"/>
        </w:rPr>
        <w:t>bezpeki</w:t>
      </w:r>
      <w:r w:rsidRPr="008A548B">
        <w:rPr>
          <w:sz w:val="28"/>
          <w:szCs w:val="28"/>
        </w:rPr>
        <w:t>-</w:t>
      </w:r>
      <w:r w:rsidRPr="008A548B">
        <w:rPr>
          <w:sz w:val="28"/>
          <w:szCs w:val="28"/>
          <w:lang w:val="en-US"/>
        </w:rPr>
        <w:t>d</w:t>
      </w:r>
      <w:r w:rsidRPr="008A548B">
        <w:rPr>
          <w:sz w:val="28"/>
          <w:szCs w:val="28"/>
        </w:rPr>
        <w:t>-73965 (</w:t>
      </w:r>
      <w:r w:rsidRPr="008A548B">
        <w:rPr>
          <w:sz w:val="28"/>
          <w:szCs w:val="28"/>
          <w:lang w:val="uk-UA"/>
        </w:rPr>
        <w:t>Д</w:t>
      </w:r>
      <w:r w:rsidRPr="008A548B">
        <w:rPr>
          <w:sz w:val="28"/>
          <w:szCs w:val="28"/>
        </w:rPr>
        <w:t>ата звернення: 1</w:t>
      </w:r>
      <w:r w:rsidRPr="008A548B">
        <w:rPr>
          <w:sz w:val="28"/>
          <w:szCs w:val="28"/>
          <w:lang w:val="uk-UA"/>
        </w:rPr>
        <w:t>1</w:t>
      </w:r>
      <w:r w:rsidRPr="008A548B">
        <w:rPr>
          <w:sz w:val="28"/>
          <w:szCs w:val="28"/>
        </w:rPr>
        <w:t>.0</w:t>
      </w:r>
      <w:r w:rsidRPr="008A548B">
        <w:rPr>
          <w:sz w:val="28"/>
          <w:szCs w:val="28"/>
          <w:lang w:val="uk-UA"/>
        </w:rPr>
        <w:t>5</w:t>
      </w:r>
      <w:r w:rsidRPr="008A548B">
        <w:rPr>
          <w:sz w:val="28"/>
          <w:szCs w:val="28"/>
        </w:rPr>
        <w:t>.20</w:t>
      </w:r>
      <w:r w:rsidRPr="008A548B">
        <w:rPr>
          <w:sz w:val="28"/>
          <w:szCs w:val="28"/>
          <w:lang w:val="uk-UA"/>
        </w:rPr>
        <w:t>22</w:t>
      </w:r>
      <w:r w:rsidRPr="008A548B">
        <w:rPr>
          <w:sz w:val="28"/>
          <w:szCs w:val="28"/>
        </w:rPr>
        <w:t>)</w:t>
      </w:r>
      <w:r w:rsidRPr="008A548B">
        <w:rPr>
          <w:sz w:val="28"/>
          <w:szCs w:val="28"/>
          <w:lang w:val="uk-UA"/>
        </w:rPr>
        <w:t xml:space="preserve">. </w:t>
      </w:r>
    </w:p>
    <w:p w:rsidR="008346FE" w:rsidRPr="008A548B" w:rsidRDefault="008346FE" w:rsidP="008536B2">
      <w:pPr>
        <w:ind w:firstLine="680"/>
        <w:jc w:val="both"/>
        <w:rPr>
          <w:sz w:val="28"/>
          <w:szCs w:val="28"/>
        </w:rPr>
      </w:pPr>
      <w:r w:rsidRPr="008A548B">
        <w:rPr>
          <w:sz w:val="28"/>
          <w:szCs w:val="28"/>
          <w:lang w:val="uk-UA"/>
        </w:rPr>
        <w:t>1</w:t>
      </w:r>
      <w:r w:rsidRPr="008A548B">
        <w:rPr>
          <w:sz w:val="28"/>
          <w:szCs w:val="28"/>
        </w:rPr>
        <w:t>2</w:t>
      </w:r>
      <w:r w:rsidRPr="008A548B">
        <w:rPr>
          <w:sz w:val="28"/>
          <w:szCs w:val="28"/>
          <w:lang w:val="uk-UA"/>
        </w:rPr>
        <w:t xml:space="preserve">. </w:t>
      </w:r>
      <w:r w:rsidRPr="008A548B">
        <w:rPr>
          <w:sz w:val="28"/>
          <w:szCs w:val="28"/>
        </w:rPr>
        <w:t xml:space="preserve">Спільна декларація України і Китайської Народної Республіки від 06.09.1994 </w:t>
      </w:r>
      <w:r w:rsidRPr="008A548B">
        <w:rPr>
          <w:sz w:val="28"/>
          <w:szCs w:val="28"/>
          <w:lang w:val="uk-UA"/>
        </w:rPr>
        <w:t>№</w:t>
      </w:r>
      <w:r w:rsidRPr="008A548B">
        <w:rPr>
          <w:sz w:val="28"/>
          <w:szCs w:val="28"/>
        </w:rPr>
        <w:t xml:space="preserve"> 156_004. Верховна </w:t>
      </w:r>
      <w:r w:rsidRPr="008A548B">
        <w:rPr>
          <w:sz w:val="28"/>
          <w:szCs w:val="28"/>
          <w:lang w:val="uk-UA"/>
        </w:rPr>
        <w:t>Р</w:t>
      </w:r>
      <w:r w:rsidRPr="008A548B">
        <w:rPr>
          <w:sz w:val="28"/>
          <w:szCs w:val="28"/>
        </w:rPr>
        <w:t>ада України. URL: http://zakon5.rada.gov.ua/laws/show/156_004 (</w:t>
      </w:r>
      <w:r w:rsidRPr="008A548B">
        <w:rPr>
          <w:sz w:val="28"/>
          <w:szCs w:val="28"/>
          <w:lang w:val="uk-UA"/>
        </w:rPr>
        <w:t>Д</w:t>
      </w:r>
      <w:r w:rsidRPr="008A548B">
        <w:rPr>
          <w:sz w:val="28"/>
          <w:szCs w:val="28"/>
        </w:rPr>
        <w:t>ата звернення: 1</w:t>
      </w:r>
      <w:r w:rsidRPr="008A548B">
        <w:rPr>
          <w:sz w:val="28"/>
          <w:szCs w:val="28"/>
          <w:lang w:val="uk-UA"/>
        </w:rPr>
        <w:t>1</w:t>
      </w:r>
      <w:r w:rsidRPr="008A548B">
        <w:rPr>
          <w:sz w:val="28"/>
          <w:szCs w:val="28"/>
        </w:rPr>
        <w:t>.0</w:t>
      </w:r>
      <w:r w:rsidRPr="008A548B">
        <w:rPr>
          <w:sz w:val="28"/>
          <w:szCs w:val="28"/>
          <w:lang w:val="uk-UA"/>
        </w:rPr>
        <w:t>5</w:t>
      </w:r>
      <w:r w:rsidRPr="008A548B">
        <w:rPr>
          <w:sz w:val="28"/>
          <w:szCs w:val="28"/>
        </w:rPr>
        <w:t>.20</w:t>
      </w:r>
      <w:r w:rsidRPr="008A548B">
        <w:rPr>
          <w:sz w:val="28"/>
          <w:szCs w:val="28"/>
          <w:lang w:val="uk-UA"/>
        </w:rPr>
        <w:t>22</w:t>
      </w:r>
      <w:r w:rsidRPr="008A548B">
        <w:rPr>
          <w:sz w:val="28"/>
          <w:szCs w:val="28"/>
        </w:rPr>
        <w:t>)</w:t>
      </w:r>
      <w:r w:rsidRPr="008A548B">
        <w:rPr>
          <w:sz w:val="28"/>
          <w:szCs w:val="28"/>
          <w:lang w:val="uk-UA"/>
        </w:rPr>
        <w:t xml:space="preserve">. </w:t>
      </w:r>
    </w:p>
    <w:p w:rsidR="008346FE" w:rsidRPr="008A548B" w:rsidRDefault="008346FE" w:rsidP="008536B2">
      <w:pPr>
        <w:ind w:firstLine="680"/>
        <w:jc w:val="both"/>
        <w:rPr>
          <w:sz w:val="28"/>
          <w:szCs w:val="28"/>
          <w:lang w:val="uk-UA"/>
        </w:rPr>
      </w:pPr>
      <w:r w:rsidRPr="008A548B">
        <w:rPr>
          <w:sz w:val="28"/>
          <w:szCs w:val="28"/>
          <w:lang w:val="uk-UA"/>
        </w:rPr>
        <w:t>1</w:t>
      </w:r>
      <w:r w:rsidRPr="008A548B">
        <w:rPr>
          <w:sz w:val="28"/>
          <w:szCs w:val="28"/>
        </w:rPr>
        <w:t>3</w:t>
      </w:r>
      <w:r w:rsidRPr="008A548B">
        <w:rPr>
          <w:sz w:val="28"/>
          <w:szCs w:val="28"/>
          <w:lang w:val="uk-UA"/>
        </w:rPr>
        <w:t xml:space="preserve">. Офіційні заяви Пекіну щодо війни в Україні. Українська асоціація китаєзнавців. </w:t>
      </w:r>
      <w:r w:rsidRPr="008A548B">
        <w:rPr>
          <w:sz w:val="28"/>
          <w:szCs w:val="28"/>
          <w:lang w:val="en-US"/>
        </w:rPr>
        <w:t>URL</w:t>
      </w:r>
      <w:r w:rsidRPr="008A548B">
        <w:rPr>
          <w:sz w:val="28"/>
          <w:szCs w:val="28"/>
          <w:lang w:val="uk-UA"/>
        </w:rPr>
        <w:t xml:space="preserve">: https://sinologist.com.ua/ofitsijni-zayavy-pekinu-shhodo-vijny-v-ukrayini/ </w:t>
      </w:r>
      <w:r w:rsidRPr="008A548B">
        <w:rPr>
          <w:sz w:val="28"/>
          <w:szCs w:val="28"/>
        </w:rPr>
        <w:t>(</w:t>
      </w:r>
      <w:r w:rsidRPr="008A548B">
        <w:rPr>
          <w:sz w:val="28"/>
          <w:szCs w:val="28"/>
          <w:lang w:val="uk-UA"/>
        </w:rPr>
        <w:t>Д</w:t>
      </w:r>
      <w:r w:rsidRPr="008A548B">
        <w:rPr>
          <w:sz w:val="28"/>
          <w:szCs w:val="28"/>
        </w:rPr>
        <w:t>ата звернення: 1</w:t>
      </w:r>
      <w:r w:rsidRPr="008A548B">
        <w:rPr>
          <w:sz w:val="28"/>
          <w:szCs w:val="28"/>
          <w:lang w:val="uk-UA"/>
        </w:rPr>
        <w:t>1</w:t>
      </w:r>
      <w:r w:rsidRPr="008A548B">
        <w:rPr>
          <w:sz w:val="28"/>
          <w:szCs w:val="28"/>
        </w:rPr>
        <w:t>.0</w:t>
      </w:r>
      <w:r w:rsidRPr="008A548B">
        <w:rPr>
          <w:sz w:val="28"/>
          <w:szCs w:val="28"/>
          <w:lang w:val="uk-UA"/>
        </w:rPr>
        <w:t>5</w:t>
      </w:r>
      <w:r w:rsidRPr="008A548B">
        <w:rPr>
          <w:sz w:val="28"/>
          <w:szCs w:val="28"/>
        </w:rPr>
        <w:t>.20</w:t>
      </w:r>
      <w:r w:rsidRPr="008A548B">
        <w:rPr>
          <w:sz w:val="28"/>
          <w:szCs w:val="28"/>
          <w:lang w:val="uk-UA"/>
        </w:rPr>
        <w:t>22</w:t>
      </w:r>
      <w:r w:rsidRPr="008A548B">
        <w:rPr>
          <w:sz w:val="28"/>
          <w:szCs w:val="28"/>
        </w:rPr>
        <w:t>)</w:t>
      </w:r>
      <w:r w:rsidRPr="008A548B">
        <w:rPr>
          <w:sz w:val="28"/>
          <w:szCs w:val="28"/>
          <w:lang w:val="uk-UA"/>
        </w:rPr>
        <w:t xml:space="preserve">. </w:t>
      </w:r>
    </w:p>
    <w:p w:rsidR="008346FE" w:rsidRPr="008A548B" w:rsidRDefault="008346FE" w:rsidP="008536B2">
      <w:pPr>
        <w:ind w:firstLine="680"/>
        <w:jc w:val="both"/>
        <w:rPr>
          <w:sz w:val="28"/>
          <w:szCs w:val="28"/>
          <w:lang w:val="ru-RU"/>
        </w:rPr>
      </w:pPr>
      <w:r w:rsidRPr="008A548B">
        <w:rPr>
          <w:sz w:val="28"/>
          <w:szCs w:val="28"/>
        </w:rPr>
        <w:t>14</w:t>
      </w:r>
      <w:r w:rsidRPr="008A548B">
        <w:rPr>
          <w:spacing w:val="-1"/>
          <w:sz w:val="28"/>
          <w:szCs w:val="28"/>
        </w:rPr>
        <w:t xml:space="preserve">. Інтерв’ю Міністра закордонних справ України Дмитра Кулеби китайському інформаційному агентству «Сіньхуа». </w:t>
      </w:r>
      <w:r w:rsidRPr="008A548B">
        <w:rPr>
          <w:sz w:val="28"/>
          <w:szCs w:val="28"/>
          <w:lang w:val="en-US"/>
        </w:rPr>
        <w:t>URL</w:t>
      </w:r>
      <w:r w:rsidRPr="008A548B">
        <w:rPr>
          <w:sz w:val="28"/>
          <w:szCs w:val="28"/>
        </w:rPr>
        <w:t xml:space="preserve">: </w:t>
      </w:r>
      <w:r w:rsidRPr="008A548B">
        <w:rPr>
          <w:sz w:val="28"/>
          <w:szCs w:val="28"/>
          <w:lang w:val="en-US"/>
        </w:rPr>
        <w:t>https</w:t>
      </w:r>
      <w:r w:rsidRPr="008A548B">
        <w:rPr>
          <w:sz w:val="28"/>
          <w:szCs w:val="28"/>
        </w:rPr>
        <w:t>://</w:t>
      </w:r>
      <w:r w:rsidRPr="008A548B">
        <w:rPr>
          <w:sz w:val="28"/>
          <w:szCs w:val="28"/>
          <w:lang w:val="en-US"/>
        </w:rPr>
        <w:t>sinologist</w:t>
      </w:r>
      <w:r w:rsidRPr="008A548B">
        <w:rPr>
          <w:sz w:val="28"/>
          <w:szCs w:val="28"/>
        </w:rPr>
        <w:t>.</w:t>
      </w:r>
      <w:r w:rsidRPr="008A548B">
        <w:rPr>
          <w:sz w:val="28"/>
          <w:szCs w:val="28"/>
          <w:lang w:val="en-US"/>
        </w:rPr>
        <w:t>com</w:t>
      </w:r>
      <w:r w:rsidRPr="008A548B">
        <w:rPr>
          <w:sz w:val="28"/>
          <w:szCs w:val="28"/>
        </w:rPr>
        <w:t>.</w:t>
      </w:r>
      <w:r w:rsidRPr="008A548B">
        <w:rPr>
          <w:sz w:val="28"/>
          <w:szCs w:val="28"/>
          <w:lang w:val="en-US"/>
        </w:rPr>
        <w:t>ua</w:t>
      </w:r>
      <w:r w:rsidRPr="008A548B">
        <w:rPr>
          <w:sz w:val="28"/>
          <w:szCs w:val="28"/>
        </w:rPr>
        <w:t>/</w:t>
      </w:r>
      <w:r w:rsidRPr="008A548B">
        <w:rPr>
          <w:sz w:val="28"/>
          <w:szCs w:val="28"/>
          <w:lang w:val="en-US"/>
        </w:rPr>
        <w:t>interv</w:t>
      </w:r>
      <w:r w:rsidRPr="008A548B">
        <w:rPr>
          <w:sz w:val="28"/>
          <w:szCs w:val="28"/>
        </w:rPr>
        <w:t>-</w:t>
      </w:r>
      <w:r w:rsidRPr="008A548B">
        <w:rPr>
          <w:sz w:val="28"/>
          <w:szCs w:val="28"/>
          <w:lang w:val="en-US"/>
        </w:rPr>
        <w:t>yu</w:t>
      </w:r>
      <w:r w:rsidRPr="008A548B">
        <w:rPr>
          <w:sz w:val="28"/>
          <w:szCs w:val="28"/>
        </w:rPr>
        <w:t>-</w:t>
      </w:r>
      <w:r w:rsidRPr="008A548B">
        <w:rPr>
          <w:sz w:val="28"/>
          <w:szCs w:val="28"/>
          <w:lang w:val="en-US"/>
        </w:rPr>
        <w:t>ministra</w:t>
      </w:r>
      <w:r w:rsidRPr="008A548B">
        <w:rPr>
          <w:sz w:val="28"/>
          <w:szCs w:val="28"/>
        </w:rPr>
        <w:t>-</w:t>
      </w:r>
      <w:r w:rsidRPr="008A548B">
        <w:rPr>
          <w:sz w:val="28"/>
          <w:szCs w:val="28"/>
          <w:lang w:val="en-US"/>
        </w:rPr>
        <w:t>zakordonnyh</w:t>
      </w:r>
      <w:r w:rsidRPr="008A548B">
        <w:rPr>
          <w:sz w:val="28"/>
          <w:szCs w:val="28"/>
        </w:rPr>
        <w:t>-</w:t>
      </w:r>
      <w:r w:rsidRPr="008A548B">
        <w:rPr>
          <w:sz w:val="28"/>
          <w:szCs w:val="28"/>
          <w:lang w:val="en-US"/>
        </w:rPr>
        <w:t>sprav</w:t>
      </w:r>
      <w:r w:rsidRPr="008A548B">
        <w:rPr>
          <w:sz w:val="28"/>
          <w:szCs w:val="28"/>
        </w:rPr>
        <w:t>-</w:t>
      </w:r>
      <w:r w:rsidRPr="008A548B">
        <w:rPr>
          <w:sz w:val="28"/>
          <w:szCs w:val="28"/>
          <w:lang w:val="en-US"/>
        </w:rPr>
        <w:t>ukrayiny</w:t>
      </w:r>
      <w:r w:rsidRPr="008A548B">
        <w:rPr>
          <w:sz w:val="28"/>
          <w:szCs w:val="28"/>
        </w:rPr>
        <w:t>-</w:t>
      </w:r>
      <w:r w:rsidRPr="008A548B">
        <w:rPr>
          <w:sz w:val="28"/>
          <w:szCs w:val="28"/>
          <w:lang w:val="en-US"/>
        </w:rPr>
        <w:t>dmytra</w:t>
      </w:r>
      <w:r w:rsidRPr="008A548B">
        <w:rPr>
          <w:sz w:val="28"/>
          <w:szCs w:val="28"/>
        </w:rPr>
        <w:t>-</w:t>
      </w:r>
      <w:r w:rsidRPr="008A548B">
        <w:rPr>
          <w:sz w:val="28"/>
          <w:szCs w:val="28"/>
          <w:lang w:val="en-US"/>
        </w:rPr>
        <w:t>kuleby</w:t>
      </w:r>
      <w:r w:rsidRPr="008A548B">
        <w:rPr>
          <w:sz w:val="28"/>
          <w:szCs w:val="28"/>
        </w:rPr>
        <w:t>-</w:t>
      </w:r>
      <w:r w:rsidRPr="008A548B">
        <w:rPr>
          <w:sz w:val="28"/>
          <w:szCs w:val="28"/>
          <w:lang w:val="en-US"/>
        </w:rPr>
        <w:t>kytajskomu</w:t>
      </w:r>
      <w:r w:rsidRPr="008A548B">
        <w:rPr>
          <w:sz w:val="28"/>
          <w:szCs w:val="28"/>
        </w:rPr>
        <w:t>-</w:t>
      </w:r>
      <w:r w:rsidRPr="008A548B">
        <w:rPr>
          <w:sz w:val="28"/>
          <w:szCs w:val="28"/>
          <w:lang w:val="en-US"/>
        </w:rPr>
        <w:t>informatsijnomu</w:t>
      </w:r>
      <w:r w:rsidRPr="008A548B">
        <w:rPr>
          <w:sz w:val="28"/>
          <w:szCs w:val="28"/>
        </w:rPr>
        <w:t>-</w:t>
      </w:r>
      <w:r w:rsidRPr="008A548B">
        <w:rPr>
          <w:sz w:val="28"/>
          <w:szCs w:val="28"/>
          <w:lang w:val="en-US"/>
        </w:rPr>
        <w:t>agentstvu</w:t>
      </w:r>
      <w:r w:rsidRPr="008A548B">
        <w:rPr>
          <w:sz w:val="28"/>
          <w:szCs w:val="28"/>
        </w:rPr>
        <w:t>-</w:t>
      </w:r>
      <w:r w:rsidRPr="008A548B">
        <w:rPr>
          <w:sz w:val="28"/>
          <w:szCs w:val="28"/>
          <w:lang w:val="en-US"/>
        </w:rPr>
        <w:t>sinhua</w:t>
      </w:r>
      <w:r w:rsidRPr="008A548B">
        <w:rPr>
          <w:sz w:val="28"/>
          <w:szCs w:val="28"/>
        </w:rPr>
        <w:t>/</w:t>
      </w:r>
      <w:r w:rsidRPr="008A548B">
        <w:rPr>
          <w:sz w:val="28"/>
          <w:szCs w:val="28"/>
          <w:lang w:val="uk-UA"/>
        </w:rPr>
        <w:t xml:space="preserve"> </w:t>
      </w:r>
      <w:r w:rsidRPr="008A548B">
        <w:rPr>
          <w:sz w:val="28"/>
          <w:szCs w:val="28"/>
        </w:rPr>
        <w:t>(</w:t>
      </w:r>
      <w:r w:rsidRPr="008A548B">
        <w:rPr>
          <w:sz w:val="28"/>
          <w:szCs w:val="28"/>
          <w:lang w:val="uk-UA"/>
        </w:rPr>
        <w:t>Д</w:t>
      </w:r>
      <w:r w:rsidRPr="008A548B">
        <w:rPr>
          <w:sz w:val="28"/>
          <w:szCs w:val="28"/>
        </w:rPr>
        <w:t>ата звернення: 1</w:t>
      </w:r>
      <w:r w:rsidRPr="008A548B">
        <w:rPr>
          <w:sz w:val="28"/>
          <w:szCs w:val="28"/>
          <w:lang w:val="uk-UA"/>
        </w:rPr>
        <w:t>1</w:t>
      </w:r>
      <w:r w:rsidRPr="008A548B">
        <w:rPr>
          <w:sz w:val="28"/>
          <w:szCs w:val="28"/>
        </w:rPr>
        <w:t>.0</w:t>
      </w:r>
      <w:r w:rsidRPr="008A548B">
        <w:rPr>
          <w:sz w:val="28"/>
          <w:szCs w:val="28"/>
          <w:lang w:val="uk-UA"/>
        </w:rPr>
        <w:t>5</w:t>
      </w:r>
      <w:r w:rsidRPr="008A548B">
        <w:rPr>
          <w:sz w:val="28"/>
          <w:szCs w:val="28"/>
        </w:rPr>
        <w:t>.20</w:t>
      </w:r>
      <w:r w:rsidRPr="008A548B">
        <w:rPr>
          <w:sz w:val="28"/>
          <w:szCs w:val="28"/>
          <w:lang w:val="uk-UA"/>
        </w:rPr>
        <w:t>22</w:t>
      </w:r>
      <w:r w:rsidRPr="008A548B">
        <w:rPr>
          <w:sz w:val="28"/>
          <w:szCs w:val="28"/>
        </w:rPr>
        <w:t>)</w:t>
      </w:r>
      <w:r w:rsidRPr="008A548B">
        <w:rPr>
          <w:sz w:val="28"/>
          <w:szCs w:val="28"/>
          <w:lang w:val="uk-UA"/>
        </w:rPr>
        <w:t xml:space="preserve">. </w:t>
      </w:r>
    </w:p>
    <w:p w:rsidR="008346FE" w:rsidRPr="008A548B" w:rsidRDefault="008346FE" w:rsidP="008536B2">
      <w:pPr>
        <w:ind w:firstLine="680"/>
        <w:jc w:val="both"/>
        <w:rPr>
          <w:sz w:val="28"/>
          <w:szCs w:val="28"/>
          <w:lang w:val="en-US"/>
        </w:rPr>
      </w:pPr>
      <w:r w:rsidRPr="008A548B">
        <w:rPr>
          <w:sz w:val="28"/>
          <w:szCs w:val="28"/>
          <w:lang w:val="uk-UA"/>
        </w:rPr>
        <w:t>1</w:t>
      </w:r>
      <w:r w:rsidRPr="008A548B">
        <w:rPr>
          <w:sz w:val="28"/>
          <w:szCs w:val="28"/>
          <w:lang w:val="en-US"/>
        </w:rPr>
        <w:t>5</w:t>
      </w:r>
      <w:r w:rsidRPr="008A548B">
        <w:rPr>
          <w:sz w:val="28"/>
          <w:szCs w:val="28"/>
          <w:lang w:val="uk-UA"/>
        </w:rPr>
        <w:t xml:space="preserve">. </w:t>
      </w:r>
      <w:r w:rsidRPr="008A548B">
        <w:rPr>
          <w:sz w:val="28"/>
          <w:szCs w:val="28"/>
        </w:rPr>
        <w:t>High Commissioner to Special Session of the Human Rights Council on Ukraine: Many of the Allegations of Violations of International Human Rights and Humanitarian Law in Ukraine May Amount to War Crimes</w:t>
      </w:r>
      <w:r w:rsidRPr="008A548B">
        <w:rPr>
          <w:sz w:val="28"/>
          <w:szCs w:val="28"/>
          <w:lang w:val="uk-UA"/>
        </w:rPr>
        <w:t xml:space="preserve">. </w:t>
      </w:r>
      <w:r w:rsidRPr="008A548B">
        <w:rPr>
          <w:sz w:val="28"/>
          <w:szCs w:val="28"/>
          <w:lang w:val="en-US"/>
        </w:rPr>
        <w:t>URL: https://www.ohchr.org/en/press-releases/2022/05/high-commissioner-special-session-human-rights-council-ukraine-many</w:t>
      </w:r>
      <w:r w:rsidRPr="008A548B">
        <w:rPr>
          <w:b/>
          <w:bCs/>
          <w:sz w:val="28"/>
          <w:szCs w:val="28"/>
          <w:lang w:val="en-US"/>
        </w:rPr>
        <w:t xml:space="preserve"> </w:t>
      </w:r>
      <w:r w:rsidRPr="008A548B">
        <w:rPr>
          <w:kern w:val="36"/>
          <w:sz w:val="28"/>
          <w:szCs w:val="28"/>
          <w:lang w:val="en-US"/>
        </w:rPr>
        <w:t>(</w:t>
      </w:r>
      <w:r w:rsidRPr="008A548B">
        <w:rPr>
          <w:sz w:val="28"/>
          <w:szCs w:val="28"/>
          <w:lang w:val="en-US"/>
        </w:rPr>
        <w:t xml:space="preserve">Last accessed: </w:t>
      </w:r>
      <w:r w:rsidRPr="008A548B">
        <w:rPr>
          <w:sz w:val="28"/>
          <w:szCs w:val="28"/>
          <w:lang w:val="uk-UA"/>
        </w:rPr>
        <w:t>1</w:t>
      </w:r>
      <w:r w:rsidRPr="008A548B">
        <w:rPr>
          <w:sz w:val="28"/>
          <w:szCs w:val="28"/>
          <w:lang w:val="en-US"/>
        </w:rPr>
        <w:t>3.0</w:t>
      </w:r>
      <w:r w:rsidRPr="008A548B">
        <w:rPr>
          <w:sz w:val="28"/>
          <w:szCs w:val="28"/>
          <w:lang w:val="uk-UA"/>
        </w:rPr>
        <w:t>5</w:t>
      </w:r>
      <w:r w:rsidRPr="008A548B">
        <w:rPr>
          <w:sz w:val="28"/>
          <w:szCs w:val="28"/>
          <w:lang w:val="en-US"/>
        </w:rPr>
        <w:t>.202</w:t>
      </w:r>
      <w:r w:rsidRPr="008A548B">
        <w:rPr>
          <w:sz w:val="28"/>
          <w:szCs w:val="28"/>
          <w:lang w:val="uk-UA"/>
        </w:rPr>
        <w:t>2</w:t>
      </w:r>
      <w:r w:rsidRPr="008A548B">
        <w:rPr>
          <w:sz w:val="28"/>
          <w:szCs w:val="28"/>
          <w:lang w:val="en-US"/>
        </w:rPr>
        <w:t xml:space="preserve">). </w:t>
      </w:r>
    </w:p>
    <w:p w:rsidR="008346FE" w:rsidRPr="008A548B" w:rsidRDefault="008346FE" w:rsidP="008536B2">
      <w:pPr>
        <w:ind w:firstLine="680"/>
        <w:jc w:val="both"/>
        <w:rPr>
          <w:sz w:val="28"/>
          <w:szCs w:val="28"/>
          <w:lang w:val="ru-RU"/>
        </w:rPr>
      </w:pPr>
      <w:r w:rsidRPr="008A548B">
        <w:rPr>
          <w:sz w:val="28"/>
          <w:szCs w:val="28"/>
          <w:lang w:val="en-US"/>
        </w:rPr>
        <w:t xml:space="preserve">16. </w:t>
      </w:r>
      <w:r w:rsidRPr="008A548B">
        <w:rPr>
          <w:sz w:val="28"/>
          <w:szCs w:val="28"/>
        </w:rPr>
        <w:t>Богуцькийй</w:t>
      </w:r>
      <w:r w:rsidRPr="008A548B">
        <w:rPr>
          <w:sz w:val="28"/>
          <w:szCs w:val="28"/>
          <w:lang w:val="en-US"/>
        </w:rPr>
        <w:t xml:space="preserve"> </w:t>
      </w:r>
      <w:r w:rsidRPr="008A548B">
        <w:rPr>
          <w:sz w:val="28"/>
          <w:szCs w:val="28"/>
          <w:lang w:val="uk-UA"/>
        </w:rPr>
        <w:t xml:space="preserve">П. Тероризм як відтворення антиправової соціальної практики в агресивній війні РФ проти України. </w:t>
      </w:r>
      <w:r w:rsidRPr="008A548B">
        <w:rPr>
          <w:i/>
          <w:iCs/>
          <w:sz w:val="28"/>
          <w:szCs w:val="28"/>
          <w:lang w:val="uk-UA"/>
        </w:rPr>
        <w:t>Українське право.</w:t>
      </w:r>
      <w:r w:rsidRPr="008A548B">
        <w:rPr>
          <w:sz w:val="28"/>
          <w:szCs w:val="28"/>
          <w:lang w:val="uk-UA"/>
        </w:rPr>
        <w:t xml:space="preserve"> </w:t>
      </w:r>
      <w:r w:rsidRPr="008A548B">
        <w:rPr>
          <w:sz w:val="28"/>
          <w:szCs w:val="28"/>
          <w:lang w:val="en-US"/>
        </w:rPr>
        <w:t>URL</w:t>
      </w:r>
      <w:r w:rsidRPr="008A548B">
        <w:rPr>
          <w:sz w:val="28"/>
          <w:szCs w:val="28"/>
        </w:rPr>
        <w:t xml:space="preserve">. </w:t>
      </w:r>
      <w:r w:rsidRPr="008A548B">
        <w:rPr>
          <w:sz w:val="28"/>
          <w:szCs w:val="28"/>
          <w:lang w:val="uk-UA"/>
        </w:rPr>
        <w:t xml:space="preserve">https://ukrainepravo.com/scientific-thought/naukova-dumka/teroryzm-yak-vidtvorennya-antypravovoyi-sotsialnoyi-praktyky-v-agresyvniy-viyni-rf-proty-ukrayiny-/ </w:t>
      </w:r>
      <w:r w:rsidRPr="008A548B">
        <w:rPr>
          <w:sz w:val="28"/>
          <w:szCs w:val="28"/>
        </w:rPr>
        <w:t>(</w:t>
      </w:r>
      <w:r w:rsidRPr="008A548B">
        <w:rPr>
          <w:sz w:val="28"/>
          <w:szCs w:val="28"/>
          <w:lang w:val="uk-UA"/>
        </w:rPr>
        <w:t>Д</w:t>
      </w:r>
      <w:r w:rsidRPr="008A548B">
        <w:rPr>
          <w:sz w:val="28"/>
          <w:szCs w:val="28"/>
        </w:rPr>
        <w:t>ата звернення: 1</w:t>
      </w:r>
      <w:r w:rsidRPr="008A548B">
        <w:rPr>
          <w:sz w:val="28"/>
          <w:szCs w:val="28"/>
          <w:lang w:val="uk-UA"/>
        </w:rPr>
        <w:t>1</w:t>
      </w:r>
      <w:r w:rsidRPr="008A548B">
        <w:rPr>
          <w:sz w:val="28"/>
          <w:szCs w:val="28"/>
        </w:rPr>
        <w:t>.0</w:t>
      </w:r>
      <w:r w:rsidRPr="008A548B">
        <w:rPr>
          <w:sz w:val="28"/>
          <w:szCs w:val="28"/>
          <w:lang w:val="uk-UA"/>
        </w:rPr>
        <w:t>5</w:t>
      </w:r>
      <w:r w:rsidRPr="008A548B">
        <w:rPr>
          <w:sz w:val="28"/>
          <w:szCs w:val="28"/>
        </w:rPr>
        <w:t>.20</w:t>
      </w:r>
      <w:r w:rsidRPr="008A548B">
        <w:rPr>
          <w:sz w:val="28"/>
          <w:szCs w:val="28"/>
          <w:lang w:val="uk-UA"/>
        </w:rPr>
        <w:t>22</w:t>
      </w:r>
      <w:r w:rsidRPr="008A548B">
        <w:rPr>
          <w:sz w:val="28"/>
          <w:szCs w:val="28"/>
        </w:rPr>
        <w:t>)</w:t>
      </w:r>
      <w:r w:rsidRPr="008A548B">
        <w:rPr>
          <w:sz w:val="28"/>
          <w:szCs w:val="28"/>
          <w:lang w:val="uk-UA"/>
        </w:rPr>
        <w:t xml:space="preserve">. </w:t>
      </w:r>
    </w:p>
    <w:p w:rsidR="008346FE" w:rsidRPr="008A548B" w:rsidRDefault="008346FE" w:rsidP="008536B2">
      <w:pPr>
        <w:ind w:firstLine="680"/>
        <w:jc w:val="both"/>
        <w:rPr>
          <w:sz w:val="28"/>
          <w:szCs w:val="28"/>
          <w:lang w:val="uk-UA"/>
        </w:rPr>
      </w:pPr>
      <w:r w:rsidRPr="008A548B">
        <w:rPr>
          <w:sz w:val="28"/>
          <w:szCs w:val="28"/>
        </w:rPr>
        <w:t>17. Окупанти завдали Запорізькій АЕС збитків на 36 мільярдів гривень</w:t>
      </w:r>
      <w:r w:rsidRPr="008A548B">
        <w:rPr>
          <w:sz w:val="28"/>
          <w:szCs w:val="28"/>
          <w:lang w:val="uk-UA"/>
        </w:rPr>
        <w:t xml:space="preserve">. </w:t>
      </w:r>
      <w:r w:rsidRPr="008A548B">
        <w:rPr>
          <w:i/>
          <w:iCs/>
          <w:sz w:val="28"/>
          <w:szCs w:val="28"/>
          <w:lang w:val="uk-UA"/>
        </w:rPr>
        <w:t>Слово і діло.</w:t>
      </w:r>
      <w:r w:rsidRPr="008A548B">
        <w:rPr>
          <w:sz w:val="28"/>
          <w:szCs w:val="28"/>
          <w:lang w:val="uk-UA"/>
        </w:rPr>
        <w:t xml:space="preserve"> Аналітичний портал. </w:t>
      </w:r>
      <w:r w:rsidRPr="008A548B">
        <w:rPr>
          <w:sz w:val="28"/>
          <w:szCs w:val="28"/>
          <w:lang w:val="en-US"/>
        </w:rPr>
        <w:t>URL</w:t>
      </w:r>
      <w:r w:rsidRPr="008A548B">
        <w:rPr>
          <w:sz w:val="28"/>
          <w:szCs w:val="28"/>
        </w:rPr>
        <w:t>:</w:t>
      </w:r>
      <w:r w:rsidRPr="008A548B">
        <w:rPr>
          <w:b/>
          <w:bCs/>
          <w:sz w:val="28"/>
          <w:szCs w:val="28"/>
        </w:rPr>
        <w:t xml:space="preserve"> </w:t>
      </w:r>
      <w:r w:rsidRPr="008A548B">
        <w:rPr>
          <w:sz w:val="28"/>
          <w:szCs w:val="28"/>
          <w:lang w:val="en-US"/>
        </w:rPr>
        <w:t>https</w:t>
      </w:r>
      <w:r w:rsidRPr="008A548B">
        <w:rPr>
          <w:sz w:val="28"/>
          <w:szCs w:val="28"/>
        </w:rPr>
        <w:t>://</w:t>
      </w:r>
      <w:r w:rsidRPr="008A548B">
        <w:rPr>
          <w:sz w:val="28"/>
          <w:szCs w:val="28"/>
          <w:lang w:val="en-US"/>
        </w:rPr>
        <w:t>www</w:t>
      </w:r>
      <w:r w:rsidRPr="008A548B">
        <w:rPr>
          <w:sz w:val="28"/>
          <w:szCs w:val="28"/>
        </w:rPr>
        <w:t>.</w:t>
      </w:r>
      <w:r w:rsidRPr="008A548B">
        <w:rPr>
          <w:sz w:val="28"/>
          <w:szCs w:val="28"/>
          <w:lang w:val="en-US"/>
        </w:rPr>
        <w:t>slovoidilo</w:t>
      </w:r>
      <w:r w:rsidRPr="008A548B">
        <w:rPr>
          <w:sz w:val="28"/>
          <w:szCs w:val="28"/>
        </w:rPr>
        <w:t>.</w:t>
      </w:r>
      <w:r w:rsidRPr="008A548B">
        <w:rPr>
          <w:sz w:val="28"/>
          <w:szCs w:val="28"/>
          <w:lang w:val="en-US"/>
        </w:rPr>
        <w:t>ua</w:t>
      </w:r>
      <w:r w:rsidRPr="008A548B">
        <w:rPr>
          <w:sz w:val="28"/>
          <w:szCs w:val="28"/>
        </w:rPr>
        <w:t>/2022/05/14/</w:t>
      </w:r>
      <w:r w:rsidRPr="008A548B">
        <w:rPr>
          <w:sz w:val="28"/>
          <w:szCs w:val="28"/>
          <w:lang w:val="en-US"/>
        </w:rPr>
        <w:t>novyna</w:t>
      </w:r>
      <w:r w:rsidRPr="008A548B">
        <w:rPr>
          <w:sz w:val="28"/>
          <w:szCs w:val="28"/>
        </w:rPr>
        <w:t>/</w:t>
      </w:r>
      <w:r w:rsidRPr="008A548B">
        <w:rPr>
          <w:sz w:val="28"/>
          <w:szCs w:val="28"/>
          <w:lang w:val="en-US"/>
        </w:rPr>
        <w:t>ekonomika</w:t>
      </w:r>
      <w:r w:rsidRPr="008A548B">
        <w:rPr>
          <w:sz w:val="28"/>
          <w:szCs w:val="28"/>
        </w:rPr>
        <w:t>/</w:t>
      </w:r>
      <w:r w:rsidRPr="008A548B">
        <w:rPr>
          <w:sz w:val="28"/>
          <w:szCs w:val="28"/>
          <w:lang w:val="en-US"/>
        </w:rPr>
        <w:t>okupanty</w:t>
      </w:r>
      <w:r w:rsidRPr="008A548B">
        <w:rPr>
          <w:sz w:val="28"/>
          <w:szCs w:val="28"/>
        </w:rPr>
        <w:t>-</w:t>
      </w:r>
      <w:r w:rsidRPr="008A548B">
        <w:rPr>
          <w:sz w:val="28"/>
          <w:szCs w:val="28"/>
          <w:lang w:val="en-US"/>
        </w:rPr>
        <w:t>zavdaly</w:t>
      </w:r>
      <w:r w:rsidRPr="008A548B">
        <w:rPr>
          <w:sz w:val="28"/>
          <w:szCs w:val="28"/>
        </w:rPr>
        <w:t>-</w:t>
      </w:r>
      <w:r w:rsidRPr="008A548B">
        <w:rPr>
          <w:sz w:val="28"/>
          <w:szCs w:val="28"/>
          <w:lang w:val="en-US"/>
        </w:rPr>
        <w:t>zaporizkij</w:t>
      </w:r>
      <w:r w:rsidRPr="008A548B">
        <w:rPr>
          <w:sz w:val="28"/>
          <w:szCs w:val="28"/>
        </w:rPr>
        <w:t>-</w:t>
      </w:r>
      <w:r w:rsidRPr="008A548B">
        <w:rPr>
          <w:sz w:val="28"/>
          <w:szCs w:val="28"/>
          <w:lang w:val="en-US"/>
        </w:rPr>
        <w:t>aes</w:t>
      </w:r>
      <w:r w:rsidRPr="008A548B">
        <w:rPr>
          <w:sz w:val="28"/>
          <w:szCs w:val="28"/>
        </w:rPr>
        <w:t>-</w:t>
      </w:r>
      <w:r w:rsidRPr="008A548B">
        <w:rPr>
          <w:sz w:val="28"/>
          <w:szCs w:val="28"/>
          <w:lang w:val="en-US"/>
        </w:rPr>
        <w:t>zbytkiv</w:t>
      </w:r>
      <w:r w:rsidRPr="008A548B">
        <w:rPr>
          <w:sz w:val="28"/>
          <w:szCs w:val="28"/>
        </w:rPr>
        <w:t>-36-</w:t>
      </w:r>
      <w:r w:rsidRPr="008A548B">
        <w:rPr>
          <w:sz w:val="28"/>
          <w:szCs w:val="28"/>
          <w:lang w:val="en-US"/>
        </w:rPr>
        <w:t>milyardiv</w:t>
      </w:r>
      <w:r w:rsidRPr="008A548B">
        <w:rPr>
          <w:sz w:val="28"/>
          <w:szCs w:val="28"/>
        </w:rPr>
        <w:t>-</w:t>
      </w:r>
      <w:r w:rsidRPr="008A548B">
        <w:rPr>
          <w:sz w:val="28"/>
          <w:szCs w:val="28"/>
          <w:lang w:val="en-US"/>
        </w:rPr>
        <w:t>hryven</w:t>
      </w:r>
      <w:r w:rsidRPr="008A548B">
        <w:rPr>
          <w:b/>
          <w:bCs/>
          <w:sz w:val="28"/>
          <w:szCs w:val="28"/>
          <w:lang w:val="ru-RU"/>
        </w:rPr>
        <w:t xml:space="preserve"> </w:t>
      </w:r>
      <w:r w:rsidRPr="008A548B">
        <w:rPr>
          <w:sz w:val="28"/>
          <w:szCs w:val="28"/>
        </w:rPr>
        <w:t>(</w:t>
      </w:r>
      <w:r w:rsidRPr="008A548B">
        <w:rPr>
          <w:sz w:val="28"/>
          <w:szCs w:val="28"/>
          <w:lang w:val="uk-UA"/>
        </w:rPr>
        <w:t>Д</w:t>
      </w:r>
      <w:r w:rsidRPr="008A548B">
        <w:rPr>
          <w:sz w:val="28"/>
          <w:szCs w:val="28"/>
        </w:rPr>
        <w:t>ата звернення: 14.0</w:t>
      </w:r>
      <w:r w:rsidRPr="008A548B">
        <w:rPr>
          <w:sz w:val="28"/>
          <w:szCs w:val="28"/>
          <w:lang w:val="uk-UA"/>
        </w:rPr>
        <w:t>5</w:t>
      </w:r>
      <w:r w:rsidRPr="008A548B">
        <w:rPr>
          <w:sz w:val="28"/>
          <w:szCs w:val="28"/>
        </w:rPr>
        <w:t>.20</w:t>
      </w:r>
      <w:r w:rsidRPr="008A548B">
        <w:rPr>
          <w:sz w:val="28"/>
          <w:szCs w:val="28"/>
          <w:lang w:val="uk-UA"/>
        </w:rPr>
        <w:t>22</w:t>
      </w:r>
      <w:r w:rsidRPr="008A548B">
        <w:rPr>
          <w:sz w:val="28"/>
          <w:szCs w:val="28"/>
        </w:rPr>
        <w:t>)</w:t>
      </w:r>
      <w:r w:rsidRPr="008A548B">
        <w:rPr>
          <w:sz w:val="28"/>
          <w:szCs w:val="28"/>
          <w:lang w:val="uk-UA"/>
        </w:rPr>
        <w:t xml:space="preserve">. </w:t>
      </w:r>
    </w:p>
    <w:p w:rsidR="008346FE" w:rsidRPr="008A548B" w:rsidRDefault="008346FE" w:rsidP="008536B2">
      <w:pPr>
        <w:ind w:firstLine="680"/>
        <w:jc w:val="both"/>
        <w:rPr>
          <w:sz w:val="28"/>
          <w:szCs w:val="28"/>
        </w:rPr>
      </w:pPr>
    </w:p>
    <w:p w:rsidR="008346FE" w:rsidRPr="008A548B" w:rsidRDefault="008346FE" w:rsidP="008536B2">
      <w:pPr>
        <w:ind w:firstLine="680"/>
        <w:jc w:val="both"/>
        <w:rPr>
          <w:sz w:val="28"/>
          <w:szCs w:val="28"/>
        </w:rPr>
      </w:pPr>
    </w:p>
    <w:p w:rsidR="00881357" w:rsidRPr="008A548B" w:rsidRDefault="00881357" w:rsidP="008536B2">
      <w:pPr>
        <w:ind w:firstLine="680"/>
        <w:jc w:val="right"/>
        <w:rPr>
          <w:b/>
          <w:sz w:val="28"/>
          <w:szCs w:val="28"/>
          <w:lang w:val="uk-UA"/>
        </w:rPr>
      </w:pPr>
      <w:r w:rsidRPr="008A548B">
        <w:rPr>
          <w:b/>
          <w:sz w:val="28"/>
          <w:szCs w:val="28"/>
        </w:rPr>
        <w:t>Уложенко В. М.,</w:t>
      </w:r>
    </w:p>
    <w:p w:rsidR="003C61FE" w:rsidRPr="003C61FE" w:rsidRDefault="003C61FE" w:rsidP="008536B2">
      <w:pPr>
        <w:ind w:firstLine="680"/>
        <w:jc w:val="right"/>
        <w:rPr>
          <w:b/>
          <w:sz w:val="28"/>
          <w:szCs w:val="28"/>
        </w:rPr>
      </w:pPr>
      <w:r w:rsidRPr="003C61FE">
        <w:rPr>
          <w:b/>
          <w:sz w:val="28"/>
          <w:szCs w:val="28"/>
        </w:rPr>
        <w:t>кандидат юридичних наук,</w:t>
      </w:r>
    </w:p>
    <w:p w:rsidR="003C61FE" w:rsidRPr="003C61FE" w:rsidRDefault="00881357" w:rsidP="003C61FE">
      <w:pPr>
        <w:ind w:firstLine="680"/>
        <w:jc w:val="right"/>
        <w:rPr>
          <w:b/>
          <w:sz w:val="28"/>
          <w:szCs w:val="28"/>
          <w:lang w:val="uk-UA"/>
        </w:rPr>
      </w:pPr>
      <w:r w:rsidRPr="003C61FE">
        <w:rPr>
          <w:b/>
          <w:sz w:val="28"/>
          <w:szCs w:val="28"/>
        </w:rPr>
        <w:t>старший викладач кафедри адмініс</w:t>
      </w:r>
      <w:r w:rsidR="003C61FE">
        <w:rPr>
          <w:b/>
          <w:sz w:val="28"/>
          <w:szCs w:val="28"/>
        </w:rPr>
        <w:t xml:space="preserve">тративного та фінансового </w:t>
      </w:r>
      <w:r w:rsidR="003C61FE" w:rsidRPr="003C61FE">
        <w:rPr>
          <w:b/>
          <w:sz w:val="28"/>
          <w:szCs w:val="28"/>
        </w:rPr>
        <w:t>права</w:t>
      </w:r>
      <w:r w:rsidR="003C61FE">
        <w:rPr>
          <w:b/>
          <w:sz w:val="28"/>
          <w:szCs w:val="28"/>
          <w:lang w:val="uk-UA"/>
        </w:rPr>
        <w:t xml:space="preserve"> </w:t>
      </w:r>
      <w:r w:rsidR="003C61FE" w:rsidRPr="003C61FE">
        <w:rPr>
          <w:b/>
          <w:sz w:val="28"/>
          <w:szCs w:val="28"/>
          <w:lang w:val="uk-UA"/>
        </w:rPr>
        <w:t xml:space="preserve">ДВНЗ «Київський національний економічний </w:t>
      </w:r>
    </w:p>
    <w:p w:rsidR="00881357" w:rsidRPr="003C61FE" w:rsidRDefault="003C61FE" w:rsidP="003C61FE">
      <w:pPr>
        <w:ind w:firstLine="680"/>
        <w:jc w:val="right"/>
        <w:rPr>
          <w:b/>
          <w:sz w:val="28"/>
          <w:szCs w:val="28"/>
        </w:rPr>
      </w:pPr>
      <w:r w:rsidRPr="003C61FE">
        <w:rPr>
          <w:b/>
          <w:sz w:val="28"/>
          <w:szCs w:val="28"/>
          <w:lang w:val="uk-UA"/>
        </w:rPr>
        <w:t>університет імені Вадима Гетьмана»</w:t>
      </w:r>
    </w:p>
    <w:p w:rsidR="00881357" w:rsidRPr="008A548B" w:rsidRDefault="00881357" w:rsidP="008536B2">
      <w:pPr>
        <w:ind w:firstLine="680"/>
        <w:jc w:val="center"/>
        <w:rPr>
          <w:sz w:val="28"/>
          <w:szCs w:val="28"/>
        </w:rPr>
      </w:pPr>
    </w:p>
    <w:p w:rsidR="00881357" w:rsidRPr="008A548B" w:rsidRDefault="00881357" w:rsidP="008536B2">
      <w:pPr>
        <w:ind w:firstLine="680"/>
        <w:jc w:val="center"/>
        <w:rPr>
          <w:b/>
          <w:sz w:val="28"/>
          <w:szCs w:val="28"/>
        </w:rPr>
      </w:pPr>
      <w:r w:rsidRPr="008A548B">
        <w:rPr>
          <w:b/>
          <w:sz w:val="28"/>
          <w:szCs w:val="28"/>
        </w:rPr>
        <w:t xml:space="preserve">ПРАВОВІ ЗАСАДИ НАЦІОНАЛЬНОЇ БЕЗПЕКИ </w:t>
      </w:r>
    </w:p>
    <w:p w:rsidR="00881357" w:rsidRPr="008A548B" w:rsidRDefault="00881357" w:rsidP="008536B2">
      <w:pPr>
        <w:ind w:firstLine="680"/>
        <w:jc w:val="center"/>
        <w:rPr>
          <w:b/>
          <w:sz w:val="28"/>
          <w:szCs w:val="28"/>
        </w:rPr>
      </w:pPr>
      <w:r w:rsidRPr="008A548B">
        <w:rPr>
          <w:b/>
          <w:sz w:val="28"/>
          <w:szCs w:val="28"/>
        </w:rPr>
        <w:t>У СФЕРІ ВИЩОЇ ОСВІТИ УКРАЇНИ</w:t>
      </w:r>
    </w:p>
    <w:p w:rsidR="00881357" w:rsidRPr="008A548B" w:rsidRDefault="00881357" w:rsidP="008536B2">
      <w:pPr>
        <w:ind w:firstLine="680"/>
        <w:jc w:val="center"/>
        <w:rPr>
          <w:b/>
          <w:sz w:val="28"/>
          <w:szCs w:val="28"/>
        </w:rPr>
      </w:pPr>
    </w:p>
    <w:p w:rsidR="00881357" w:rsidRPr="008A548B" w:rsidRDefault="00881357" w:rsidP="008536B2">
      <w:pPr>
        <w:ind w:firstLine="680"/>
        <w:jc w:val="both"/>
        <w:rPr>
          <w:sz w:val="28"/>
          <w:szCs w:val="28"/>
        </w:rPr>
      </w:pPr>
      <w:r w:rsidRPr="008A548B">
        <w:rPr>
          <w:sz w:val="28"/>
          <w:szCs w:val="28"/>
        </w:rPr>
        <w:t>Національна безпека як стан захищеності національних інтересів України – життєво важливих інтересів людини, суспільства і держави від реальних та потенційних загроз [1] напряму залежить від розвитку вітчизняної системи освіти від дошкільної освіти до освіти дорослих [2], проте особливу роль серед складників системи освіти відіграє вища освіта, яка спрямована на підготовку конкурентоспроможного людського капіталу [3], здатного реалізовувати фундаментальні національні інтереси України, визначені в ч. 3 ст. 3 Закону України «Про національну безпеку України» від 21.06.2018 р. № 2469-VIII [1].</w:t>
      </w:r>
    </w:p>
    <w:p w:rsidR="00881357" w:rsidRPr="008A548B" w:rsidRDefault="00881357" w:rsidP="008536B2">
      <w:pPr>
        <w:ind w:firstLine="680"/>
        <w:jc w:val="both"/>
        <w:rPr>
          <w:sz w:val="28"/>
          <w:szCs w:val="28"/>
        </w:rPr>
      </w:pPr>
      <w:r w:rsidRPr="008A548B">
        <w:rPr>
          <w:sz w:val="28"/>
          <w:szCs w:val="28"/>
        </w:rPr>
        <w:t xml:space="preserve">Адекватний сучасним вимогам рівень освіти набуває особливого значення в умовах військової агресії, перетворюючись на вагомий чинник забезпечення розвитку оборонно-промислового комплексу країни, що свідчить про наявність взаємозв’язку між системою освіти та сферою національної безпеки. Освіта як основа інтелектуального, духовного, фізичного і культурного розвитку особистості, її успішної соціалізації, економічного добробуту, запорука розвитку суспільства та держави [2] потребує постійної уваги з боку відповідних органів публічного адміністрування, зокрема, Міністерства освіти і науки України, </w:t>
      </w:r>
      <w:r w:rsidRPr="008A548B">
        <w:rPr>
          <w:rFonts w:eastAsia="Calibri"/>
          <w:sz w:val="28"/>
          <w:szCs w:val="28"/>
        </w:rPr>
        <w:t>Державної служби якості освіти</w:t>
      </w:r>
      <w:r w:rsidRPr="008A548B">
        <w:rPr>
          <w:sz w:val="28"/>
          <w:szCs w:val="28"/>
        </w:rPr>
        <w:t xml:space="preserve"> України, Українського центру оцінювання якості освіти, Національного агентства із забезпечення якості вищої освіти до проблем, які виникають в цій сфері та стосуються забезпечення та зміцнення національної безпеки. Мова йде про збереження та примноження людського капіталу для високотехнологічного та інноваційного розвитку країни, покращення стану захищеності суспільства і держави від реальних та потенційних загроз й врешті-решт забезпечення сталого розвитку України.</w:t>
      </w:r>
    </w:p>
    <w:p w:rsidR="00881357" w:rsidRPr="008A548B" w:rsidRDefault="00881357" w:rsidP="008536B2">
      <w:pPr>
        <w:ind w:firstLine="680"/>
        <w:jc w:val="both"/>
        <w:rPr>
          <w:sz w:val="28"/>
          <w:szCs w:val="28"/>
        </w:rPr>
      </w:pPr>
      <w:r w:rsidRPr="008A548B">
        <w:rPr>
          <w:sz w:val="28"/>
          <w:szCs w:val="28"/>
        </w:rPr>
        <w:t xml:space="preserve">В даному контексті доречною видається згадка про підготовлену в США в 2012 р. доповідь «Реформа американської освіти і національна безпека» [4], яка пояснює необхідність віднесення освіти до складових національної безпеки. Так, її автори визначили п’ять основних загроз, які мають значний потенціал впливу у разі ігнорування негативних тенденцій у сфері освіти, а саме: 1) загроза для економічного зростання та конкурентоспроможності; 2) загроза для воєнної безпеки; 3) загроза для інформаційної безпеки; 4) загроза для глобальних інтересів країни; 5) загроза для єдності та згуртованості нації. У висновку, який обґрунтовується в доповіді, наголошується, що військова міць вже не є достатньою умовою для гарантування безпеки держави. Наразі національна безпека явно пов’язана з людським капіталом, а його сила чи слабкість обумовлюється станом системи освіти країни. </w:t>
      </w:r>
    </w:p>
    <w:p w:rsidR="00881357" w:rsidRPr="008A548B" w:rsidRDefault="00881357" w:rsidP="008536B2">
      <w:pPr>
        <w:ind w:firstLine="680"/>
        <w:jc w:val="both"/>
        <w:rPr>
          <w:sz w:val="28"/>
          <w:szCs w:val="28"/>
        </w:rPr>
      </w:pPr>
      <w:r w:rsidRPr="008A548B">
        <w:rPr>
          <w:sz w:val="28"/>
          <w:szCs w:val="28"/>
        </w:rPr>
        <w:t>Людський капітал – це сукупність знань, навичок та досвіду людей, їх економічна цінність, перспективність та відповідність як нинішнім потребам суспільства, так і майбутнім [5]. Як зазначається в доповіді Українського інституту майбутнього «Важливість розвитку людського капіталу у сучасному світі. Якою має бути стратегія України» (2021 р.), не зважаючи на достатньо високі показники доступності освіти, культ вищої освіти в суспільстві, розгалужену мережу освітніх та наукових установ, наявні освітні та професійні навички українців не завжди відповідають теперішнім потребам економіки. Зазначене дає підстави для твердження, що в умовах стрімкої мінливості сучасного світу важко розраховувати на те, що наявний в країні людський капітал випереджатиме вимоги часу [5].</w:t>
      </w:r>
    </w:p>
    <w:p w:rsidR="00881357" w:rsidRPr="008A548B" w:rsidRDefault="00881357" w:rsidP="008536B2">
      <w:pPr>
        <w:ind w:firstLine="680"/>
        <w:jc w:val="both"/>
        <w:rPr>
          <w:sz w:val="28"/>
          <w:szCs w:val="28"/>
        </w:rPr>
      </w:pPr>
      <w:r w:rsidRPr="008A548B">
        <w:rPr>
          <w:sz w:val="28"/>
          <w:szCs w:val="28"/>
        </w:rPr>
        <w:t xml:space="preserve">Згідно з даними, оприлюдненими Українським інститутом майбутнього, в розвинених країнах людський капітал формує 70 % національного багатства, а в Україні лише 30 % [5]. Україна з року в рік втрачає свій людський капітал через демографічні та міграційні втрати, невідповідність освіти та кваліфікації працівників вимогам часу, низькі показники продуктивності праці та інноваційності економіки [5]. Протягом останніх років усталеною стала тенденція загострення конкурентної боротьби за українського абітурієнта з боку закладів вищої освіти зарубіжних країн [6, с. 12], насамперед країн Центральної та Східної Європи. Так, за результатами опитування, проведеного Українським інститутом майбутнього у 2021 р., кожен п’ятий респондент має намір навчатися за кордоном [7]. Зауважимо, що це опитування було проведено за рік до повномасштабного вторгнення російської федерації в Україну. </w:t>
      </w:r>
    </w:p>
    <w:p w:rsidR="00881357" w:rsidRPr="008A548B" w:rsidRDefault="00881357" w:rsidP="008536B2">
      <w:pPr>
        <w:ind w:firstLine="680"/>
        <w:jc w:val="both"/>
        <w:rPr>
          <w:sz w:val="28"/>
          <w:szCs w:val="28"/>
        </w:rPr>
      </w:pPr>
      <w:r w:rsidRPr="008A548B">
        <w:rPr>
          <w:sz w:val="28"/>
          <w:szCs w:val="28"/>
        </w:rPr>
        <w:t>Наразі питома вага тих, хто вступить до закладів вищої освіти за межами України або продовжить своє навчання за кордоном через неможливість повернутися додому зростає. Система вищої освіти України нині зазнає й кадрових втрат, фінансових збитків та руйнування матеріально-технічної бази в регіонах активних бойових дій. Так, за даними Офісу Президента України з початку російського вторгнення в Україні вже пошкоджено 95 закладів фахової передвищої та вищої освіти, 9 з яких зруйновані повністю [8]. Перших втрат національна система вищої освіти зазнала в 2014 р., у зв’язку з анексією Криму та тимчасовою окупацією частини східних областей України, що призвело до переміщення деяких державних закладів вищої освіти із зазначених територій, перелік яких затверджений Постановою Кабінету Міністрів України від 13.10.2015 р. № 935. Згодом, у 2019 р. до Закону України «Про вищу освіту» від 01.07.2014 р. № 1556-VII [3] було введено термін «тимчасово переміщений заклад вищої освіти (наукова установа)».</w:t>
      </w:r>
    </w:p>
    <w:p w:rsidR="00881357" w:rsidRPr="008A548B" w:rsidRDefault="00881357" w:rsidP="008536B2">
      <w:pPr>
        <w:ind w:firstLine="680"/>
        <w:jc w:val="both"/>
        <w:rPr>
          <w:sz w:val="28"/>
          <w:szCs w:val="28"/>
        </w:rPr>
      </w:pPr>
      <w:r w:rsidRPr="008A548B">
        <w:rPr>
          <w:sz w:val="28"/>
          <w:szCs w:val="28"/>
        </w:rPr>
        <w:t>Наразі головним завданням для держави в особі уповноважених органів публічного адміністрування, закладів вищої освіти та учасників освітнього процесу є якнайшвидше відновлення функціонування системи вищої освіти на довоєнному рівні. Актуальним є переміщення окремих закладів вищої освіти з тимчасово окупованих територій та територій, де йдуть активні бойові дії, у віддалені від лінії фронту регіони України. Враховуючи розпорошеність здобувачів вищої освіти в межах країни та за кордоном залишається затребуваною дистанційна (on-line) освіта, яка отримала поширення в Україні під час пандемії COVID-19. Набуває значення напрацьований Міністерством освіти і науки України у попередні роки досвід щодо надання можливостей молоді з анексованого Криму та окупованих частин східних областей країни на отримання освіти з використанням новітніх технологій [9].</w:t>
      </w:r>
      <w:r w:rsidR="008536B2" w:rsidRPr="008A548B">
        <w:rPr>
          <w:sz w:val="28"/>
          <w:szCs w:val="28"/>
        </w:rPr>
        <w:t xml:space="preserve"> </w:t>
      </w:r>
    </w:p>
    <w:p w:rsidR="00881357" w:rsidRPr="008A548B" w:rsidRDefault="00881357" w:rsidP="008536B2">
      <w:pPr>
        <w:ind w:firstLine="680"/>
        <w:jc w:val="both"/>
        <w:rPr>
          <w:sz w:val="28"/>
          <w:szCs w:val="28"/>
        </w:rPr>
      </w:pPr>
      <w:r w:rsidRPr="008A548B">
        <w:rPr>
          <w:sz w:val="28"/>
          <w:szCs w:val="28"/>
        </w:rPr>
        <w:t>В умовах воєнного стану, який нині триває в Україні, та у повоєнний час актуалізуються питання щодо внесення змін до змісту, форм та організації освітнього процесу. Одним з важливих питань є здійснення достовірного вимірювання відповідності системи вищої освіти, її стану та динаміки розвитку вимогам, встановленим для забезпечення національної безпеки країни. На думку фахівців Національного інституту стратегічних досліджень – базової науково-дослідної установи науково-аналітичного супроводження діяльності Президента України та Ради національної безпеки і оборони, такими основними вимірюваними показниками у сфері вищої освіти могли б бути: 1) кількісні показники студентів, які здобувають освіту за пріоритетними спеціальностями, їх успішність; 2) якісні показники у вигляді результатів модернізації освітніх програм, впровадження в освітній процес оновлених освітніх компонентів; 3) регулярні соціологічні дослідження, спрямовані на визначення стану патріотичного виховання [6, с. 22-23], утвердження у студентів моральних цінностей, соціальної активності, громадянської позиції та відповідальності, що є складовою формування особистості й згідно з п. 4 ч. 1 ст. 26 Закону України «Про вищу освіту» від 01.07.2014. р. № 1556-VII [3] належить до основних завдань закладу вищої освіти.</w:t>
      </w:r>
      <w:r w:rsidR="008536B2" w:rsidRPr="008A548B">
        <w:rPr>
          <w:sz w:val="28"/>
          <w:szCs w:val="28"/>
        </w:rPr>
        <w:t xml:space="preserve"> </w:t>
      </w:r>
    </w:p>
    <w:p w:rsidR="00881357" w:rsidRPr="008A548B" w:rsidRDefault="00881357" w:rsidP="008536B2">
      <w:pPr>
        <w:ind w:firstLine="680"/>
        <w:jc w:val="both"/>
        <w:rPr>
          <w:sz w:val="28"/>
          <w:szCs w:val="28"/>
        </w:rPr>
      </w:pPr>
      <w:r w:rsidRPr="008A548B">
        <w:rPr>
          <w:sz w:val="28"/>
          <w:szCs w:val="28"/>
        </w:rPr>
        <w:t>Як зазначає А. Ю. Іщенко, реалізація так званого безпекового аудиту потребує розробки загальних підходів та конкретизованих кількісних та якісних контрольних показників оцінювання відповідності стану системи вищої освіти вимогам національної безпеки на поточний момент та на перспективу [10]. Таким чином, вітчизняна система вищої освіти в умовах протистояння зовнішній агресії у воєнний та повоєнний час має функціонувати як дієвий засіб утвердження української державності та національної безпеки країни.</w:t>
      </w:r>
    </w:p>
    <w:p w:rsidR="00881357" w:rsidRPr="004443A9" w:rsidRDefault="00881357" w:rsidP="008536B2">
      <w:pPr>
        <w:ind w:firstLine="680"/>
        <w:jc w:val="center"/>
        <w:rPr>
          <w:b/>
          <w:sz w:val="28"/>
          <w:szCs w:val="28"/>
          <w:lang w:val="uk-UA"/>
        </w:rPr>
      </w:pPr>
      <w:r w:rsidRPr="004443A9">
        <w:rPr>
          <w:b/>
          <w:sz w:val="28"/>
          <w:szCs w:val="28"/>
        </w:rPr>
        <w:t>ЛІТЕРАТУРА</w:t>
      </w:r>
      <w:r w:rsidR="00664FDF" w:rsidRPr="004443A9">
        <w:rPr>
          <w:b/>
          <w:sz w:val="28"/>
          <w:szCs w:val="28"/>
          <w:lang w:val="uk-UA"/>
        </w:rPr>
        <w:t>:</w:t>
      </w:r>
    </w:p>
    <w:p w:rsidR="00881357" w:rsidRPr="008A548B" w:rsidRDefault="00881357" w:rsidP="008536B2">
      <w:pPr>
        <w:pStyle w:val="af"/>
        <w:numPr>
          <w:ilvl w:val="0"/>
          <w:numId w:val="6"/>
        </w:numPr>
        <w:tabs>
          <w:tab w:val="left" w:pos="993"/>
        </w:tabs>
        <w:overflowPunct/>
        <w:autoSpaceDE/>
        <w:autoSpaceDN/>
        <w:adjustRightInd/>
        <w:ind w:left="0" w:firstLine="680"/>
        <w:contextualSpacing w:val="0"/>
        <w:jc w:val="both"/>
        <w:textAlignment w:val="auto"/>
        <w:rPr>
          <w:sz w:val="28"/>
          <w:szCs w:val="28"/>
        </w:rPr>
      </w:pPr>
      <w:r w:rsidRPr="008A548B">
        <w:rPr>
          <w:sz w:val="28"/>
          <w:szCs w:val="28"/>
        </w:rPr>
        <w:t xml:space="preserve">Про національну безпеку України: Закон України від 21.06.2018 р. № 2469-VIII. </w:t>
      </w:r>
      <w:r w:rsidRPr="008A548B">
        <w:rPr>
          <w:sz w:val="28"/>
          <w:szCs w:val="28"/>
          <w:lang w:val="en-US"/>
        </w:rPr>
        <w:t>URL</w:t>
      </w:r>
      <w:r w:rsidRPr="008A548B">
        <w:rPr>
          <w:sz w:val="28"/>
          <w:szCs w:val="28"/>
        </w:rPr>
        <w:t>: https://zakon.rada.gov.ua/laws/show/2469-19#Text</w:t>
      </w:r>
    </w:p>
    <w:p w:rsidR="00881357" w:rsidRPr="008A548B" w:rsidRDefault="00881357" w:rsidP="008536B2">
      <w:pPr>
        <w:pStyle w:val="af"/>
        <w:numPr>
          <w:ilvl w:val="0"/>
          <w:numId w:val="6"/>
        </w:numPr>
        <w:tabs>
          <w:tab w:val="left" w:pos="993"/>
        </w:tabs>
        <w:overflowPunct/>
        <w:autoSpaceDE/>
        <w:autoSpaceDN/>
        <w:adjustRightInd/>
        <w:ind w:left="0" w:firstLine="680"/>
        <w:contextualSpacing w:val="0"/>
        <w:jc w:val="both"/>
        <w:textAlignment w:val="auto"/>
        <w:rPr>
          <w:sz w:val="28"/>
          <w:szCs w:val="28"/>
        </w:rPr>
      </w:pPr>
      <w:r w:rsidRPr="008A548B">
        <w:rPr>
          <w:sz w:val="28"/>
          <w:szCs w:val="28"/>
        </w:rPr>
        <w:t xml:space="preserve">Про освіту: Закон України від 05.09.2017 р. № 2145-VIII. </w:t>
      </w:r>
      <w:r w:rsidRPr="008A548B">
        <w:rPr>
          <w:sz w:val="28"/>
          <w:szCs w:val="28"/>
          <w:lang w:val="pl-PL"/>
        </w:rPr>
        <w:t>URL</w:t>
      </w:r>
      <w:r w:rsidRPr="008A548B">
        <w:rPr>
          <w:sz w:val="28"/>
          <w:szCs w:val="28"/>
        </w:rPr>
        <w:t>: https://zakon.rada.gov.ua/laws/show/2145-19#Text</w:t>
      </w:r>
    </w:p>
    <w:p w:rsidR="00881357" w:rsidRPr="008A548B" w:rsidRDefault="00881357" w:rsidP="008536B2">
      <w:pPr>
        <w:pStyle w:val="af"/>
        <w:numPr>
          <w:ilvl w:val="0"/>
          <w:numId w:val="6"/>
        </w:numPr>
        <w:tabs>
          <w:tab w:val="left" w:pos="993"/>
        </w:tabs>
        <w:overflowPunct/>
        <w:autoSpaceDE/>
        <w:autoSpaceDN/>
        <w:adjustRightInd/>
        <w:ind w:left="0" w:firstLine="680"/>
        <w:contextualSpacing w:val="0"/>
        <w:jc w:val="both"/>
        <w:textAlignment w:val="auto"/>
        <w:rPr>
          <w:sz w:val="28"/>
          <w:szCs w:val="28"/>
        </w:rPr>
      </w:pPr>
      <w:r w:rsidRPr="008A548B">
        <w:rPr>
          <w:sz w:val="28"/>
          <w:szCs w:val="28"/>
        </w:rPr>
        <w:t xml:space="preserve">Про вищу освіту: Закон України від 01.07.2014. р. № 1556-VII. </w:t>
      </w:r>
      <w:r w:rsidRPr="008A548B">
        <w:rPr>
          <w:sz w:val="28"/>
          <w:szCs w:val="28"/>
          <w:lang w:val="pl-PL"/>
        </w:rPr>
        <w:t>URL</w:t>
      </w:r>
      <w:r w:rsidRPr="008A548B">
        <w:rPr>
          <w:sz w:val="28"/>
          <w:szCs w:val="28"/>
        </w:rPr>
        <w:t>: https://zakon.rada.gov.ua/laws/show/1556-18#top</w:t>
      </w:r>
      <w:r w:rsidR="008536B2" w:rsidRPr="008A548B">
        <w:rPr>
          <w:sz w:val="28"/>
          <w:szCs w:val="28"/>
        </w:rPr>
        <w:t xml:space="preserve"> </w:t>
      </w:r>
    </w:p>
    <w:p w:rsidR="00881357" w:rsidRPr="008A548B" w:rsidRDefault="00881357" w:rsidP="008536B2">
      <w:pPr>
        <w:pStyle w:val="af"/>
        <w:numPr>
          <w:ilvl w:val="0"/>
          <w:numId w:val="6"/>
        </w:numPr>
        <w:tabs>
          <w:tab w:val="left" w:pos="993"/>
        </w:tabs>
        <w:overflowPunct/>
        <w:autoSpaceDE/>
        <w:autoSpaceDN/>
        <w:adjustRightInd/>
        <w:ind w:left="0" w:firstLine="680"/>
        <w:contextualSpacing w:val="0"/>
        <w:jc w:val="both"/>
        <w:textAlignment w:val="auto"/>
        <w:rPr>
          <w:sz w:val="28"/>
          <w:szCs w:val="28"/>
          <w:lang w:val="en-US"/>
        </w:rPr>
      </w:pPr>
      <w:r w:rsidRPr="008A548B">
        <w:rPr>
          <w:sz w:val="28"/>
          <w:szCs w:val="28"/>
          <w:lang w:val="en-US"/>
        </w:rPr>
        <w:t>Joel I. Klein, Condoleezza Rice, Julia C. Levy. U.S. Education Reform and National Security (Independent Task Force Report No. 68). New York: Council on Foreign Relations Press. March 2012. 120 p.</w:t>
      </w:r>
    </w:p>
    <w:p w:rsidR="00881357" w:rsidRPr="008A548B" w:rsidRDefault="00881357" w:rsidP="008536B2">
      <w:pPr>
        <w:pStyle w:val="af"/>
        <w:numPr>
          <w:ilvl w:val="0"/>
          <w:numId w:val="6"/>
        </w:numPr>
        <w:tabs>
          <w:tab w:val="left" w:pos="993"/>
        </w:tabs>
        <w:overflowPunct/>
        <w:autoSpaceDE/>
        <w:autoSpaceDN/>
        <w:adjustRightInd/>
        <w:ind w:left="0" w:firstLine="680"/>
        <w:contextualSpacing w:val="0"/>
        <w:jc w:val="both"/>
        <w:textAlignment w:val="auto"/>
        <w:rPr>
          <w:sz w:val="28"/>
          <w:szCs w:val="28"/>
          <w:lang w:val="uk-UA"/>
        </w:rPr>
      </w:pPr>
      <w:r w:rsidRPr="008A548B">
        <w:rPr>
          <w:sz w:val="28"/>
          <w:szCs w:val="28"/>
        </w:rPr>
        <w:t xml:space="preserve">Важливість розвитку людського капіталу у сучасному світі. Якою має бути стратегія України: доповідь / Український інститут майбутнього. 2021. </w:t>
      </w:r>
      <w:r w:rsidRPr="008A548B">
        <w:rPr>
          <w:sz w:val="28"/>
          <w:szCs w:val="28"/>
          <w:lang w:val="pl-PL"/>
        </w:rPr>
        <w:t>URL</w:t>
      </w:r>
      <w:r w:rsidRPr="008A548B">
        <w:rPr>
          <w:sz w:val="28"/>
          <w:szCs w:val="28"/>
        </w:rPr>
        <w:t xml:space="preserve">: https://uifuture.org/publications/vazhlyvist-rozvytku-lyudskogo-kapitalu-u-suchasnomu-sviti-yakoyu-maye-buty-strategiya-ukrayiny/ </w:t>
      </w:r>
    </w:p>
    <w:p w:rsidR="00881357" w:rsidRPr="008A548B" w:rsidRDefault="00881357" w:rsidP="008536B2">
      <w:pPr>
        <w:pStyle w:val="af"/>
        <w:numPr>
          <w:ilvl w:val="0"/>
          <w:numId w:val="6"/>
        </w:numPr>
        <w:tabs>
          <w:tab w:val="left" w:pos="993"/>
        </w:tabs>
        <w:overflowPunct/>
        <w:autoSpaceDE/>
        <w:autoSpaceDN/>
        <w:adjustRightInd/>
        <w:ind w:left="0" w:firstLine="680"/>
        <w:contextualSpacing w:val="0"/>
        <w:jc w:val="both"/>
        <w:textAlignment w:val="auto"/>
        <w:rPr>
          <w:sz w:val="28"/>
          <w:szCs w:val="28"/>
        </w:rPr>
      </w:pPr>
      <w:r w:rsidRPr="008A548B">
        <w:rPr>
          <w:sz w:val="28"/>
          <w:szCs w:val="28"/>
        </w:rPr>
        <w:t>Безпекові виміри освітньої політики: світовий досвід і українські реалії: аналітична доповідь / Черненко Т. В. та ін. Київ, 2017. 67 с. URL: https://niss.gov.ua/doslidzhennya/gumanitarniy-rozvitok/bezpekovi-vimiri-osvitnoi-politiki-svitoviy-dosvid-i-ukrainski</w:t>
      </w:r>
    </w:p>
    <w:p w:rsidR="00881357" w:rsidRPr="008A548B" w:rsidRDefault="00881357" w:rsidP="008536B2">
      <w:pPr>
        <w:pStyle w:val="af"/>
        <w:numPr>
          <w:ilvl w:val="0"/>
          <w:numId w:val="6"/>
        </w:numPr>
        <w:tabs>
          <w:tab w:val="left" w:pos="993"/>
        </w:tabs>
        <w:overflowPunct/>
        <w:autoSpaceDE/>
        <w:autoSpaceDN/>
        <w:adjustRightInd/>
        <w:ind w:left="0" w:firstLine="680"/>
        <w:contextualSpacing w:val="0"/>
        <w:jc w:val="both"/>
        <w:textAlignment w:val="auto"/>
        <w:rPr>
          <w:sz w:val="28"/>
          <w:szCs w:val="28"/>
        </w:rPr>
      </w:pPr>
      <w:r w:rsidRPr="008A548B">
        <w:rPr>
          <w:sz w:val="28"/>
          <w:szCs w:val="28"/>
        </w:rPr>
        <w:t xml:space="preserve">Освіта в Україні: кожен п’ятий націлений вчитися тільки за кордоном: аналітичні матеріали / Український інститут майбутнього. 2021. </w:t>
      </w:r>
      <w:r w:rsidRPr="008A548B">
        <w:rPr>
          <w:sz w:val="28"/>
          <w:szCs w:val="28"/>
          <w:lang w:val="pl-PL"/>
        </w:rPr>
        <w:t>URL</w:t>
      </w:r>
      <w:r w:rsidRPr="008A548B">
        <w:rPr>
          <w:sz w:val="28"/>
          <w:szCs w:val="28"/>
        </w:rPr>
        <w:t>: https://uifuture.org/publications/osvita-v-ukrayini-kozhen-pyatyj-naczilenyj-vchytysya-tilky-za-kordonom/#more-7967</w:t>
      </w:r>
    </w:p>
    <w:p w:rsidR="00881357" w:rsidRPr="008A548B" w:rsidRDefault="00881357" w:rsidP="008536B2">
      <w:pPr>
        <w:pStyle w:val="af"/>
        <w:numPr>
          <w:ilvl w:val="0"/>
          <w:numId w:val="6"/>
        </w:numPr>
        <w:tabs>
          <w:tab w:val="left" w:pos="993"/>
        </w:tabs>
        <w:overflowPunct/>
        <w:autoSpaceDE/>
        <w:autoSpaceDN/>
        <w:adjustRightInd/>
        <w:ind w:left="0" w:firstLine="680"/>
        <w:contextualSpacing w:val="0"/>
        <w:jc w:val="both"/>
        <w:textAlignment w:val="auto"/>
        <w:rPr>
          <w:sz w:val="28"/>
          <w:szCs w:val="28"/>
        </w:rPr>
      </w:pPr>
      <w:r w:rsidRPr="008A548B">
        <w:rPr>
          <w:sz w:val="28"/>
          <w:szCs w:val="28"/>
        </w:rPr>
        <w:t>Загарбники зруйнували в Україні дев’ять закладів фахової передвищої та вищої освіти / Укрінформ. URL: https://www.ukrinform.ua/rubric-society/3486075-zagarbniki-zrujnuvali-v-ukraini-devat-zakladiv-fahovoi-peredvisoi-ta-visoi-osviti.html</w:t>
      </w:r>
      <w:r w:rsidR="008536B2" w:rsidRPr="008A548B">
        <w:rPr>
          <w:sz w:val="28"/>
          <w:szCs w:val="28"/>
        </w:rPr>
        <w:t xml:space="preserve"> </w:t>
      </w:r>
    </w:p>
    <w:p w:rsidR="00881357" w:rsidRPr="008A548B" w:rsidRDefault="00881357" w:rsidP="008536B2">
      <w:pPr>
        <w:pStyle w:val="af"/>
        <w:numPr>
          <w:ilvl w:val="0"/>
          <w:numId w:val="6"/>
        </w:numPr>
        <w:tabs>
          <w:tab w:val="left" w:pos="993"/>
        </w:tabs>
        <w:overflowPunct/>
        <w:autoSpaceDE/>
        <w:autoSpaceDN/>
        <w:adjustRightInd/>
        <w:ind w:left="0" w:firstLine="680"/>
        <w:contextualSpacing w:val="0"/>
        <w:jc w:val="both"/>
        <w:textAlignment w:val="auto"/>
        <w:rPr>
          <w:sz w:val="28"/>
          <w:szCs w:val="28"/>
        </w:rPr>
      </w:pPr>
      <w:r w:rsidRPr="008A548B">
        <w:rPr>
          <w:sz w:val="28"/>
          <w:szCs w:val="28"/>
        </w:rPr>
        <w:t>Жителям Донбасу та Криму / Міністерство освіти і науки України. URL: https://mon.gov.ua/ua/tag/zhitelyam-donbasu-ta-krimu</w:t>
      </w:r>
      <w:r w:rsidR="008536B2" w:rsidRPr="008A548B">
        <w:rPr>
          <w:sz w:val="28"/>
          <w:szCs w:val="28"/>
        </w:rPr>
        <w:t xml:space="preserve"> </w:t>
      </w:r>
    </w:p>
    <w:p w:rsidR="00881357" w:rsidRPr="008A548B" w:rsidRDefault="00881357" w:rsidP="008536B2">
      <w:pPr>
        <w:pStyle w:val="af"/>
        <w:numPr>
          <w:ilvl w:val="0"/>
          <w:numId w:val="6"/>
        </w:numPr>
        <w:tabs>
          <w:tab w:val="left" w:pos="993"/>
        </w:tabs>
        <w:overflowPunct/>
        <w:autoSpaceDE/>
        <w:autoSpaceDN/>
        <w:adjustRightInd/>
        <w:ind w:left="0" w:firstLine="680"/>
        <w:contextualSpacing w:val="0"/>
        <w:jc w:val="both"/>
        <w:textAlignment w:val="auto"/>
        <w:rPr>
          <w:sz w:val="28"/>
          <w:szCs w:val="28"/>
        </w:rPr>
      </w:pPr>
      <w:r w:rsidRPr="008A548B">
        <w:rPr>
          <w:sz w:val="28"/>
          <w:szCs w:val="28"/>
        </w:rPr>
        <w:t>Іщенко А. Ю. Критерії національної безпеки в освітній сфері: зарубіжний досвід та висновки для України: аналітична доповідь. URL: https://niss.gov.ua/sites/default/files/2016-08/osvita_bezpeka-7e24e.pdf</w:t>
      </w:r>
    </w:p>
    <w:p w:rsidR="00881357" w:rsidRPr="008A548B" w:rsidRDefault="00881357" w:rsidP="008536B2">
      <w:pPr>
        <w:ind w:firstLine="680"/>
        <w:jc w:val="both"/>
        <w:rPr>
          <w:sz w:val="28"/>
          <w:szCs w:val="28"/>
        </w:rPr>
      </w:pPr>
    </w:p>
    <w:p w:rsidR="00881357" w:rsidRDefault="00881357" w:rsidP="008536B2">
      <w:pPr>
        <w:ind w:firstLine="680"/>
        <w:jc w:val="both"/>
        <w:rPr>
          <w:sz w:val="28"/>
          <w:szCs w:val="28"/>
        </w:rPr>
      </w:pPr>
    </w:p>
    <w:p w:rsidR="000679D0" w:rsidRPr="00712113" w:rsidRDefault="000679D0" w:rsidP="000679D0">
      <w:pPr>
        <w:jc w:val="right"/>
        <w:rPr>
          <w:b/>
          <w:sz w:val="28"/>
          <w:szCs w:val="28"/>
        </w:rPr>
      </w:pPr>
      <w:r w:rsidRPr="00712113">
        <w:rPr>
          <w:b/>
          <w:sz w:val="28"/>
          <w:szCs w:val="28"/>
        </w:rPr>
        <w:t>Фукс Н. А.,</w:t>
      </w:r>
    </w:p>
    <w:p w:rsidR="000679D0" w:rsidRPr="00D46F66" w:rsidRDefault="000679D0" w:rsidP="000679D0">
      <w:pPr>
        <w:jc w:val="right"/>
        <w:rPr>
          <w:b/>
          <w:sz w:val="28"/>
          <w:szCs w:val="28"/>
        </w:rPr>
      </w:pPr>
      <w:r w:rsidRPr="00D46F66">
        <w:rPr>
          <w:b/>
          <w:sz w:val="28"/>
          <w:szCs w:val="28"/>
        </w:rPr>
        <w:t xml:space="preserve">кандидат економічних наук, доцент, </w:t>
      </w:r>
    </w:p>
    <w:p w:rsidR="000679D0" w:rsidRPr="00D46F66" w:rsidRDefault="000679D0" w:rsidP="000679D0">
      <w:pPr>
        <w:jc w:val="right"/>
        <w:rPr>
          <w:b/>
          <w:sz w:val="28"/>
          <w:szCs w:val="28"/>
        </w:rPr>
      </w:pPr>
      <w:r w:rsidRPr="00D46F66">
        <w:rPr>
          <w:b/>
          <w:sz w:val="28"/>
          <w:szCs w:val="28"/>
        </w:rPr>
        <w:t xml:space="preserve">доцент кафедри адміністративного та фінансового права </w:t>
      </w:r>
    </w:p>
    <w:p w:rsidR="000679D0" w:rsidRDefault="000679D0" w:rsidP="000679D0">
      <w:pPr>
        <w:jc w:val="right"/>
        <w:rPr>
          <w:b/>
          <w:sz w:val="28"/>
          <w:szCs w:val="28"/>
        </w:rPr>
      </w:pPr>
      <w:r>
        <w:rPr>
          <w:b/>
          <w:sz w:val="28"/>
          <w:szCs w:val="28"/>
        </w:rPr>
        <w:t>ДВНЗ «Київський національний економічний</w:t>
      </w:r>
    </w:p>
    <w:p w:rsidR="000679D0" w:rsidRPr="00712113" w:rsidRDefault="000679D0" w:rsidP="000679D0">
      <w:pPr>
        <w:jc w:val="right"/>
        <w:rPr>
          <w:i/>
          <w:sz w:val="28"/>
          <w:szCs w:val="28"/>
        </w:rPr>
      </w:pPr>
      <w:r w:rsidRPr="00D46F66">
        <w:rPr>
          <w:b/>
          <w:sz w:val="28"/>
          <w:szCs w:val="28"/>
        </w:rPr>
        <w:t>університет імені Вадима Гетьмана</w:t>
      </w:r>
      <w:r>
        <w:rPr>
          <w:b/>
          <w:sz w:val="28"/>
          <w:szCs w:val="28"/>
        </w:rPr>
        <w:t>»</w:t>
      </w:r>
    </w:p>
    <w:p w:rsidR="000679D0" w:rsidRPr="00712113" w:rsidRDefault="000679D0" w:rsidP="000679D0">
      <w:pPr>
        <w:jc w:val="center"/>
        <w:rPr>
          <w:sz w:val="28"/>
          <w:szCs w:val="28"/>
        </w:rPr>
      </w:pPr>
    </w:p>
    <w:p w:rsidR="000679D0" w:rsidRPr="00712113" w:rsidRDefault="000679D0" w:rsidP="000679D0">
      <w:pPr>
        <w:ind w:firstLine="567"/>
        <w:jc w:val="center"/>
        <w:rPr>
          <w:b/>
          <w:sz w:val="28"/>
          <w:szCs w:val="28"/>
        </w:rPr>
      </w:pPr>
      <w:r w:rsidRPr="00712113">
        <w:rPr>
          <w:b/>
          <w:sz w:val="28"/>
          <w:szCs w:val="28"/>
        </w:rPr>
        <w:t xml:space="preserve">ПРАВОВІ ЗАСАДИ ФІНАНСОВОЇ БЕЗПЕКИ БАНКІВСЬКОЇ СИСТЕМИ УКРАЇНИ В УМОВАХ ВОЄННОГО СТАНУ  </w:t>
      </w:r>
    </w:p>
    <w:p w:rsidR="000679D0" w:rsidRPr="00712113" w:rsidRDefault="000679D0" w:rsidP="000679D0">
      <w:pPr>
        <w:ind w:firstLine="567"/>
        <w:jc w:val="both"/>
        <w:rPr>
          <w:sz w:val="28"/>
          <w:szCs w:val="28"/>
        </w:rPr>
      </w:pPr>
    </w:p>
    <w:p w:rsidR="000679D0" w:rsidRPr="00712113" w:rsidRDefault="000679D0" w:rsidP="000679D0">
      <w:pPr>
        <w:ind w:firstLine="567"/>
        <w:jc w:val="both"/>
        <w:rPr>
          <w:sz w:val="28"/>
          <w:szCs w:val="28"/>
        </w:rPr>
      </w:pPr>
      <w:r w:rsidRPr="00712113">
        <w:rPr>
          <w:sz w:val="28"/>
          <w:szCs w:val="28"/>
        </w:rPr>
        <w:t xml:space="preserve">Забезпечення фінансової безпеки національної банківської системи як системного утворення та її окремих складових – банків є комплексною проблемою, яка потребує постійної уваги з боку науковців різних галузей знань та посадових осіб широкого кола органів державної влади, зокрема, Верховної Ради України, Кабінету Міністрів України, Національного банку України (далі – НБУ), Фонду гарантування вкладів фізичних осіб. Це обумовлюється тим, що фінансова безпека банківської системи є перманентно змінюваним станом, який залежить від ступеня впливу низки зовнішніх (внутрішньодержавних та міжнародних) та внутрішніх (всередині окремих банків) загроз. </w:t>
      </w:r>
    </w:p>
    <w:p w:rsidR="000679D0" w:rsidRPr="00712113" w:rsidRDefault="000679D0" w:rsidP="000679D0">
      <w:pPr>
        <w:ind w:firstLine="567"/>
        <w:jc w:val="both"/>
        <w:rPr>
          <w:sz w:val="28"/>
          <w:szCs w:val="28"/>
        </w:rPr>
      </w:pPr>
      <w:r w:rsidRPr="00712113">
        <w:rPr>
          <w:sz w:val="28"/>
          <w:szCs w:val="28"/>
        </w:rPr>
        <w:t xml:space="preserve">Водночас в сучасних умовах розвитку світової економіки фінансова безпека банківської системи набуває особливого значення, оскільки, з одного боку, банки є активними учасниками глобального руху капіталу, а з іншого – індикатором фінансового стану держави. Останнє вказує на причинно-наслідковий зв’язок: фінансова безпека банку – фінансова безпека банківської системи – </w:t>
      </w:r>
      <w:r>
        <w:rPr>
          <w:sz w:val="28"/>
          <w:szCs w:val="28"/>
        </w:rPr>
        <w:t>фінансова безпека</w:t>
      </w:r>
      <w:r w:rsidRPr="00712113">
        <w:rPr>
          <w:sz w:val="28"/>
          <w:szCs w:val="28"/>
        </w:rPr>
        <w:t xml:space="preserve"> держави.</w:t>
      </w:r>
      <w:r w:rsidRPr="00712113">
        <w:rPr>
          <w:sz w:val="28"/>
          <w:szCs w:val="28"/>
          <w:lang w:val="ru-RU"/>
        </w:rPr>
        <w:t xml:space="preserve"> </w:t>
      </w:r>
      <w:r w:rsidRPr="00712113">
        <w:rPr>
          <w:sz w:val="28"/>
          <w:szCs w:val="28"/>
        </w:rPr>
        <w:t>Зауважимо, що в Україні упродовж останніх восьми років проблеми фінансової стабільності як окремих банків, так і банківської системи загалом залишаються серед часто обговорюваних через недавнє безпрецедентно чисельне банкрутство банків у 2014-2018 рр. Й тепер банківська система України, яка нарешті стабілізувалася, стикнулася з новими викликами та загрозами, пов’язаними з введенням воєнного стану у зв’язку з військовою агресією російської федерації.</w:t>
      </w:r>
    </w:p>
    <w:p w:rsidR="000679D0" w:rsidRPr="00712113" w:rsidRDefault="000679D0" w:rsidP="000679D0">
      <w:pPr>
        <w:ind w:firstLine="567"/>
        <w:jc w:val="both"/>
        <w:rPr>
          <w:sz w:val="28"/>
          <w:szCs w:val="28"/>
        </w:rPr>
      </w:pPr>
      <w:r w:rsidRPr="00712113">
        <w:rPr>
          <w:sz w:val="28"/>
          <w:szCs w:val="28"/>
        </w:rPr>
        <w:t xml:space="preserve">Основу фінансової безпеки банківської системи складає фінансова безпека окремих банків. Як зазначає О. І. Барановський, фінансова безпека банку – це стан захищеності фінансових інтересів банку, його фінансової стійкості та середовища, в якому він функціонує [1, с. 13]. З нашого погляду, фінансова безпека конкретного банку обумовлюється особливостями його фінансової діяльності, що пов’язано </w:t>
      </w:r>
      <w:r>
        <w:rPr>
          <w:sz w:val="28"/>
          <w:szCs w:val="28"/>
        </w:rPr>
        <w:t>з</w:t>
      </w:r>
      <w:r w:rsidRPr="00712113">
        <w:rPr>
          <w:sz w:val="28"/>
          <w:szCs w:val="28"/>
        </w:rPr>
        <w:t xml:space="preserve"> приналежністю до певного виду банків за ознаками, які визначає законодавство [2, 3]. Так, в Україні банки можуть бути: 1) універсальними та спеціалізованими; 2) державними та приватними, у тому числі за участю іноземного капіталу. Також важливим є визначення НБУ системно важливих банків, враховуючи такі критерії, як розмір банку, ст</w:t>
      </w:r>
      <w:r>
        <w:rPr>
          <w:sz w:val="28"/>
          <w:szCs w:val="28"/>
        </w:rPr>
        <w:t>упінь фінансових взаємозв’язків та</w:t>
      </w:r>
      <w:r w:rsidRPr="00712113">
        <w:rPr>
          <w:sz w:val="28"/>
          <w:szCs w:val="28"/>
        </w:rPr>
        <w:t xml:space="preserve"> напрями діяльності. </w:t>
      </w:r>
    </w:p>
    <w:p w:rsidR="000679D0" w:rsidRPr="00712113" w:rsidRDefault="000679D0" w:rsidP="000679D0">
      <w:pPr>
        <w:ind w:firstLine="567"/>
        <w:jc w:val="both"/>
        <w:rPr>
          <w:sz w:val="28"/>
          <w:szCs w:val="28"/>
        </w:rPr>
      </w:pPr>
      <w:r w:rsidRPr="00712113">
        <w:rPr>
          <w:sz w:val="28"/>
          <w:szCs w:val="28"/>
        </w:rPr>
        <w:t xml:space="preserve">Як повідомляє НБУ, </w:t>
      </w:r>
      <w:r w:rsidRPr="00712113">
        <w:rPr>
          <w:rFonts w:eastAsia="Calibri"/>
          <w:sz w:val="28"/>
          <w:szCs w:val="28"/>
        </w:rPr>
        <w:t xml:space="preserve">на </w:t>
      </w:r>
      <w:r w:rsidRPr="00712113">
        <w:rPr>
          <w:sz w:val="28"/>
          <w:szCs w:val="28"/>
        </w:rPr>
        <w:t>01.01.</w:t>
      </w:r>
      <w:r w:rsidRPr="00712113">
        <w:rPr>
          <w:rFonts w:eastAsia="Calibri"/>
          <w:sz w:val="28"/>
          <w:szCs w:val="28"/>
        </w:rPr>
        <w:t xml:space="preserve">2014 р. в банківській системі </w:t>
      </w:r>
      <w:r w:rsidRPr="00712113">
        <w:rPr>
          <w:sz w:val="28"/>
          <w:szCs w:val="28"/>
        </w:rPr>
        <w:t>налічувалося 180 банків, на 01.01.2018 р. – 82,</w:t>
      </w:r>
      <w:r w:rsidRPr="00712113">
        <w:rPr>
          <w:rFonts w:eastAsia="Calibri"/>
          <w:sz w:val="28"/>
          <w:szCs w:val="28"/>
        </w:rPr>
        <w:t xml:space="preserve"> на 01.01.2022 р. – 71, а на 01.03.2022 р. – 69 </w:t>
      </w:r>
      <w:r w:rsidRPr="00712113">
        <w:rPr>
          <w:sz w:val="28"/>
          <w:szCs w:val="28"/>
        </w:rPr>
        <w:t>[4]. Отже, сучасна банківська система України в кількісному вимірі становить лише 38,3 % від кількості банків на початку 2014 р. Серед цих 69 банків 31 банк з участю іноземного капіталу (або 44,9 % від кількості банків), з яких 22 – банки зі 100 % іноземним капіталом (або 31,9 %) [4]. Станом на 01.01.2022 р. НБУ визначив 14 системно важливих банків (або 20,3 % від кількості банків) [5], серед них 4 банки державного сектору, яким на 01.02. 2022 р. сукупно належить 49 % активів, 46 % зобов’язань, 44 % власного та 65 % статутного капіталу банківської системи [6], 5 банків, власниками яких є</w:t>
      </w:r>
      <w:r>
        <w:rPr>
          <w:sz w:val="28"/>
          <w:szCs w:val="28"/>
        </w:rPr>
        <w:t xml:space="preserve"> резиденти</w:t>
      </w:r>
      <w:r w:rsidRPr="00712113">
        <w:rPr>
          <w:sz w:val="28"/>
          <w:szCs w:val="28"/>
        </w:rPr>
        <w:t xml:space="preserve"> України, та 5 банків за уч</w:t>
      </w:r>
      <w:r>
        <w:rPr>
          <w:sz w:val="28"/>
          <w:szCs w:val="28"/>
        </w:rPr>
        <w:t>астю іноземного капіталу, з них</w:t>
      </w:r>
      <w:r w:rsidRPr="00712113">
        <w:rPr>
          <w:sz w:val="28"/>
          <w:szCs w:val="28"/>
        </w:rPr>
        <w:t xml:space="preserve"> зі 100 % іноземним капіталом – 4 [7]. Наведені дані вказують на кілька основних характеристик банківської системи України, що мають важливе значення для забезпечення її фінансової безпеки, а саме: наявність значної кількості банків з іноземним капіталом (44,9 %), системно важливих банків (20,3 %) та домінуючої частки в сукупних активах, зобов’язаннях та капіталі банків державного сектору.</w:t>
      </w:r>
    </w:p>
    <w:p w:rsidR="000679D0" w:rsidRPr="00712113" w:rsidRDefault="000679D0" w:rsidP="000679D0">
      <w:pPr>
        <w:ind w:firstLine="567"/>
        <w:jc w:val="both"/>
        <w:rPr>
          <w:sz w:val="28"/>
          <w:szCs w:val="28"/>
        </w:rPr>
      </w:pPr>
      <w:r w:rsidRPr="00712113">
        <w:rPr>
          <w:sz w:val="28"/>
          <w:szCs w:val="28"/>
        </w:rPr>
        <w:t xml:space="preserve">    На думку О. І. Барановського, фінансову безпеку банківської системи загалом та її окремих складових слід розглядати в двох аспектах: виходячи з оцінки фінансових наслідків її (їх) діяльності для країни загалом та окремих клієнтів і контрагентів та з точки зору запобігання та протидії явним та потенційним загрозам фінансового стану усієї банківської системи, НБУ та банків [1, с. 11]. Фінансова безпека банківської системи є передумовою стабільності фінансової системи держави, адже відповідно до ст. 1 Закону України «Про Національний банк України» від 20.05.1999 р. № 679-XIV [8] фінансова стабільність – це стан фінансової системи, в якому вона здатна належним чином забезпечити можливість ефективно виконувати свої ключові функції – фінансове посередництво (згідно з ч. 3 ст. 333 Господарського кодексу України від 16.01.2003 р. № 436-IV [2] це функція банків та інших фінансових установ – </w:t>
      </w:r>
      <w:r w:rsidRPr="00712113">
        <w:rPr>
          <w:i/>
          <w:sz w:val="28"/>
          <w:szCs w:val="28"/>
        </w:rPr>
        <w:t>прим. Авт.</w:t>
      </w:r>
      <w:r w:rsidRPr="00712113">
        <w:rPr>
          <w:sz w:val="28"/>
          <w:szCs w:val="28"/>
        </w:rPr>
        <w:t>) та забезпечення здійснення платежів, і таким чином сприяти стійкому економічному зростанню та протистояти негативному впливу кризових явищ на економіку.</w:t>
      </w:r>
    </w:p>
    <w:p w:rsidR="000679D0" w:rsidRPr="00712113" w:rsidRDefault="000679D0" w:rsidP="000679D0">
      <w:pPr>
        <w:ind w:firstLine="567"/>
        <w:jc w:val="both"/>
        <w:rPr>
          <w:sz w:val="28"/>
          <w:szCs w:val="28"/>
        </w:rPr>
      </w:pPr>
      <w:r w:rsidRPr="00712113">
        <w:rPr>
          <w:sz w:val="28"/>
          <w:szCs w:val="28"/>
        </w:rPr>
        <w:t xml:space="preserve">Для забезпечення фінансової безпеки банківської системи НБУ здійснює функцію банківського регулювання та нагляду, головною метою якої є безпека та фінансова стабільність банківської системи, захист інтересів вкладників та кредиторів банків (ч. 1 ст. 55 Закону України «Про Національний банк України» від 20.05.1999 р. № 679-XIV [8]). Роль НБУ, правильність прийнятих його керівництвом рішень та ефективність їх реалізації, безумовно, є вирішальним чинником для забезпечення фінансової безпеки кожного окремого банку та банківської системи загалом. Тим паче, що НБУ наділений функцією щодо визначення особливостей функціонування банківської системи України у разі введення воєнного стану чи особливого періоду (наразі Правлінням НБУ вже прийнято низку відповідних підзаконних нормативно-правових актів).  </w:t>
      </w:r>
    </w:p>
    <w:p w:rsidR="000679D0" w:rsidRPr="00712113" w:rsidRDefault="000679D0" w:rsidP="000679D0">
      <w:pPr>
        <w:ind w:firstLine="567"/>
        <w:jc w:val="both"/>
        <w:rPr>
          <w:sz w:val="28"/>
          <w:szCs w:val="28"/>
        </w:rPr>
      </w:pPr>
      <w:r w:rsidRPr="00712113">
        <w:rPr>
          <w:sz w:val="28"/>
          <w:szCs w:val="28"/>
        </w:rPr>
        <w:t>Проте в нинішніх умовах цього недостатньо, враховуючи загострення проблем, пов’язаних з підтриманням рівня ліквідності, збереженням активів, рефінансуванням, охороною інформації, ризики довіри до банківської системи, зниження купівельної спроможності національної валюти тощо. Зазначене вказує на необхідність внесення змін до законодавства, здебільшого тимчасового характеру, на період дії правового режиму воєнного стану, що сприятиме адаптації діяльності банківської системи до реалій сьогодення. Верховна Рада України вже прийняла низку законів, які стосуються забезпечення фінансової стабільності банків, регулятивної діяльності НБУ, управління державними банками та інших питань, пов’язаних з фінансовою безпекою банківської системи. Це, зокрема:</w:t>
      </w:r>
    </w:p>
    <w:p w:rsidR="000679D0" w:rsidRPr="00712113" w:rsidRDefault="000679D0" w:rsidP="000679D0">
      <w:pPr>
        <w:ind w:firstLine="567"/>
        <w:jc w:val="both"/>
        <w:rPr>
          <w:sz w:val="28"/>
          <w:szCs w:val="28"/>
        </w:rPr>
      </w:pPr>
      <w:r w:rsidRPr="00712113">
        <w:rPr>
          <w:sz w:val="28"/>
          <w:szCs w:val="28"/>
        </w:rPr>
        <w:t xml:space="preserve">- Закон України «Про внесення змін до деяких законів України щодо забезпечення стабільності системи гарантування вкладів фізичних осіб» від 01.04.2022 р. № 2180-IX [9], згідно з яким внесено зміни до ст. 57 Закону України «Про банки і банківську діяльність» від 07.12.2000 р. № 2121-III, що скасовують практику гарантування державою вкладів фізичних осіб в Державному ощадному банку України, а також передбачено, що з дня набрання чинності цим Законом (тобто з 13.04.2022 р. – </w:t>
      </w:r>
      <w:r w:rsidRPr="00712113">
        <w:rPr>
          <w:i/>
          <w:sz w:val="28"/>
          <w:szCs w:val="28"/>
        </w:rPr>
        <w:t>прим. Авт.</w:t>
      </w:r>
      <w:r w:rsidRPr="00712113">
        <w:rPr>
          <w:sz w:val="28"/>
          <w:szCs w:val="28"/>
        </w:rPr>
        <w:t>) протягом дії воєнного стану та трьох місяців з дня припинення чи скасування в Україні воєнного стану Фонд гарантування вкладів фізичних осіб відшкодовуватиме кожному вкладнику банку кошти в повному обсязі вкладу, у тому числі відсотки, нараховані станом на кінець дня, що передує дню початку процедури виведення банку з ринку, крім випадків, передбачених ч. 4 ст. 26 Закону України «Про систему гарантування вкладів фізичних осіб» від 23.02.2012 р. № 4452-VI (п. 2 Розділу II «Прикінцеві та перехідні положення»);</w:t>
      </w:r>
    </w:p>
    <w:p w:rsidR="000679D0" w:rsidRPr="00712113" w:rsidRDefault="000679D0" w:rsidP="000679D0">
      <w:pPr>
        <w:ind w:firstLine="567"/>
        <w:jc w:val="both"/>
        <w:rPr>
          <w:sz w:val="28"/>
          <w:szCs w:val="28"/>
        </w:rPr>
      </w:pPr>
      <w:r w:rsidRPr="00712113">
        <w:rPr>
          <w:sz w:val="28"/>
          <w:szCs w:val="28"/>
        </w:rPr>
        <w:t>- Закон України «Про внесення змін до Податкового кодексу України та інших законодавчих актів України щодо дії норм на період дії воєнного стану» від 15.03.2022 р. № 2120-IX [10] в частині зупинення дії окремих норм щодо застосування НБУ критеріїв для прийняття рішення про віднесення банку до категорії проблемних або неплатоспроможних;</w:t>
      </w:r>
    </w:p>
    <w:p w:rsidR="000679D0" w:rsidRPr="00712113" w:rsidRDefault="000679D0" w:rsidP="000679D0">
      <w:pPr>
        <w:ind w:firstLine="567"/>
        <w:jc w:val="both"/>
        <w:rPr>
          <w:sz w:val="28"/>
          <w:szCs w:val="28"/>
        </w:rPr>
      </w:pPr>
      <w:r w:rsidRPr="00712113">
        <w:rPr>
          <w:sz w:val="28"/>
          <w:szCs w:val="28"/>
        </w:rPr>
        <w:t xml:space="preserve"> - Закон України «Про внесення змін до деяких законів України щодо здійснення моніторингу потенційних загроз національній безпеці України у сфері економіки» від 01.04.2022 р. № 2182-IX [11] щодо управління державними банками.      </w:t>
      </w:r>
    </w:p>
    <w:p w:rsidR="000679D0" w:rsidRPr="00712113" w:rsidRDefault="000679D0" w:rsidP="000679D0">
      <w:pPr>
        <w:ind w:firstLine="567"/>
        <w:jc w:val="both"/>
        <w:rPr>
          <w:sz w:val="28"/>
          <w:szCs w:val="28"/>
        </w:rPr>
      </w:pPr>
      <w:r w:rsidRPr="00712113">
        <w:rPr>
          <w:sz w:val="28"/>
          <w:szCs w:val="28"/>
        </w:rPr>
        <w:t xml:space="preserve">Вважаємо, що у післявоєнний час удосконалення правового регулювання фінансової безпеки банківської системи має бути включеним до переліку пріоритетних завдань Верховної Ради України та НБУ.         </w:t>
      </w:r>
    </w:p>
    <w:p w:rsidR="000679D0" w:rsidRPr="00D46F66" w:rsidRDefault="000679D0" w:rsidP="000679D0">
      <w:pPr>
        <w:ind w:firstLine="567"/>
        <w:jc w:val="center"/>
        <w:rPr>
          <w:b/>
          <w:sz w:val="28"/>
          <w:szCs w:val="28"/>
        </w:rPr>
      </w:pPr>
      <w:r w:rsidRPr="00D46F66">
        <w:rPr>
          <w:b/>
          <w:sz w:val="28"/>
          <w:szCs w:val="28"/>
        </w:rPr>
        <w:t>ЛІТЕРАТУРА:</w:t>
      </w:r>
    </w:p>
    <w:p w:rsidR="000679D0" w:rsidRPr="00712113" w:rsidRDefault="000679D0" w:rsidP="000679D0">
      <w:pPr>
        <w:pStyle w:val="af"/>
        <w:tabs>
          <w:tab w:val="left" w:pos="709"/>
          <w:tab w:val="left" w:pos="993"/>
        </w:tabs>
        <w:ind w:left="0" w:firstLine="709"/>
        <w:jc w:val="both"/>
        <w:rPr>
          <w:sz w:val="28"/>
          <w:szCs w:val="28"/>
        </w:rPr>
      </w:pPr>
      <w:r>
        <w:rPr>
          <w:sz w:val="28"/>
          <w:szCs w:val="28"/>
        </w:rPr>
        <w:t xml:space="preserve">1. </w:t>
      </w:r>
      <w:r w:rsidRPr="00712113">
        <w:rPr>
          <w:sz w:val="28"/>
          <w:szCs w:val="28"/>
        </w:rPr>
        <w:t xml:space="preserve">Барановський О. І. Банківська безпека: проблема виміру. </w:t>
      </w:r>
      <w:r w:rsidRPr="00712113">
        <w:rPr>
          <w:i/>
          <w:sz w:val="28"/>
          <w:szCs w:val="28"/>
        </w:rPr>
        <w:t>Економіка і прогнозування</w:t>
      </w:r>
      <w:r w:rsidRPr="00712113">
        <w:rPr>
          <w:sz w:val="28"/>
          <w:szCs w:val="28"/>
        </w:rPr>
        <w:t xml:space="preserve">. 2006. № 1. С. 7-25. </w:t>
      </w:r>
    </w:p>
    <w:p w:rsidR="000679D0" w:rsidRPr="00712113" w:rsidRDefault="000679D0" w:rsidP="000679D0">
      <w:pPr>
        <w:pStyle w:val="af"/>
        <w:tabs>
          <w:tab w:val="left" w:pos="709"/>
          <w:tab w:val="left" w:pos="993"/>
        </w:tabs>
        <w:ind w:left="0" w:firstLine="709"/>
        <w:jc w:val="both"/>
        <w:rPr>
          <w:sz w:val="28"/>
          <w:szCs w:val="28"/>
        </w:rPr>
      </w:pPr>
      <w:r>
        <w:rPr>
          <w:sz w:val="28"/>
          <w:szCs w:val="28"/>
        </w:rPr>
        <w:t xml:space="preserve">2. </w:t>
      </w:r>
      <w:r w:rsidRPr="00712113">
        <w:rPr>
          <w:sz w:val="28"/>
          <w:szCs w:val="28"/>
        </w:rPr>
        <w:t xml:space="preserve">Господарський кодекс України: Закон України від 16.01.2003 р. № 436-IV. URL: https://zakon.rada.gov.ua/laws/show/436-15#top    </w:t>
      </w:r>
    </w:p>
    <w:p w:rsidR="000679D0" w:rsidRPr="00712113" w:rsidRDefault="000679D0" w:rsidP="000679D0">
      <w:pPr>
        <w:pStyle w:val="af"/>
        <w:tabs>
          <w:tab w:val="left" w:pos="709"/>
          <w:tab w:val="left" w:pos="993"/>
        </w:tabs>
        <w:ind w:left="0" w:firstLine="709"/>
        <w:jc w:val="both"/>
        <w:rPr>
          <w:sz w:val="28"/>
          <w:szCs w:val="28"/>
        </w:rPr>
      </w:pPr>
      <w:r>
        <w:rPr>
          <w:sz w:val="28"/>
          <w:szCs w:val="28"/>
        </w:rPr>
        <w:t xml:space="preserve">3. </w:t>
      </w:r>
      <w:r w:rsidRPr="00712113">
        <w:rPr>
          <w:sz w:val="28"/>
          <w:szCs w:val="28"/>
        </w:rPr>
        <w:t xml:space="preserve">Про банки і банківську діяльність: Закон України від 07.12.2000 р. № 2121-III. URL: https://zakon.rada.gov.ua/laws/show/2121-14#Text   </w:t>
      </w:r>
    </w:p>
    <w:p w:rsidR="000679D0" w:rsidRPr="00712113" w:rsidRDefault="000679D0" w:rsidP="000679D0">
      <w:pPr>
        <w:pStyle w:val="af"/>
        <w:tabs>
          <w:tab w:val="left" w:pos="709"/>
          <w:tab w:val="left" w:pos="993"/>
        </w:tabs>
        <w:ind w:left="0" w:firstLine="709"/>
        <w:jc w:val="both"/>
        <w:rPr>
          <w:sz w:val="28"/>
          <w:szCs w:val="28"/>
        </w:rPr>
      </w:pPr>
      <w:r>
        <w:rPr>
          <w:sz w:val="28"/>
          <w:szCs w:val="28"/>
        </w:rPr>
        <w:t xml:space="preserve">4. </w:t>
      </w:r>
      <w:r w:rsidRPr="00712113">
        <w:rPr>
          <w:sz w:val="28"/>
          <w:szCs w:val="28"/>
        </w:rPr>
        <w:t xml:space="preserve">Основні показники діяльності банків України / Національний банк України. URL: https://bank.gov.ua/ua/statistic/supervision-statist#1   </w:t>
      </w:r>
    </w:p>
    <w:p w:rsidR="000679D0" w:rsidRPr="00712113" w:rsidRDefault="000679D0" w:rsidP="000679D0">
      <w:pPr>
        <w:pStyle w:val="af"/>
        <w:tabs>
          <w:tab w:val="left" w:pos="709"/>
          <w:tab w:val="left" w:pos="993"/>
        </w:tabs>
        <w:ind w:left="0" w:firstLine="709"/>
        <w:jc w:val="both"/>
        <w:rPr>
          <w:sz w:val="28"/>
          <w:szCs w:val="28"/>
        </w:rPr>
      </w:pPr>
      <w:r>
        <w:rPr>
          <w:sz w:val="28"/>
          <w:szCs w:val="28"/>
        </w:rPr>
        <w:t xml:space="preserve">5. </w:t>
      </w:r>
      <w:r w:rsidRPr="00712113">
        <w:rPr>
          <w:sz w:val="28"/>
          <w:szCs w:val="28"/>
        </w:rPr>
        <w:t xml:space="preserve">Про визначення системно важливих банків: Рішення Правління Національного банку України від 09.03.2002 р. URL: https://bank.gov.ua/ua/legislation/Decision_09032022_120_rsh     </w:t>
      </w:r>
    </w:p>
    <w:p w:rsidR="000679D0" w:rsidRPr="00712113" w:rsidRDefault="000679D0" w:rsidP="000679D0">
      <w:pPr>
        <w:pStyle w:val="af"/>
        <w:tabs>
          <w:tab w:val="left" w:pos="709"/>
          <w:tab w:val="left" w:pos="993"/>
        </w:tabs>
        <w:ind w:left="0" w:firstLine="709"/>
        <w:jc w:val="both"/>
        <w:rPr>
          <w:sz w:val="28"/>
          <w:szCs w:val="28"/>
        </w:rPr>
      </w:pPr>
      <w:r>
        <w:rPr>
          <w:sz w:val="28"/>
          <w:szCs w:val="28"/>
        </w:rPr>
        <w:t xml:space="preserve">6. </w:t>
      </w:r>
      <w:r w:rsidRPr="00712113">
        <w:rPr>
          <w:sz w:val="28"/>
          <w:szCs w:val="28"/>
        </w:rPr>
        <w:t xml:space="preserve">Державні банки України в умовах війни / Національний інститут стратегічних досліджень. URL: https://niss.gov.ua/news/komentari-ekspertiv/derzhavni-banky-ukrayiny-v-umovakh-viyny    </w:t>
      </w:r>
    </w:p>
    <w:p w:rsidR="000679D0" w:rsidRPr="00712113" w:rsidRDefault="000679D0" w:rsidP="000679D0">
      <w:pPr>
        <w:pStyle w:val="af"/>
        <w:tabs>
          <w:tab w:val="left" w:pos="709"/>
          <w:tab w:val="left" w:pos="993"/>
        </w:tabs>
        <w:ind w:left="0" w:firstLine="709"/>
        <w:jc w:val="both"/>
        <w:rPr>
          <w:sz w:val="28"/>
          <w:szCs w:val="28"/>
        </w:rPr>
      </w:pPr>
      <w:r>
        <w:rPr>
          <w:sz w:val="28"/>
          <w:szCs w:val="28"/>
        </w:rPr>
        <w:t xml:space="preserve">7. </w:t>
      </w:r>
      <w:r w:rsidRPr="00712113">
        <w:rPr>
          <w:sz w:val="28"/>
          <w:szCs w:val="28"/>
        </w:rPr>
        <w:t xml:space="preserve">Структури власності банків України / Національний банк України. URL: https://bank.gov.ua/ua/supervision/registration/shareholders   </w:t>
      </w:r>
    </w:p>
    <w:p w:rsidR="000679D0" w:rsidRPr="00D46F66" w:rsidRDefault="000679D0" w:rsidP="000679D0">
      <w:pPr>
        <w:tabs>
          <w:tab w:val="left" w:pos="709"/>
          <w:tab w:val="left" w:pos="993"/>
        </w:tabs>
        <w:ind w:firstLine="709"/>
        <w:jc w:val="both"/>
        <w:rPr>
          <w:sz w:val="28"/>
          <w:szCs w:val="28"/>
        </w:rPr>
      </w:pPr>
      <w:r>
        <w:rPr>
          <w:sz w:val="28"/>
          <w:szCs w:val="28"/>
        </w:rPr>
        <w:t xml:space="preserve">8. </w:t>
      </w:r>
      <w:r w:rsidRPr="00D46F66">
        <w:rPr>
          <w:sz w:val="28"/>
          <w:szCs w:val="28"/>
        </w:rPr>
        <w:t xml:space="preserve">Про Національний банк України: Закон України від 20.05.1999 р. № 679-XIV. URL: https://zakon.rada.gov.ua/laws/show/679-14#top   </w:t>
      </w:r>
    </w:p>
    <w:p w:rsidR="000679D0" w:rsidRPr="00712113" w:rsidRDefault="000679D0" w:rsidP="000679D0">
      <w:pPr>
        <w:pStyle w:val="af"/>
        <w:tabs>
          <w:tab w:val="left" w:pos="709"/>
          <w:tab w:val="left" w:pos="993"/>
        </w:tabs>
        <w:ind w:left="0" w:firstLine="709"/>
        <w:jc w:val="both"/>
        <w:rPr>
          <w:sz w:val="28"/>
          <w:szCs w:val="28"/>
        </w:rPr>
      </w:pPr>
      <w:r>
        <w:rPr>
          <w:sz w:val="28"/>
          <w:szCs w:val="28"/>
        </w:rPr>
        <w:t xml:space="preserve">9. </w:t>
      </w:r>
      <w:r w:rsidRPr="00712113">
        <w:rPr>
          <w:sz w:val="28"/>
          <w:szCs w:val="28"/>
        </w:rPr>
        <w:t xml:space="preserve">Про внесення змін до деяких законів України щодо забезпечення стабільності системи гарантування вкладів фізичних осіб: Закон України від 01.04.2022 р. № 2180-IX. URL: https://zakon.rada.gov.ua/laws/show/2180-20#top  </w:t>
      </w:r>
    </w:p>
    <w:p w:rsidR="000679D0" w:rsidRPr="00712113" w:rsidRDefault="000679D0" w:rsidP="000679D0">
      <w:pPr>
        <w:pStyle w:val="af"/>
        <w:tabs>
          <w:tab w:val="left" w:pos="709"/>
          <w:tab w:val="left" w:pos="993"/>
        </w:tabs>
        <w:ind w:left="0" w:firstLine="709"/>
        <w:jc w:val="both"/>
        <w:rPr>
          <w:sz w:val="28"/>
          <w:szCs w:val="28"/>
        </w:rPr>
      </w:pPr>
      <w:r>
        <w:rPr>
          <w:sz w:val="28"/>
          <w:szCs w:val="28"/>
        </w:rPr>
        <w:t xml:space="preserve">10. </w:t>
      </w:r>
      <w:r w:rsidRPr="00712113">
        <w:rPr>
          <w:sz w:val="28"/>
          <w:szCs w:val="28"/>
        </w:rPr>
        <w:t xml:space="preserve">Про внесення змін до Податкового кодексу України та інших законодавчих актів України щодо дії норм на період дії воєнного стану: Закон України від 15.03.2022 р. № 2120-IX. URL: https://zakon.rada.gov.ua/laws/show/2120-20#top   </w:t>
      </w:r>
    </w:p>
    <w:p w:rsidR="000679D0" w:rsidRPr="00712113" w:rsidRDefault="000679D0" w:rsidP="000679D0">
      <w:pPr>
        <w:pStyle w:val="af"/>
        <w:tabs>
          <w:tab w:val="left" w:pos="709"/>
          <w:tab w:val="left" w:pos="993"/>
        </w:tabs>
        <w:ind w:left="0" w:firstLine="709"/>
        <w:jc w:val="both"/>
        <w:rPr>
          <w:sz w:val="28"/>
          <w:szCs w:val="28"/>
        </w:rPr>
      </w:pPr>
      <w:r>
        <w:rPr>
          <w:sz w:val="28"/>
          <w:szCs w:val="28"/>
        </w:rPr>
        <w:t xml:space="preserve">11. </w:t>
      </w:r>
      <w:r w:rsidRPr="00712113">
        <w:rPr>
          <w:sz w:val="28"/>
          <w:szCs w:val="28"/>
        </w:rPr>
        <w:t xml:space="preserve">Про внесення змін до деяких законів України щодо здійснення моніторингу потенційних загроз національній безпеці України у сфері економіки: Закон України від 01.04.2022 р. № 2182-IX. URL: </w:t>
      </w:r>
      <w:r w:rsidRPr="005F090B">
        <w:rPr>
          <w:sz w:val="28"/>
          <w:szCs w:val="28"/>
        </w:rPr>
        <w:t>https://zakon.rada.gov.ua/laws/show/2182-20#Text</w:t>
      </w:r>
      <w:r w:rsidRPr="00712113">
        <w:rPr>
          <w:sz w:val="28"/>
          <w:szCs w:val="28"/>
        </w:rPr>
        <w:t xml:space="preserve">    </w:t>
      </w:r>
    </w:p>
    <w:p w:rsidR="000679D0" w:rsidRDefault="000679D0" w:rsidP="008536B2">
      <w:pPr>
        <w:ind w:firstLine="680"/>
        <w:jc w:val="both"/>
        <w:rPr>
          <w:sz w:val="28"/>
          <w:szCs w:val="28"/>
        </w:rPr>
      </w:pPr>
    </w:p>
    <w:p w:rsidR="000679D0" w:rsidRPr="008A548B" w:rsidRDefault="000679D0" w:rsidP="008536B2">
      <w:pPr>
        <w:ind w:firstLine="680"/>
        <w:jc w:val="both"/>
        <w:rPr>
          <w:sz w:val="28"/>
          <w:szCs w:val="28"/>
        </w:rPr>
      </w:pPr>
    </w:p>
    <w:p w:rsidR="0064126C" w:rsidRPr="008A548B" w:rsidRDefault="0064126C" w:rsidP="008536B2">
      <w:pPr>
        <w:ind w:firstLine="680"/>
        <w:jc w:val="right"/>
        <w:rPr>
          <w:b/>
          <w:sz w:val="28"/>
          <w:szCs w:val="28"/>
          <w:lang w:val="uk-UA"/>
        </w:rPr>
      </w:pPr>
      <w:r w:rsidRPr="008A548B">
        <w:rPr>
          <w:b/>
          <w:sz w:val="28"/>
          <w:szCs w:val="28"/>
        </w:rPr>
        <w:t>Цвіркун Ю. І.</w:t>
      </w:r>
    </w:p>
    <w:p w:rsidR="0064126C" w:rsidRPr="00664FDF" w:rsidRDefault="0064126C" w:rsidP="008536B2">
      <w:pPr>
        <w:ind w:firstLine="680"/>
        <w:jc w:val="right"/>
        <w:rPr>
          <w:b/>
          <w:sz w:val="28"/>
          <w:szCs w:val="28"/>
        </w:rPr>
      </w:pPr>
      <w:r w:rsidRPr="00664FDF">
        <w:rPr>
          <w:b/>
          <w:sz w:val="28"/>
          <w:szCs w:val="28"/>
        </w:rPr>
        <w:t>доктор юридичних наук,</w:t>
      </w:r>
    </w:p>
    <w:p w:rsidR="0064126C" w:rsidRPr="00664FDF" w:rsidRDefault="0064126C" w:rsidP="008536B2">
      <w:pPr>
        <w:tabs>
          <w:tab w:val="left" w:pos="180"/>
          <w:tab w:val="left" w:pos="540"/>
        </w:tabs>
        <w:ind w:firstLine="680"/>
        <w:jc w:val="right"/>
        <w:rPr>
          <w:b/>
          <w:sz w:val="28"/>
          <w:szCs w:val="28"/>
        </w:rPr>
      </w:pPr>
      <w:r w:rsidRPr="00664FDF">
        <w:rPr>
          <w:b/>
          <w:sz w:val="28"/>
          <w:szCs w:val="28"/>
        </w:rPr>
        <w:t xml:space="preserve">доцент кафедри адміністративного </w:t>
      </w:r>
      <w:r w:rsidR="004443A9">
        <w:rPr>
          <w:b/>
          <w:sz w:val="28"/>
          <w:szCs w:val="28"/>
          <w:lang w:val="uk-UA"/>
        </w:rPr>
        <w:t xml:space="preserve">та </w:t>
      </w:r>
      <w:r w:rsidR="004443A9" w:rsidRPr="00664FDF">
        <w:rPr>
          <w:b/>
          <w:sz w:val="28"/>
          <w:szCs w:val="28"/>
        </w:rPr>
        <w:t xml:space="preserve">фінансового </w:t>
      </w:r>
      <w:r w:rsidRPr="00664FDF">
        <w:rPr>
          <w:b/>
          <w:sz w:val="28"/>
          <w:szCs w:val="28"/>
        </w:rPr>
        <w:t xml:space="preserve">права, </w:t>
      </w:r>
    </w:p>
    <w:p w:rsidR="00664FDF" w:rsidRPr="00664FDF" w:rsidRDefault="0064126C" w:rsidP="008536B2">
      <w:pPr>
        <w:tabs>
          <w:tab w:val="left" w:pos="180"/>
          <w:tab w:val="left" w:pos="540"/>
        </w:tabs>
        <w:ind w:firstLine="680"/>
        <w:jc w:val="right"/>
        <w:rPr>
          <w:b/>
          <w:spacing w:val="-4"/>
          <w:sz w:val="28"/>
          <w:szCs w:val="28"/>
        </w:rPr>
      </w:pPr>
      <w:r w:rsidRPr="00664FDF">
        <w:rPr>
          <w:b/>
          <w:spacing w:val="-4"/>
          <w:sz w:val="28"/>
          <w:szCs w:val="28"/>
        </w:rPr>
        <w:t xml:space="preserve">ДВНЗ «Київський національний </w:t>
      </w:r>
      <w:r w:rsidRPr="00664FDF">
        <w:rPr>
          <w:rStyle w:val="af6"/>
          <w:rFonts w:ascii="Times New Roman" w:hAnsi="Times New Roman" w:cs="Times New Roman"/>
          <w:b/>
          <w:sz w:val="28"/>
          <w:szCs w:val="28"/>
        </w:rPr>
        <w:t>економічний</w:t>
      </w:r>
      <w:r w:rsidRPr="00664FDF">
        <w:rPr>
          <w:b/>
          <w:spacing w:val="-4"/>
          <w:sz w:val="28"/>
          <w:szCs w:val="28"/>
        </w:rPr>
        <w:t xml:space="preserve"> </w:t>
      </w:r>
    </w:p>
    <w:p w:rsidR="0064126C" w:rsidRPr="00664FDF" w:rsidRDefault="004443A9" w:rsidP="008536B2">
      <w:pPr>
        <w:tabs>
          <w:tab w:val="left" w:pos="180"/>
          <w:tab w:val="left" w:pos="540"/>
        </w:tabs>
        <w:ind w:firstLine="680"/>
        <w:jc w:val="right"/>
        <w:rPr>
          <w:b/>
          <w:spacing w:val="-4"/>
          <w:sz w:val="28"/>
          <w:szCs w:val="28"/>
        </w:rPr>
      </w:pPr>
      <w:r>
        <w:rPr>
          <w:b/>
          <w:spacing w:val="-4"/>
          <w:sz w:val="28"/>
          <w:szCs w:val="28"/>
          <w:lang w:val="uk-UA"/>
        </w:rPr>
        <w:t>у</w:t>
      </w:r>
      <w:r w:rsidR="0064126C" w:rsidRPr="00664FDF">
        <w:rPr>
          <w:b/>
          <w:spacing w:val="-4"/>
          <w:sz w:val="28"/>
          <w:szCs w:val="28"/>
        </w:rPr>
        <w:t>ніверситет</w:t>
      </w:r>
      <w:r w:rsidR="00664FDF" w:rsidRPr="00664FDF">
        <w:rPr>
          <w:b/>
          <w:spacing w:val="-4"/>
          <w:sz w:val="28"/>
          <w:szCs w:val="28"/>
          <w:lang w:val="uk-UA"/>
        </w:rPr>
        <w:t xml:space="preserve"> </w:t>
      </w:r>
      <w:r w:rsidR="0064126C" w:rsidRPr="00664FDF">
        <w:rPr>
          <w:b/>
          <w:spacing w:val="-4"/>
          <w:sz w:val="28"/>
          <w:szCs w:val="28"/>
        </w:rPr>
        <w:t xml:space="preserve">імені Вадима Гетьмана», </w:t>
      </w:r>
    </w:p>
    <w:p w:rsidR="0064126C" w:rsidRPr="008A548B" w:rsidRDefault="0064126C" w:rsidP="008536B2">
      <w:pPr>
        <w:pStyle w:val="af7"/>
        <w:spacing w:after="0" w:line="240" w:lineRule="auto"/>
        <w:ind w:firstLine="680"/>
        <w:rPr>
          <w:rFonts w:ascii="Times New Roman" w:hAnsi="Times New Roman" w:cs="Times New Roman"/>
          <w:color w:val="auto"/>
          <w:sz w:val="28"/>
          <w:szCs w:val="28"/>
        </w:rPr>
      </w:pPr>
    </w:p>
    <w:p w:rsidR="0064126C" w:rsidRPr="00664FDF" w:rsidRDefault="0064126C" w:rsidP="008536B2">
      <w:pPr>
        <w:pStyle w:val="af3"/>
        <w:spacing w:before="0" w:beforeAutospacing="0" w:after="0" w:afterAutospacing="0"/>
        <w:ind w:firstLine="680"/>
        <w:jc w:val="center"/>
        <w:rPr>
          <w:rFonts w:ascii="Times New Roman Полужирный" w:hAnsi="Times New Roman Полужирный"/>
          <w:b/>
          <w:caps/>
          <w:sz w:val="28"/>
          <w:szCs w:val="28"/>
        </w:rPr>
      </w:pPr>
      <w:r w:rsidRPr="00664FDF">
        <w:rPr>
          <w:rFonts w:ascii="Times New Roman Полужирный" w:hAnsi="Times New Roman Полужирный"/>
          <w:b/>
          <w:caps/>
          <w:sz w:val="28"/>
          <w:szCs w:val="28"/>
        </w:rPr>
        <w:t xml:space="preserve">Здійснення адміністративного судочинства в умовах воєнного стану </w:t>
      </w:r>
    </w:p>
    <w:p w:rsidR="0064126C" w:rsidRPr="008A548B" w:rsidRDefault="0064126C" w:rsidP="008536B2">
      <w:pPr>
        <w:ind w:firstLine="680"/>
        <w:jc w:val="both"/>
        <w:rPr>
          <w:sz w:val="28"/>
          <w:szCs w:val="28"/>
        </w:rPr>
      </w:pPr>
    </w:p>
    <w:p w:rsidR="0064126C" w:rsidRPr="008A548B" w:rsidRDefault="0064126C" w:rsidP="008536B2">
      <w:pPr>
        <w:shd w:val="clear" w:color="auto" w:fill="FFFFFF"/>
        <w:ind w:firstLine="680"/>
        <w:jc w:val="both"/>
        <w:rPr>
          <w:sz w:val="28"/>
          <w:szCs w:val="28"/>
          <w:shd w:val="clear" w:color="auto" w:fill="FFFFFF"/>
          <w:lang w:eastAsia="ru-RU"/>
        </w:rPr>
      </w:pPr>
      <w:r w:rsidRPr="008A548B">
        <w:rPr>
          <w:sz w:val="28"/>
          <w:szCs w:val="28"/>
          <w:shd w:val="clear" w:color="auto" w:fill="FFFFFF"/>
          <w:lang w:eastAsia="ru-RU"/>
        </w:rPr>
        <w:t xml:space="preserve">24.02.2022 почалась повномасштабна збройна агресія </w:t>
      </w:r>
      <w:r w:rsidRPr="008A548B">
        <w:rPr>
          <w:sz w:val="28"/>
          <w:szCs w:val="28"/>
        </w:rPr>
        <w:t xml:space="preserve">Російської Федерації (далі – РФ) </w:t>
      </w:r>
      <w:r w:rsidRPr="008A548B">
        <w:rPr>
          <w:sz w:val="28"/>
          <w:szCs w:val="28"/>
          <w:shd w:val="clear" w:color="auto" w:fill="FFFFFF"/>
          <w:lang w:eastAsia="ru-RU"/>
        </w:rPr>
        <w:t>проти України. З цього дня національна судова система зіштовхнулася зі значними новими викликами, які поставили під загрозу її нормальне функціонування.</w:t>
      </w:r>
    </w:p>
    <w:p w:rsidR="0064126C" w:rsidRPr="00664FDF" w:rsidRDefault="0064126C" w:rsidP="008536B2">
      <w:pPr>
        <w:ind w:firstLine="680"/>
        <w:jc w:val="both"/>
        <w:rPr>
          <w:rFonts w:eastAsiaTheme="minorHAnsi"/>
          <w:sz w:val="28"/>
          <w:szCs w:val="28"/>
          <w:shd w:val="clear" w:color="auto" w:fill="FFFFFF"/>
        </w:rPr>
      </w:pPr>
      <w:r w:rsidRPr="008A548B">
        <w:rPr>
          <w:sz w:val="28"/>
          <w:szCs w:val="28"/>
        </w:rPr>
        <w:t>Указом Президента України №</w:t>
      </w:r>
      <w:r w:rsidRPr="008A548B">
        <w:rPr>
          <w:sz w:val="28"/>
          <w:szCs w:val="28"/>
          <w:lang w:eastAsia="ru-RU"/>
        </w:rPr>
        <w:t> </w:t>
      </w:r>
      <w:r w:rsidRPr="008A548B">
        <w:rPr>
          <w:sz w:val="28"/>
          <w:szCs w:val="28"/>
        </w:rPr>
        <w:t>64/2022 від 24.02.2022, затвердженим Законом України «Про затвердження Указу Президента «Про введення воєнного стану в Україні» від 24.02.</w:t>
      </w:r>
      <w:r w:rsidRPr="00664FDF">
        <w:rPr>
          <w:sz w:val="28"/>
          <w:szCs w:val="28"/>
        </w:rPr>
        <w:t xml:space="preserve">2022 № 2102-IX, з 24.02.2022 року в Україні був введений воєнний стан </w:t>
      </w:r>
      <w:r w:rsidRPr="00664FDF">
        <w:rPr>
          <w:rStyle w:val="ae"/>
          <w:color w:val="auto"/>
          <w:sz w:val="28"/>
          <w:szCs w:val="28"/>
          <w:u w:val="none"/>
        </w:rPr>
        <w:t xml:space="preserve">[1]. У подальшому </w:t>
      </w:r>
      <w:r w:rsidRPr="00664FDF">
        <w:rPr>
          <w:sz w:val="28"/>
          <w:szCs w:val="28"/>
        </w:rPr>
        <w:t>Указами Президента строк дії воєнного стану в нашій державі пролонговувався, о</w:t>
      </w:r>
      <w:r w:rsidRPr="00664FDF">
        <w:rPr>
          <w:rStyle w:val="ae"/>
          <w:color w:val="auto"/>
          <w:sz w:val="28"/>
          <w:szCs w:val="28"/>
          <w:u w:val="none"/>
        </w:rPr>
        <w:t xml:space="preserve">станній із яких </w:t>
      </w:r>
      <w:r w:rsidRPr="00664FDF">
        <w:rPr>
          <w:sz w:val="28"/>
          <w:szCs w:val="28"/>
          <w:shd w:val="clear" w:color="auto" w:fill="FFFFFF"/>
        </w:rPr>
        <w:t xml:space="preserve">продовжив строк його дії з 25.04.2022 строком на 30 діб, тобто до відповідного часу 25.05.2022. </w:t>
      </w:r>
    </w:p>
    <w:p w:rsidR="0064126C" w:rsidRPr="008A548B" w:rsidRDefault="0064126C" w:rsidP="008536B2">
      <w:pPr>
        <w:ind w:firstLine="680"/>
        <w:jc w:val="both"/>
        <w:rPr>
          <w:sz w:val="28"/>
          <w:szCs w:val="28"/>
          <w:lang w:eastAsia="ru-RU"/>
        </w:rPr>
      </w:pPr>
      <w:r w:rsidRPr="008A548B">
        <w:rPr>
          <w:sz w:val="28"/>
          <w:szCs w:val="28"/>
        </w:rPr>
        <w:t xml:space="preserve">У зв'язку із тим, що наразі агресія РФ є повномасштабною, вона </w:t>
      </w:r>
      <w:r w:rsidRPr="008A548B">
        <w:rPr>
          <w:sz w:val="28"/>
          <w:szCs w:val="28"/>
          <w:lang w:eastAsia="ru-RU"/>
        </w:rPr>
        <w:t>на</w:t>
      </w:r>
      <w:r w:rsidRPr="008A548B">
        <w:rPr>
          <w:sz w:val="28"/>
          <w:szCs w:val="28"/>
        </w:rPr>
        <w:t xml:space="preserve"> території України впливає на всі сфери функціонування держави – державне управління, бізнес, охорону здоров’я, освіту, право</w:t>
      </w:r>
      <w:r w:rsidRPr="008A548B">
        <w:rPr>
          <w:sz w:val="28"/>
          <w:szCs w:val="28"/>
          <w:lang w:eastAsia="ru-RU"/>
        </w:rPr>
        <w:t>суддя тощо</w:t>
      </w:r>
      <w:r w:rsidRPr="008A548B">
        <w:rPr>
          <w:sz w:val="28"/>
          <w:szCs w:val="28"/>
        </w:rPr>
        <w:t>.</w:t>
      </w:r>
      <w:r w:rsidRPr="008A548B">
        <w:rPr>
          <w:sz w:val="28"/>
          <w:szCs w:val="28"/>
          <w:lang w:eastAsia="ru-RU"/>
        </w:rPr>
        <w:t xml:space="preserve"> Практично з 24.02.2022 правосуддя в Україні в окремих регіонах або взагалі не здійснюється, або здійснюється дуже обмежено.</w:t>
      </w:r>
      <w:r w:rsidRPr="008A548B">
        <w:rPr>
          <w:sz w:val="28"/>
          <w:szCs w:val="28"/>
        </w:rPr>
        <w:t xml:space="preserve"> Суди обстрілюють, ч</w:t>
      </w:r>
      <w:r w:rsidRPr="008A548B">
        <w:rPr>
          <w:iCs/>
          <w:sz w:val="28"/>
          <w:szCs w:val="28"/>
          <w:bdr w:val="none" w:sz="0" w:space="0" w:color="auto" w:frame="1"/>
        </w:rPr>
        <w:t>астина судових будівель зруйновані</w:t>
      </w:r>
      <w:r w:rsidRPr="008A548B">
        <w:rPr>
          <w:sz w:val="28"/>
          <w:szCs w:val="28"/>
        </w:rPr>
        <w:t>, учасники судового процесу не можуть добратись до суду, судді та працівники суду перебувають в небезпеці.</w:t>
      </w:r>
      <w:r w:rsidRPr="008A548B">
        <w:rPr>
          <w:iCs/>
          <w:sz w:val="28"/>
          <w:szCs w:val="28"/>
          <w:bdr w:val="none" w:sz="0" w:space="0" w:color="auto" w:frame="1"/>
        </w:rPr>
        <w:t xml:space="preserve"> До прикладу, п</w:t>
      </w:r>
      <w:r w:rsidRPr="008A548B">
        <w:rPr>
          <w:sz w:val="28"/>
          <w:szCs w:val="28"/>
          <w:lang w:eastAsia="ru-RU"/>
        </w:rPr>
        <w:t xml:space="preserve">риміщення Бородянського районного суду Київської області, Ізюмського міськрайонного суду Харківської області, </w:t>
      </w:r>
      <w:r w:rsidRPr="008A548B">
        <w:rPr>
          <w:sz w:val="28"/>
          <w:szCs w:val="28"/>
        </w:rPr>
        <w:t xml:space="preserve">Господарського суду Миколаївської області, </w:t>
      </w:r>
      <w:r w:rsidRPr="008A548B">
        <w:rPr>
          <w:sz w:val="28"/>
          <w:szCs w:val="28"/>
          <w:lang w:eastAsia="ru-RU"/>
        </w:rPr>
        <w:t xml:space="preserve">Харківський апеляційний суд, будівля якого є пам’яткою архітектури, повністю зруйновані. </w:t>
      </w:r>
    </w:p>
    <w:p w:rsidR="0064126C" w:rsidRPr="008A548B" w:rsidRDefault="0064126C" w:rsidP="008536B2">
      <w:pPr>
        <w:ind w:firstLine="680"/>
        <w:jc w:val="both"/>
        <w:rPr>
          <w:rFonts w:eastAsiaTheme="minorHAnsi"/>
          <w:sz w:val="28"/>
          <w:szCs w:val="28"/>
          <w:shd w:val="clear" w:color="auto" w:fill="FFFFFF"/>
        </w:rPr>
      </w:pPr>
      <w:r w:rsidRPr="008A548B">
        <w:rPr>
          <w:sz w:val="28"/>
          <w:szCs w:val="28"/>
          <w:lang w:eastAsia="ru-RU"/>
        </w:rPr>
        <w:t>Окрім цього, р</w:t>
      </w:r>
      <w:r w:rsidRPr="008A548B">
        <w:rPr>
          <w:sz w:val="28"/>
          <w:szCs w:val="28"/>
        </w:rPr>
        <w:t xml:space="preserve">озгляд справ і навіть постановлення ухвал з процесуальних питань ускладнюється через відсутність доступу як до Єдиного державного реєстру судових рішень, так і до сервісів «Стан розгляду справ» </w:t>
      </w:r>
      <w:r w:rsidRPr="008A548B">
        <w:rPr>
          <w:sz w:val="28"/>
          <w:szCs w:val="28"/>
          <w:shd w:val="clear" w:color="auto" w:fill="FFFFFF"/>
        </w:rPr>
        <w:t>та «Список справ, призначених до розгляду», роботу яких тимчасово призупинено з мотивів безпеки.</w:t>
      </w:r>
    </w:p>
    <w:p w:rsidR="0064126C" w:rsidRPr="00664FDF" w:rsidRDefault="0064126C" w:rsidP="008536B2">
      <w:pPr>
        <w:ind w:firstLine="680"/>
        <w:jc w:val="both"/>
        <w:rPr>
          <w:iCs/>
          <w:sz w:val="28"/>
          <w:szCs w:val="28"/>
          <w:bdr w:val="none" w:sz="0" w:space="0" w:color="auto" w:frame="1"/>
        </w:rPr>
      </w:pPr>
      <w:r w:rsidRPr="008A548B">
        <w:rPr>
          <w:iCs/>
          <w:sz w:val="28"/>
          <w:szCs w:val="28"/>
          <w:bdr w:val="none" w:sz="0" w:space="0" w:color="auto" w:frame="1"/>
        </w:rPr>
        <w:t xml:space="preserve">Від початку </w:t>
      </w:r>
      <w:r w:rsidRPr="00664FDF">
        <w:rPr>
          <w:iCs/>
          <w:sz w:val="28"/>
          <w:szCs w:val="28"/>
          <w:bdr w:val="none" w:sz="0" w:space="0" w:color="auto" w:frame="1"/>
        </w:rPr>
        <w:t xml:space="preserve">повномасштабного вторгнення Росії на територію України 20% судів опинилися під окупацією або поблизу активних бойових дій </w:t>
      </w:r>
      <w:r w:rsidRPr="00664FDF">
        <w:rPr>
          <w:rStyle w:val="ae"/>
          <w:color w:val="auto"/>
          <w:sz w:val="28"/>
          <w:szCs w:val="28"/>
          <w:u w:val="none"/>
        </w:rPr>
        <w:t>[2].</w:t>
      </w:r>
      <w:r w:rsidRPr="00664FDF">
        <w:rPr>
          <w:iCs/>
          <w:sz w:val="28"/>
          <w:szCs w:val="28"/>
          <w:bdr w:val="none" w:sz="0" w:space="0" w:color="auto" w:frame="1"/>
        </w:rPr>
        <w:t> </w:t>
      </w:r>
    </w:p>
    <w:p w:rsidR="0064126C" w:rsidRPr="00664FDF" w:rsidRDefault="0064126C" w:rsidP="008536B2">
      <w:pPr>
        <w:ind w:firstLine="680"/>
        <w:jc w:val="both"/>
        <w:rPr>
          <w:sz w:val="28"/>
          <w:szCs w:val="28"/>
        </w:rPr>
      </w:pPr>
      <w:r w:rsidRPr="00664FDF">
        <w:rPr>
          <w:sz w:val="28"/>
          <w:szCs w:val="28"/>
        </w:rPr>
        <w:t>Правовою основою воєнного стану в нашій державі є приписи Конституції України, Закону України «</w:t>
      </w:r>
      <w:r w:rsidRPr="00664FDF">
        <w:rPr>
          <w:rStyle w:val="rvts23"/>
          <w:sz w:val="28"/>
          <w:szCs w:val="28"/>
        </w:rPr>
        <w:t xml:space="preserve">Про правовий режим воєнного стану» та Указу Президента України </w:t>
      </w:r>
      <w:r w:rsidRPr="00664FDF">
        <w:rPr>
          <w:sz w:val="28"/>
          <w:szCs w:val="28"/>
          <w:shd w:val="clear" w:color="auto" w:fill="FFFFFF"/>
        </w:rPr>
        <w:t>про введення воєнного стану, затверджений Верховною Радою України.</w:t>
      </w:r>
    </w:p>
    <w:p w:rsidR="0064126C" w:rsidRPr="00664FDF" w:rsidRDefault="0064126C" w:rsidP="008536B2">
      <w:pPr>
        <w:ind w:firstLine="680"/>
        <w:jc w:val="both"/>
        <w:rPr>
          <w:rStyle w:val="ae"/>
          <w:color w:val="auto"/>
          <w:sz w:val="28"/>
          <w:szCs w:val="28"/>
          <w:u w:val="none"/>
        </w:rPr>
      </w:pPr>
      <w:r w:rsidRPr="00664FDF">
        <w:rPr>
          <w:rStyle w:val="rvts9"/>
          <w:bCs/>
          <w:sz w:val="28"/>
          <w:szCs w:val="28"/>
        </w:rPr>
        <w:t xml:space="preserve">Стаття 64 Конституції України передбачає, що в </w:t>
      </w:r>
      <w:r w:rsidRPr="00664FDF">
        <w:rPr>
          <w:sz w:val="28"/>
          <w:szCs w:val="28"/>
        </w:rPr>
        <w:t>умовах воєнного або надзвичайного стану можуть встановлюватися окремі обмеження прав і свобод із зазначенням строку дії цих обмежень. Однак не можуть бути обмежені права і свободи, передбачені зокрема статтею </w:t>
      </w:r>
      <w:hyperlink r:id="rId25" w:anchor="n4348" w:history="1">
        <w:r w:rsidRPr="00664FDF">
          <w:rPr>
            <w:rStyle w:val="ae"/>
            <w:color w:val="auto"/>
            <w:sz w:val="28"/>
            <w:szCs w:val="28"/>
            <w:u w:val="none"/>
          </w:rPr>
          <w:t>55</w:t>
        </w:r>
      </w:hyperlink>
      <w:r w:rsidRPr="00664FDF">
        <w:rPr>
          <w:rStyle w:val="ae"/>
          <w:color w:val="auto"/>
          <w:sz w:val="28"/>
          <w:szCs w:val="28"/>
          <w:u w:val="none"/>
        </w:rPr>
        <w:t xml:space="preserve"> </w:t>
      </w:r>
      <w:r w:rsidRPr="00664FDF">
        <w:rPr>
          <w:sz w:val="28"/>
          <w:szCs w:val="28"/>
        </w:rPr>
        <w:t>цієї Конституції</w:t>
      </w:r>
      <w:r w:rsidRPr="00664FDF">
        <w:rPr>
          <w:rStyle w:val="ae"/>
          <w:color w:val="auto"/>
          <w:sz w:val="28"/>
          <w:szCs w:val="28"/>
          <w:u w:val="none"/>
        </w:rPr>
        <w:t xml:space="preserve">. </w:t>
      </w:r>
      <w:r w:rsidRPr="00664FDF">
        <w:rPr>
          <w:sz w:val="28"/>
          <w:szCs w:val="28"/>
        </w:rPr>
        <w:t xml:space="preserve">У свою чергу згідно із приписами статті 55 Конституції України 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 кожен має право будь-якими не забороненими законом засобами захищати свої права і свободи від порушень і протиправних посягань </w:t>
      </w:r>
      <w:r w:rsidRPr="00664FDF">
        <w:rPr>
          <w:rStyle w:val="ae"/>
          <w:color w:val="auto"/>
          <w:sz w:val="28"/>
          <w:szCs w:val="28"/>
          <w:u w:val="none"/>
        </w:rPr>
        <w:t>[3].</w:t>
      </w:r>
    </w:p>
    <w:p w:rsidR="0064126C" w:rsidRPr="00664FDF" w:rsidRDefault="0064126C" w:rsidP="008536B2">
      <w:pPr>
        <w:shd w:val="clear" w:color="auto" w:fill="FFFFFF"/>
        <w:ind w:firstLine="680"/>
        <w:jc w:val="both"/>
        <w:rPr>
          <w:sz w:val="28"/>
          <w:szCs w:val="28"/>
        </w:rPr>
      </w:pPr>
      <w:r w:rsidRPr="00664FDF">
        <w:rPr>
          <w:rStyle w:val="rvts9"/>
          <w:bCs/>
          <w:sz w:val="28"/>
          <w:szCs w:val="28"/>
        </w:rPr>
        <w:t xml:space="preserve">Крім того, статті 10, </w:t>
      </w:r>
      <w:bookmarkStart w:id="47" w:name="n79"/>
      <w:bookmarkEnd w:id="47"/>
      <w:r w:rsidRPr="00664FDF">
        <w:rPr>
          <w:rStyle w:val="rvts9"/>
          <w:bCs/>
          <w:sz w:val="28"/>
          <w:szCs w:val="28"/>
        </w:rPr>
        <w:t>12</w:t>
      </w:r>
      <w:r w:rsidRPr="00664FDF">
        <w:rPr>
          <w:rStyle w:val="rvts37"/>
          <w:bCs/>
          <w:sz w:val="28"/>
          <w:szCs w:val="28"/>
          <w:vertAlign w:val="superscript"/>
        </w:rPr>
        <w:t>-2</w:t>
      </w:r>
      <w:r w:rsidRPr="00664FDF">
        <w:rPr>
          <w:sz w:val="28"/>
          <w:szCs w:val="28"/>
        </w:rPr>
        <w:t xml:space="preserve"> Закону України «</w:t>
      </w:r>
      <w:r w:rsidRPr="00664FDF">
        <w:rPr>
          <w:rStyle w:val="rvts23"/>
          <w:sz w:val="28"/>
          <w:szCs w:val="28"/>
        </w:rPr>
        <w:t xml:space="preserve">Про правовий режим воєнного стану» </w:t>
      </w:r>
      <w:bookmarkStart w:id="48" w:name="n6"/>
      <w:bookmarkEnd w:id="48"/>
      <w:r w:rsidRPr="00664FDF">
        <w:rPr>
          <w:sz w:val="28"/>
          <w:szCs w:val="28"/>
        </w:rPr>
        <w:t xml:space="preserve">від </w:t>
      </w:r>
      <w:r w:rsidRPr="00664FDF">
        <w:rPr>
          <w:rStyle w:val="rvts44"/>
          <w:bCs/>
          <w:sz w:val="28"/>
          <w:szCs w:val="28"/>
          <w:shd w:val="clear" w:color="auto" w:fill="FFFFFF"/>
        </w:rPr>
        <w:t xml:space="preserve">12.05.2015 № 389-VIII (далі – </w:t>
      </w:r>
      <w:r w:rsidRPr="00664FDF">
        <w:rPr>
          <w:sz w:val="28"/>
          <w:szCs w:val="28"/>
        </w:rPr>
        <w:t xml:space="preserve">Закон </w:t>
      </w:r>
      <w:r w:rsidRPr="00664FDF">
        <w:rPr>
          <w:rStyle w:val="rvts44"/>
          <w:bCs/>
          <w:sz w:val="28"/>
          <w:szCs w:val="28"/>
          <w:shd w:val="clear" w:color="auto" w:fill="FFFFFF"/>
        </w:rPr>
        <w:t>№ 389-VIII</w:t>
      </w:r>
      <w:r w:rsidRPr="00664FDF">
        <w:rPr>
          <w:sz w:val="28"/>
          <w:szCs w:val="28"/>
        </w:rPr>
        <w:t>) передбачають, що в умовах правового режиму воєнного стану суди, органи та установи системи правосуддя діють виключно на підставі, в межах повноважень та в спосіб, визначені </w:t>
      </w:r>
      <w:hyperlink r:id="rId26" w:tgtFrame="_blank" w:history="1">
        <w:r w:rsidRPr="00664FDF">
          <w:rPr>
            <w:rStyle w:val="ae"/>
            <w:color w:val="auto"/>
            <w:sz w:val="28"/>
            <w:szCs w:val="28"/>
            <w:u w:val="none"/>
          </w:rPr>
          <w:t>Конституцією України</w:t>
        </w:r>
      </w:hyperlink>
      <w:r w:rsidRPr="00664FDF">
        <w:rPr>
          <w:sz w:val="28"/>
          <w:szCs w:val="28"/>
        </w:rPr>
        <w:t xml:space="preserve"> та законами України. </w:t>
      </w:r>
      <w:bookmarkStart w:id="49" w:name="n262"/>
      <w:bookmarkEnd w:id="49"/>
      <w:r w:rsidRPr="00664FDF">
        <w:rPr>
          <w:sz w:val="28"/>
          <w:szCs w:val="28"/>
        </w:rPr>
        <w:t>Повноваження судів, органів та установ системи правосуддя, передбачені </w:t>
      </w:r>
      <w:hyperlink r:id="rId27" w:tgtFrame="_blank" w:history="1">
        <w:r w:rsidRPr="00664FDF">
          <w:rPr>
            <w:rStyle w:val="ae"/>
            <w:color w:val="auto"/>
            <w:sz w:val="28"/>
            <w:szCs w:val="28"/>
            <w:u w:val="none"/>
          </w:rPr>
          <w:t>Конституцією України</w:t>
        </w:r>
      </w:hyperlink>
      <w:r w:rsidRPr="00664FDF">
        <w:rPr>
          <w:sz w:val="28"/>
          <w:szCs w:val="28"/>
        </w:rPr>
        <w:t>, в умовах правового режиму воєнного стану не можуть бути обмежені</w:t>
      </w:r>
      <w:r w:rsidRPr="00664FDF">
        <w:rPr>
          <w:rStyle w:val="ae"/>
          <w:color w:val="auto"/>
          <w:sz w:val="28"/>
          <w:szCs w:val="28"/>
          <w:u w:val="none"/>
        </w:rPr>
        <w:t xml:space="preserve"> [4].</w:t>
      </w:r>
    </w:p>
    <w:p w:rsidR="0064126C" w:rsidRPr="00664FDF" w:rsidRDefault="0064126C" w:rsidP="008536B2">
      <w:pPr>
        <w:ind w:firstLine="680"/>
        <w:jc w:val="both"/>
        <w:rPr>
          <w:sz w:val="28"/>
          <w:szCs w:val="28"/>
        </w:rPr>
      </w:pPr>
      <w:r w:rsidRPr="00664FDF">
        <w:rPr>
          <w:sz w:val="28"/>
          <w:szCs w:val="28"/>
        </w:rPr>
        <w:t xml:space="preserve">Отже, законодавство України гарантує, що повноваження органів та установ системи правосуддя, у тому числі і адміністративних судів, в умовах правового режиму воєнного стану не можуть бути обмежені. Робота судів, суддів та працівників суду обов’язково має продовжуватись навіть в таких складних умовах. Суд не може відмовити у прийнятті позовної заяви чи іншого процесуального документа у зв’язку із тим, що на території України чи в окремому регіоні введено військовий стан. Такої підстави норми процесуального права не містять. </w:t>
      </w:r>
      <w:bookmarkStart w:id="50" w:name="n4351"/>
      <w:bookmarkStart w:id="51" w:name="n4354"/>
      <w:bookmarkEnd w:id="50"/>
      <w:bookmarkEnd w:id="51"/>
    </w:p>
    <w:p w:rsidR="0064126C" w:rsidRPr="00664FDF" w:rsidRDefault="0064126C" w:rsidP="008536B2">
      <w:pPr>
        <w:shd w:val="clear" w:color="auto" w:fill="FFFFFF"/>
        <w:ind w:firstLine="680"/>
        <w:jc w:val="both"/>
        <w:rPr>
          <w:sz w:val="28"/>
          <w:szCs w:val="28"/>
          <w:shd w:val="clear" w:color="auto" w:fill="FFFFFF"/>
          <w:lang w:eastAsia="ru-RU"/>
        </w:rPr>
      </w:pPr>
      <w:r w:rsidRPr="00664FDF">
        <w:rPr>
          <w:bCs/>
          <w:sz w:val="28"/>
          <w:szCs w:val="28"/>
        </w:rPr>
        <w:t>У Верховній Раді України зареєстрована низка законопроектів, спрямованих на удосконалення судочинства в умовах воєнного чи надзвичайного стану</w:t>
      </w:r>
      <w:r w:rsidRPr="00664FDF">
        <w:rPr>
          <w:sz w:val="28"/>
          <w:szCs w:val="28"/>
          <w:shd w:val="clear" w:color="auto" w:fill="FFFFFF"/>
        </w:rPr>
        <w:t xml:space="preserve"> </w:t>
      </w:r>
      <w:r w:rsidRPr="00664FDF">
        <w:rPr>
          <w:sz w:val="28"/>
          <w:szCs w:val="28"/>
        </w:rPr>
        <w:t>(реєстр. №</w:t>
      </w:r>
      <w:r w:rsidRPr="00664FDF">
        <w:rPr>
          <w:sz w:val="28"/>
          <w:szCs w:val="28"/>
          <w:shd w:val="clear" w:color="auto" w:fill="FFFFFF"/>
        </w:rPr>
        <w:t> </w:t>
      </w:r>
      <w:r w:rsidRPr="00664FDF">
        <w:rPr>
          <w:sz w:val="28"/>
          <w:szCs w:val="28"/>
        </w:rPr>
        <w:t xml:space="preserve">7292, </w:t>
      </w:r>
      <w:r w:rsidRPr="00664FDF">
        <w:rPr>
          <w:sz w:val="28"/>
          <w:szCs w:val="28"/>
          <w:shd w:val="clear" w:color="auto" w:fill="FFFFFF"/>
        </w:rPr>
        <w:t xml:space="preserve">№ 7315, </w:t>
      </w:r>
      <w:r w:rsidRPr="00664FDF">
        <w:rPr>
          <w:sz w:val="28"/>
          <w:szCs w:val="28"/>
        </w:rPr>
        <w:t>№ 7316). З</w:t>
      </w:r>
      <w:r w:rsidRPr="00664FDF">
        <w:rPr>
          <w:sz w:val="28"/>
          <w:szCs w:val="28"/>
          <w:shd w:val="clear" w:color="auto" w:fill="FFFFFF"/>
          <w:lang w:eastAsia="ru-RU"/>
        </w:rPr>
        <w:t xml:space="preserve">аконодавець має на меті запровадити певні процесуальні обмеження або усунути ті, які існували до початку військових дій. </w:t>
      </w:r>
    </w:p>
    <w:p w:rsidR="0064126C" w:rsidRPr="00664FDF" w:rsidRDefault="0064126C" w:rsidP="008536B2">
      <w:pPr>
        <w:shd w:val="clear" w:color="auto" w:fill="FFFFFF"/>
        <w:ind w:firstLine="680"/>
        <w:jc w:val="both"/>
        <w:rPr>
          <w:rFonts w:eastAsiaTheme="minorHAnsi"/>
          <w:sz w:val="28"/>
          <w:szCs w:val="28"/>
        </w:rPr>
      </w:pPr>
      <w:r w:rsidRPr="00664FDF">
        <w:rPr>
          <w:sz w:val="28"/>
          <w:szCs w:val="28"/>
          <w:shd w:val="clear" w:color="auto" w:fill="FFFFFF"/>
        </w:rPr>
        <w:t>03.03.2022 Верховна Рада України прийняла </w:t>
      </w:r>
      <w:hyperlink r:id="rId28" w:history="1">
        <w:r w:rsidRPr="00664FDF">
          <w:rPr>
            <w:rStyle w:val="ae"/>
            <w:bCs/>
            <w:iCs/>
            <w:color w:val="auto"/>
            <w:sz w:val="28"/>
            <w:szCs w:val="28"/>
            <w:u w:val="none"/>
            <w:shd w:val="clear" w:color="auto" w:fill="FFFFFF"/>
          </w:rPr>
          <w:t>Закон «Про внесення змін до Закону України «Про судоустрій і статус суддів» щодо зміни підсудності судів» №2112-ІХ</w:t>
        </w:r>
      </w:hyperlink>
      <w:r w:rsidRPr="00664FDF">
        <w:rPr>
          <w:rStyle w:val="ae"/>
          <w:bCs/>
          <w:iCs/>
          <w:color w:val="auto"/>
          <w:sz w:val="28"/>
          <w:szCs w:val="28"/>
          <w:u w:val="none"/>
          <w:shd w:val="clear" w:color="auto" w:fill="FFFFFF"/>
        </w:rPr>
        <w:t xml:space="preserve"> </w:t>
      </w:r>
      <w:r w:rsidRPr="00664FDF">
        <w:rPr>
          <w:rStyle w:val="ae"/>
          <w:color w:val="auto"/>
          <w:sz w:val="28"/>
          <w:szCs w:val="28"/>
          <w:u w:val="none"/>
        </w:rPr>
        <w:t xml:space="preserve">[5]. </w:t>
      </w:r>
      <w:r w:rsidRPr="00664FDF">
        <w:rPr>
          <w:sz w:val="28"/>
          <w:szCs w:val="28"/>
          <w:shd w:val="clear" w:color="auto" w:fill="FFFFFF"/>
        </w:rPr>
        <w:t>Цим Законом були запроваджені положення д</w:t>
      </w:r>
      <w:r w:rsidRPr="00664FDF">
        <w:rPr>
          <w:sz w:val="28"/>
          <w:szCs w:val="28"/>
        </w:rPr>
        <w:t xml:space="preserve">о законодавства, які дали можливість оперативно змінювати підсудність судових справ у разі, коли здійснювати правосуддя в окремому регіоні в умовах воєнного стану неможливо. </w:t>
      </w:r>
    </w:p>
    <w:p w:rsidR="0064126C" w:rsidRPr="00664FDF" w:rsidRDefault="0064126C" w:rsidP="008536B2">
      <w:pPr>
        <w:shd w:val="clear" w:color="auto" w:fill="FFFFFF"/>
        <w:ind w:firstLine="680"/>
        <w:jc w:val="both"/>
        <w:rPr>
          <w:sz w:val="28"/>
          <w:szCs w:val="28"/>
          <w:shd w:val="clear" w:color="auto" w:fill="FFFFFF"/>
        </w:rPr>
      </w:pPr>
      <w:r w:rsidRPr="00664FDF">
        <w:rPr>
          <w:sz w:val="28"/>
          <w:szCs w:val="28"/>
        </w:rPr>
        <w:t xml:space="preserve">Голова Верховного Суду з початком військових дій систематично ухвалює розпорядження «Про зміну територіальної підсудності судових справ в умовах воєнного стану». На початок травня 2022 року для 125 судів територіальна підсудність справ була змінена. Про змінену підсудність можемо </w:t>
      </w:r>
      <w:r w:rsidRPr="00664FDF">
        <w:rPr>
          <w:sz w:val="28"/>
          <w:szCs w:val="28"/>
          <w:lang w:eastAsia="ru-RU"/>
        </w:rPr>
        <w:t>дізнатися безпосередньо на сайті конкретного суду – веб-сайт Судова влада України.</w:t>
      </w:r>
      <w:r w:rsidR="008536B2" w:rsidRPr="00664FDF">
        <w:rPr>
          <w:sz w:val="28"/>
          <w:szCs w:val="28"/>
          <w:lang w:eastAsia="ru-RU"/>
        </w:rPr>
        <w:t xml:space="preserve"> </w:t>
      </w:r>
      <w:r w:rsidRPr="00664FDF">
        <w:rPr>
          <w:sz w:val="28"/>
          <w:szCs w:val="28"/>
          <w:lang w:eastAsia="ru-RU"/>
        </w:rPr>
        <w:t xml:space="preserve">Так, за інформацією з цього ресурсу </w:t>
      </w:r>
      <w:r w:rsidRPr="00664FDF">
        <w:rPr>
          <w:sz w:val="28"/>
          <w:szCs w:val="28"/>
        </w:rPr>
        <w:t>підсудність, зокрема, судових справ Херсонського окружного адміністративного</w:t>
      </w:r>
      <w:r w:rsidRPr="008A548B">
        <w:rPr>
          <w:sz w:val="28"/>
          <w:szCs w:val="28"/>
        </w:rPr>
        <w:t xml:space="preserve"> суду передано до </w:t>
      </w:r>
      <w:r w:rsidRPr="008A548B">
        <w:rPr>
          <w:sz w:val="28"/>
          <w:szCs w:val="28"/>
          <w:shd w:val="clear" w:color="auto" w:fill="FFFFFF"/>
        </w:rPr>
        <w:t xml:space="preserve">Одеського </w:t>
      </w:r>
      <w:r w:rsidRPr="00664FDF">
        <w:rPr>
          <w:sz w:val="28"/>
          <w:szCs w:val="28"/>
          <w:shd w:val="clear" w:color="auto" w:fill="FFFFFF"/>
        </w:rPr>
        <w:t>окружного адміністративного суду.</w:t>
      </w:r>
    </w:p>
    <w:p w:rsidR="0064126C" w:rsidRPr="00664FDF" w:rsidRDefault="0064126C" w:rsidP="008536B2">
      <w:pPr>
        <w:shd w:val="clear" w:color="auto" w:fill="FFFFFF"/>
        <w:ind w:firstLine="680"/>
        <w:jc w:val="both"/>
        <w:rPr>
          <w:rStyle w:val="ae"/>
          <w:color w:val="auto"/>
          <w:sz w:val="28"/>
          <w:szCs w:val="28"/>
          <w:u w:val="none"/>
        </w:rPr>
      </w:pPr>
      <w:r w:rsidRPr="00664FDF">
        <w:rPr>
          <w:sz w:val="28"/>
          <w:szCs w:val="28"/>
          <w:shd w:val="clear" w:color="auto" w:fill="FFFFFF"/>
        </w:rPr>
        <w:t>Також 04.03.2022 Верховний Суд у своєму зверненні, з посиланням на статтю 26 «Правосуддя в умовах воєнного стану»</w:t>
      </w:r>
      <w:r w:rsidRPr="00664FDF">
        <w:rPr>
          <w:sz w:val="28"/>
          <w:szCs w:val="28"/>
        </w:rPr>
        <w:t xml:space="preserve"> Закону </w:t>
      </w:r>
      <w:r w:rsidRPr="00664FDF">
        <w:rPr>
          <w:rStyle w:val="rvts44"/>
          <w:bCs/>
          <w:sz w:val="28"/>
          <w:szCs w:val="28"/>
          <w:shd w:val="clear" w:color="auto" w:fill="FFFFFF"/>
        </w:rPr>
        <w:t xml:space="preserve">№ 389-VIII, надав рекомендації щодо здійснення правосуддя </w:t>
      </w:r>
      <w:r w:rsidRPr="00664FDF">
        <w:rPr>
          <w:sz w:val="28"/>
          <w:szCs w:val="28"/>
          <w:shd w:val="clear" w:color="auto" w:fill="FFFFFF"/>
        </w:rPr>
        <w:t>в умовах воєнного стану</w:t>
      </w:r>
      <w:r w:rsidRPr="00664FDF">
        <w:rPr>
          <w:sz w:val="28"/>
          <w:szCs w:val="28"/>
          <w:lang w:eastAsia="ru-RU"/>
        </w:rPr>
        <w:t xml:space="preserve"> </w:t>
      </w:r>
      <w:r w:rsidRPr="00664FDF">
        <w:rPr>
          <w:rStyle w:val="ae"/>
          <w:color w:val="auto"/>
          <w:sz w:val="28"/>
          <w:szCs w:val="28"/>
          <w:u w:val="none"/>
        </w:rPr>
        <w:t xml:space="preserve">[6]. </w:t>
      </w:r>
      <w:r w:rsidRPr="00664FDF">
        <w:rPr>
          <w:sz w:val="28"/>
          <w:szCs w:val="28"/>
          <w:shd w:val="clear" w:color="auto" w:fill="FFFFFF"/>
        </w:rPr>
        <w:t>Крім того, Рада суддів України також оприлюднила рекомендації роботи судів в умовах воєнного стану</w:t>
      </w:r>
      <w:r w:rsidR="008536B2" w:rsidRPr="00664FDF">
        <w:rPr>
          <w:sz w:val="28"/>
          <w:szCs w:val="28"/>
          <w:shd w:val="clear" w:color="auto" w:fill="FFFFFF"/>
        </w:rPr>
        <w:t xml:space="preserve"> </w:t>
      </w:r>
      <w:r w:rsidRPr="00664FDF">
        <w:rPr>
          <w:rStyle w:val="ae"/>
          <w:color w:val="auto"/>
          <w:sz w:val="28"/>
          <w:szCs w:val="28"/>
          <w:u w:val="none"/>
        </w:rPr>
        <w:t>[7]</w:t>
      </w:r>
      <w:r w:rsidRPr="00664FDF">
        <w:rPr>
          <w:sz w:val="28"/>
          <w:szCs w:val="28"/>
          <w:shd w:val="clear" w:color="auto" w:fill="FFFFFF"/>
        </w:rPr>
        <w:t xml:space="preserve">. Зокрема, рекомендується </w:t>
      </w:r>
      <w:r w:rsidRPr="00664FDF">
        <w:rPr>
          <w:sz w:val="28"/>
          <w:szCs w:val="28"/>
        </w:rPr>
        <w:t>по можливості відкладати розгляд справ (за винятком невідкладних судових розглядів) та знімати їх з розгляду.</w:t>
      </w:r>
    </w:p>
    <w:p w:rsidR="0064126C" w:rsidRPr="00664FDF" w:rsidRDefault="0064126C" w:rsidP="008536B2">
      <w:pPr>
        <w:shd w:val="clear" w:color="auto" w:fill="FFFFFF"/>
        <w:ind w:firstLine="680"/>
        <w:jc w:val="both"/>
        <w:rPr>
          <w:sz w:val="28"/>
          <w:szCs w:val="28"/>
          <w:lang w:eastAsia="ru-RU"/>
        </w:rPr>
      </w:pPr>
      <w:r w:rsidRPr="00664FDF">
        <w:rPr>
          <w:sz w:val="28"/>
          <w:szCs w:val="28"/>
        </w:rPr>
        <w:t xml:space="preserve">Слід зазначити, що справи, що розглядаються у порядку адміністративного судочинства в своїй переважній більшості не є невідкладними. Однак неможливість здійснення адміністративного судочинства може призвести до відсутності захисту прав, свобод та інтересів особи у сфері публічно-правових відносин та негативних наслідків в роботі органів державної влади, органів місцевого самоврядування, їх посадових і службових осіб. </w:t>
      </w:r>
      <w:r w:rsidRPr="00664FDF">
        <w:rPr>
          <w:sz w:val="28"/>
          <w:szCs w:val="28"/>
          <w:lang w:eastAsia="ru-RU"/>
        </w:rPr>
        <w:t xml:space="preserve">Крім того, у зв’язку із </w:t>
      </w:r>
      <w:r w:rsidRPr="00664FDF">
        <w:rPr>
          <w:sz w:val="28"/>
          <w:szCs w:val="28"/>
        </w:rPr>
        <w:t>введенням воєнного стану в Україні</w:t>
      </w:r>
      <w:r w:rsidRPr="00664FDF">
        <w:rPr>
          <w:sz w:val="28"/>
          <w:szCs w:val="28"/>
          <w:lang w:eastAsia="ru-RU"/>
        </w:rPr>
        <w:t xml:space="preserve"> виникла потреба в перегляді правових позицій суду в окремих категоріях адміністративних справ. </w:t>
      </w:r>
    </w:p>
    <w:p w:rsidR="0064126C" w:rsidRPr="00664FDF" w:rsidRDefault="0064126C" w:rsidP="008536B2">
      <w:pPr>
        <w:shd w:val="clear" w:color="auto" w:fill="FFFFFF"/>
        <w:ind w:firstLine="680"/>
        <w:jc w:val="both"/>
        <w:rPr>
          <w:sz w:val="28"/>
          <w:szCs w:val="28"/>
          <w:lang w:eastAsia="ru-RU"/>
        </w:rPr>
      </w:pPr>
      <w:r w:rsidRPr="00664FDF">
        <w:rPr>
          <w:sz w:val="28"/>
          <w:szCs w:val="28"/>
          <w:lang w:eastAsia="ru-RU"/>
        </w:rPr>
        <w:t xml:space="preserve">Так, наразі є питання щодо розгляду адміністративних справ у судах у період воєнного стану, зокрема, що стосуються особливостей оподаткування в такий період; особливостей розгляду пенсійних та інших соціальних спорів окремих категорій громадян, принаймні, </w:t>
      </w:r>
      <w:r w:rsidRPr="00664FDF">
        <w:rPr>
          <w:bCs/>
          <w:sz w:val="28"/>
          <w:szCs w:val="28"/>
        </w:rPr>
        <w:t xml:space="preserve">що передбачені Законом України «Про пенсійне забезпечення осіб, звільнених з військової служби та деяких інших осіб»; </w:t>
      </w:r>
      <w:r w:rsidRPr="00664FDF">
        <w:rPr>
          <w:sz w:val="28"/>
          <w:szCs w:val="28"/>
          <w:lang w:eastAsia="ru-RU"/>
        </w:rPr>
        <w:t>новел трудового законодавства та законодавства про проходження публічної служби в умовах воєнного часу тощо.</w:t>
      </w:r>
    </w:p>
    <w:p w:rsidR="0064126C" w:rsidRPr="00664FDF" w:rsidRDefault="0064126C" w:rsidP="008536B2">
      <w:pPr>
        <w:shd w:val="clear" w:color="auto" w:fill="FFFFFF"/>
        <w:ind w:firstLine="680"/>
        <w:jc w:val="both"/>
        <w:rPr>
          <w:rStyle w:val="ae"/>
          <w:rFonts w:eastAsiaTheme="minorHAnsi"/>
          <w:color w:val="auto"/>
          <w:sz w:val="28"/>
          <w:szCs w:val="28"/>
          <w:u w:val="none"/>
        </w:rPr>
      </w:pPr>
      <w:r w:rsidRPr="00664FDF">
        <w:rPr>
          <w:sz w:val="28"/>
          <w:szCs w:val="28"/>
        </w:rPr>
        <w:t> </w:t>
      </w:r>
      <w:r w:rsidRPr="00664FDF">
        <w:rPr>
          <w:sz w:val="28"/>
          <w:szCs w:val="28"/>
          <w:lang w:eastAsia="ru-RU"/>
        </w:rPr>
        <w:t xml:space="preserve">Щодо ухвалення судами рішень, то, як інформує Державна судова адміністрація України, за період </w:t>
      </w:r>
      <w:r w:rsidRPr="00664FDF">
        <w:rPr>
          <w:sz w:val="28"/>
          <w:szCs w:val="28"/>
        </w:rPr>
        <w:t>з 24 лютого по 02 травня 2022 року судами ухвалено та надіслано до Єдиного державного реєстру судових рішень 769 650 рішень, з них: Верховним Судом – 13 818 рішень; апеляційними адміністративними судами – 56 123 рішення; місцевими адміністративними судами – 153 717 рішень</w:t>
      </w:r>
      <w:r w:rsidR="008536B2" w:rsidRPr="00664FDF">
        <w:rPr>
          <w:sz w:val="28"/>
          <w:szCs w:val="28"/>
        </w:rPr>
        <w:t xml:space="preserve"> </w:t>
      </w:r>
      <w:r w:rsidRPr="00664FDF">
        <w:rPr>
          <w:rStyle w:val="ae"/>
          <w:color w:val="auto"/>
          <w:sz w:val="28"/>
          <w:szCs w:val="28"/>
          <w:u w:val="none"/>
        </w:rPr>
        <w:t xml:space="preserve">[8]. </w:t>
      </w:r>
    </w:p>
    <w:p w:rsidR="0064126C" w:rsidRPr="008A548B" w:rsidRDefault="0064126C" w:rsidP="008536B2">
      <w:pPr>
        <w:ind w:firstLine="680"/>
        <w:jc w:val="both"/>
        <w:rPr>
          <w:sz w:val="28"/>
          <w:szCs w:val="28"/>
        </w:rPr>
      </w:pPr>
      <w:r w:rsidRPr="00664FDF">
        <w:rPr>
          <w:sz w:val="28"/>
          <w:szCs w:val="28"/>
        </w:rPr>
        <w:t xml:space="preserve">Отже, </w:t>
      </w:r>
      <w:r w:rsidRPr="00664FDF">
        <w:rPr>
          <w:sz w:val="28"/>
          <w:szCs w:val="28"/>
          <w:shd w:val="clear" w:color="auto" w:fill="FFFFFF"/>
        </w:rPr>
        <w:t xml:space="preserve">навіть в умовах воєнного стану конституційне право людини на судовий захист, в тому числі щодо </w:t>
      </w:r>
      <w:r w:rsidRPr="00664FDF">
        <w:rPr>
          <w:sz w:val="28"/>
          <w:szCs w:val="28"/>
        </w:rPr>
        <w:t>оскарження в суді рішень, дій чи бездіяльності суб’єктів владних повноважень,</w:t>
      </w:r>
      <w:r w:rsidRPr="00664FDF">
        <w:rPr>
          <w:sz w:val="28"/>
          <w:szCs w:val="28"/>
          <w:shd w:val="clear" w:color="auto" w:fill="FFFFFF"/>
        </w:rPr>
        <w:t xml:space="preserve"> не може бути обмеженим. </w:t>
      </w:r>
      <w:r w:rsidRPr="00664FDF">
        <w:rPr>
          <w:sz w:val="28"/>
          <w:szCs w:val="28"/>
        </w:rPr>
        <w:t xml:space="preserve">Тому органами системи правосуддя та органами державної влади вчиняються зусилля щодо покращення ситуації </w:t>
      </w:r>
      <w:r w:rsidRPr="00664FDF">
        <w:rPr>
          <w:sz w:val="28"/>
          <w:szCs w:val="28"/>
          <w:lang w:eastAsia="ru-RU"/>
        </w:rPr>
        <w:t xml:space="preserve">в царині судочинства у цей період. У зв’язку із </w:t>
      </w:r>
      <w:r w:rsidRPr="00664FDF">
        <w:rPr>
          <w:sz w:val="28"/>
          <w:szCs w:val="28"/>
        </w:rPr>
        <w:t>введенням воєнного</w:t>
      </w:r>
      <w:r w:rsidRPr="008A548B">
        <w:rPr>
          <w:sz w:val="28"/>
          <w:szCs w:val="28"/>
        </w:rPr>
        <w:t xml:space="preserve"> стану в Україні</w:t>
      </w:r>
      <w:r w:rsidRPr="008A548B">
        <w:rPr>
          <w:sz w:val="28"/>
          <w:szCs w:val="28"/>
          <w:lang w:eastAsia="ru-RU"/>
        </w:rPr>
        <w:t xml:space="preserve"> виникла потреба в зміні законодавства та в огляді, аналізі та перегляді правових позицій адміністративних судів в окремих категоріях справ, тобто в </w:t>
      </w:r>
      <w:r w:rsidRPr="008A548B">
        <w:rPr>
          <w:sz w:val="28"/>
          <w:szCs w:val="28"/>
        </w:rPr>
        <w:t>запровадженні дієвих механізмів здійснення адміністративного судочинства, які б сприяли реалізації та захисту прав особи в публічній сфері у воєнний час.</w:t>
      </w:r>
      <w:r w:rsidR="008536B2" w:rsidRPr="008A548B">
        <w:rPr>
          <w:sz w:val="28"/>
          <w:szCs w:val="28"/>
        </w:rPr>
        <w:t xml:space="preserve"> </w:t>
      </w:r>
    </w:p>
    <w:p w:rsidR="0064126C" w:rsidRPr="00664FDF" w:rsidRDefault="0064126C" w:rsidP="008536B2">
      <w:pPr>
        <w:pStyle w:val="af3"/>
        <w:shd w:val="clear" w:color="auto" w:fill="FFFFFF"/>
        <w:spacing w:before="0" w:beforeAutospacing="0" w:after="0" w:afterAutospacing="0"/>
        <w:ind w:firstLine="680"/>
        <w:jc w:val="center"/>
        <w:rPr>
          <w:b/>
          <w:sz w:val="28"/>
          <w:szCs w:val="28"/>
          <w:shd w:val="clear" w:color="auto" w:fill="FFFFFF"/>
          <w:lang w:val="uk-UA"/>
        </w:rPr>
      </w:pPr>
      <w:r w:rsidRPr="008A548B">
        <w:rPr>
          <w:b/>
          <w:sz w:val="28"/>
          <w:szCs w:val="28"/>
          <w:shd w:val="clear" w:color="auto" w:fill="FFFFFF"/>
        </w:rPr>
        <w:t>ЛІТЕРАТУРА</w:t>
      </w:r>
      <w:r w:rsidR="00664FDF">
        <w:rPr>
          <w:b/>
          <w:sz w:val="28"/>
          <w:szCs w:val="28"/>
          <w:shd w:val="clear" w:color="auto" w:fill="FFFFFF"/>
          <w:lang w:val="uk-UA"/>
        </w:rPr>
        <w:t>:</w:t>
      </w:r>
    </w:p>
    <w:p w:rsidR="0064126C" w:rsidRPr="008A548B" w:rsidRDefault="0064126C" w:rsidP="008536B2">
      <w:pPr>
        <w:ind w:firstLine="680"/>
        <w:jc w:val="both"/>
        <w:rPr>
          <w:sz w:val="28"/>
          <w:szCs w:val="28"/>
        </w:rPr>
      </w:pPr>
      <w:r w:rsidRPr="008A548B">
        <w:rPr>
          <w:sz w:val="28"/>
          <w:szCs w:val="28"/>
        </w:rPr>
        <w:t xml:space="preserve">1. </w:t>
      </w:r>
      <w:r w:rsidRPr="008A548B">
        <w:rPr>
          <w:bCs/>
          <w:sz w:val="28"/>
          <w:szCs w:val="28"/>
          <w:shd w:val="clear" w:color="auto" w:fill="FFFFFF"/>
        </w:rPr>
        <w:t>Про введення воєнного стану в Україні:</w:t>
      </w:r>
      <w:r w:rsidRPr="008A548B">
        <w:rPr>
          <w:b/>
          <w:bCs/>
          <w:sz w:val="28"/>
          <w:szCs w:val="28"/>
          <w:shd w:val="clear" w:color="auto" w:fill="FFFFFF"/>
        </w:rPr>
        <w:t xml:space="preserve"> </w:t>
      </w:r>
      <w:r w:rsidRPr="008A548B">
        <w:rPr>
          <w:sz w:val="28"/>
          <w:szCs w:val="28"/>
        </w:rPr>
        <w:t>Указ Президента України</w:t>
      </w:r>
      <w:r w:rsidR="008536B2" w:rsidRPr="008A548B">
        <w:rPr>
          <w:sz w:val="28"/>
          <w:szCs w:val="28"/>
        </w:rPr>
        <w:t xml:space="preserve"> </w:t>
      </w:r>
      <w:r w:rsidRPr="008A548B">
        <w:rPr>
          <w:sz w:val="28"/>
          <w:szCs w:val="28"/>
        </w:rPr>
        <w:t>від 24 лютого 2022 р. №64/2022 / Президент України. URL: https://zakon.rada.gov.ua/laws/show/64/2022#Text</w:t>
      </w:r>
      <w:r w:rsidR="008536B2" w:rsidRPr="008A548B">
        <w:rPr>
          <w:sz w:val="28"/>
          <w:szCs w:val="28"/>
        </w:rPr>
        <w:t xml:space="preserve"> </w:t>
      </w:r>
      <w:r w:rsidRPr="008A548B">
        <w:rPr>
          <w:sz w:val="28"/>
          <w:szCs w:val="28"/>
        </w:rPr>
        <w:t>(дата звернення: 12.05.2022).</w:t>
      </w:r>
    </w:p>
    <w:p w:rsidR="0064126C" w:rsidRPr="008A548B" w:rsidRDefault="0064126C" w:rsidP="008536B2">
      <w:pPr>
        <w:ind w:firstLine="680"/>
        <w:jc w:val="both"/>
        <w:rPr>
          <w:sz w:val="28"/>
          <w:szCs w:val="28"/>
        </w:rPr>
      </w:pPr>
      <w:r w:rsidRPr="008A548B">
        <w:rPr>
          <w:sz w:val="28"/>
          <w:szCs w:val="28"/>
        </w:rPr>
        <w:t>2. Як працює судова система під час війни. Інтерв'ю із головою Верховного Суду. 23 квітня 2022 р. URL: https://suspilne.media/220869-ak-pracue-sudova-sistema-pid-cas-vijni-intervu-iz-golovou-verhovnogo-sudu/ (дата звернення: 12.05.2022).</w:t>
      </w:r>
    </w:p>
    <w:p w:rsidR="0064126C" w:rsidRPr="008A548B" w:rsidRDefault="0064126C" w:rsidP="008536B2">
      <w:pPr>
        <w:ind w:firstLine="680"/>
        <w:jc w:val="both"/>
        <w:rPr>
          <w:sz w:val="28"/>
          <w:szCs w:val="28"/>
        </w:rPr>
      </w:pPr>
      <w:r w:rsidRPr="008A548B">
        <w:rPr>
          <w:sz w:val="28"/>
          <w:szCs w:val="28"/>
        </w:rPr>
        <w:t>3. Конституція України від 28 червня 1996 р. (зі змінами). URL: https://zakon.rada.gov.ua/laws/show/254%D0%BA/96-%D0%B2%D1%80#Text (дата звернення 12.05.2022).</w:t>
      </w:r>
    </w:p>
    <w:p w:rsidR="0064126C" w:rsidRPr="008A548B" w:rsidRDefault="0064126C" w:rsidP="008536B2">
      <w:pPr>
        <w:ind w:firstLine="680"/>
        <w:jc w:val="both"/>
        <w:rPr>
          <w:sz w:val="28"/>
          <w:szCs w:val="28"/>
        </w:rPr>
      </w:pPr>
      <w:r w:rsidRPr="008A548B">
        <w:rPr>
          <w:sz w:val="28"/>
          <w:szCs w:val="28"/>
        </w:rPr>
        <w:t xml:space="preserve">4. </w:t>
      </w:r>
      <w:r w:rsidRPr="008A548B">
        <w:rPr>
          <w:rStyle w:val="rvts23"/>
          <w:sz w:val="28"/>
          <w:szCs w:val="28"/>
        </w:rPr>
        <w:t xml:space="preserve">Про правовий режим воєнного стану: </w:t>
      </w:r>
      <w:r w:rsidRPr="008A548B">
        <w:rPr>
          <w:sz w:val="28"/>
          <w:szCs w:val="28"/>
        </w:rPr>
        <w:t>Закон України</w:t>
      </w:r>
      <w:r w:rsidR="008536B2" w:rsidRPr="008A548B">
        <w:rPr>
          <w:sz w:val="28"/>
          <w:szCs w:val="28"/>
        </w:rPr>
        <w:t xml:space="preserve"> </w:t>
      </w:r>
      <w:r w:rsidRPr="008A548B">
        <w:rPr>
          <w:sz w:val="28"/>
          <w:szCs w:val="28"/>
        </w:rPr>
        <w:t xml:space="preserve">від </w:t>
      </w:r>
      <w:r w:rsidRPr="008A548B">
        <w:rPr>
          <w:rStyle w:val="rvts44"/>
          <w:bCs/>
          <w:sz w:val="28"/>
          <w:szCs w:val="28"/>
          <w:shd w:val="clear" w:color="auto" w:fill="FFFFFF"/>
        </w:rPr>
        <w:t>12 травня</w:t>
      </w:r>
      <w:r w:rsidR="008536B2" w:rsidRPr="008A548B">
        <w:rPr>
          <w:rStyle w:val="rvts44"/>
          <w:bCs/>
          <w:sz w:val="28"/>
          <w:szCs w:val="28"/>
          <w:shd w:val="clear" w:color="auto" w:fill="FFFFFF"/>
        </w:rPr>
        <w:t xml:space="preserve"> </w:t>
      </w:r>
      <w:r w:rsidRPr="008A548B">
        <w:rPr>
          <w:rStyle w:val="rvts44"/>
          <w:bCs/>
          <w:sz w:val="28"/>
          <w:szCs w:val="28"/>
          <w:shd w:val="clear" w:color="auto" w:fill="FFFFFF"/>
        </w:rPr>
        <w:t xml:space="preserve">2015 р. №389-VIII / Верховна Рада України. </w:t>
      </w:r>
      <w:r w:rsidRPr="008A548B">
        <w:rPr>
          <w:sz w:val="28"/>
          <w:szCs w:val="28"/>
        </w:rPr>
        <w:t>URL: https://zakon.rada.gov.ua/laws/show/389-19#Text (дата звернення: 12.05.2022).</w:t>
      </w:r>
    </w:p>
    <w:p w:rsidR="0064126C" w:rsidRPr="008A548B" w:rsidRDefault="0064126C" w:rsidP="008536B2">
      <w:pPr>
        <w:ind w:firstLine="680"/>
        <w:jc w:val="both"/>
        <w:rPr>
          <w:sz w:val="28"/>
          <w:szCs w:val="28"/>
        </w:rPr>
      </w:pPr>
      <w:r w:rsidRPr="008A548B">
        <w:rPr>
          <w:sz w:val="28"/>
          <w:szCs w:val="28"/>
        </w:rPr>
        <w:t xml:space="preserve">5. Про внесення змін до Закону України «Про судоустрій і статус суддів» щодо зміни підсудності судів: від 03 березня 2022 р. №2112-ІХ / Верховна Рада України. URL: https://zakon.rada.gov.ua/laws/show/2112-20#Text (дата звернення 12.05.2022). </w:t>
      </w:r>
    </w:p>
    <w:p w:rsidR="0064126C" w:rsidRPr="008A548B" w:rsidRDefault="0064126C" w:rsidP="008536B2">
      <w:pPr>
        <w:ind w:firstLine="680"/>
        <w:jc w:val="both"/>
        <w:rPr>
          <w:sz w:val="28"/>
          <w:szCs w:val="28"/>
        </w:rPr>
      </w:pPr>
      <w:r w:rsidRPr="008A548B">
        <w:rPr>
          <w:sz w:val="28"/>
          <w:szCs w:val="28"/>
        </w:rPr>
        <w:t>6. Особливості здійснення правосуддя на території, на якій введено воєнний стан. Верховний Суд. 04 березня 2022 р. URL: https://supreme.court.gov.ua/supreme/pres-centr/news/1261727/ (дата звернення: 12.05.2022).</w:t>
      </w:r>
    </w:p>
    <w:p w:rsidR="0064126C" w:rsidRPr="008A548B" w:rsidRDefault="0064126C" w:rsidP="008536B2">
      <w:pPr>
        <w:ind w:firstLine="680"/>
        <w:jc w:val="both"/>
        <w:rPr>
          <w:sz w:val="28"/>
          <w:szCs w:val="28"/>
        </w:rPr>
      </w:pPr>
      <w:r w:rsidRPr="008A548B">
        <w:rPr>
          <w:sz w:val="28"/>
          <w:szCs w:val="28"/>
        </w:rPr>
        <w:t xml:space="preserve">7. </w:t>
      </w:r>
      <w:r w:rsidRPr="008A548B">
        <w:rPr>
          <w:rStyle w:val="af2"/>
          <w:b w:val="0"/>
          <w:sz w:val="28"/>
          <w:szCs w:val="28"/>
        </w:rPr>
        <w:t>Усім судам України: </w:t>
      </w:r>
      <w:r w:rsidRPr="00664FDF">
        <w:rPr>
          <w:sz w:val="28"/>
          <w:szCs w:val="28"/>
          <w:shd w:val="clear" w:color="auto" w:fill="FFFFFF"/>
        </w:rPr>
        <w:t>Р</w:t>
      </w:r>
      <w:r w:rsidRPr="008A548B">
        <w:rPr>
          <w:sz w:val="28"/>
          <w:szCs w:val="28"/>
          <w:shd w:val="clear" w:color="auto" w:fill="FFFFFF"/>
        </w:rPr>
        <w:t xml:space="preserve">ада суддів України оприлюднила рекомендації роботи судів в умовах воєнного стану. Рада суддів України. 02 березня 2022 р. </w:t>
      </w:r>
      <w:r w:rsidRPr="008A548B">
        <w:rPr>
          <w:sz w:val="28"/>
          <w:szCs w:val="28"/>
        </w:rPr>
        <w:t>URL:</w:t>
      </w:r>
      <w:r w:rsidRPr="008A548B">
        <w:rPr>
          <w:rStyle w:val="af2"/>
          <w:sz w:val="28"/>
          <w:szCs w:val="28"/>
        </w:rPr>
        <w:t xml:space="preserve"> </w:t>
      </w:r>
      <w:r w:rsidRPr="008A548B">
        <w:rPr>
          <w:sz w:val="28"/>
          <w:szCs w:val="28"/>
        </w:rPr>
        <w:t xml:space="preserve">http://rsu.gov.ua/ua/news/usim-sudam-ukraini-rsu-opublikuvala-rekomendacii-sodo-rooti-sudiv-v-umovah-voennogo-stanu (дата звернення: 12.05.2022). </w:t>
      </w:r>
    </w:p>
    <w:p w:rsidR="0064126C" w:rsidRPr="008A548B" w:rsidRDefault="0064126C" w:rsidP="008536B2">
      <w:pPr>
        <w:ind w:firstLine="680"/>
        <w:jc w:val="both"/>
        <w:rPr>
          <w:sz w:val="28"/>
          <w:szCs w:val="28"/>
        </w:rPr>
      </w:pPr>
      <w:r w:rsidRPr="008A548B">
        <w:rPr>
          <w:sz w:val="28"/>
          <w:szCs w:val="28"/>
        </w:rPr>
        <w:t xml:space="preserve">8. </w:t>
      </w:r>
      <w:r w:rsidRPr="008A548B">
        <w:rPr>
          <w:bCs/>
          <w:sz w:val="28"/>
          <w:szCs w:val="28"/>
        </w:rPr>
        <w:t>ДСА України про здійснення правосуддя в умовах війни станом на</w:t>
      </w:r>
      <w:r w:rsidR="008536B2" w:rsidRPr="008A548B">
        <w:rPr>
          <w:bCs/>
          <w:sz w:val="28"/>
          <w:szCs w:val="28"/>
        </w:rPr>
        <w:t xml:space="preserve"> </w:t>
      </w:r>
      <w:r w:rsidRPr="008A548B">
        <w:rPr>
          <w:bCs/>
          <w:sz w:val="28"/>
          <w:szCs w:val="28"/>
        </w:rPr>
        <w:t xml:space="preserve">2 травня 2022 року. Державна судова адміністрація України. 02 травня 2022 р. </w:t>
      </w:r>
      <w:r w:rsidRPr="008A548B">
        <w:rPr>
          <w:sz w:val="28"/>
          <w:szCs w:val="28"/>
        </w:rPr>
        <w:t>URL:</w:t>
      </w:r>
      <w:r w:rsidRPr="008A548B">
        <w:rPr>
          <w:rStyle w:val="af2"/>
          <w:sz w:val="28"/>
          <w:szCs w:val="28"/>
        </w:rPr>
        <w:t xml:space="preserve"> </w:t>
      </w:r>
      <w:r w:rsidRPr="008A548B">
        <w:rPr>
          <w:sz w:val="28"/>
          <w:szCs w:val="28"/>
        </w:rPr>
        <w:t xml:space="preserve">https://dsa.court.gov.ua/dsa/pres-centr/news/1271621/ (дата звернення: 12.05.2022). </w:t>
      </w:r>
    </w:p>
    <w:p w:rsidR="006F4552" w:rsidRPr="008A548B" w:rsidRDefault="006F4552" w:rsidP="008536B2">
      <w:pPr>
        <w:ind w:firstLine="680"/>
        <w:jc w:val="both"/>
        <w:rPr>
          <w:sz w:val="28"/>
          <w:szCs w:val="28"/>
        </w:rPr>
      </w:pPr>
    </w:p>
    <w:p w:rsidR="0064126C" w:rsidRPr="008A548B" w:rsidRDefault="0064126C" w:rsidP="008536B2">
      <w:pPr>
        <w:ind w:firstLine="680"/>
        <w:jc w:val="both"/>
        <w:rPr>
          <w:sz w:val="28"/>
          <w:szCs w:val="28"/>
        </w:rPr>
      </w:pPr>
    </w:p>
    <w:p w:rsidR="00B62D57" w:rsidRDefault="00664FDF" w:rsidP="00664FDF">
      <w:pPr>
        <w:ind w:firstLine="680"/>
        <w:jc w:val="right"/>
        <w:rPr>
          <w:b/>
          <w:sz w:val="28"/>
          <w:szCs w:val="28"/>
          <w:lang w:val="uk-UA"/>
        </w:rPr>
      </w:pPr>
      <w:r>
        <w:rPr>
          <w:b/>
          <w:sz w:val="28"/>
          <w:szCs w:val="28"/>
        </w:rPr>
        <w:t>Чорна В.Г.</w:t>
      </w:r>
      <w:r>
        <w:rPr>
          <w:b/>
          <w:sz w:val="28"/>
          <w:szCs w:val="28"/>
          <w:lang w:val="uk-UA"/>
        </w:rPr>
        <w:t>,</w:t>
      </w:r>
    </w:p>
    <w:p w:rsidR="00664FDF" w:rsidRDefault="00664FDF" w:rsidP="00664FDF">
      <w:pPr>
        <w:ind w:firstLine="680"/>
        <w:jc w:val="right"/>
        <w:rPr>
          <w:b/>
          <w:sz w:val="28"/>
          <w:szCs w:val="28"/>
          <w:lang w:val="uk-UA"/>
        </w:rPr>
      </w:pPr>
      <w:r>
        <w:rPr>
          <w:b/>
          <w:sz w:val="28"/>
          <w:szCs w:val="28"/>
          <w:lang w:val="uk-UA"/>
        </w:rPr>
        <w:t>доктор юридичних наук, професор,</w:t>
      </w:r>
    </w:p>
    <w:p w:rsidR="00664FDF" w:rsidRPr="00664FDF" w:rsidRDefault="00664FDF" w:rsidP="00664FDF">
      <w:pPr>
        <w:ind w:firstLine="680"/>
        <w:jc w:val="right"/>
        <w:rPr>
          <w:b/>
          <w:sz w:val="28"/>
          <w:szCs w:val="28"/>
          <w:lang w:val="uk-UA"/>
        </w:rPr>
      </w:pPr>
      <w:r>
        <w:rPr>
          <w:b/>
          <w:sz w:val="28"/>
          <w:szCs w:val="28"/>
          <w:lang w:val="uk-UA"/>
        </w:rPr>
        <w:t xml:space="preserve">професор кафедри </w:t>
      </w:r>
      <w:r w:rsidRPr="00664FDF">
        <w:rPr>
          <w:b/>
          <w:sz w:val="28"/>
          <w:szCs w:val="28"/>
          <w:lang w:val="uk-UA"/>
        </w:rPr>
        <w:t>адмініс</w:t>
      </w:r>
      <w:r w:rsidR="007A105F" w:rsidRPr="00664FDF">
        <w:rPr>
          <w:b/>
          <w:sz w:val="28"/>
          <w:szCs w:val="28"/>
          <w:lang w:val="uk-UA"/>
        </w:rPr>
        <w:t>т</w:t>
      </w:r>
      <w:r w:rsidRPr="00664FDF">
        <w:rPr>
          <w:b/>
          <w:sz w:val="28"/>
          <w:szCs w:val="28"/>
          <w:lang w:val="uk-UA"/>
        </w:rPr>
        <w:t>ративного та фінансового права</w:t>
      </w:r>
    </w:p>
    <w:p w:rsidR="00664FDF" w:rsidRPr="00664FDF" w:rsidRDefault="00664FDF" w:rsidP="00664FDF">
      <w:pPr>
        <w:ind w:firstLine="680"/>
        <w:jc w:val="right"/>
        <w:rPr>
          <w:b/>
          <w:sz w:val="28"/>
          <w:szCs w:val="28"/>
          <w:lang w:val="uk-UA"/>
        </w:rPr>
      </w:pPr>
      <w:r w:rsidRPr="00664FDF">
        <w:rPr>
          <w:b/>
          <w:sz w:val="28"/>
          <w:szCs w:val="28"/>
          <w:lang w:val="uk-UA"/>
        </w:rPr>
        <w:t xml:space="preserve">ДВНЗ «Київський національний економічний </w:t>
      </w:r>
    </w:p>
    <w:p w:rsidR="00664FDF" w:rsidRPr="00664FDF" w:rsidRDefault="00664FDF" w:rsidP="00664FDF">
      <w:pPr>
        <w:ind w:firstLine="680"/>
        <w:jc w:val="right"/>
        <w:rPr>
          <w:b/>
          <w:sz w:val="28"/>
          <w:szCs w:val="28"/>
          <w:lang w:val="uk-UA"/>
        </w:rPr>
      </w:pPr>
      <w:r w:rsidRPr="00664FDF">
        <w:rPr>
          <w:b/>
          <w:sz w:val="28"/>
          <w:szCs w:val="28"/>
          <w:lang w:val="uk-UA"/>
        </w:rPr>
        <w:t>університет імені Вадима Гетьмана»</w:t>
      </w:r>
    </w:p>
    <w:p w:rsidR="00B62D57" w:rsidRPr="008A548B" w:rsidRDefault="00B62D57" w:rsidP="008536B2">
      <w:pPr>
        <w:ind w:firstLine="680"/>
        <w:jc w:val="both"/>
        <w:rPr>
          <w:b/>
          <w:sz w:val="28"/>
          <w:szCs w:val="28"/>
        </w:rPr>
      </w:pPr>
    </w:p>
    <w:p w:rsidR="00B62D57" w:rsidRPr="00664FDF" w:rsidRDefault="00B62D57" w:rsidP="007A105F">
      <w:pPr>
        <w:ind w:firstLine="680"/>
        <w:jc w:val="center"/>
        <w:rPr>
          <w:rFonts w:ascii="Times New Roman Полужирный" w:hAnsi="Times New Roman Полужирный"/>
          <w:b/>
          <w:caps/>
          <w:sz w:val="28"/>
          <w:szCs w:val="28"/>
        </w:rPr>
      </w:pPr>
      <w:r w:rsidRPr="00664FDF">
        <w:rPr>
          <w:rFonts w:ascii="Times New Roman Полужирный" w:hAnsi="Times New Roman Полужирный"/>
          <w:b/>
          <w:caps/>
          <w:sz w:val="28"/>
          <w:szCs w:val="28"/>
        </w:rPr>
        <w:t xml:space="preserve">Адміністративно-правовий статус </w:t>
      </w:r>
      <w:r w:rsidR="00664FDF">
        <w:rPr>
          <w:b/>
          <w:caps/>
          <w:sz w:val="28"/>
          <w:szCs w:val="28"/>
          <w:lang w:val="uk-UA"/>
        </w:rPr>
        <w:t>члена</w:t>
      </w:r>
      <w:r w:rsidRPr="00664FDF">
        <w:rPr>
          <w:b/>
          <w:caps/>
          <w:sz w:val="28"/>
          <w:szCs w:val="28"/>
        </w:rPr>
        <w:t xml:space="preserve"> </w:t>
      </w:r>
      <w:r w:rsidRPr="00664FDF">
        <w:rPr>
          <w:rFonts w:ascii="Times New Roman Полужирный" w:hAnsi="Times New Roman Полужирный"/>
          <w:b/>
          <w:caps/>
          <w:sz w:val="28"/>
          <w:szCs w:val="28"/>
        </w:rPr>
        <w:t>територіальної оборони</w:t>
      </w:r>
    </w:p>
    <w:p w:rsidR="00B62D57" w:rsidRPr="008A548B" w:rsidRDefault="00B62D57" w:rsidP="008536B2">
      <w:pPr>
        <w:ind w:firstLine="680"/>
        <w:jc w:val="both"/>
        <w:rPr>
          <w:sz w:val="28"/>
          <w:szCs w:val="28"/>
          <w:shd w:val="clear" w:color="auto" w:fill="FFFFFF"/>
        </w:rPr>
      </w:pPr>
    </w:p>
    <w:p w:rsidR="00B62D57" w:rsidRPr="008A548B" w:rsidRDefault="00B62D57" w:rsidP="008536B2">
      <w:pPr>
        <w:pStyle w:val="af3"/>
        <w:shd w:val="clear" w:color="auto" w:fill="FFFFFF"/>
        <w:spacing w:before="0" w:beforeAutospacing="0" w:after="0" w:afterAutospacing="0"/>
        <w:ind w:firstLine="680"/>
        <w:jc w:val="both"/>
        <w:rPr>
          <w:sz w:val="28"/>
          <w:szCs w:val="28"/>
          <w:lang w:val="uk-UA"/>
        </w:rPr>
      </w:pPr>
      <w:r w:rsidRPr="008A548B">
        <w:rPr>
          <w:sz w:val="28"/>
          <w:szCs w:val="28"/>
          <w:lang w:val="uk-UA"/>
        </w:rPr>
        <w:t>Відповідно до Закону України «Про оборону України», територіальну оборону на всій території України організовує Генеральний штаб Збройних Сил України, а на території областей – обласні державні адміністрації (в межах своїх повноважень). Основні завдання і заходи щодо підготовки та ведення територіальної оборони України визначені у Законі України “Про основи національного спротиву”, який прийнятий 16 липня 2021 року за №1702-ІХ, та вводиться в дію з 1 січня 2022 року.</w:t>
      </w:r>
    </w:p>
    <w:p w:rsidR="00B62D57" w:rsidRPr="008A548B" w:rsidRDefault="00B62D57" w:rsidP="008536B2">
      <w:pPr>
        <w:ind w:firstLine="680"/>
        <w:jc w:val="both"/>
        <w:rPr>
          <w:sz w:val="28"/>
          <w:szCs w:val="28"/>
          <w:shd w:val="clear" w:color="auto" w:fill="FFFFFF"/>
          <w:lang w:val="uk-UA"/>
        </w:rPr>
      </w:pPr>
      <w:r w:rsidRPr="008A548B">
        <w:rPr>
          <w:sz w:val="28"/>
          <w:szCs w:val="28"/>
          <w:shd w:val="clear" w:color="auto" w:fill="FFFFFF"/>
        </w:rPr>
        <w:t>Територіальна оборона – це система загальнодержавних, воєнних і спеціальних заходів, що здійснюються у мирний час та в особливий період з метою протидії воєнним загрозам, а також для надання допомоги у захисті населення, територій, навколишнього природного середовища та майна від надзвичайних ситуацій [1].</w:t>
      </w:r>
    </w:p>
    <w:p w:rsidR="00B62D57" w:rsidRPr="008A548B" w:rsidRDefault="00B62D57" w:rsidP="008536B2">
      <w:pPr>
        <w:pStyle w:val="af3"/>
        <w:shd w:val="clear" w:color="auto" w:fill="FFFFFF"/>
        <w:spacing w:before="0" w:beforeAutospacing="0" w:after="0" w:afterAutospacing="0"/>
        <w:ind w:firstLine="680"/>
        <w:jc w:val="both"/>
        <w:rPr>
          <w:sz w:val="28"/>
          <w:szCs w:val="28"/>
          <w:lang w:val="uk-UA"/>
        </w:rPr>
      </w:pPr>
      <w:r w:rsidRPr="008A548B">
        <w:rPr>
          <w:sz w:val="28"/>
          <w:szCs w:val="28"/>
          <w:lang w:val="uk-UA"/>
        </w:rPr>
        <w:t>Бригади територіальної оборони залучаються до виконання заходів територіальної оборони виключно в межах визначеної за територіальним принципом. З оголошенням мобілізації та отримання директиви на формування бригад територіальної оборони, призначений особовий склад призивається на військову службу та набуває правового статусу військовослужбовців.</w:t>
      </w:r>
    </w:p>
    <w:p w:rsidR="00B62D57" w:rsidRPr="008A548B" w:rsidRDefault="00B62D57" w:rsidP="008536B2">
      <w:pPr>
        <w:ind w:firstLine="680"/>
        <w:jc w:val="both"/>
        <w:rPr>
          <w:sz w:val="28"/>
          <w:szCs w:val="28"/>
          <w:shd w:val="clear" w:color="auto" w:fill="FFFFFF"/>
          <w:lang w:val="uk-UA"/>
        </w:rPr>
      </w:pPr>
      <w:r w:rsidRPr="008A548B">
        <w:rPr>
          <w:sz w:val="28"/>
          <w:szCs w:val="28"/>
          <w:shd w:val="clear" w:color="auto" w:fill="FFFFFF"/>
        </w:rPr>
        <w:t>На сьогодні основу підрозділів територіальної оборони України становлять 25 бригад територіальної оборони в кожній з областей та в м. Києві.</w:t>
      </w:r>
    </w:p>
    <w:p w:rsidR="00B62D57" w:rsidRPr="008A548B" w:rsidRDefault="00B62D57" w:rsidP="008536B2">
      <w:pPr>
        <w:pStyle w:val="rvps2"/>
        <w:shd w:val="clear" w:color="auto" w:fill="FFFFFF"/>
        <w:spacing w:before="0" w:beforeAutospacing="0" w:after="0" w:afterAutospacing="0"/>
        <w:ind w:firstLine="680"/>
        <w:jc w:val="both"/>
        <w:rPr>
          <w:sz w:val="28"/>
          <w:szCs w:val="28"/>
          <w:lang w:val="uk-UA"/>
        </w:rPr>
      </w:pPr>
      <w:r w:rsidRPr="008A548B">
        <w:rPr>
          <w:sz w:val="28"/>
          <w:szCs w:val="28"/>
          <w:lang w:val="uk-UA"/>
        </w:rPr>
        <w:t>Завданнями підрозділів територіальної оборони є: 1) своєчасне реагування та вжиття необхідних заходів щодо оборони території та захисту населення на визначеній місцевості до моменту розгортання в межах такої території угруповання військ (сил) або/чи угруповання об’єднаних сил, призначених для ведення воєнних (бойових) дій з відсічі збройної агресії проти України; 2) участь у посиленні охорони та захисті державного кордону; 3) участь у захисті населення, територій, навколишнього природного середовища та майна від надзвичайних ситуацій, ліквідації наслідків ведення воєнних (бойових) дій; 4) участь у підготовці громадян України до національного спротиву; 5) участь у забезпеченні умов для безпечного функціонування органів державної влади, інших державних органів, органів місцевого самоврядування та органів військового управління; 6) участь в охороні та обороні важливих об’єктів і комунікацій, інших критично важливих об’єктів інфраструктури, визначених Кабінетом Міністрів України, та об’єктів обласного, районного, сільського, селищного, міського значення, районного у містах рад, сільських, селищних, порушення функціонування та виведення з ладу яких становлять загрозу для життєдіяльності населення; 7) забезпечення умов для стратегічного (оперативного) розгортання військ (сил) або їх перегрупування; 8) участь у здійсненні заходів щодо тимчасової заборони або обмеження руху транспортних засобів і пішоходів поблизу та в межах зон/районів надзвичайних ситуацій та/або ведення воєнних (бойових) дій; 9) участь у забезпеченні заходів громадської безпеки і порядку в населених пунктах; 10) участь у запровадженні та здійсненні заходів правового режиму воєнного стану в разі його введення на всій території України або в окремих її місцевостях; 11) участь у боротьбі з диверсійно-розвідувальними силами, іншими збройними формуваннями агресора (противника) та не передбаченими законами України воєнізованими або збройними формуваннями; 12) участь в інформаційних заходах, спрямованих на підвищення рівня обороноздатності держави та на протидію інформаційним операціям агресора (противника) [</w:t>
      </w:r>
      <w:r w:rsidRPr="008A548B">
        <w:rPr>
          <w:sz w:val="28"/>
          <w:szCs w:val="28"/>
          <w:lang w:val="uk-UA"/>
        </w:rPr>
        <w:fldChar w:fldCharType="begin"/>
      </w:r>
      <w:r w:rsidRPr="008A548B">
        <w:rPr>
          <w:sz w:val="28"/>
          <w:szCs w:val="28"/>
          <w:lang w:val="uk-UA"/>
        </w:rPr>
        <w:instrText xml:space="preserve"> NOTEREF _Ref103722680 \h  \* MERGEFORMAT </w:instrText>
      </w:r>
      <w:r w:rsidRPr="008A548B">
        <w:rPr>
          <w:sz w:val="28"/>
          <w:szCs w:val="28"/>
          <w:lang w:val="uk-UA"/>
        </w:rPr>
      </w:r>
      <w:r w:rsidRPr="008A548B">
        <w:rPr>
          <w:sz w:val="28"/>
          <w:szCs w:val="28"/>
          <w:lang w:val="uk-UA"/>
        </w:rPr>
        <w:fldChar w:fldCharType="separate"/>
      </w:r>
      <w:r w:rsidRPr="008A548B">
        <w:rPr>
          <w:sz w:val="28"/>
          <w:szCs w:val="28"/>
          <w:lang w:val="uk-UA"/>
        </w:rPr>
        <w:t>1</w:t>
      </w:r>
      <w:r w:rsidRPr="008A548B">
        <w:rPr>
          <w:sz w:val="28"/>
          <w:szCs w:val="28"/>
          <w:lang w:val="uk-UA"/>
        </w:rPr>
        <w:fldChar w:fldCharType="end"/>
      </w:r>
      <w:r w:rsidRPr="008A548B">
        <w:rPr>
          <w:sz w:val="28"/>
          <w:szCs w:val="28"/>
          <w:lang w:val="uk-UA"/>
        </w:rPr>
        <w:t>].</w:t>
      </w:r>
    </w:p>
    <w:p w:rsidR="00B62D57" w:rsidRPr="008A548B" w:rsidRDefault="00B62D57" w:rsidP="008536B2">
      <w:pPr>
        <w:pStyle w:val="rvps2"/>
        <w:shd w:val="clear" w:color="auto" w:fill="FFFFFF"/>
        <w:spacing w:before="0" w:beforeAutospacing="0" w:after="0" w:afterAutospacing="0"/>
        <w:ind w:firstLine="680"/>
        <w:jc w:val="both"/>
        <w:rPr>
          <w:sz w:val="28"/>
          <w:szCs w:val="28"/>
          <w:lang w:val="uk-UA"/>
        </w:rPr>
      </w:pPr>
      <w:r w:rsidRPr="008A548B">
        <w:rPr>
          <w:sz w:val="28"/>
          <w:szCs w:val="28"/>
          <w:lang w:val="uk-UA"/>
        </w:rPr>
        <w:t xml:space="preserve">Комплектування органів військового управління, військових частин Сил територіальної оборони Збройних Сил України здійснюється: </w:t>
      </w:r>
      <w:bookmarkStart w:id="52" w:name="n109"/>
      <w:bookmarkEnd w:id="52"/>
      <w:r w:rsidRPr="008A548B">
        <w:rPr>
          <w:sz w:val="28"/>
          <w:szCs w:val="28"/>
          <w:lang w:val="uk-UA"/>
        </w:rPr>
        <w:t xml:space="preserve">1) у мирний час - військовослужбовцями за контрактом та за призовом особами офіцерського складу; </w:t>
      </w:r>
      <w:bookmarkStart w:id="53" w:name="n110"/>
      <w:bookmarkEnd w:id="53"/>
      <w:r w:rsidRPr="008A548B">
        <w:rPr>
          <w:sz w:val="28"/>
          <w:szCs w:val="28"/>
          <w:lang w:val="uk-UA"/>
        </w:rPr>
        <w:t>2) в особливий період - військовослужбовцями за контрактом, за призовом особами офіцерського складу та територіальним резервом [</w:t>
      </w:r>
      <w:r w:rsidRPr="008A548B">
        <w:rPr>
          <w:sz w:val="28"/>
          <w:szCs w:val="28"/>
          <w:lang w:val="uk-UA"/>
        </w:rPr>
        <w:fldChar w:fldCharType="begin"/>
      </w:r>
      <w:r w:rsidRPr="008A548B">
        <w:rPr>
          <w:sz w:val="28"/>
          <w:szCs w:val="28"/>
          <w:lang w:val="uk-UA"/>
        </w:rPr>
        <w:instrText xml:space="preserve"> NOTEREF _Ref103722680 \h  \* MERGEFORMAT </w:instrText>
      </w:r>
      <w:r w:rsidRPr="008A548B">
        <w:rPr>
          <w:sz w:val="28"/>
          <w:szCs w:val="28"/>
          <w:lang w:val="uk-UA"/>
        </w:rPr>
      </w:r>
      <w:r w:rsidRPr="008A548B">
        <w:rPr>
          <w:sz w:val="28"/>
          <w:szCs w:val="28"/>
          <w:lang w:val="uk-UA"/>
        </w:rPr>
        <w:fldChar w:fldCharType="separate"/>
      </w:r>
      <w:r w:rsidRPr="008A548B">
        <w:rPr>
          <w:sz w:val="28"/>
          <w:szCs w:val="28"/>
          <w:lang w:val="uk-UA"/>
        </w:rPr>
        <w:t>1</w:t>
      </w:r>
      <w:r w:rsidRPr="008A548B">
        <w:rPr>
          <w:sz w:val="28"/>
          <w:szCs w:val="28"/>
          <w:lang w:val="uk-UA"/>
        </w:rPr>
        <w:fldChar w:fldCharType="end"/>
      </w:r>
      <w:r w:rsidRPr="008A548B">
        <w:rPr>
          <w:sz w:val="28"/>
          <w:szCs w:val="28"/>
          <w:lang w:val="uk-UA"/>
        </w:rPr>
        <w:t>].</w:t>
      </w:r>
    </w:p>
    <w:p w:rsidR="00B62D57" w:rsidRPr="008A548B" w:rsidRDefault="00B62D57" w:rsidP="008536B2">
      <w:pPr>
        <w:ind w:firstLine="680"/>
        <w:jc w:val="both"/>
        <w:rPr>
          <w:sz w:val="28"/>
          <w:szCs w:val="28"/>
          <w:shd w:val="clear" w:color="auto" w:fill="FFFFFF"/>
          <w:lang w:val="uk-UA"/>
        </w:rPr>
      </w:pPr>
      <w:r w:rsidRPr="008A548B">
        <w:rPr>
          <w:sz w:val="28"/>
          <w:szCs w:val="28"/>
          <w:shd w:val="clear" w:color="auto" w:fill="FFFFFF"/>
        </w:rPr>
        <w:t>Права члена територіальної оборони:</w:t>
      </w:r>
    </w:p>
    <w:p w:rsidR="00B62D57" w:rsidRPr="008A548B" w:rsidRDefault="00B62D57" w:rsidP="008536B2">
      <w:pPr>
        <w:ind w:firstLine="680"/>
        <w:jc w:val="both"/>
        <w:rPr>
          <w:sz w:val="28"/>
          <w:szCs w:val="28"/>
          <w:shd w:val="clear" w:color="auto" w:fill="FFFFFF"/>
        </w:rPr>
      </w:pPr>
      <w:r w:rsidRPr="008A548B">
        <w:rPr>
          <w:sz w:val="28"/>
          <w:szCs w:val="28"/>
          <w:shd w:val="clear" w:color="auto" w:fill="FFFFFF"/>
        </w:rPr>
        <w:t>- звільняються від виконання обов’язків зі збереженням робочого місця та середнього заробітку за період зборів;</w:t>
      </w:r>
    </w:p>
    <w:p w:rsidR="00B62D57" w:rsidRPr="008A548B" w:rsidRDefault="00B62D57" w:rsidP="008536B2">
      <w:pPr>
        <w:ind w:firstLine="680"/>
        <w:jc w:val="both"/>
        <w:rPr>
          <w:sz w:val="28"/>
          <w:szCs w:val="28"/>
          <w:shd w:val="clear" w:color="auto" w:fill="FFFFFF"/>
        </w:rPr>
      </w:pPr>
      <w:r w:rsidRPr="008A548B">
        <w:rPr>
          <w:sz w:val="28"/>
          <w:szCs w:val="28"/>
          <w:shd w:val="clear" w:color="auto" w:fill="FFFFFF"/>
        </w:rPr>
        <w:t>- у разі захворювання чи травми в період зборів резервіст має змогу отримати амбулаторну та стаціонарну медичну допомогу в медичних закладах ЗСУ;</w:t>
      </w:r>
    </w:p>
    <w:p w:rsidR="00B62D57" w:rsidRPr="008A548B" w:rsidRDefault="00B62D57" w:rsidP="008536B2">
      <w:pPr>
        <w:ind w:firstLine="680"/>
        <w:jc w:val="both"/>
        <w:rPr>
          <w:sz w:val="28"/>
          <w:szCs w:val="28"/>
          <w:shd w:val="clear" w:color="auto" w:fill="FFFFFF"/>
        </w:rPr>
      </w:pPr>
      <w:r w:rsidRPr="008A548B">
        <w:rPr>
          <w:sz w:val="28"/>
          <w:szCs w:val="28"/>
          <w:shd w:val="clear" w:color="auto" w:fill="FFFFFF"/>
        </w:rPr>
        <w:t>- оформляється на службу в резерві за місцем прописки, обліку у територіальному центрі комплектування та соціальної підтримки (військовому комісаріаті), але потім укласти контракт вже з обраним батальйоном, навіть в іншому районі міста;</w:t>
      </w:r>
    </w:p>
    <w:p w:rsidR="00B62D57" w:rsidRPr="008A548B" w:rsidRDefault="00B62D57" w:rsidP="008536B2">
      <w:pPr>
        <w:ind w:firstLine="680"/>
        <w:jc w:val="both"/>
        <w:rPr>
          <w:sz w:val="28"/>
          <w:szCs w:val="28"/>
          <w:shd w:val="clear" w:color="auto" w:fill="FFFFFF"/>
        </w:rPr>
      </w:pPr>
      <w:r w:rsidRPr="008A548B">
        <w:rPr>
          <w:sz w:val="28"/>
          <w:szCs w:val="28"/>
          <w:shd w:val="clear" w:color="auto" w:fill="FFFFFF"/>
        </w:rPr>
        <w:t>- розірвати контракт (пунктах 27 та 28 Указу Президента № 502/2014 від 06.06.2014 р. «Про Положення про проходження служби у військовому резерві Збройних Сил України»;</w:t>
      </w:r>
    </w:p>
    <w:p w:rsidR="00B62D57" w:rsidRPr="008A548B" w:rsidRDefault="00B62D57" w:rsidP="008536B2">
      <w:pPr>
        <w:ind w:firstLine="680"/>
        <w:jc w:val="both"/>
        <w:rPr>
          <w:sz w:val="28"/>
          <w:szCs w:val="28"/>
          <w:shd w:val="clear" w:color="auto" w:fill="FFFFFF"/>
        </w:rPr>
      </w:pPr>
      <w:r w:rsidRPr="008A548B">
        <w:rPr>
          <w:sz w:val="28"/>
          <w:szCs w:val="28"/>
          <w:shd w:val="clear" w:color="auto" w:fill="FFFFFF"/>
        </w:rPr>
        <w:t xml:space="preserve">- зарахувати службу в територіальній обороні як </w:t>
      </w:r>
      <w:r w:rsidRPr="008A548B">
        <w:rPr>
          <w:rStyle w:val="af2"/>
          <w:b w:val="0"/>
          <w:sz w:val="28"/>
          <w:szCs w:val="28"/>
          <w:bdr w:val="none" w:sz="0" w:space="0" w:color="auto" w:frame="1"/>
          <w:shd w:val="clear" w:color="auto" w:fill="FFFFFF"/>
        </w:rPr>
        <w:t>строкову військову службу, у разі дострокового розірвання контракту (з о</w:t>
      </w:r>
      <w:r w:rsidRPr="008A548B">
        <w:rPr>
          <w:sz w:val="28"/>
          <w:szCs w:val="28"/>
          <w:shd w:val="clear" w:color="auto" w:fill="FFFFFF"/>
        </w:rPr>
        <w:t>фіцерами та сержантами контракт укладається на 5 років, із солдатами – на 3 роки</w:t>
      </w:r>
      <w:r w:rsidRPr="008A548B">
        <w:rPr>
          <w:rStyle w:val="af2"/>
          <w:sz w:val="28"/>
          <w:szCs w:val="28"/>
          <w:bdr w:val="none" w:sz="0" w:space="0" w:color="auto" w:frame="1"/>
          <w:shd w:val="clear" w:color="auto" w:fill="FFFFFF"/>
        </w:rPr>
        <w:t>);</w:t>
      </w:r>
    </w:p>
    <w:p w:rsidR="00B62D57" w:rsidRPr="008A548B" w:rsidRDefault="00B62D57" w:rsidP="008536B2">
      <w:pPr>
        <w:ind w:firstLine="680"/>
        <w:jc w:val="both"/>
        <w:rPr>
          <w:sz w:val="28"/>
          <w:szCs w:val="28"/>
          <w:shd w:val="clear" w:color="auto" w:fill="FFFFFF"/>
        </w:rPr>
      </w:pPr>
      <w:r w:rsidRPr="008A548B">
        <w:rPr>
          <w:sz w:val="28"/>
          <w:szCs w:val="28"/>
          <w:shd w:val="clear" w:color="auto" w:fill="FFFFFF"/>
        </w:rPr>
        <w:t>- після призову за мобілізацією резервіст отримує всі переваги військовослужбовця.</w:t>
      </w:r>
    </w:p>
    <w:p w:rsidR="00B62D57" w:rsidRPr="008A548B" w:rsidRDefault="00B62D57" w:rsidP="008536B2">
      <w:pPr>
        <w:ind w:firstLine="680"/>
        <w:jc w:val="both"/>
        <w:rPr>
          <w:sz w:val="28"/>
          <w:szCs w:val="28"/>
          <w:shd w:val="clear" w:color="auto" w:fill="FFFFFF"/>
        </w:rPr>
      </w:pPr>
      <w:r w:rsidRPr="008A548B">
        <w:rPr>
          <w:sz w:val="28"/>
          <w:szCs w:val="28"/>
          <w:shd w:val="clear" w:color="auto" w:fill="FFFFFF"/>
        </w:rPr>
        <w:t>- резервістам, які призвані на зборові заходи, сплачують добові, грошову виплату (залежно від військового звання), одноразове грошове заохочення (для тих, хто виконав програму підготовки та не припустився правопорушень) і середній заробіток тим, хто працює на підприємствах, в установах чи організаціях;</w:t>
      </w:r>
    </w:p>
    <w:p w:rsidR="00B62D57" w:rsidRPr="008A548B" w:rsidRDefault="00B62D57" w:rsidP="008536B2">
      <w:pPr>
        <w:ind w:firstLine="680"/>
        <w:jc w:val="both"/>
        <w:rPr>
          <w:sz w:val="28"/>
          <w:szCs w:val="28"/>
          <w:shd w:val="clear" w:color="auto" w:fill="FFFFFF"/>
        </w:rPr>
      </w:pPr>
      <w:r w:rsidRPr="008A548B">
        <w:rPr>
          <w:sz w:val="28"/>
          <w:szCs w:val="28"/>
          <w:shd w:val="clear" w:color="auto" w:fill="FFFFFF"/>
        </w:rPr>
        <w:t>- отримувати чергові сержантські, офіцерські звання, здобувати військову освіту;</w:t>
      </w:r>
    </w:p>
    <w:p w:rsidR="00B62D57" w:rsidRPr="008A548B" w:rsidRDefault="00B62D57" w:rsidP="008536B2">
      <w:pPr>
        <w:ind w:firstLine="680"/>
        <w:jc w:val="both"/>
        <w:rPr>
          <w:sz w:val="28"/>
          <w:szCs w:val="28"/>
          <w:shd w:val="clear" w:color="auto" w:fill="FFFFFF"/>
        </w:rPr>
      </w:pPr>
      <w:r w:rsidRPr="008A548B">
        <w:rPr>
          <w:sz w:val="28"/>
          <w:szCs w:val="28"/>
          <w:shd w:val="clear" w:color="auto" w:fill="FFFFFF"/>
        </w:rPr>
        <w:t>- застосовувати зброю, бойову техніку та спеціальні засоби під час виконання завдань територіальної оборони у відповідності з чинним законодавством України;</w:t>
      </w:r>
    </w:p>
    <w:p w:rsidR="00B62D57" w:rsidRPr="008A548B" w:rsidRDefault="00B62D57" w:rsidP="008536B2">
      <w:pPr>
        <w:ind w:firstLine="680"/>
        <w:jc w:val="both"/>
        <w:rPr>
          <w:sz w:val="28"/>
          <w:szCs w:val="28"/>
          <w:shd w:val="clear" w:color="auto" w:fill="FFFFFF"/>
        </w:rPr>
      </w:pPr>
      <w:r w:rsidRPr="008A548B">
        <w:rPr>
          <w:sz w:val="28"/>
          <w:szCs w:val="28"/>
          <w:shd w:val="clear" w:color="auto" w:fill="FFFFFF"/>
        </w:rPr>
        <w:t>- має право ініціювати розірвати контракт;</w:t>
      </w:r>
    </w:p>
    <w:p w:rsidR="00B62D57" w:rsidRPr="008A548B" w:rsidRDefault="00B62D57" w:rsidP="008536B2">
      <w:pPr>
        <w:ind w:firstLine="680"/>
        <w:jc w:val="both"/>
        <w:rPr>
          <w:sz w:val="28"/>
          <w:szCs w:val="28"/>
          <w:shd w:val="clear" w:color="auto" w:fill="FFFFFF"/>
        </w:rPr>
      </w:pPr>
      <w:r w:rsidRPr="008A548B">
        <w:rPr>
          <w:sz w:val="28"/>
          <w:szCs w:val="28"/>
          <w:shd w:val="clear" w:color="auto" w:fill="FFFFFF"/>
        </w:rPr>
        <w:t>- забезпечуються військовою формою одягу згідно з установленими нормами;</w:t>
      </w:r>
    </w:p>
    <w:p w:rsidR="00B62D57" w:rsidRPr="008A548B" w:rsidRDefault="00B62D57" w:rsidP="008536B2">
      <w:pPr>
        <w:ind w:firstLine="680"/>
        <w:jc w:val="both"/>
        <w:rPr>
          <w:sz w:val="28"/>
          <w:szCs w:val="28"/>
          <w:shd w:val="clear" w:color="auto" w:fill="FFFFFF"/>
        </w:rPr>
      </w:pPr>
      <w:r w:rsidRPr="008A548B">
        <w:rPr>
          <w:sz w:val="28"/>
          <w:szCs w:val="28"/>
          <w:shd w:val="clear" w:color="auto" w:fill="FFFFFF"/>
        </w:rPr>
        <w:t>- соціальний і правовий захист військовослужбовців, які беруть участь у заходах підготовки та виконанні завдань територіальної оборони, здійснюється згідно із Законом України "Про соціальний і правовий захист військовослужбовців та членів їх сімей".</w:t>
      </w:r>
    </w:p>
    <w:p w:rsidR="00B62D57" w:rsidRPr="008A548B" w:rsidRDefault="00B62D57" w:rsidP="008536B2">
      <w:pPr>
        <w:ind w:firstLine="680"/>
        <w:jc w:val="both"/>
        <w:rPr>
          <w:sz w:val="28"/>
          <w:szCs w:val="28"/>
          <w:shd w:val="clear" w:color="auto" w:fill="FFFFFF"/>
        </w:rPr>
      </w:pPr>
      <w:r w:rsidRPr="008A548B">
        <w:rPr>
          <w:sz w:val="28"/>
          <w:szCs w:val="28"/>
          <w:shd w:val="clear" w:color="auto" w:fill="FFFFFF"/>
        </w:rPr>
        <w:t>Обов’язки члена територіальної оборони:</w:t>
      </w:r>
    </w:p>
    <w:p w:rsidR="00B62D57" w:rsidRPr="008A548B" w:rsidRDefault="00B62D57" w:rsidP="008536B2">
      <w:pPr>
        <w:ind w:firstLine="680"/>
        <w:jc w:val="both"/>
        <w:rPr>
          <w:sz w:val="28"/>
          <w:szCs w:val="28"/>
          <w:shd w:val="clear" w:color="auto" w:fill="FFFFFF"/>
        </w:rPr>
      </w:pPr>
      <w:r w:rsidRPr="008A548B">
        <w:rPr>
          <w:sz w:val="28"/>
          <w:szCs w:val="28"/>
          <w:shd w:val="clear" w:color="auto" w:fill="FFFFFF"/>
        </w:rPr>
        <w:t>- виконувати завдання територіальної оборони, що визначені в пункті 3 ст. 3 Закону України «</w:t>
      </w:r>
      <w:r w:rsidRPr="008A548B">
        <w:rPr>
          <w:rStyle w:val="rvts23"/>
          <w:bCs/>
          <w:sz w:val="28"/>
          <w:szCs w:val="28"/>
        </w:rPr>
        <w:t>Про основи національного спротиву»;</w:t>
      </w:r>
    </w:p>
    <w:p w:rsidR="00B62D57" w:rsidRPr="008A548B" w:rsidRDefault="00B62D57" w:rsidP="008536B2">
      <w:pPr>
        <w:ind w:firstLine="680"/>
        <w:jc w:val="both"/>
        <w:rPr>
          <w:sz w:val="28"/>
          <w:szCs w:val="28"/>
          <w:shd w:val="clear" w:color="auto" w:fill="FFFFFF"/>
        </w:rPr>
      </w:pPr>
      <w:r w:rsidRPr="008A548B">
        <w:rPr>
          <w:sz w:val="28"/>
          <w:szCs w:val="28"/>
          <w:shd w:val="clear" w:color="auto" w:fill="FFFFFF"/>
        </w:rPr>
        <w:t>- пройти навчання з тактичної, вогневої, інженерної, військово-медичної підготовки, підготовки зі зв’язку, топографії та інше;</w:t>
      </w:r>
    </w:p>
    <w:p w:rsidR="00B62D57" w:rsidRPr="008A548B" w:rsidRDefault="00B62D57" w:rsidP="008536B2">
      <w:pPr>
        <w:ind w:firstLine="680"/>
        <w:jc w:val="both"/>
        <w:rPr>
          <w:sz w:val="28"/>
          <w:szCs w:val="28"/>
          <w:shd w:val="clear" w:color="auto" w:fill="FFFFFF"/>
        </w:rPr>
      </w:pPr>
      <w:r w:rsidRPr="008A548B">
        <w:rPr>
          <w:sz w:val="28"/>
          <w:szCs w:val="28"/>
          <w:shd w:val="clear" w:color="auto" w:fill="FFFFFF"/>
        </w:rPr>
        <w:t>- раз на 2-3 роки мають проходити 10-денні навчальні збори;</w:t>
      </w:r>
    </w:p>
    <w:p w:rsidR="00B62D57" w:rsidRPr="008A548B" w:rsidRDefault="00B62D57" w:rsidP="008536B2">
      <w:pPr>
        <w:ind w:firstLine="680"/>
        <w:jc w:val="both"/>
        <w:rPr>
          <w:sz w:val="28"/>
          <w:szCs w:val="28"/>
          <w:shd w:val="clear" w:color="auto" w:fill="FFFFFF"/>
        </w:rPr>
      </w:pPr>
      <w:r w:rsidRPr="008A548B">
        <w:rPr>
          <w:sz w:val="28"/>
          <w:szCs w:val="28"/>
          <w:shd w:val="clear" w:color="auto" w:fill="FFFFFF"/>
        </w:rPr>
        <w:t>- виконувати умови контракту;</w:t>
      </w:r>
    </w:p>
    <w:p w:rsidR="00B62D57" w:rsidRPr="008A548B" w:rsidRDefault="00B62D57" w:rsidP="008536B2">
      <w:pPr>
        <w:ind w:firstLine="680"/>
        <w:jc w:val="both"/>
        <w:rPr>
          <w:sz w:val="28"/>
          <w:szCs w:val="28"/>
          <w:shd w:val="clear" w:color="auto" w:fill="FFFFFF"/>
        </w:rPr>
      </w:pPr>
      <w:r w:rsidRPr="008A548B">
        <w:rPr>
          <w:sz w:val="28"/>
          <w:szCs w:val="28"/>
          <w:shd w:val="clear" w:color="auto" w:fill="FFFFFF"/>
        </w:rPr>
        <w:t>- дотримуватися правил носіння військової форми одягу та поводження зі зброєю під час виконання завдань територіальної оборони.</w:t>
      </w:r>
    </w:p>
    <w:p w:rsidR="00B62D57" w:rsidRPr="008A548B" w:rsidRDefault="00B62D57" w:rsidP="008536B2">
      <w:pPr>
        <w:ind w:firstLine="680"/>
        <w:jc w:val="both"/>
        <w:rPr>
          <w:sz w:val="28"/>
          <w:szCs w:val="28"/>
          <w:shd w:val="clear" w:color="auto" w:fill="FFFFFF"/>
        </w:rPr>
      </w:pPr>
      <w:r w:rsidRPr="008A548B">
        <w:rPr>
          <w:sz w:val="28"/>
          <w:szCs w:val="28"/>
          <w:shd w:val="clear" w:color="auto" w:fill="FFFFFF"/>
        </w:rPr>
        <w:t>Слід відзначити, що під час участі у підготовці та виконанні завдань територіальної оборони поширюється дія статутів Збройних Сил України</w:t>
      </w:r>
    </w:p>
    <w:p w:rsidR="00B62D57" w:rsidRPr="008A548B" w:rsidRDefault="00B62D57" w:rsidP="008536B2">
      <w:pPr>
        <w:pStyle w:val="rvps2"/>
        <w:shd w:val="clear" w:color="auto" w:fill="FFFFFF"/>
        <w:spacing w:before="0" w:beforeAutospacing="0" w:after="0" w:afterAutospacing="0"/>
        <w:ind w:firstLine="680"/>
        <w:jc w:val="both"/>
        <w:rPr>
          <w:sz w:val="28"/>
          <w:szCs w:val="28"/>
          <w:lang w:val="uk-UA"/>
        </w:rPr>
      </w:pPr>
      <w:r w:rsidRPr="008A548B">
        <w:rPr>
          <w:sz w:val="28"/>
          <w:szCs w:val="28"/>
          <w:lang w:val="uk-UA"/>
        </w:rPr>
        <w:t>Керівники та інші посадові особи центральних органів виконавчої влади та органів місцевого самоврядування, органів військового управління, військових частин, підприємств, установ, організацій незалежно від їх підпорядкування та форми власності несуть кримінальну, адміністративну, дисциплінарну та матеріальну відповідальність за невиконання або неналежне виконання вимог цього Закону відповідно до закону.</w:t>
      </w:r>
      <w:bookmarkStart w:id="54" w:name="n310"/>
      <w:bookmarkEnd w:id="54"/>
      <w:r w:rsidRPr="008A548B">
        <w:rPr>
          <w:sz w:val="28"/>
          <w:szCs w:val="28"/>
          <w:lang w:val="uk-UA"/>
        </w:rPr>
        <w:t xml:space="preserve"> Особи, визнані винними у порушенні законодавства України з питань національного спротиву, несуть відповідальність відповідно до закону.</w:t>
      </w:r>
    </w:p>
    <w:p w:rsidR="00B62D57" w:rsidRPr="008A548B" w:rsidRDefault="00664FDF" w:rsidP="008536B2">
      <w:pPr>
        <w:pStyle w:val="rvps2"/>
        <w:shd w:val="clear" w:color="auto" w:fill="FFFFFF"/>
        <w:spacing w:before="0" w:beforeAutospacing="0" w:after="0" w:afterAutospacing="0"/>
        <w:ind w:firstLine="680"/>
        <w:jc w:val="center"/>
        <w:rPr>
          <w:b/>
          <w:sz w:val="28"/>
          <w:szCs w:val="28"/>
          <w:lang w:val="uk-UA"/>
        </w:rPr>
      </w:pPr>
      <w:r>
        <w:rPr>
          <w:b/>
          <w:sz w:val="28"/>
          <w:szCs w:val="28"/>
          <w:lang w:val="uk-UA"/>
        </w:rPr>
        <w:t>ЛІТЕРАТУРА</w:t>
      </w:r>
      <w:r w:rsidR="00B62D57" w:rsidRPr="008A548B">
        <w:rPr>
          <w:b/>
          <w:sz w:val="28"/>
          <w:szCs w:val="28"/>
          <w:lang w:val="uk-UA"/>
        </w:rPr>
        <w:t>:</w:t>
      </w:r>
    </w:p>
    <w:p w:rsidR="00B62D57" w:rsidRPr="008A548B" w:rsidRDefault="00B62D57" w:rsidP="008536B2">
      <w:pPr>
        <w:pStyle w:val="rvps2"/>
        <w:shd w:val="clear" w:color="auto" w:fill="FFFFFF"/>
        <w:spacing w:before="0" w:beforeAutospacing="0" w:after="0" w:afterAutospacing="0"/>
        <w:ind w:firstLine="680"/>
        <w:jc w:val="both"/>
        <w:rPr>
          <w:sz w:val="28"/>
          <w:szCs w:val="28"/>
          <w:lang w:val="uk-UA"/>
        </w:rPr>
      </w:pPr>
      <w:r w:rsidRPr="008A548B">
        <w:rPr>
          <w:sz w:val="28"/>
          <w:szCs w:val="28"/>
          <w:lang w:val="uk-UA"/>
        </w:rPr>
        <w:t xml:space="preserve">1. </w:t>
      </w:r>
      <w:r w:rsidRPr="008A548B">
        <w:rPr>
          <w:rStyle w:val="rvts23"/>
          <w:bCs/>
          <w:sz w:val="28"/>
          <w:szCs w:val="28"/>
          <w:lang w:val="uk-UA"/>
        </w:rPr>
        <w:t xml:space="preserve">Про основи національного спротиву: Закон України </w:t>
      </w:r>
      <w:r w:rsidRPr="008A548B">
        <w:rPr>
          <w:rStyle w:val="rvts44"/>
          <w:bCs/>
          <w:sz w:val="28"/>
          <w:szCs w:val="28"/>
          <w:shd w:val="clear" w:color="auto" w:fill="FFFFFF"/>
          <w:lang w:val="uk-UA"/>
        </w:rPr>
        <w:t>16 липня 2021 року № 1702-IX. Відомості Верховної Ради, 2021. № 41. Ст.339.</w:t>
      </w:r>
    </w:p>
    <w:p w:rsidR="00B62D57" w:rsidRPr="008A548B" w:rsidRDefault="00B62D57" w:rsidP="008536B2">
      <w:pPr>
        <w:ind w:firstLine="680"/>
        <w:jc w:val="both"/>
        <w:rPr>
          <w:sz w:val="28"/>
          <w:szCs w:val="28"/>
          <w:lang w:val="uk-UA"/>
        </w:rPr>
      </w:pPr>
    </w:p>
    <w:p w:rsidR="0064126C" w:rsidRPr="008A548B" w:rsidRDefault="0064126C" w:rsidP="008536B2">
      <w:pPr>
        <w:ind w:firstLine="680"/>
        <w:jc w:val="both"/>
        <w:rPr>
          <w:sz w:val="28"/>
          <w:szCs w:val="28"/>
          <w:lang w:val="uk-UA"/>
        </w:rPr>
      </w:pPr>
    </w:p>
    <w:p w:rsidR="0064126C" w:rsidRPr="00664FDF" w:rsidRDefault="0064126C" w:rsidP="008536B2">
      <w:pPr>
        <w:ind w:firstLine="680"/>
        <w:jc w:val="right"/>
        <w:rPr>
          <w:b/>
          <w:sz w:val="28"/>
          <w:szCs w:val="28"/>
          <w:lang w:val="uk-UA"/>
        </w:rPr>
      </w:pPr>
      <w:r w:rsidRPr="00664FDF">
        <w:rPr>
          <w:b/>
          <w:sz w:val="28"/>
          <w:szCs w:val="28"/>
        </w:rPr>
        <w:t>Ш</w:t>
      </w:r>
      <w:r w:rsidR="00664FDF" w:rsidRPr="00664FDF">
        <w:rPr>
          <w:b/>
          <w:sz w:val="28"/>
          <w:szCs w:val="28"/>
        </w:rPr>
        <w:t>евченко</w:t>
      </w:r>
      <w:r w:rsidRPr="00664FDF">
        <w:rPr>
          <w:b/>
          <w:sz w:val="28"/>
          <w:szCs w:val="28"/>
        </w:rPr>
        <w:t xml:space="preserve"> Л.В</w:t>
      </w:r>
      <w:r w:rsidR="00664FDF" w:rsidRPr="00664FDF">
        <w:rPr>
          <w:b/>
          <w:sz w:val="28"/>
          <w:szCs w:val="28"/>
          <w:lang w:val="uk-UA"/>
        </w:rPr>
        <w:t>.,</w:t>
      </w:r>
    </w:p>
    <w:p w:rsidR="00664FDF" w:rsidRPr="00664FDF" w:rsidRDefault="00664FDF" w:rsidP="008536B2">
      <w:pPr>
        <w:ind w:firstLine="680"/>
        <w:jc w:val="right"/>
        <w:rPr>
          <w:b/>
          <w:sz w:val="28"/>
          <w:szCs w:val="28"/>
          <w:lang w:val="uk-UA"/>
        </w:rPr>
      </w:pPr>
      <w:r w:rsidRPr="00664FDF">
        <w:rPr>
          <w:b/>
          <w:sz w:val="28"/>
          <w:szCs w:val="28"/>
          <w:lang w:val="uk-UA"/>
        </w:rPr>
        <w:t>кандидат юридичних наук,</w:t>
      </w:r>
    </w:p>
    <w:p w:rsidR="0064126C" w:rsidRPr="00664FDF" w:rsidRDefault="00664FDF" w:rsidP="008536B2">
      <w:pPr>
        <w:ind w:firstLine="680"/>
        <w:jc w:val="right"/>
        <w:rPr>
          <w:b/>
          <w:iCs/>
          <w:sz w:val="28"/>
          <w:szCs w:val="28"/>
        </w:rPr>
      </w:pPr>
      <w:r w:rsidRPr="00664FDF">
        <w:rPr>
          <w:b/>
          <w:iCs/>
          <w:sz w:val="28"/>
          <w:szCs w:val="28"/>
          <w:lang w:val="uk-UA"/>
        </w:rPr>
        <w:t>д</w:t>
      </w:r>
      <w:r w:rsidR="0064126C" w:rsidRPr="00664FDF">
        <w:rPr>
          <w:b/>
          <w:iCs/>
          <w:sz w:val="28"/>
          <w:szCs w:val="28"/>
        </w:rPr>
        <w:t>оцент кафедри адміністративного та фінансового права</w:t>
      </w:r>
    </w:p>
    <w:p w:rsidR="00664FDF" w:rsidRPr="00664FDF" w:rsidRDefault="00664FDF" w:rsidP="008536B2">
      <w:pPr>
        <w:ind w:firstLine="680"/>
        <w:jc w:val="right"/>
        <w:rPr>
          <w:b/>
          <w:iCs/>
          <w:sz w:val="28"/>
          <w:szCs w:val="28"/>
          <w:lang w:val="uk-UA"/>
        </w:rPr>
      </w:pPr>
      <w:r w:rsidRPr="00664FDF">
        <w:rPr>
          <w:b/>
          <w:iCs/>
          <w:sz w:val="28"/>
          <w:szCs w:val="28"/>
          <w:lang w:val="uk-UA"/>
        </w:rPr>
        <w:t>ДВНЗ «</w:t>
      </w:r>
      <w:r w:rsidR="0064126C" w:rsidRPr="00664FDF">
        <w:rPr>
          <w:b/>
          <w:iCs/>
          <w:sz w:val="28"/>
          <w:szCs w:val="28"/>
        </w:rPr>
        <w:t>Київськ</w:t>
      </w:r>
      <w:r w:rsidRPr="00664FDF">
        <w:rPr>
          <w:b/>
          <w:iCs/>
          <w:sz w:val="28"/>
          <w:szCs w:val="28"/>
          <w:lang w:val="uk-UA"/>
        </w:rPr>
        <w:t>ий</w:t>
      </w:r>
      <w:r w:rsidR="0064126C" w:rsidRPr="00664FDF">
        <w:rPr>
          <w:b/>
          <w:iCs/>
          <w:sz w:val="28"/>
          <w:szCs w:val="28"/>
        </w:rPr>
        <w:t xml:space="preserve"> національн</w:t>
      </w:r>
      <w:r w:rsidRPr="00664FDF">
        <w:rPr>
          <w:b/>
          <w:iCs/>
          <w:sz w:val="28"/>
          <w:szCs w:val="28"/>
          <w:lang w:val="uk-UA"/>
        </w:rPr>
        <w:t>ий</w:t>
      </w:r>
      <w:r w:rsidR="0064126C" w:rsidRPr="00664FDF">
        <w:rPr>
          <w:b/>
          <w:iCs/>
          <w:sz w:val="28"/>
          <w:szCs w:val="28"/>
        </w:rPr>
        <w:t xml:space="preserve"> </w:t>
      </w:r>
      <w:r w:rsidRPr="00664FDF">
        <w:rPr>
          <w:b/>
          <w:iCs/>
          <w:sz w:val="28"/>
          <w:szCs w:val="28"/>
          <w:lang w:val="uk-UA"/>
        </w:rPr>
        <w:t>економічний</w:t>
      </w:r>
    </w:p>
    <w:p w:rsidR="0064126C" w:rsidRPr="00664FDF" w:rsidRDefault="0064126C" w:rsidP="008536B2">
      <w:pPr>
        <w:ind w:firstLine="680"/>
        <w:jc w:val="right"/>
        <w:rPr>
          <w:b/>
          <w:iCs/>
          <w:sz w:val="28"/>
          <w:szCs w:val="28"/>
          <w:lang w:val="uk-UA"/>
        </w:rPr>
      </w:pPr>
      <w:r w:rsidRPr="00664FDF">
        <w:rPr>
          <w:b/>
          <w:iCs/>
          <w:sz w:val="28"/>
          <w:szCs w:val="28"/>
        </w:rPr>
        <w:t>університет імені Вадима Гетьмана</w:t>
      </w:r>
      <w:r w:rsidR="00664FDF" w:rsidRPr="00664FDF">
        <w:rPr>
          <w:b/>
          <w:iCs/>
          <w:sz w:val="28"/>
          <w:szCs w:val="28"/>
          <w:lang w:val="uk-UA"/>
        </w:rPr>
        <w:t>»</w:t>
      </w:r>
    </w:p>
    <w:p w:rsidR="0064126C" w:rsidRPr="008A548B" w:rsidRDefault="0064126C" w:rsidP="008536B2">
      <w:pPr>
        <w:ind w:firstLine="680"/>
        <w:jc w:val="both"/>
        <w:rPr>
          <w:sz w:val="28"/>
          <w:szCs w:val="28"/>
        </w:rPr>
      </w:pPr>
    </w:p>
    <w:p w:rsidR="0064126C" w:rsidRPr="008A548B" w:rsidRDefault="0064126C" w:rsidP="008536B2">
      <w:pPr>
        <w:ind w:firstLine="680"/>
        <w:jc w:val="center"/>
        <w:rPr>
          <w:b/>
          <w:bCs/>
          <w:caps/>
          <w:sz w:val="28"/>
          <w:szCs w:val="28"/>
        </w:rPr>
      </w:pPr>
      <w:r w:rsidRPr="008A548B">
        <w:rPr>
          <w:b/>
          <w:bCs/>
          <w:caps/>
          <w:sz w:val="28"/>
          <w:szCs w:val="28"/>
        </w:rPr>
        <w:t>Ліцензування в галузі забезпечення ядерної безпеки</w:t>
      </w:r>
    </w:p>
    <w:p w:rsidR="0064126C" w:rsidRPr="008A548B" w:rsidRDefault="0064126C" w:rsidP="008536B2">
      <w:pPr>
        <w:ind w:firstLine="680"/>
        <w:jc w:val="both"/>
        <w:rPr>
          <w:sz w:val="28"/>
          <w:szCs w:val="28"/>
        </w:rPr>
      </w:pPr>
    </w:p>
    <w:p w:rsidR="0064126C" w:rsidRPr="008A548B" w:rsidRDefault="0064126C" w:rsidP="008536B2">
      <w:pPr>
        <w:ind w:firstLine="680"/>
        <w:jc w:val="both"/>
        <w:rPr>
          <w:sz w:val="28"/>
          <w:szCs w:val="28"/>
          <w:lang w:val="uk-UA"/>
        </w:rPr>
      </w:pPr>
      <w:r w:rsidRPr="008A548B">
        <w:rPr>
          <w:sz w:val="28"/>
          <w:szCs w:val="28"/>
        </w:rPr>
        <w:t>Для України завжди були</w:t>
      </w:r>
      <w:r w:rsidRPr="008A548B">
        <w:rPr>
          <w:sz w:val="28"/>
          <w:szCs w:val="28"/>
          <w:lang w:val="uk-UA"/>
        </w:rPr>
        <w:t xml:space="preserve"> </w:t>
      </w:r>
      <w:r w:rsidRPr="008A548B">
        <w:rPr>
          <w:sz w:val="28"/>
          <w:szCs w:val="28"/>
        </w:rPr>
        <w:t>важливими питання ядерної та</w:t>
      </w:r>
      <w:r w:rsidRPr="008A548B">
        <w:rPr>
          <w:sz w:val="28"/>
          <w:szCs w:val="28"/>
          <w:lang w:val="uk-UA"/>
        </w:rPr>
        <w:t xml:space="preserve"> </w:t>
      </w:r>
      <w:r w:rsidRPr="008A548B">
        <w:rPr>
          <w:sz w:val="28"/>
          <w:szCs w:val="28"/>
        </w:rPr>
        <w:t>радіаційної безпеки, так як в країні</w:t>
      </w:r>
      <w:r w:rsidRPr="008A548B">
        <w:rPr>
          <w:sz w:val="28"/>
          <w:szCs w:val="28"/>
          <w:lang w:val="uk-UA"/>
        </w:rPr>
        <w:t xml:space="preserve"> </w:t>
      </w:r>
      <w:r w:rsidRPr="008A548B">
        <w:rPr>
          <w:sz w:val="28"/>
          <w:szCs w:val="28"/>
        </w:rPr>
        <w:t>експлуату</w:t>
      </w:r>
      <w:r w:rsidRPr="008A548B">
        <w:rPr>
          <w:sz w:val="28"/>
          <w:szCs w:val="28"/>
          <w:lang w:val="uk-UA"/>
        </w:rPr>
        <w:t>ю</w:t>
      </w:r>
      <w:r w:rsidRPr="008A548B">
        <w:rPr>
          <w:sz w:val="28"/>
          <w:szCs w:val="28"/>
        </w:rPr>
        <w:t>ться енергоблок</w:t>
      </w:r>
      <w:r w:rsidRPr="008A548B">
        <w:rPr>
          <w:sz w:val="28"/>
          <w:szCs w:val="28"/>
          <w:lang w:val="uk-UA"/>
        </w:rPr>
        <w:t>и</w:t>
      </w:r>
      <w:r w:rsidRPr="008A548B">
        <w:rPr>
          <w:sz w:val="28"/>
          <w:szCs w:val="28"/>
        </w:rPr>
        <w:t xml:space="preserve"> АЕС,</w:t>
      </w:r>
      <w:r w:rsidR="008536B2" w:rsidRPr="008A548B">
        <w:rPr>
          <w:sz w:val="28"/>
          <w:szCs w:val="28"/>
        </w:rPr>
        <w:t xml:space="preserve"> </w:t>
      </w:r>
      <w:r w:rsidRPr="008A548B">
        <w:rPr>
          <w:sz w:val="28"/>
          <w:szCs w:val="28"/>
          <w:lang w:val="uk-UA"/>
        </w:rPr>
        <w:t>існує</w:t>
      </w:r>
      <w:r w:rsidRPr="008A548B">
        <w:rPr>
          <w:sz w:val="28"/>
          <w:szCs w:val="28"/>
        </w:rPr>
        <w:t xml:space="preserve"> низк</w:t>
      </w:r>
      <w:r w:rsidRPr="008A548B">
        <w:rPr>
          <w:sz w:val="28"/>
          <w:szCs w:val="28"/>
          <w:lang w:val="uk-UA"/>
        </w:rPr>
        <w:t>а</w:t>
      </w:r>
      <w:r w:rsidRPr="008A548B">
        <w:rPr>
          <w:sz w:val="28"/>
          <w:szCs w:val="28"/>
        </w:rPr>
        <w:t xml:space="preserve"> об’єктів по поводженню з</w:t>
      </w:r>
      <w:r w:rsidRPr="008A548B">
        <w:rPr>
          <w:sz w:val="28"/>
          <w:szCs w:val="28"/>
          <w:lang w:val="uk-UA"/>
        </w:rPr>
        <w:t xml:space="preserve"> </w:t>
      </w:r>
      <w:r w:rsidRPr="008A548B">
        <w:rPr>
          <w:sz w:val="28"/>
          <w:szCs w:val="28"/>
        </w:rPr>
        <w:t>відпрацьованим ядерним паливом, радіоактивними відходами, джерелами</w:t>
      </w:r>
      <w:r w:rsidRPr="008A548B">
        <w:rPr>
          <w:sz w:val="28"/>
          <w:szCs w:val="28"/>
          <w:lang w:val="uk-UA"/>
        </w:rPr>
        <w:t xml:space="preserve"> </w:t>
      </w:r>
      <w:r w:rsidRPr="008A548B">
        <w:rPr>
          <w:sz w:val="28"/>
          <w:szCs w:val="28"/>
        </w:rPr>
        <w:t xml:space="preserve">іонізуючого випромінювання. </w:t>
      </w:r>
      <w:r w:rsidRPr="008A548B">
        <w:rPr>
          <w:sz w:val="28"/>
          <w:szCs w:val="28"/>
          <w:lang w:val="uk-UA"/>
        </w:rPr>
        <w:t>Також, р</w:t>
      </w:r>
      <w:r w:rsidRPr="008A548B">
        <w:rPr>
          <w:sz w:val="28"/>
          <w:szCs w:val="28"/>
        </w:rPr>
        <w:t>адіаційні</w:t>
      </w:r>
      <w:r w:rsidRPr="008A548B">
        <w:rPr>
          <w:sz w:val="28"/>
          <w:szCs w:val="28"/>
          <w:lang w:val="uk-UA"/>
        </w:rPr>
        <w:t xml:space="preserve"> </w:t>
      </w:r>
      <w:r w:rsidRPr="008A548B">
        <w:rPr>
          <w:sz w:val="28"/>
          <w:szCs w:val="28"/>
        </w:rPr>
        <w:t>технології використовуються в</w:t>
      </w:r>
      <w:r w:rsidRPr="008A548B">
        <w:rPr>
          <w:sz w:val="28"/>
          <w:szCs w:val="28"/>
          <w:lang w:val="uk-UA"/>
        </w:rPr>
        <w:t xml:space="preserve"> </w:t>
      </w:r>
      <w:r w:rsidRPr="008A548B">
        <w:rPr>
          <w:sz w:val="28"/>
          <w:szCs w:val="28"/>
        </w:rPr>
        <w:t>промисловості, медицині, науці тощо.</w:t>
      </w:r>
      <w:r w:rsidR="008536B2" w:rsidRPr="008A548B">
        <w:rPr>
          <w:sz w:val="28"/>
          <w:szCs w:val="28"/>
        </w:rPr>
        <w:t xml:space="preserve"> </w:t>
      </w:r>
      <w:r w:rsidRPr="008A548B">
        <w:rPr>
          <w:sz w:val="28"/>
          <w:szCs w:val="28"/>
          <w:lang w:val="uk-UA"/>
        </w:rPr>
        <w:t xml:space="preserve">Тому, для забезпечення ядерної та радіаційної безпеки не лише атомних електростанцій, а й інших об’єктів, задля їх безпеки і не допущення загрози для суспільства та довкілля є досить важливим питання ліцензування у цій сфері, яке є предметом і міжнародно-правового регулювання. </w:t>
      </w:r>
    </w:p>
    <w:p w:rsidR="0064126C" w:rsidRPr="008A548B" w:rsidRDefault="0064126C" w:rsidP="008536B2">
      <w:pPr>
        <w:ind w:firstLine="680"/>
        <w:jc w:val="both"/>
        <w:rPr>
          <w:sz w:val="28"/>
          <w:szCs w:val="28"/>
        </w:rPr>
      </w:pPr>
      <w:r w:rsidRPr="008A548B">
        <w:rPr>
          <w:sz w:val="28"/>
          <w:szCs w:val="28"/>
          <w:lang w:val="uk-UA"/>
        </w:rPr>
        <w:t xml:space="preserve">Доречно сказати, що згідно із ст. 7.2. </w:t>
      </w:r>
      <w:r w:rsidRPr="008A548B">
        <w:rPr>
          <w:sz w:val="28"/>
          <w:szCs w:val="28"/>
        </w:rPr>
        <w:t>Конвенції про ядерну безпеку, держав</w:t>
      </w:r>
      <w:r w:rsidRPr="008A548B">
        <w:rPr>
          <w:sz w:val="28"/>
          <w:szCs w:val="28"/>
          <w:lang w:val="uk-UA"/>
        </w:rPr>
        <w:t xml:space="preserve">ам </w:t>
      </w:r>
      <w:r w:rsidRPr="008A548B">
        <w:rPr>
          <w:sz w:val="28"/>
          <w:szCs w:val="28"/>
        </w:rPr>
        <w:t>-</w:t>
      </w:r>
      <w:r w:rsidRPr="008A548B">
        <w:rPr>
          <w:sz w:val="28"/>
          <w:szCs w:val="28"/>
          <w:lang w:val="uk-UA"/>
        </w:rPr>
        <w:t xml:space="preserve"> </w:t>
      </w:r>
      <w:r w:rsidRPr="008A548B">
        <w:rPr>
          <w:sz w:val="28"/>
          <w:szCs w:val="28"/>
        </w:rPr>
        <w:t>учасниц</w:t>
      </w:r>
      <w:r w:rsidRPr="008A548B">
        <w:rPr>
          <w:sz w:val="28"/>
          <w:szCs w:val="28"/>
          <w:lang w:val="uk-UA"/>
        </w:rPr>
        <w:t>ям</w:t>
      </w:r>
      <w:r w:rsidRPr="008A548B">
        <w:rPr>
          <w:sz w:val="28"/>
          <w:szCs w:val="28"/>
        </w:rPr>
        <w:t xml:space="preserve"> забороняє</w:t>
      </w:r>
      <w:r w:rsidRPr="008A548B">
        <w:rPr>
          <w:sz w:val="28"/>
          <w:szCs w:val="28"/>
          <w:lang w:val="uk-UA"/>
        </w:rPr>
        <w:t>ться</w:t>
      </w:r>
      <w:r w:rsidR="008536B2" w:rsidRPr="008A548B">
        <w:rPr>
          <w:sz w:val="28"/>
          <w:szCs w:val="28"/>
          <w:lang w:val="uk-UA"/>
        </w:rPr>
        <w:t xml:space="preserve"> </w:t>
      </w:r>
      <w:r w:rsidRPr="008A548B">
        <w:rPr>
          <w:sz w:val="28"/>
          <w:szCs w:val="28"/>
        </w:rPr>
        <w:t>експлуатаці</w:t>
      </w:r>
      <w:r w:rsidRPr="008A548B">
        <w:rPr>
          <w:sz w:val="28"/>
          <w:szCs w:val="28"/>
          <w:lang w:val="uk-UA"/>
        </w:rPr>
        <w:t>я</w:t>
      </w:r>
      <w:r w:rsidRPr="008A548B">
        <w:rPr>
          <w:sz w:val="28"/>
          <w:szCs w:val="28"/>
        </w:rPr>
        <w:t xml:space="preserve"> своїх ядерних установок та установок для поводження з радіоактивними відходами без офіційного дозволу — ліцензії[</w:t>
      </w:r>
      <w:r w:rsidRPr="008A548B">
        <w:rPr>
          <w:sz w:val="28"/>
          <w:szCs w:val="28"/>
          <w:lang w:val="uk-UA"/>
        </w:rPr>
        <w:t>1</w:t>
      </w:r>
      <w:r w:rsidRPr="008A548B">
        <w:rPr>
          <w:sz w:val="28"/>
          <w:szCs w:val="28"/>
        </w:rPr>
        <w:t>]</w:t>
      </w:r>
      <w:r w:rsidR="00DE69DA">
        <w:rPr>
          <w:sz w:val="28"/>
          <w:szCs w:val="28"/>
          <w:lang w:val="uk-UA"/>
        </w:rPr>
        <w:t>.</w:t>
      </w:r>
      <w:r w:rsidRPr="008A548B">
        <w:rPr>
          <w:sz w:val="28"/>
          <w:szCs w:val="28"/>
        </w:rPr>
        <w:t xml:space="preserve"> </w:t>
      </w:r>
      <w:r w:rsidRPr="008A548B">
        <w:rPr>
          <w:sz w:val="28"/>
          <w:szCs w:val="28"/>
          <w:lang w:val="uk-UA"/>
        </w:rPr>
        <w:t>Відповідно до Конвенції «</w:t>
      </w:r>
      <w:r w:rsidRPr="008A548B">
        <w:rPr>
          <w:sz w:val="28"/>
          <w:szCs w:val="28"/>
        </w:rPr>
        <w:t>ядерна</w:t>
      </w:r>
      <w:r w:rsidR="008536B2" w:rsidRPr="008A548B">
        <w:rPr>
          <w:sz w:val="28"/>
          <w:szCs w:val="28"/>
        </w:rPr>
        <w:t xml:space="preserve"> </w:t>
      </w:r>
      <w:r w:rsidRPr="008A548B">
        <w:rPr>
          <w:sz w:val="28"/>
          <w:szCs w:val="28"/>
        </w:rPr>
        <w:t>установка</w:t>
      </w:r>
      <w:r w:rsidRPr="008A548B">
        <w:rPr>
          <w:sz w:val="28"/>
          <w:szCs w:val="28"/>
          <w:lang w:val="uk-UA"/>
        </w:rPr>
        <w:t>»</w:t>
      </w:r>
      <w:r w:rsidR="008536B2" w:rsidRPr="008A548B">
        <w:rPr>
          <w:sz w:val="28"/>
          <w:szCs w:val="28"/>
        </w:rPr>
        <w:t xml:space="preserve"> </w:t>
      </w:r>
      <w:r w:rsidRPr="008A548B">
        <w:rPr>
          <w:sz w:val="28"/>
          <w:szCs w:val="28"/>
          <w:lang w:val="uk-UA"/>
        </w:rPr>
        <w:t>це</w:t>
      </w:r>
      <w:r w:rsidRPr="008A548B">
        <w:rPr>
          <w:sz w:val="28"/>
          <w:szCs w:val="28"/>
        </w:rPr>
        <w:t xml:space="preserve"> будь-як</w:t>
      </w:r>
      <w:r w:rsidRPr="008A548B">
        <w:rPr>
          <w:sz w:val="28"/>
          <w:szCs w:val="28"/>
          <w:lang w:val="uk-UA"/>
        </w:rPr>
        <w:t>а</w:t>
      </w:r>
      <w:r w:rsidRPr="008A548B">
        <w:rPr>
          <w:sz w:val="28"/>
          <w:szCs w:val="28"/>
        </w:rPr>
        <w:t xml:space="preserve"> наземн</w:t>
      </w:r>
      <w:r w:rsidRPr="008A548B">
        <w:rPr>
          <w:sz w:val="28"/>
          <w:szCs w:val="28"/>
          <w:lang w:val="uk-UA"/>
        </w:rPr>
        <w:t>а</w:t>
      </w:r>
      <w:r w:rsidRPr="008A548B">
        <w:rPr>
          <w:sz w:val="28"/>
          <w:szCs w:val="28"/>
        </w:rPr>
        <w:t xml:space="preserve"> цивільн</w:t>
      </w:r>
      <w:r w:rsidRPr="008A548B">
        <w:rPr>
          <w:sz w:val="28"/>
          <w:szCs w:val="28"/>
          <w:lang w:val="uk-UA"/>
        </w:rPr>
        <w:t>а</w:t>
      </w:r>
      <w:r w:rsidRPr="008A548B">
        <w:rPr>
          <w:sz w:val="28"/>
          <w:szCs w:val="28"/>
        </w:rPr>
        <w:t xml:space="preserve"> атомн</w:t>
      </w:r>
      <w:r w:rsidRPr="008A548B">
        <w:rPr>
          <w:sz w:val="28"/>
          <w:szCs w:val="28"/>
          <w:lang w:val="uk-UA"/>
        </w:rPr>
        <w:t>а</w:t>
      </w:r>
      <w:r w:rsidRPr="008A548B">
        <w:rPr>
          <w:sz w:val="28"/>
          <w:szCs w:val="28"/>
        </w:rPr>
        <w:t xml:space="preserve"> станці</w:t>
      </w:r>
      <w:r w:rsidRPr="008A548B">
        <w:rPr>
          <w:sz w:val="28"/>
          <w:szCs w:val="28"/>
          <w:lang w:val="uk-UA"/>
        </w:rPr>
        <w:t>я</w:t>
      </w:r>
      <w:r w:rsidRPr="008A548B">
        <w:rPr>
          <w:sz w:val="28"/>
          <w:szCs w:val="28"/>
        </w:rPr>
        <w:t>,</w:t>
      </w:r>
      <w:r w:rsidR="008536B2" w:rsidRPr="008A548B">
        <w:rPr>
          <w:sz w:val="28"/>
          <w:szCs w:val="28"/>
        </w:rPr>
        <w:t xml:space="preserve"> </w:t>
      </w:r>
      <w:r w:rsidRPr="008A548B">
        <w:rPr>
          <w:sz w:val="28"/>
          <w:szCs w:val="28"/>
        </w:rPr>
        <w:t>що знаходиться</w:t>
      </w:r>
      <w:r w:rsidR="008536B2" w:rsidRPr="008A548B">
        <w:rPr>
          <w:sz w:val="28"/>
          <w:szCs w:val="28"/>
        </w:rPr>
        <w:t xml:space="preserve"> </w:t>
      </w:r>
      <w:r w:rsidRPr="008A548B">
        <w:rPr>
          <w:sz w:val="28"/>
          <w:szCs w:val="28"/>
        </w:rPr>
        <w:t>під</w:t>
      </w:r>
      <w:r w:rsidR="008536B2" w:rsidRPr="008A548B">
        <w:rPr>
          <w:sz w:val="28"/>
          <w:szCs w:val="28"/>
        </w:rPr>
        <w:t xml:space="preserve"> </w:t>
      </w:r>
      <w:r w:rsidRPr="008A548B">
        <w:rPr>
          <w:sz w:val="28"/>
          <w:szCs w:val="28"/>
        </w:rPr>
        <w:t>її юрисдикцією,</w:t>
      </w:r>
      <w:r w:rsidR="008536B2" w:rsidRPr="008A548B">
        <w:rPr>
          <w:sz w:val="28"/>
          <w:szCs w:val="28"/>
        </w:rPr>
        <w:t xml:space="preserve"> </w:t>
      </w:r>
      <w:r w:rsidRPr="008A548B">
        <w:rPr>
          <w:sz w:val="28"/>
          <w:szCs w:val="28"/>
        </w:rPr>
        <w:t>включаючи</w:t>
      </w:r>
      <w:r w:rsidR="008536B2" w:rsidRPr="008A548B">
        <w:rPr>
          <w:sz w:val="28"/>
          <w:szCs w:val="28"/>
        </w:rPr>
        <w:t xml:space="preserve"> </w:t>
      </w:r>
      <w:r w:rsidRPr="008A548B">
        <w:rPr>
          <w:sz w:val="28"/>
          <w:szCs w:val="28"/>
        </w:rPr>
        <w:t>такі</w:t>
      </w:r>
      <w:r w:rsidR="008536B2" w:rsidRPr="008A548B">
        <w:rPr>
          <w:sz w:val="28"/>
          <w:szCs w:val="28"/>
        </w:rPr>
        <w:t xml:space="preserve"> </w:t>
      </w:r>
      <w:r w:rsidRPr="008A548B">
        <w:rPr>
          <w:sz w:val="28"/>
          <w:szCs w:val="28"/>
        </w:rPr>
        <w:t>сховища</w:t>
      </w:r>
      <w:r w:rsidR="008536B2" w:rsidRPr="008A548B">
        <w:rPr>
          <w:sz w:val="28"/>
          <w:szCs w:val="28"/>
        </w:rPr>
        <w:t xml:space="preserve"> </w:t>
      </w:r>
      <w:r w:rsidRPr="008A548B">
        <w:rPr>
          <w:sz w:val="28"/>
          <w:szCs w:val="28"/>
        </w:rPr>
        <w:t>та установки для обробки і переробки радіоактивних матеріалів,</w:t>
      </w:r>
      <w:r w:rsidR="008536B2" w:rsidRPr="008A548B">
        <w:rPr>
          <w:sz w:val="28"/>
          <w:szCs w:val="28"/>
        </w:rPr>
        <w:t xml:space="preserve"> </w:t>
      </w:r>
      <w:r w:rsidRPr="008A548B">
        <w:rPr>
          <w:sz w:val="28"/>
          <w:szCs w:val="28"/>
        </w:rPr>
        <w:t>які</w:t>
      </w:r>
      <w:r w:rsidR="008536B2" w:rsidRPr="008A548B">
        <w:rPr>
          <w:sz w:val="28"/>
          <w:szCs w:val="28"/>
        </w:rPr>
        <w:t xml:space="preserve"> </w:t>
      </w:r>
      <w:r w:rsidRPr="008A548B">
        <w:rPr>
          <w:sz w:val="28"/>
          <w:szCs w:val="28"/>
        </w:rPr>
        <w:t>знаходяться</w:t>
      </w:r>
      <w:r w:rsidR="008536B2" w:rsidRPr="008A548B">
        <w:rPr>
          <w:sz w:val="28"/>
          <w:szCs w:val="28"/>
        </w:rPr>
        <w:t xml:space="preserve"> </w:t>
      </w:r>
      <w:r w:rsidRPr="008A548B">
        <w:rPr>
          <w:sz w:val="28"/>
          <w:szCs w:val="28"/>
        </w:rPr>
        <w:t>на</w:t>
      </w:r>
      <w:r w:rsidR="008536B2" w:rsidRPr="008A548B">
        <w:rPr>
          <w:sz w:val="28"/>
          <w:szCs w:val="28"/>
        </w:rPr>
        <w:t xml:space="preserve"> </w:t>
      </w:r>
      <w:r w:rsidRPr="008A548B">
        <w:rPr>
          <w:sz w:val="28"/>
          <w:szCs w:val="28"/>
        </w:rPr>
        <w:t>тому</w:t>
      </w:r>
      <w:r w:rsidR="008536B2" w:rsidRPr="008A548B">
        <w:rPr>
          <w:sz w:val="28"/>
          <w:szCs w:val="28"/>
        </w:rPr>
        <w:t xml:space="preserve"> </w:t>
      </w:r>
      <w:r w:rsidRPr="008A548B">
        <w:rPr>
          <w:sz w:val="28"/>
          <w:szCs w:val="28"/>
        </w:rPr>
        <w:t>ж майданчику і безпосередньо пов'язані з експлуатацією даної атомної станції.</w:t>
      </w:r>
      <w:r w:rsidR="008536B2" w:rsidRPr="008A548B">
        <w:rPr>
          <w:sz w:val="28"/>
          <w:szCs w:val="28"/>
        </w:rPr>
        <w:t xml:space="preserve"> </w:t>
      </w:r>
      <w:r w:rsidRPr="008A548B">
        <w:rPr>
          <w:sz w:val="28"/>
          <w:szCs w:val="28"/>
        </w:rPr>
        <w:t>Така станція перестає бути ядерною установкою,</w:t>
      </w:r>
      <w:r w:rsidR="008536B2" w:rsidRPr="008A548B">
        <w:rPr>
          <w:sz w:val="28"/>
          <w:szCs w:val="28"/>
        </w:rPr>
        <w:t xml:space="preserve"> </w:t>
      </w:r>
      <w:r w:rsidRPr="008A548B">
        <w:rPr>
          <w:sz w:val="28"/>
          <w:szCs w:val="28"/>
        </w:rPr>
        <w:t>коли всі ядерні тепловипромінюючі елементи остаточно видаляються з активної зони реактора і безпечно складуються</w:t>
      </w:r>
      <w:r w:rsidR="008536B2" w:rsidRPr="008A548B">
        <w:rPr>
          <w:sz w:val="28"/>
          <w:szCs w:val="28"/>
        </w:rPr>
        <w:t xml:space="preserve"> </w:t>
      </w:r>
      <w:r w:rsidRPr="008A548B">
        <w:rPr>
          <w:sz w:val="28"/>
          <w:szCs w:val="28"/>
        </w:rPr>
        <w:t>відповідно</w:t>
      </w:r>
      <w:r w:rsidR="008536B2" w:rsidRPr="008A548B">
        <w:rPr>
          <w:sz w:val="28"/>
          <w:szCs w:val="28"/>
        </w:rPr>
        <w:t xml:space="preserve"> </w:t>
      </w:r>
      <w:r w:rsidRPr="008A548B">
        <w:rPr>
          <w:sz w:val="28"/>
          <w:szCs w:val="28"/>
        </w:rPr>
        <w:t>до</w:t>
      </w:r>
      <w:r w:rsidR="008536B2" w:rsidRPr="008A548B">
        <w:rPr>
          <w:sz w:val="28"/>
          <w:szCs w:val="28"/>
        </w:rPr>
        <w:t xml:space="preserve"> </w:t>
      </w:r>
      <w:r w:rsidRPr="008A548B">
        <w:rPr>
          <w:sz w:val="28"/>
          <w:szCs w:val="28"/>
        </w:rPr>
        <w:t>затверджених регламентів,</w:t>
      </w:r>
      <w:r w:rsidR="008536B2" w:rsidRPr="008A548B">
        <w:rPr>
          <w:sz w:val="28"/>
          <w:szCs w:val="28"/>
        </w:rPr>
        <w:t xml:space="preserve"> </w:t>
      </w:r>
      <w:r w:rsidRPr="008A548B">
        <w:rPr>
          <w:sz w:val="28"/>
          <w:szCs w:val="28"/>
        </w:rPr>
        <w:t>а</w:t>
      </w:r>
      <w:r w:rsidR="008536B2" w:rsidRPr="008A548B">
        <w:rPr>
          <w:sz w:val="28"/>
          <w:szCs w:val="28"/>
        </w:rPr>
        <w:t xml:space="preserve"> </w:t>
      </w:r>
      <w:r w:rsidRPr="008A548B">
        <w:rPr>
          <w:sz w:val="28"/>
          <w:szCs w:val="28"/>
        </w:rPr>
        <w:t>з</w:t>
      </w:r>
      <w:r w:rsidR="008536B2" w:rsidRPr="008A548B">
        <w:rPr>
          <w:sz w:val="28"/>
          <w:szCs w:val="28"/>
        </w:rPr>
        <w:t xml:space="preserve"> </w:t>
      </w:r>
      <w:r w:rsidRPr="008A548B">
        <w:rPr>
          <w:sz w:val="28"/>
          <w:szCs w:val="28"/>
        </w:rPr>
        <w:t>регулюючим органом узгоджена програма зняття з експлуатації.</w:t>
      </w:r>
    </w:p>
    <w:p w:rsidR="0064126C" w:rsidRPr="008A548B" w:rsidRDefault="0064126C" w:rsidP="008536B2">
      <w:pPr>
        <w:ind w:firstLine="680"/>
        <w:jc w:val="both"/>
        <w:rPr>
          <w:sz w:val="28"/>
          <w:szCs w:val="28"/>
        </w:rPr>
      </w:pPr>
      <w:r w:rsidRPr="008A548B">
        <w:rPr>
          <w:sz w:val="28"/>
          <w:szCs w:val="28"/>
        </w:rPr>
        <w:t>Конвенцією про ядерну безпеку прямо передбачено як систему ліцензування щодо ядерних установок, так і забезпечення виконання чинних регулюючих положень та умов ліцензії, включаючи припинення дії, зміну або анулювання.</w:t>
      </w:r>
      <w:r w:rsidRPr="008A548B">
        <w:rPr>
          <w:sz w:val="28"/>
          <w:szCs w:val="28"/>
          <w:lang w:val="uk-UA"/>
        </w:rPr>
        <w:t xml:space="preserve"> </w:t>
      </w:r>
      <w:r w:rsidRPr="008A548B">
        <w:rPr>
          <w:sz w:val="28"/>
          <w:szCs w:val="28"/>
        </w:rPr>
        <w:t xml:space="preserve">Загалом світова практика ліцензування у сфері забезпечення ядерної безпеки передбачає авторизований порядок отримання дозволу на діяльність, пов'язану із забезпеченням ядерної безпеки. </w:t>
      </w:r>
    </w:p>
    <w:p w:rsidR="0064126C" w:rsidRPr="008A548B" w:rsidRDefault="0064126C" w:rsidP="008536B2">
      <w:pPr>
        <w:ind w:firstLine="680"/>
        <w:jc w:val="both"/>
        <w:rPr>
          <w:sz w:val="28"/>
          <w:szCs w:val="28"/>
          <w:lang w:val="uk-UA"/>
        </w:rPr>
      </w:pPr>
      <w:r w:rsidRPr="008A548B">
        <w:rPr>
          <w:sz w:val="28"/>
          <w:szCs w:val="28"/>
          <w:lang w:val="uk-UA"/>
        </w:rPr>
        <w:t xml:space="preserve">Національне регулювання Інституту ліцензування у сфері забезпечення ядерної безпеки як результат реалізації державної дозвільної політики в Україні бере свій початок з моменту прийняття </w:t>
      </w:r>
      <w:bookmarkStart w:id="55" w:name="_Hlk102753015"/>
      <w:r w:rsidRPr="008A548B">
        <w:rPr>
          <w:sz w:val="28"/>
          <w:szCs w:val="28"/>
          <w:lang w:val="uk-UA"/>
        </w:rPr>
        <w:t>08.02.1995 року Закону України «Про використання ядерної енергії та радіаційну безпеку»</w:t>
      </w:r>
      <w:bookmarkStart w:id="56" w:name="_Ref102757894"/>
      <w:bookmarkEnd w:id="55"/>
      <w:r w:rsidRPr="008A548B">
        <w:rPr>
          <w:sz w:val="28"/>
          <w:szCs w:val="28"/>
        </w:rPr>
        <w:t>[</w:t>
      </w:r>
      <w:bookmarkEnd w:id="56"/>
      <w:r w:rsidRPr="008A548B">
        <w:rPr>
          <w:sz w:val="28"/>
          <w:szCs w:val="28"/>
          <w:lang w:val="uk-UA"/>
        </w:rPr>
        <w:t>2</w:t>
      </w:r>
      <w:r w:rsidRPr="008A548B">
        <w:rPr>
          <w:sz w:val="28"/>
          <w:szCs w:val="28"/>
        </w:rPr>
        <w:t>]</w:t>
      </w:r>
      <w:r w:rsidRPr="008A548B">
        <w:rPr>
          <w:sz w:val="28"/>
          <w:szCs w:val="28"/>
          <w:lang w:val="uk-UA"/>
        </w:rPr>
        <w:t xml:space="preserve">, яким встановлено пріоритет безпеки людини та навколишнього природного середовища, права і обов’язки громадян у сфері використання ядерної енергії, урегульовано діяльність, пов’язану з використанням ядерних установок та джерел іонізуючого випромінювання, установлено правові основи міжнародних зобов’язань України щодо використання ядерної енергії. Законом визначено, що ядерна безпека це дотримання норм, правил, стандартів та умов використання ядерних матеріалів, що забезпечують радіаційну безпеку, а ядерні установки це об'єкти по виробництву ядерного палива, ядерні підкритичні установки, ядерні реактори, які включають критичні та підкритичні збірки; дослідницькі реактори; атомні електростанції; підприємства і установки по збагаченню та переробці палива, а також сховища відпрацьованого палива. </w:t>
      </w:r>
    </w:p>
    <w:p w:rsidR="0064126C" w:rsidRPr="008A548B" w:rsidRDefault="0064126C" w:rsidP="008536B2">
      <w:pPr>
        <w:ind w:firstLine="680"/>
        <w:jc w:val="both"/>
        <w:rPr>
          <w:sz w:val="28"/>
          <w:szCs w:val="28"/>
          <w:lang w:val="uk-UA"/>
        </w:rPr>
      </w:pPr>
      <w:r w:rsidRPr="008A548B">
        <w:rPr>
          <w:sz w:val="28"/>
          <w:szCs w:val="28"/>
          <w:lang w:val="uk-UA"/>
        </w:rPr>
        <w:t>У січні 2000 року був прийнятий</w:t>
      </w:r>
      <w:r w:rsidR="008536B2" w:rsidRPr="008A548B">
        <w:rPr>
          <w:sz w:val="28"/>
          <w:szCs w:val="28"/>
          <w:lang w:val="uk-UA"/>
        </w:rPr>
        <w:t xml:space="preserve"> </w:t>
      </w:r>
      <w:r w:rsidRPr="008A548B">
        <w:rPr>
          <w:sz w:val="28"/>
          <w:szCs w:val="28"/>
          <w:lang w:val="uk-UA"/>
        </w:rPr>
        <w:t>Закон України «Про дозвільну діяльність у сфері використання ядерної енергії»[3], відповідно до якого здійснюється дозвільна діяльність у сфері використання ядерної енергії шляхом видачі ліцензій, окремих дозволів та сертифікатів. Також,</w:t>
      </w:r>
      <w:r w:rsidR="008536B2" w:rsidRPr="008A548B">
        <w:rPr>
          <w:sz w:val="28"/>
          <w:szCs w:val="28"/>
          <w:lang w:val="uk-UA"/>
        </w:rPr>
        <w:t xml:space="preserve"> </w:t>
      </w:r>
      <w:r w:rsidRPr="008A548B">
        <w:rPr>
          <w:sz w:val="28"/>
          <w:szCs w:val="28"/>
          <w:lang w:val="uk-UA"/>
        </w:rPr>
        <w:t>визначено перелік видів діяльності, що підлягають ліцензуванню, умови здійснення такої діяльності, порядок ліцензування та відповідальність за порушення вимог законодавства, правові та організаційні засади дозвільної діяльності у сфері використання ядерної енергії, а також загальні положення регулювання суспільних відносин, що виникають під час її провадження, як виняток із загальних положень, установлених Законом України «Про ліцензування певних видів господарської діяльності». Законом передбачено вимоги до порядку оформлення та видачі дозволів (ліцензій) у сфері використання атомної енергії. Так, для того, щоб ліцензія вважалася належно оформленою, у ній мають бути зазначені власник дозволу (ліцензії), вимоги та умови, необхідні для забезпечення безпеки під час проведення робіт, та термін дії дозволу. Відповідно,</w:t>
      </w:r>
      <w:r w:rsidR="008536B2" w:rsidRPr="008A548B">
        <w:rPr>
          <w:sz w:val="28"/>
          <w:szCs w:val="28"/>
          <w:lang w:val="uk-UA"/>
        </w:rPr>
        <w:t xml:space="preserve"> </w:t>
      </w:r>
      <w:r w:rsidRPr="008A548B">
        <w:rPr>
          <w:i/>
          <w:iCs/>
          <w:sz w:val="28"/>
          <w:szCs w:val="28"/>
          <w:lang w:val="uk-UA"/>
        </w:rPr>
        <w:t xml:space="preserve">ліцензією </w:t>
      </w:r>
      <w:r w:rsidRPr="008A548B">
        <w:rPr>
          <w:sz w:val="28"/>
          <w:szCs w:val="28"/>
          <w:lang w:val="uk-UA"/>
        </w:rPr>
        <w:t>на провадження діяльності у сфері використання ядерної енергії є документ дозвільного характеру, виданий уповноваженим органом державного регулювання ядерної та радіаційної безпеки, що засвідчує право ліцензіата на провадження діяльності у сфері використання ядерної енергії за умови забезпечення ядерної та радіаційної безпеки, фізичного захисту ядерних установок, ядерних матеріалів, радіоактивних відходів, інших джерел іонізуючого випромінювання;</w:t>
      </w:r>
      <w:r w:rsidR="008536B2" w:rsidRPr="008A548B">
        <w:rPr>
          <w:sz w:val="28"/>
          <w:szCs w:val="28"/>
          <w:lang w:val="uk-UA"/>
        </w:rPr>
        <w:t xml:space="preserve"> </w:t>
      </w:r>
      <w:r w:rsidRPr="008A548B">
        <w:rPr>
          <w:i/>
          <w:iCs/>
          <w:sz w:val="28"/>
          <w:szCs w:val="28"/>
          <w:lang w:val="uk-UA"/>
        </w:rPr>
        <w:t>документами дозвільного характеру</w:t>
      </w:r>
      <w:r w:rsidRPr="008A548B">
        <w:rPr>
          <w:sz w:val="28"/>
          <w:szCs w:val="28"/>
          <w:lang w:val="uk-UA"/>
        </w:rPr>
        <w:t xml:space="preserve"> є ліцензії, дозволи, у тому числі окремі дозволи, сертифікати про затвердження у разі перевезення радіоактивних матеріалів.</w:t>
      </w:r>
    </w:p>
    <w:p w:rsidR="0064126C" w:rsidRPr="008A548B" w:rsidRDefault="0064126C" w:rsidP="008536B2">
      <w:pPr>
        <w:ind w:firstLine="680"/>
        <w:jc w:val="both"/>
        <w:rPr>
          <w:sz w:val="28"/>
          <w:szCs w:val="28"/>
          <w:lang w:val="uk-UA"/>
        </w:rPr>
      </w:pPr>
      <w:r w:rsidRPr="008A548B">
        <w:rPr>
          <w:sz w:val="28"/>
          <w:szCs w:val="28"/>
          <w:lang w:val="uk-UA"/>
        </w:rPr>
        <w:t xml:space="preserve">Слід сказати, що дозвільна діяльність у сфері використання ядерної енергії спрямована на захист інтересів національної безпеки, запобігання перевищенню допустимих норм опромінення людей і забруднення довкілля, а також дотримання вимог режиму нерозповсюдження ядерної зброї. Основною метою такої діяльності у сфері використання ядерної енергії є забезпечення використання тільки тих ядерних установок, джерел іонізуючого випромінювання, об’єктів, призначених для поводження з радіоактивними відходами, уранових об’єктів, рівень ядерної та радіаційної безпеки яких визнано таким, що відповідає міжнародно визнаним вимогам на основі всебічної оцінки всіх факторів, які впливають на безпеку, включаючи забезпечення фізичного захисту; забезпечення провадження діяльності у сфері використання ядерної енергії тільки тими фізичними та юридичними особами, які можуть гарантувати виконання вимог законодавства, норм, правил і стандартів з ядерної та радіаційної безпеки, фізичного захисту ядерних матеріалів, ядерних установок, радіоактивних відходів, інших джерел іонізуючого випромінювання. </w:t>
      </w:r>
    </w:p>
    <w:p w:rsidR="0064126C" w:rsidRPr="008A548B" w:rsidRDefault="0064126C" w:rsidP="008536B2">
      <w:pPr>
        <w:ind w:firstLine="680"/>
        <w:jc w:val="both"/>
        <w:rPr>
          <w:sz w:val="28"/>
          <w:szCs w:val="28"/>
          <w:lang w:val="uk-UA"/>
        </w:rPr>
      </w:pPr>
      <w:r w:rsidRPr="008A548B">
        <w:rPr>
          <w:sz w:val="28"/>
          <w:szCs w:val="28"/>
          <w:lang w:val="uk-UA"/>
        </w:rPr>
        <w:t>Отже, дозвільна діяльність є складовою частиною державного регулювання у сфері використання ядерної енергії і передбачає ліцензування: окремих видів діяльності у сфері використання ядерної енергії; діяльності експлуатуючої організації на окремому етапі життєвого циклу ядерної установки або сховища для захоронення радіоактивних відходів та видачу такій організації окремих дозволів на виконання певних видів робіт чи операцій на окремих етапах життєвого циклу ядерної установки або сховища для захоронення радіоактивних відходів; діяльності, пов’язаної із здійсненням персоналом безпосереднього управління реакторною установкою, та діяльності посадових осіб експлуатуючої організації, до службових обов’язків яких належить здійснення організаційно-розпорядчих функцій, пов’язаних із забезпеченням ядерної та радіаційної безпеки. Також, видачу сертифікатів про затвердження у разі перевезення радіоактивних матеріалів; державну реєстрацію джерел іонізуючого випромінювання; видачу дозволів на перевезення радіоактивних матеріалів.</w:t>
      </w:r>
    </w:p>
    <w:p w:rsidR="0064126C" w:rsidRPr="008A548B" w:rsidRDefault="0064126C" w:rsidP="008536B2">
      <w:pPr>
        <w:ind w:firstLine="680"/>
        <w:jc w:val="both"/>
        <w:rPr>
          <w:sz w:val="28"/>
          <w:szCs w:val="28"/>
          <w:lang w:val="uk-UA"/>
        </w:rPr>
      </w:pPr>
      <w:r w:rsidRPr="008A548B">
        <w:rPr>
          <w:sz w:val="28"/>
          <w:szCs w:val="28"/>
          <w:lang w:val="uk-UA"/>
        </w:rPr>
        <w:t xml:space="preserve">Необхідно зазначити, що без відповідного документа дозвільного характеру виконання робіт із зазначених вище видів діяльності не допускається. Також, </w:t>
      </w:r>
      <w:r w:rsidRPr="008A548B">
        <w:rPr>
          <w:i/>
          <w:iCs/>
          <w:sz w:val="28"/>
          <w:szCs w:val="28"/>
          <w:lang w:val="uk-UA"/>
        </w:rPr>
        <w:t>спроможність</w:t>
      </w:r>
      <w:r w:rsidRPr="008A548B">
        <w:rPr>
          <w:sz w:val="28"/>
          <w:szCs w:val="28"/>
          <w:lang w:val="uk-UA"/>
        </w:rPr>
        <w:t xml:space="preserve"> забезпечення фізичного захисту ядерних установок, ядерних матеріалів, радіоактивних відходів, інших джерел іонізуючого випромінювання, обліку та контролю ядерних матеріалів є обов’язковою умовою для видачі суб’єктам господарювання документів дозвільного характеру на провадження діяльності у сфері використання ядерної енергії.</w:t>
      </w:r>
    </w:p>
    <w:p w:rsidR="0064126C" w:rsidRPr="008A548B" w:rsidRDefault="0064126C" w:rsidP="008536B2">
      <w:pPr>
        <w:ind w:firstLine="680"/>
        <w:jc w:val="both"/>
        <w:rPr>
          <w:sz w:val="28"/>
          <w:szCs w:val="28"/>
          <w:lang w:val="uk-UA"/>
        </w:rPr>
      </w:pPr>
      <w:r w:rsidRPr="008A548B">
        <w:rPr>
          <w:sz w:val="28"/>
          <w:szCs w:val="28"/>
          <w:lang w:val="uk-UA"/>
        </w:rPr>
        <w:t>Вимоги та умови безпеки (ліцензійні умови) провадження діяльності у сфері використання ядерної енергії затверджуються органом державного регулювання ядерної та радіаційної безпеки, яким в даний час є Державна інспекція ядерного регулювання Укрaїни[4]. Перевірка стану виконання умов ліцензії ліцензіатом та оцінки усіх факторів, які впливають на безпеку є невід'ємною частиною завдання інспекції.</w:t>
      </w:r>
      <w:r w:rsidR="008536B2" w:rsidRPr="008A548B">
        <w:rPr>
          <w:sz w:val="28"/>
          <w:szCs w:val="28"/>
          <w:lang w:val="uk-UA"/>
        </w:rPr>
        <w:t xml:space="preserve"> </w:t>
      </w:r>
      <w:r w:rsidRPr="008A548B">
        <w:rPr>
          <w:sz w:val="28"/>
          <w:szCs w:val="28"/>
          <w:lang w:val="uk-UA"/>
        </w:rPr>
        <w:t>Основними цілями інспекцій та перевірок є охорона здоров'я людей, ядерна</w:t>
      </w:r>
      <w:r w:rsidR="008536B2" w:rsidRPr="008A548B">
        <w:rPr>
          <w:sz w:val="28"/>
          <w:szCs w:val="28"/>
          <w:lang w:val="uk-UA"/>
        </w:rPr>
        <w:t xml:space="preserve"> </w:t>
      </w:r>
      <w:r w:rsidRPr="008A548B">
        <w:rPr>
          <w:sz w:val="28"/>
          <w:szCs w:val="28"/>
          <w:lang w:val="uk-UA"/>
        </w:rPr>
        <w:t>та радіаційна безпека, стан фізичного захисту ядерних установок, ядерних матеріалів, радіоактивних відходів та інших джерел іонізуючого випромінювання,</w:t>
      </w:r>
      <w:r w:rsidR="008536B2" w:rsidRPr="008A548B">
        <w:rPr>
          <w:sz w:val="28"/>
          <w:szCs w:val="28"/>
          <w:lang w:val="uk-UA"/>
        </w:rPr>
        <w:t xml:space="preserve"> </w:t>
      </w:r>
      <w:r w:rsidRPr="008A548B">
        <w:rPr>
          <w:sz w:val="28"/>
          <w:szCs w:val="28"/>
          <w:lang w:val="uk-UA"/>
        </w:rPr>
        <w:t>захист навколишнього середовища, які досягаються за допомогою повного та неухильного дотримання вимог та умов ліцензій. Доречно сказати, що</w:t>
      </w:r>
      <w:r w:rsidR="008536B2" w:rsidRPr="008A548B">
        <w:rPr>
          <w:sz w:val="28"/>
          <w:szCs w:val="28"/>
          <w:lang w:val="uk-UA"/>
        </w:rPr>
        <w:t xml:space="preserve"> </w:t>
      </w:r>
      <w:r w:rsidRPr="008A548B">
        <w:rPr>
          <w:sz w:val="28"/>
          <w:szCs w:val="28"/>
          <w:lang w:val="uk-UA"/>
        </w:rPr>
        <w:t>оцінку безпеки об'єктів ядерно-енергетичного комплексу передбачено Законом України «Про використання ядерної енергії та радіаційну безпеку» здійснюють періодично державні інспектори з ядерної та радіаційної безпеки[2].</w:t>
      </w:r>
    </w:p>
    <w:p w:rsidR="0064126C" w:rsidRPr="008A548B" w:rsidRDefault="0064126C" w:rsidP="008536B2">
      <w:pPr>
        <w:ind w:firstLine="680"/>
        <w:jc w:val="both"/>
        <w:rPr>
          <w:sz w:val="28"/>
          <w:szCs w:val="28"/>
          <w:lang w:val="uk-UA"/>
        </w:rPr>
      </w:pPr>
      <w:r w:rsidRPr="008A548B">
        <w:rPr>
          <w:sz w:val="28"/>
          <w:szCs w:val="28"/>
          <w:lang w:val="uk-UA"/>
        </w:rPr>
        <w:t>З метою адекватного регулювання питань забезпечення ядерної безпеки, ліцензія на провадження окремих видів діяльності у сфері використання ядерної енергії видається на строк, не менший ніж три роки. При цьому протягом строку дії ліцензії орган державного регулювання ядерної та радіаційної безпеки може вносити до неї зміни чи здійснювати переоформлення ліцензії. Забезпечення виконання чинних регулюючих положень та умов ліцензій зумовлює можливість зупинити дію ліцензії, змінити або повністю її анулювати. У випадках, якщо ліцензіатом вчинено грубі порушення умов дії ліцензії, які були виявлені в процесі перевірки ліцензіата при здійсненні</w:t>
      </w:r>
      <w:r w:rsidR="008536B2" w:rsidRPr="008A548B">
        <w:rPr>
          <w:sz w:val="28"/>
          <w:szCs w:val="28"/>
          <w:lang w:val="uk-UA"/>
        </w:rPr>
        <w:t xml:space="preserve"> </w:t>
      </w:r>
      <w:r w:rsidRPr="008A548B">
        <w:rPr>
          <w:sz w:val="28"/>
          <w:szCs w:val="28"/>
          <w:lang w:val="uk-UA"/>
        </w:rPr>
        <w:t>державного нагляду за дотриманням вимог ядерної та радіаційної безпеки, державні інспектори з ядерної та радіаційної безпеки, які його здійснюють</w:t>
      </w:r>
      <w:r w:rsidR="008536B2" w:rsidRPr="008A548B">
        <w:rPr>
          <w:sz w:val="28"/>
          <w:szCs w:val="28"/>
          <w:lang w:val="uk-UA"/>
        </w:rPr>
        <w:t xml:space="preserve"> </w:t>
      </w:r>
      <w:r w:rsidRPr="008A548B">
        <w:rPr>
          <w:sz w:val="28"/>
          <w:szCs w:val="28"/>
          <w:lang w:val="uk-UA"/>
        </w:rPr>
        <w:t>зупиняють дію ліцензії. Також, крім цієї підстави, зупинення дії та анулювання ліцензії можливе у випадках: не надання ліцензіатом або не своєчасного надання результатів періодичної оцінки безпеки; не виконання ліцензіатом розпоряджень ліцензуючого органу про усунення виявлених порушень ліцензійних умов; ліквідації ліцензіата - юридичної особи або припинення підприємницької діяльності ліцензіатом - фізичною особою; неспроможність ліцензіата дотримуватися умов провадження заявленого виду діяльності, встановлених нормами і правилами з ядерної та радіаційної безпеки; припинення дії документів, на підставі яких зроблено висновок про спроможність заявника дотримуватися умов провадження заявленого виду діяльності, встановлених нормами і правилами з ядерної та радіаційної безпеки, або невиконання вимог безпеки, визначених такими документами.</w:t>
      </w:r>
    </w:p>
    <w:p w:rsidR="0064126C" w:rsidRPr="008A548B" w:rsidRDefault="0064126C" w:rsidP="008536B2">
      <w:pPr>
        <w:ind w:firstLine="680"/>
        <w:jc w:val="both"/>
        <w:rPr>
          <w:sz w:val="28"/>
          <w:szCs w:val="28"/>
          <w:lang w:val="uk-UA"/>
        </w:rPr>
      </w:pPr>
      <w:r w:rsidRPr="008A548B">
        <w:rPr>
          <w:sz w:val="28"/>
          <w:szCs w:val="28"/>
          <w:lang w:val="uk-UA"/>
        </w:rPr>
        <w:t>Слід звернути увагу, що зупинення дії ліцензії може бути більш ефективним заходом впливу, ніж анулювання ліцензії, оскільки його дія спрямована</w:t>
      </w:r>
      <w:r w:rsidR="008536B2" w:rsidRPr="008A548B">
        <w:rPr>
          <w:sz w:val="28"/>
          <w:szCs w:val="28"/>
          <w:lang w:val="uk-UA"/>
        </w:rPr>
        <w:t xml:space="preserve"> </w:t>
      </w:r>
      <w:r w:rsidRPr="008A548B">
        <w:rPr>
          <w:sz w:val="28"/>
          <w:szCs w:val="28"/>
          <w:lang w:val="uk-UA"/>
        </w:rPr>
        <w:t xml:space="preserve">на недопущення вчинення ліцензіатом подальших порушень, має профілактичний характер та позбавляє ліцензіата права на провадження виду господарської діяльності лише протягом певного строку. Водночас, Законом України «Про дозвільну діяльність у сфері використання ядерної енергії» процедуру зупинення дії ліцензії не визначено, що позбавляє органи ліцензування застосовувати такий вид санкції, а ліцензіат втрачає можливість усунути допущені ним порушення та виправитись протягом певного строку. </w:t>
      </w:r>
    </w:p>
    <w:p w:rsidR="0064126C" w:rsidRPr="008A548B" w:rsidRDefault="0064126C" w:rsidP="008536B2">
      <w:pPr>
        <w:ind w:firstLine="680"/>
        <w:jc w:val="both"/>
        <w:rPr>
          <w:sz w:val="28"/>
          <w:szCs w:val="28"/>
          <w:lang w:val="uk-UA"/>
        </w:rPr>
      </w:pPr>
      <w:r w:rsidRPr="008A548B">
        <w:rPr>
          <w:sz w:val="28"/>
          <w:szCs w:val="28"/>
          <w:lang w:val="uk-UA"/>
        </w:rPr>
        <w:t>Враховуючи зазначене, доцільно внести відповідні зміни до статті 16 (Зупинення дії та анулювання ліцензії) Закону України «Про дозвільну діяльність у сфері використання ядерної енергії» в частині деталізації процедури зупинення дії ліцензії.</w:t>
      </w:r>
    </w:p>
    <w:p w:rsidR="0064126C" w:rsidRPr="00C11B8F" w:rsidRDefault="0064126C" w:rsidP="008536B2">
      <w:pPr>
        <w:ind w:firstLine="680"/>
        <w:jc w:val="center"/>
        <w:rPr>
          <w:b/>
          <w:sz w:val="28"/>
          <w:szCs w:val="28"/>
          <w:lang w:val="uk-UA"/>
        </w:rPr>
      </w:pPr>
      <w:r w:rsidRPr="008A548B">
        <w:rPr>
          <w:b/>
          <w:sz w:val="28"/>
          <w:szCs w:val="28"/>
        </w:rPr>
        <w:t>ЛІТЕРАТУРА</w:t>
      </w:r>
      <w:r w:rsidR="00C11B8F">
        <w:rPr>
          <w:b/>
          <w:sz w:val="28"/>
          <w:szCs w:val="28"/>
          <w:lang w:val="uk-UA"/>
        </w:rPr>
        <w:t>:</w:t>
      </w:r>
    </w:p>
    <w:p w:rsidR="0064126C" w:rsidRPr="008A548B" w:rsidRDefault="0064126C" w:rsidP="00C11B8F">
      <w:pPr>
        <w:pStyle w:val="a9"/>
        <w:ind w:firstLine="680"/>
        <w:jc w:val="both"/>
        <w:rPr>
          <w:rFonts w:ascii="Times New Roman" w:hAnsi="Times New Roman"/>
          <w:sz w:val="28"/>
          <w:szCs w:val="28"/>
        </w:rPr>
      </w:pPr>
      <w:r w:rsidRPr="008A548B">
        <w:rPr>
          <w:rFonts w:ascii="Times New Roman" w:hAnsi="Times New Roman"/>
          <w:sz w:val="28"/>
          <w:szCs w:val="28"/>
        </w:rPr>
        <w:t>1. Конвенція про ядерну безпеку: ратифіковано із заявою і застереженням</w:t>
      </w:r>
      <w:r w:rsidR="008536B2" w:rsidRPr="008A548B">
        <w:rPr>
          <w:rFonts w:ascii="Times New Roman" w:hAnsi="Times New Roman"/>
          <w:sz w:val="28"/>
          <w:szCs w:val="28"/>
        </w:rPr>
        <w:t xml:space="preserve"> </w:t>
      </w:r>
      <w:r w:rsidRPr="008A548B">
        <w:rPr>
          <w:rFonts w:ascii="Times New Roman" w:hAnsi="Times New Roman"/>
          <w:sz w:val="28"/>
          <w:szCs w:val="28"/>
        </w:rPr>
        <w:t>Законом N 736 від 17.12.97// База даних «Законодавство України»/ ВР України.URL: https://zakon.rada.gov.ua.</w:t>
      </w:r>
    </w:p>
    <w:p w:rsidR="0064126C" w:rsidRPr="008A548B" w:rsidRDefault="0064126C" w:rsidP="00C11B8F">
      <w:pPr>
        <w:pStyle w:val="a9"/>
        <w:ind w:firstLine="680"/>
        <w:jc w:val="both"/>
        <w:rPr>
          <w:rFonts w:ascii="Times New Roman" w:hAnsi="Times New Roman"/>
          <w:sz w:val="28"/>
          <w:szCs w:val="28"/>
        </w:rPr>
      </w:pPr>
      <w:r w:rsidRPr="008A548B">
        <w:rPr>
          <w:rFonts w:ascii="Times New Roman" w:hAnsi="Times New Roman"/>
          <w:sz w:val="28"/>
          <w:szCs w:val="28"/>
        </w:rPr>
        <w:t>2. Про використання ядерної енергії та радіаційну безпеку: Закон України від 08.02.1995 // База даних «Законодавство України»/ ВР України.</w:t>
      </w:r>
      <w:r w:rsidRPr="008A548B">
        <w:rPr>
          <w:rFonts w:ascii="Times New Roman" w:hAnsi="Times New Roman"/>
          <w:sz w:val="28"/>
          <w:szCs w:val="28"/>
          <w:lang w:val="en-US"/>
        </w:rPr>
        <w:t>URL</w:t>
      </w:r>
      <w:r w:rsidRPr="008A548B">
        <w:rPr>
          <w:rFonts w:ascii="Times New Roman" w:hAnsi="Times New Roman"/>
          <w:sz w:val="28"/>
          <w:szCs w:val="28"/>
        </w:rPr>
        <w:t>:https://zakon.rada.gov.ua.</w:t>
      </w:r>
    </w:p>
    <w:p w:rsidR="0064126C" w:rsidRPr="008A548B" w:rsidRDefault="0064126C" w:rsidP="00C11B8F">
      <w:pPr>
        <w:pStyle w:val="a9"/>
        <w:ind w:firstLine="680"/>
        <w:jc w:val="both"/>
        <w:rPr>
          <w:rFonts w:ascii="Times New Roman" w:hAnsi="Times New Roman"/>
          <w:sz w:val="28"/>
          <w:szCs w:val="28"/>
        </w:rPr>
      </w:pPr>
      <w:r w:rsidRPr="008A548B">
        <w:rPr>
          <w:rFonts w:ascii="Times New Roman" w:hAnsi="Times New Roman"/>
          <w:sz w:val="28"/>
          <w:szCs w:val="28"/>
        </w:rPr>
        <w:t>3.</w:t>
      </w:r>
      <w:r w:rsidR="00C11B8F">
        <w:rPr>
          <w:rFonts w:ascii="Times New Roman" w:hAnsi="Times New Roman"/>
          <w:sz w:val="28"/>
          <w:szCs w:val="28"/>
        </w:rPr>
        <w:t xml:space="preserve"> </w:t>
      </w:r>
      <w:r w:rsidRPr="008A548B">
        <w:rPr>
          <w:rFonts w:ascii="Times New Roman" w:hAnsi="Times New Roman"/>
          <w:sz w:val="28"/>
          <w:szCs w:val="28"/>
        </w:rPr>
        <w:t>Про дозвільну діяльність у сфері використання ядерної енергії : Закон України від 11.01.2000 // База даних «Законодавство України»/ ВР України.URL: http://zakon3.rada.gov.ua/laws/show/1370-14.</w:t>
      </w:r>
    </w:p>
    <w:p w:rsidR="0064126C" w:rsidRPr="008A548B" w:rsidRDefault="0064126C" w:rsidP="00C11B8F">
      <w:pPr>
        <w:ind w:firstLine="680"/>
        <w:jc w:val="both"/>
        <w:rPr>
          <w:sz w:val="28"/>
          <w:szCs w:val="28"/>
        </w:rPr>
      </w:pPr>
      <w:r w:rsidRPr="008A548B">
        <w:rPr>
          <w:sz w:val="28"/>
          <w:szCs w:val="28"/>
          <w:lang w:val="uk-UA"/>
        </w:rPr>
        <w:t>4.</w:t>
      </w:r>
      <w:r w:rsidRPr="008A548B">
        <w:rPr>
          <w:sz w:val="28"/>
          <w:szCs w:val="28"/>
        </w:rPr>
        <w:t xml:space="preserve"> Про затвердження Положення про Державну інспекцію ядерного регулювання України</w:t>
      </w:r>
      <w:r w:rsidRPr="008A548B">
        <w:rPr>
          <w:sz w:val="28"/>
          <w:szCs w:val="28"/>
          <w:lang w:val="uk-UA"/>
        </w:rPr>
        <w:t>: постанова КМУ</w:t>
      </w:r>
      <w:r w:rsidRPr="008A548B">
        <w:rPr>
          <w:sz w:val="28"/>
          <w:szCs w:val="28"/>
        </w:rPr>
        <w:t xml:space="preserve"> від 20 серпня 2014 р. № 363// База даних «Законодавство України»/ ВР України.URL: https://zakon.rada.gov.ua.</w:t>
      </w:r>
    </w:p>
    <w:p w:rsidR="0064126C" w:rsidRPr="008A548B" w:rsidRDefault="0064126C" w:rsidP="008536B2">
      <w:pPr>
        <w:ind w:firstLine="680"/>
        <w:jc w:val="both"/>
        <w:rPr>
          <w:sz w:val="28"/>
          <w:szCs w:val="28"/>
          <w:lang w:val="uk-UA"/>
        </w:rPr>
      </w:pPr>
    </w:p>
    <w:p w:rsidR="00183E8B" w:rsidRPr="008A548B" w:rsidRDefault="00183E8B" w:rsidP="008536B2">
      <w:pPr>
        <w:ind w:firstLine="680"/>
        <w:jc w:val="both"/>
        <w:rPr>
          <w:sz w:val="28"/>
          <w:szCs w:val="28"/>
          <w:lang w:val="uk-UA"/>
        </w:rPr>
      </w:pPr>
    </w:p>
    <w:p w:rsidR="00183E8B" w:rsidRPr="008A548B" w:rsidRDefault="00183E8B" w:rsidP="00C11B8F">
      <w:pPr>
        <w:ind w:firstLine="680"/>
        <w:jc w:val="right"/>
        <w:rPr>
          <w:b/>
          <w:sz w:val="28"/>
          <w:szCs w:val="28"/>
          <w:lang w:val="uk-UA"/>
        </w:rPr>
      </w:pPr>
      <w:r w:rsidRPr="008A548B">
        <w:rPr>
          <w:b/>
          <w:sz w:val="28"/>
          <w:szCs w:val="28"/>
        </w:rPr>
        <w:t xml:space="preserve">Гапонов О.О. </w:t>
      </w:r>
    </w:p>
    <w:p w:rsidR="00C11B8F" w:rsidRDefault="00183E8B" w:rsidP="00C11B8F">
      <w:pPr>
        <w:ind w:firstLine="680"/>
        <w:jc w:val="right"/>
        <w:rPr>
          <w:b/>
          <w:sz w:val="28"/>
          <w:szCs w:val="28"/>
        </w:rPr>
      </w:pPr>
      <w:r w:rsidRPr="008A548B">
        <w:rPr>
          <w:b/>
          <w:sz w:val="28"/>
          <w:szCs w:val="28"/>
        </w:rPr>
        <w:t xml:space="preserve">аспірант кафедри теорії та історії права </w:t>
      </w:r>
    </w:p>
    <w:p w:rsidR="00C11B8F" w:rsidRDefault="00183E8B" w:rsidP="00C11B8F">
      <w:pPr>
        <w:ind w:firstLine="680"/>
        <w:jc w:val="right"/>
        <w:rPr>
          <w:b/>
          <w:sz w:val="28"/>
          <w:szCs w:val="28"/>
        </w:rPr>
      </w:pPr>
      <w:r w:rsidRPr="008A548B">
        <w:rPr>
          <w:b/>
          <w:sz w:val="28"/>
          <w:szCs w:val="28"/>
        </w:rPr>
        <w:t xml:space="preserve">ДВНЗ «Київський національний економічний </w:t>
      </w:r>
    </w:p>
    <w:p w:rsidR="00183E8B" w:rsidRPr="008A548B" w:rsidRDefault="00183E8B" w:rsidP="00C11B8F">
      <w:pPr>
        <w:ind w:firstLine="680"/>
        <w:jc w:val="right"/>
        <w:rPr>
          <w:b/>
          <w:sz w:val="28"/>
          <w:szCs w:val="28"/>
        </w:rPr>
      </w:pPr>
      <w:r w:rsidRPr="008A548B">
        <w:rPr>
          <w:b/>
          <w:sz w:val="28"/>
          <w:szCs w:val="28"/>
        </w:rPr>
        <w:t>університет мені Вадима Гетьмана»</w:t>
      </w:r>
    </w:p>
    <w:p w:rsidR="00183E8B" w:rsidRPr="008A548B" w:rsidRDefault="00183E8B" w:rsidP="008536B2">
      <w:pPr>
        <w:ind w:firstLine="680"/>
        <w:jc w:val="center"/>
        <w:rPr>
          <w:b/>
          <w:sz w:val="28"/>
          <w:szCs w:val="28"/>
        </w:rPr>
      </w:pPr>
    </w:p>
    <w:p w:rsidR="00183E8B" w:rsidRPr="00C11B8F" w:rsidRDefault="00183E8B" w:rsidP="008536B2">
      <w:pPr>
        <w:ind w:firstLine="680"/>
        <w:jc w:val="center"/>
        <w:rPr>
          <w:rFonts w:ascii="Times New Roman Полужирный" w:hAnsi="Times New Roman Полужирный"/>
          <w:b/>
          <w:caps/>
          <w:sz w:val="28"/>
          <w:szCs w:val="28"/>
        </w:rPr>
      </w:pPr>
      <w:r w:rsidRPr="00C11B8F">
        <w:rPr>
          <w:rFonts w:ascii="Times New Roman Полужирный" w:hAnsi="Times New Roman Полужирный"/>
          <w:b/>
          <w:caps/>
          <w:sz w:val="28"/>
          <w:szCs w:val="28"/>
        </w:rPr>
        <w:t>Контроль як засіб діяльності публічної адміністрації</w:t>
      </w:r>
    </w:p>
    <w:p w:rsidR="00183E8B" w:rsidRPr="008A548B" w:rsidRDefault="00183E8B" w:rsidP="008536B2">
      <w:pPr>
        <w:ind w:firstLine="680"/>
        <w:jc w:val="center"/>
        <w:rPr>
          <w:b/>
          <w:sz w:val="28"/>
          <w:szCs w:val="28"/>
        </w:rPr>
      </w:pPr>
    </w:p>
    <w:p w:rsidR="00183E8B" w:rsidRPr="008A548B" w:rsidRDefault="00183E8B" w:rsidP="008536B2">
      <w:pPr>
        <w:tabs>
          <w:tab w:val="left" w:pos="1134"/>
          <w:tab w:val="center" w:pos="5017"/>
          <w:tab w:val="right" w:pos="9355"/>
        </w:tabs>
        <w:ind w:firstLine="680"/>
        <w:jc w:val="both"/>
        <w:rPr>
          <w:snapToGrid w:val="0"/>
          <w:sz w:val="28"/>
          <w:szCs w:val="28"/>
        </w:rPr>
      </w:pPr>
      <w:r w:rsidRPr="008A548B">
        <w:rPr>
          <w:sz w:val="28"/>
          <w:szCs w:val="28"/>
        </w:rPr>
        <w:t xml:space="preserve">В юридичних словниках термін «контроль» (від фр. «controle») визначається як перевірка або </w:t>
      </w:r>
      <w:r w:rsidRPr="008A548B">
        <w:rPr>
          <w:snapToGrid w:val="0"/>
          <w:sz w:val="28"/>
          <w:szCs w:val="28"/>
        </w:rPr>
        <w:t>спостереження</w:t>
      </w:r>
      <w:r w:rsidRPr="008A548B">
        <w:rPr>
          <w:sz w:val="28"/>
          <w:szCs w:val="28"/>
        </w:rPr>
        <w:t xml:space="preserve"> з метою перевірки. Французьке «controle», своєю чергою, утворилося від </w:t>
      </w:r>
      <w:r w:rsidRPr="008A548B">
        <w:rPr>
          <w:snapToGrid w:val="0"/>
          <w:sz w:val="28"/>
          <w:szCs w:val="28"/>
        </w:rPr>
        <w:t>латинського «cоntra» – префікс, що означає «протидію», «протилежність» тому, що виражено в другій частині слова, наприклад «контрреволюція», «контрманевр». У другій частині слова «контроль» міститься слово «роль» (від латинського «role»), тобто «міра впливу, значення, ступінь участі в чомусь». «Ступінь участі в чомусь» – одне із тлумачень слова «роль» – слід розглядати як здійснення будь-яких дій. У цьому разі у змісті слова «контроль», окрім «перевірки» або «нагляду з метою перевірки», випливає ще один зміст цього слова, який іноді не береться до уваги, – протидія чомусь небажаному. Тоді буде більш доречно слово «контроль» тлумачити як перевірку, а також спостереження з метою перевірки для протидії чомусь небажаному, виявлення, попередження та припинення протиправної поведінки з боку кого-небудь [1, с. 8].</w:t>
      </w:r>
    </w:p>
    <w:p w:rsidR="00183E8B" w:rsidRPr="008A548B" w:rsidRDefault="00183E8B" w:rsidP="008536B2">
      <w:pPr>
        <w:tabs>
          <w:tab w:val="left" w:pos="1134"/>
          <w:tab w:val="center" w:pos="5017"/>
          <w:tab w:val="right" w:pos="9355"/>
        </w:tabs>
        <w:ind w:firstLine="680"/>
        <w:jc w:val="both"/>
        <w:rPr>
          <w:snapToGrid w:val="0"/>
          <w:sz w:val="28"/>
          <w:szCs w:val="28"/>
        </w:rPr>
      </w:pPr>
      <w:r w:rsidRPr="008A548B">
        <w:rPr>
          <w:snapToGrid w:val="0"/>
          <w:sz w:val="28"/>
          <w:szCs w:val="28"/>
        </w:rPr>
        <w:t>В юридичній довідниковій літературі контроль розглядається по-різному: як виконання законів, рішень тощо [2, с. 323]; як перевірка, спостереження з метою перевірки; ті, хто займається перевіркою, – контролери [3, с. 256]; одна із форм здійснення влади, яка забезпечує дотримання встановлених приписів [4].</w:t>
      </w:r>
    </w:p>
    <w:p w:rsidR="00183E8B" w:rsidRPr="008A548B" w:rsidRDefault="00183E8B" w:rsidP="008536B2">
      <w:pPr>
        <w:tabs>
          <w:tab w:val="left" w:pos="1134"/>
        </w:tabs>
        <w:ind w:firstLine="680"/>
        <w:jc w:val="both"/>
        <w:rPr>
          <w:snapToGrid w:val="0"/>
          <w:sz w:val="28"/>
          <w:szCs w:val="28"/>
        </w:rPr>
      </w:pPr>
      <w:r w:rsidRPr="008A548B">
        <w:rPr>
          <w:snapToGrid w:val="0"/>
          <w:sz w:val="28"/>
          <w:szCs w:val="28"/>
        </w:rPr>
        <w:t>Науковці в галузі права також не мають сталої позиції щодо поняття «контроль». Так, В.В. Цвєтков визначає контроль як перевірку виконання прийнятих рішень чи обов’язків, покладених державою і суспільством на підприємства, установи, організації, посадових осіб і громадян, дотримання правових і соціальних норм, ліквідацію відхилень від заданих програм діяльності і нормативних вимог [5, с. 44].</w:t>
      </w:r>
    </w:p>
    <w:p w:rsidR="00183E8B" w:rsidRPr="008A548B" w:rsidRDefault="00183E8B" w:rsidP="008536B2">
      <w:pPr>
        <w:tabs>
          <w:tab w:val="left" w:pos="1134"/>
        </w:tabs>
        <w:ind w:firstLine="680"/>
        <w:jc w:val="both"/>
        <w:rPr>
          <w:sz w:val="28"/>
          <w:szCs w:val="28"/>
        </w:rPr>
      </w:pPr>
      <w:r w:rsidRPr="008A548B">
        <w:rPr>
          <w:sz w:val="28"/>
          <w:szCs w:val="28"/>
        </w:rPr>
        <w:t>О.Ф. Андрійко визначає контроль як спостереження за відповідністю діяльності керованого об’єкта тим приписам, які він отримав від керуючого суб’єкта, та виконанням прийнятих рішень, він є конкретним самостійним. Крім того, автор визначає контроль у ролі останньої фази, стадії управлінського процесу [6, с. 12].</w:t>
      </w:r>
    </w:p>
    <w:p w:rsidR="00183E8B" w:rsidRPr="008A548B" w:rsidRDefault="00183E8B" w:rsidP="008536B2">
      <w:pPr>
        <w:tabs>
          <w:tab w:val="left" w:pos="1134"/>
        </w:tabs>
        <w:ind w:firstLine="680"/>
        <w:jc w:val="both"/>
        <w:rPr>
          <w:sz w:val="28"/>
          <w:szCs w:val="28"/>
        </w:rPr>
      </w:pPr>
      <w:r w:rsidRPr="008A548B">
        <w:rPr>
          <w:sz w:val="28"/>
          <w:szCs w:val="28"/>
        </w:rPr>
        <w:t>В.С. Венедіктов стверджує, що метою контролю є дослідження, констатація фактичного стану справ та інформування компетентних органів про ці спостереження, але без права прийняття відповідних контролюючих рішень про зміну діяльності об’єктів перевірки [7, с. 56].</w:t>
      </w:r>
    </w:p>
    <w:p w:rsidR="00183E8B" w:rsidRPr="008A548B" w:rsidRDefault="00183E8B" w:rsidP="008536B2">
      <w:pPr>
        <w:tabs>
          <w:tab w:val="left" w:pos="1134"/>
        </w:tabs>
        <w:ind w:firstLine="680"/>
        <w:jc w:val="both"/>
        <w:rPr>
          <w:sz w:val="28"/>
          <w:szCs w:val="28"/>
        </w:rPr>
      </w:pPr>
      <w:r w:rsidRPr="008A548B">
        <w:rPr>
          <w:sz w:val="28"/>
          <w:szCs w:val="28"/>
        </w:rPr>
        <w:t>Т.В. Маматова пропонує трикомпонентне визначення контролю: 1) державний контроль (правова компонента) – це реалізація функції втручання держави в діяльність будь-яких організацій у разі виникнення загрози безпеці людини, держави, навколишнього середовища; 2) державний контроль (функціональна компонента) – це процес вироблення корегувальних дій, що базується на порівнянні фактичного та заявленого стану об’єкта відповідно до визначених критеріїв; 3) державний контроль (інформаційна компонента) – це виявлення фактів або намірів, що можуть призвести до виникнення загрози безпеці людини, держави, навколишнього середовища [8].</w:t>
      </w:r>
    </w:p>
    <w:p w:rsidR="00183E8B" w:rsidRPr="008A548B" w:rsidRDefault="00183E8B" w:rsidP="008536B2">
      <w:pPr>
        <w:tabs>
          <w:tab w:val="left" w:pos="1134"/>
        </w:tabs>
        <w:ind w:firstLine="680"/>
        <w:jc w:val="both"/>
        <w:rPr>
          <w:sz w:val="28"/>
          <w:szCs w:val="28"/>
        </w:rPr>
      </w:pPr>
      <w:r w:rsidRPr="008A548B">
        <w:rPr>
          <w:sz w:val="28"/>
          <w:szCs w:val="28"/>
        </w:rPr>
        <w:t>В.М. Горшенєв та І.Б. Шахов розглядають державний контроль як правову форму діяльності [9, с. 218].</w:t>
      </w:r>
    </w:p>
    <w:p w:rsidR="00183E8B" w:rsidRPr="008A548B" w:rsidRDefault="00183E8B" w:rsidP="008536B2">
      <w:pPr>
        <w:tabs>
          <w:tab w:val="left" w:pos="1134"/>
        </w:tabs>
        <w:ind w:firstLine="680"/>
        <w:jc w:val="both"/>
        <w:rPr>
          <w:sz w:val="28"/>
          <w:szCs w:val="28"/>
        </w:rPr>
      </w:pPr>
      <w:r w:rsidRPr="008A548B">
        <w:rPr>
          <w:sz w:val="28"/>
          <w:szCs w:val="28"/>
        </w:rPr>
        <w:t>Доречним є тезис О.М. Бандурки, який слушно зазначає, що сутність і призначення державного контролю полягає у спостереженні за функціонуванням відповідного підконтрольного об’єкта, отриманні об’єктивної й достовірної інформації про стан законності та дисципліни, застосуванні заходів щодо попередження й усунення порушень законодавства, виявленні причин та умов, що сприяли порушенню правових норм, застосуванні заходів щодо притягнення до відповідальності осіб, винних у порушенні норм права [10].</w:t>
      </w:r>
    </w:p>
    <w:p w:rsidR="00183E8B" w:rsidRPr="008A548B" w:rsidRDefault="00183E8B" w:rsidP="008536B2">
      <w:pPr>
        <w:tabs>
          <w:tab w:val="left" w:pos="1134"/>
        </w:tabs>
        <w:ind w:firstLine="680"/>
        <w:jc w:val="both"/>
        <w:rPr>
          <w:sz w:val="28"/>
          <w:szCs w:val="28"/>
        </w:rPr>
      </w:pPr>
      <w:r w:rsidRPr="008A548B">
        <w:rPr>
          <w:sz w:val="28"/>
          <w:szCs w:val="28"/>
        </w:rPr>
        <w:t>Ю.П. Битяк, В.В. Зуй та С.В. Ківалов акцентують увагу на контролі як засобі виконання завдань у державному управлінні, як функції управління [11, с. 144], З.С. Гладун – на різновиді діяльності, елементі системи державного управління, функції держави [12, с. 178], О.П. Полінець – сукупності дій, які суб’єкти контролю вживають стосовно підконтрольних об’єктів для досягнення цілей контролю з метою запобігання стагнації та руйнування системи державних функцій під впливом зовнішніх та внутрішніх чинників [13].</w:t>
      </w:r>
    </w:p>
    <w:p w:rsidR="00183E8B" w:rsidRPr="008A548B" w:rsidRDefault="00183E8B" w:rsidP="008536B2">
      <w:pPr>
        <w:tabs>
          <w:tab w:val="left" w:pos="1134"/>
        </w:tabs>
        <w:ind w:firstLine="680"/>
        <w:jc w:val="both"/>
        <w:rPr>
          <w:sz w:val="28"/>
          <w:szCs w:val="28"/>
        </w:rPr>
      </w:pPr>
      <w:r w:rsidRPr="008A548B">
        <w:rPr>
          <w:sz w:val="28"/>
          <w:szCs w:val="28"/>
        </w:rPr>
        <w:t>В.С. Шестак зазначає, що державний контроль – це самостійна чи зовнішньо ініційована діяльність уповноважених суб’єктів, яка спрямована на встановлення фактичних даних щодо об’єктів цього контролю задля визначення їх відповідності (невідповідності) тим правомірним оціночним критеріям, котрі припускають застосування адекватних одержаному результату заходів реагування в унормованому порядку [14, с. 7].</w:t>
      </w:r>
    </w:p>
    <w:p w:rsidR="00183E8B" w:rsidRPr="008A548B" w:rsidRDefault="00183E8B" w:rsidP="008536B2">
      <w:pPr>
        <w:tabs>
          <w:tab w:val="left" w:pos="1134"/>
        </w:tabs>
        <w:ind w:firstLine="680"/>
        <w:jc w:val="both"/>
        <w:rPr>
          <w:sz w:val="28"/>
          <w:szCs w:val="28"/>
        </w:rPr>
      </w:pPr>
      <w:r w:rsidRPr="008A548B">
        <w:rPr>
          <w:sz w:val="28"/>
          <w:szCs w:val="28"/>
        </w:rPr>
        <w:t>Підводячи підсумок вищенаведеним позиціям хотілось би відмітити, що для контролю, як засіб публічного адміністрування характерні специфічні ознаки:</w:t>
      </w:r>
    </w:p>
    <w:p w:rsidR="00183E8B" w:rsidRPr="008A548B" w:rsidRDefault="00183E8B" w:rsidP="008536B2">
      <w:pPr>
        <w:tabs>
          <w:tab w:val="left" w:pos="1134"/>
        </w:tabs>
        <w:ind w:firstLine="680"/>
        <w:jc w:val="both"/>
        <w:rPr>
          <w:sz w:val="28"/>
          <w:szCs w:val="28"/>
        </w:rPr>
      </w:pPr>
      <w:r w:rsidRPr="008A548B">
        <w:rPr>
          <w:sz w:val="28"/>
          <w:szCs w:val="28"/>
        </w:rPr>
        <w:t>сукупності дій, які суб’єкти контролю вживають стосовно підконтрольних об’єктів для досягнення цілей;</w:t>
      </w:r>
    </w:p>
    <w:p w:rsidR="00183E8B" w:rsidRPr="008A548B" w:rsidRDefault="00183E8B" w:rsidP="008536B2">
      <w:pPr>
        <w:tabs>
          <w:tab w:val="left" w:pos="1134"/>
        </w:tabs>
        <w:ind w:firstLine="680"/>
        <w:jc w:val="both"/>
        <w:rPr>
          <w:sz w:val="28"/>
          <w:szCs w:val="28"/>
        </w:rPr>
      </w:pPr>
      <w:r w:rsidRPr="008A548B">
        <w:rPr>
          <w:sz w:val="28"/>
          <w:szCs w:val="28"/>
        </w:rPr>
        <w:t>зовнішньо ініційована діяльність уповноважених суб’єктів;</w:t>
      </w:r>
    </w:p>
    <w:p w:rsidR="00183E8B" w:rsidRPr="008A548B" w:rsidRDefault="00183E8B" w:rsidP="008536B2">
      <w:pPr>
        <w:ind w:firstLine="680"/>
        <w:jc w:val="both"/>
        <w:rPr>
          <w:sz w:val="28"/>
          <w:szCs w:val="28"/>
        </w:rPr>
      </w:pPr>
      <w:r w:rsidRPr="008A548B">
        <w:rPr>
          <w:sz w:val="28"/>
          <w:szCs w:val="28"/>
        </w:rPr>
        <w:t>засіб забезпечення законності і дисципліни в публічному адмініструванні;</w:t>
      </w:r>
    </w:p>
    <w:p w:rsidR="00183E8B" w:rsidRPr="008A548B" w:rsidRDefault="00183E8B" w:rsidP="008536B2">
      <w:pPr>
        <w:ind w:firstLine="680"/>
        <w:jc w:val="both"/>
        <w:rPr>
          <w:sz w:val="28"/>
          <w:szCs w:val="28"/>
        </w:rPr>
      </w:pPr>
      <w:r w:rsidRPr="008A548B">
        <w:rPr>
          <w:sz w:val="28"/>
          <w:szCs w:val="28"/>
        </w:rPr>
        <w:t>засіб виконання завдань у публічному управлінні, як функції адміністрування;</w:t>
      </w:r>
    </w:p>
    <w:p w:rsidR="00183E8B" w:rsidRPr="008A548B" w:rsidRDefault="00183E8B" w:rsidP="008536B2">
      <w:pPr>
        <w:ind w:firstLine="680"/>
        <w:jc w:val="both"/>
        <w:rPr>
          <w:sz w:val="28"/>
          <w:szCs w:val="28"/>
        </w:rPr>
      </w:pPr>
      <w:r w:rsidRPr="008A548B">
        <w:rPr>
          <w:sz w:val="28"/>
          <w:szCs w:val="28"/>
        </w:rPr>
        <w:t>правова форму діяльності;</w:t>
      </w:r>
    </w:p>
    <w:p w:rsidR="00183E8B" w:rsidRPr="008A548B" w:rsidRDefault="00183E8B" w:rsidP="008536B2">
      <w:pPr>
        <w:ind w:firstLine="680"/>
        <w:jc w:val="both"/>
        <w:rPr>
          <w:sz w:val="28"/>
          <w:szCs w:val="28"/>
        </w:rPr>
      </w:pPr>
      <w:r w:rsidRPr="008A548B">
        <w:rPr>
          <w:sz w:val="28"/>
          <w:szCs w:val="28"/>
        </w:rPr>
        <w:t>специфічне втручання держави в діяльність будь-яких органів публічної адміністрації у разі виникнення загрози безпеці людини, суспільства та держави;</w:t>
      </w:r>
    </w:p>
    <w:p w:rsidR="00183E8B" w:rsidRPr="008A548B" w:rsidRDefault="00183E8B" w:rsidP="008536B2">
      <w:pPr>
        <w:ind w:firstLine="680"/>
        <w:jc w:val="both"/>
        <w:rPr>
          <w:sz w:val="28"/>
          <w:szCs w:val="28"/>
        </w:rPr>
      </w:pPr>
      <w:r w:rsidRPr="008A548B">
        <w:rPr>
          <w:sz w:val="28"/>
          <w:szCs w:val="28"/>
        </w:rPr>
        <w:t>спостереження за відповідністю діяльності керованого об’єкта тим приписам, які він отримав від керуючого суб’єкта;</w:t>
      </w:r>
    </w:p>
    <w:p w:rsidR="00183E8B" w:rsidRPr="008A548B" w:rsidRDefault="00183E8B" w:rsidP="008536B2">
      <w:pPr>
        <w:ind w:firstLine="680"/>
        <w:jc w:val="both"/>
        <w:rPr>
          <w:snapToGrid w:val="0"/>
          <w:sz w:val="28"/>
          <w:szCs w:val="28"/>
        </w:rPr>
      </w:pPr>
      <w:r w:rsidRPr="008A548B">
        <w:rPr>
          <w:sz w:val="28"/>
          <w:szCs w:val="28"/>
        </w:rPr>
        <w:t>результат контролю є констатація фактичного стану справ та інформування компетентних органів про ці спостереження</w:t>
      </w:r>
      <w:r w:rsidRPr="008A548B">
        <w:rPr>
          <w:snapToGrid w:val="0"/>
          <w:sz w:val="28"/>
          <w:szCs w:val="28"/>
        </w:rPr>
        <w:t>;</w:t>
      </w:r>
    </w:p>
    <w:p w:rsidR="00183E8B" w:rsidRPr="008A548B" w:rsidRDefault="00183E8B" w:rsidP="008536B2">
      <w:pPr>
        <w:ind w:firstLine="680"/>
        <w:jc w:val="both"/>
        <w:rPr>
          <w:snapToGrid w:val="0"/>
          <w:sz w:val="28"/>
          <w:szCs w:val="28"/>
        </w:rPr>
      </w:pPr>
      <w:r w:rsidRPr="008A548B">
        <w:rPr>
          <w:sz w:val="28"/>
          <w:szCs w:val="28"/>
        </w:rPr>
        <w:t>засіб</w:t>
      </w:r>
      <w:r w:rsidRPr="008A548B">
        <w:rPr>
          <w:snapToGrid w:val="0"/>
          <w:sz w:val="28"/>
          <w:szCs w:val="28"/>
        </w:rPr>
        <w:t xml:space="preserve"> перевірки виконання прийнятих рішень чи обов’язків, покладених державою і суспільством на підприємства.</w:t>
      </w:r>
    </w:p>
    <w:p w:rsidR="00183E8B" w:rsidRPr="008A548B" w:rsidRDefault="00C11B8F" w:rsidP="008536B2">
      <w:pPr>
        <w:ind w:firstLine="680"/>
        <w:jc w:val="center"/>
        <w:rPr>
          <w:b/>
          <w:snapToGrid w:val="0"/>
          <w:sz w:val="28"/>
          <w:szCs w:val="28"/>
        </w:rPr>
      </w:pPr>
      <w:r>
        <w:rPr>
          <w:b/>
          <w:snapToGrid w:val="0"/>
          <w:sz w:val="28"/>
          <w:szCs w:val="28"/>
          <w:lang w:val="uk-UA"/>
        </w:rPr>
        <w:t>ЛІТЕРАТУРА</w:t>
      </w:r>
      <w:r w:rsidR="00183E8B" w:rsidRPr="008A548B">
        <w:rPr>
          <w:b/>
          <w:snapToGrid w:val="0"/>
          <w:sz w:val="28"/>
          <w:szCs w:val="28"/>
        </w:rPr>
        <w:t>:</w:t>
      </w:r>
    </w:p>
    <w:p w:rsidR="00183E8B" w:rsidRPr="008A548B" w:rsidRDefault="00183E8B" w:rsidP="008536B2">
      <w:pPr>
        <w:pStyle w:val="21"/>
        <w:ind w:firstLine="680"/>
        <w:rPr>
          <w:b w:val="0"/>
          <w:szCs w:val="28"/>
        </w:rPr>
      </w:pPr>
      <w:r w:rsidRPr="008A548B">
        <w:rPr>
          <w:b w:val="0"/>
          <w:snapToGrid w:val="0"/>
          <w:szCs w:val="28"/>
        </w:rPr>
        <w:t>1.</w:t>
      </w:r>
      <w:r w:rsidRPr="008A548B">
        <w:rPr>
          <w:snapToGrid w:val="0"/>
          <w:szCs w:val="28"/>
        </w:rPr>
        <w:t xml:space="preserve"> </w:t>
      </w:r>
      <w:r w:rsidRPr="008A548B">
        <w:rPr>
          <w:b w:val="0"/>
          <w:szCs w:val="28"/>
        </w:rPr>
        <w:t>Контроль і нагляд у державному управлінні : навчальний посібник. Харків : Нац. юрид. акад. України імені Ярослава Мудрого, 1999. 55 с.</w:t>
      </w:r>
    </w:p>
    <w:p w:rsidR="00183E8B" w:rsidRPr="008A548B" w:rsidRDefault="00183E8B" w:rsidP="008536B2">
      <w:pPr>
        <w:pStyle w:val="21"/>
        <w:ind w:firstLine="680"/>
        <w:rPr>
          <w:b w:val="0"/>
          <w:szCs w:val="28"/>
        </w:rPr>
      </w:pPr>
      <w:r w:rsidRPr="008A548B">
        <w:rPr>
          <w:b w:val="0"/>
          <w:szCs w:val="28"/>
        </w:rPr>
        <w:t>2. Юридична енциклопедія : в 6 т. / редкол. : Ю.С. Шемшученко (голова редкол.) та ін. Київ : Видавництво «Українська енциклопедія» ім. М.П. Бажана. 2001. Т. 3. 789 с.</w:t>
      </w:r>
    </w:p>
    <w:p w:rsidR="00183E8B" w:rsidRPr="008A548B" w:rsidRDefault="00183E8B" w:rsidP="008536B2">
      <w:pPr>
        <w:pStyle w:val="21"/>
        <w:ind w:firstLine="680"/>
        <w:rPr>
          <w:b w:val="0"/>
          <w:szCs w:val="28"/>
        </w:rPr>
      </w:pPr>
      <w:r w:rsidRPr="008A548B">
        <w:rPr>
          <w:b w:val="0"/>
          <w:szCs w:val="28"/>
        </w:rPr>
        <w:t>3. Cantillon R. Essai sur la nature du commerce en general. London, 1932.</w:t>
      </w:r>
    </w:p>
    <w:p w:rsidR="00183E8B" w:rsidRPr="008A548B" w:rsidRDefault="00183E8B" w:rsidP="008536B2">
      <w:pPr>
        <w:pStyle w:val="21"/>
        <w:ind w:firstLine="680"/>
        <w:rPr>
          <w:b w:val="0"/>
          <w:szCs w:val="28"/>
        </w:rPr>
      </w:pPr>
      <w:r w:rsidRPr="008A548B">
        <w:rPr>
          <w:b w:val="0"/>
          <w:szCs w:val="28"/>
        </w:rPr>
        <w:t>4. Юридический энциклопедический словарь / глав. ред. А.Я. Сухарев ; ред. кол.: М.М. Богуславский, М.И. Козырь, Г.М. Миньковский и др. Москва : Сов. энцикл., 1984. 415 с.</w:t>
      </w:r>
    </w:p>
    <w:p w:rsidR="00183E8B" w:rsidRPr="008A548B" w:rsidRDefault="00183E8B" w:rsidP="008536B2">
      <w:pPr>
        <w:pStyle w:val="21"/>
        <w:ind w:firstLine="680"/>
        <w:rPr>
          <w:b w:val="0"/>
          <w:szCs w:val="28"/>
        </w:rPr>
      </w:pPr>
      <w:r w:rsidRPr="008A548B">
        <w:rPr>
          <w:b w:val="0"/>
          <w:szCs w:val="28"/>
        </w:rPr>
        <w:t>5. Цвєтков В.В. Реформування державного управління в Україні: проблеми і перспективи. Київ : Оріяни. 1998. 79 с.</w:t>
      </w:r>
    </w:p>
    <w:p w:rsidR="00183E8B" w:rsidRPr="008A548B" w:rsidRDefault="00183E8B" w:rsidP="008536B2">
      <w:pPr>
        <w:pStyle w:val="21"/>
        <w:ind w:firstLine="680"/>
        <w:rPr>
          <w:b w:val="0"/>
          <w:szCs w:val="28"/>
        </w:rPr>
      </w:pPr>
      <w:r w:rsidRPr="008A548B">
        <w:rPr>
          <w:b w:val="0"/>
          <w:szCs w:val="28"/>
        </w:rPr>
        <w:t>6. Андрійко О.Ф. Організаційно-правові проблеми державного контролю у сфері виконавчої влади : автореф. дис. на здобуття наук. ступеня доктора юрид. наук : спец. 12.00.07 «Адміністративне право і процес; фінансове право; інформаційне право». Київ. 1999. 38 с.</w:t>
      </w:r>
    </w:p>
    <w:p w:rsidR="00183E8B" w:rsidRPr="008A548B" w:rsidRDefault="00183E8B" w:rsidP="008536B2">
      <w:pPr>
        <w:pStyle w:val="21"/>
        <w:ind w:firstLine="680"/>
        <w:rPr>
          <w:b w:val="0"/>
          <w:szCs w:val="28"/>
        </w:rPr>
      </w:pPr>
      <w:r w:rsidRPr="008A548B">
        <w:rPr>
          <w:b w:val="0"/>
          <w:szCs w:val="28"/>
        </w:rPr>
        <w:t>7. Венедиктов В.С. Теоретические проблемы юридической ответственности в трудовом праве. Харьков : НПКФ «Консум». 1996. 136 с.</w:t>
      </w:r>
    </w:p>
    <w:p w:rsidR="00183E8B" w:rsidRPr="008A548B" w:rsidRDefault="00183E8B" w:rsidP="008536B2">
      <w:pPr>
        <w:pStyle w:val="21"/>
        <w:ind w:firstLine="680"/>
        <w:rPr>
          <w:b w:val="0"/>
          <w:szCs w:val="28"/>
        </w:rPr>
      </w:pPr>
      <w:r w:rsidRPr="008A548B">
        <w:rPr>
          <w:b w:val="0"/>
          <w:szCs w:val="28"/>
        </w:rPr>
        <w:t>8. Маматова Т.В. Трактування поняття «державний контроль» у сучасному законодавстві України та його уточнення. Вісник Державної служби України. 2004. № 1. С. 23–26.</w:t>
      </w:r>
    </w:p>
    <w:p w:rsidR="00183E8B" w:rsidRPr="008A548B" w:rsidRDefault="00183E8B" w:rsidP="008536B2">
      <w:pPr>
        <w:pStyle w:val="21"/>
        <w:ind w:firstLine="680"/>
        <w:rPr>
          <w:b w:val="0"/>
          <w:szCs w:val="28"/>
        </w:rPr>
      </w:pPr>
      <w:r w:rsidRPr="008A548B">
        <w:rPr>
          <w:b w:val="0"/>
          <w:szCs w:val="28"/>
        </w:rPr>
        <w:t>9. Бандурка О.М. Адміністративний процес : підручник для вищих навчальних закладів. / О.М. Бандурка, М.М. Тищенко. Київ : Літера ЛТД, 2001. 336 с.</w:t>
      </w:r>
    </w:p>
    <w:p w:rsidR="00183E8B" w:rsidRPr="008A548B" w:rsidRDefault="00183E8B" w:rsidP="008536B2">
      <w:pPr>
        <w:pStyle w:val="21"/>
        <w:ind w:firstLine="680"/>
        <w:rPr>
          <w:b w:val="0"/>
          <w:szCs w:val="28"/>
        </w:rPr>
      </w:pPr>
      <w:r w:rsidRPr="008A548B">
        <w:rPr>
          <w:b w:val="0"/>
          <w:szCs w:val="28"/>
        </w:rPr>
        <w:t>10. Бандурка О.М., Тищенко М.М. Адміністративний процес. К. : Літера ЛТД, 2001. 336 с.</w:t>
      </w:r>
    </w:p>
    <w:p w:rsidR="00183E8B" w:rsidRPr="008A548B" w:rsidRDefault="00183E8B" w:rsidP="008536B2">
      <w:pPr>
        <w:pStyle w:val="21"/>
        <w:ind w:firstLine="680"/>
        <w:rPr>
          <w:b w:val="0"/>
          <w:szCs w:val="28"/>
        </w:rPr>
      </w:pPr>
      <w:r w:rsidRPr="008A548B">
        <w:rPr>
          <w:b w:val="0"/>
          <w:szCs w:val="28"/>
        </w:rPr>
        <w:t>11. Битяк Ю.П. Адміністративне право України : конспект лекцій / Ю.П. Битяк, В.В. Зуй. Харків : Нац. юрид. акад. України імені Ярослава Мудрого. 1996. 160 с.</w:t>
      </w:r>
    </w:p>
    <w:p w:rsidR="00183E8B" w:rsidRPr="008A548B" w:rsidRDefault="00183E8B" w:rsidP="008536B2">
      <w:pPr>
        <w:pStyle w:val="21"/>
        <w:ind w:firstLine="680"/>
        <w:rPr>
          <w:b w:val="0"/>
          <w:szCs w:val="28"/>
        </w:rPr>
      </w:pPr>
      <w:r w:rsidRPr="008A548B">
        <w:rPr>
          <w:b w:val="0"/>
          <w:szCs w:val="28"/>
        </w:rPr>
        <w:t>12. Гладун З.С. Адміністративне право України : навчальний посібник. Тернопіль : Карт-бланш. 2004. 579 с.</w:t>
      </w:r>
    </w:p>
    <w:p w:rsidR="00183E8B" w:rsidRPr="008A548B" w:rsidRDefault="00183E8B" w:rsidP="008536B2">
      <w:pPr>
        <w:pStyle w:val="21"/>
        <w:ind w:firstLine="680"/>
        <w:rPr>
          <w:b w:val="0"/>
          <w:szCs w:val="28"/>
        </w:rPr>
      </w:pPr>
      <w:r w:rsidRPr="008A548B">
        <w:rPr>
          <w:b w:val="0"/>
          <w:szCs w:val="28"/>
        </w:rPr>
        <w:t>13. Полінець О.П. Контроль у державному управлінні України: теоретико-організаційні питання : дис. … канд. юрид. наук : 25.00.01. Київ. 2003. 248 с.</w:t>
      </w:r>
    </w:p>
    <w:p w:rsidR="00183E8B" w:rsidRPr="008A548B" w:rsidRDefault="00183E8B" w:rsidP="008536B2">
      <w:pPr>
        <w:ind w:firstLine="680"/>
        <w:jc w:val="both"/>
        <w:rPr>
          <w:snapToGrid w:val="0"/>
          <w:sz w:val="28"/>
          <w:szCs w:val="28"/>
        </w:rPr>
      </w:pPr>
      <w:r w:rsidRPr="008A548B">
        <w:rPr>
          <w:sz w:val="28"/>
          <w:szCs w:val="28"/>
        </w:rPr>
        <w:t>14. Шестак В.С. Державний контроль у сучасній Україні : автореф. дис. на здобуття наук. ступеня канд. юрид. наук. 12.00.01. Національний університет внутрішніх справ. Харків, 2002. 18 с.</w:t>
      </w:r>
    </w:p>
    <w:p w:rsidR="00183E8B" w:rsidRPr="008A548B" w:rsidRDefault="00183E8B" w:rsidP="008536B2">
      <w:pPr>
        <w:ind w:firstLine="680"/>
        <w:rPr>
          <w:sz w:val="28"/>
          <w:szCs w:val="28"/>
        </w:rPr>
      </w:pPr>
    </w:p>
    <w:p w:rsidR="00B62D57" w:rsidRPr="008A548B" w:rsidRDefault="00B62D57" w:rsidP="008536B2">
      <w:pPr>
        <w:ind w:firstLine="680"/>
        <w:jc w:val="both"/>
        <w:rPr>
          <w:sz w:val="28"/>
          <w:szCs w:val="28"/>
        </w:rPr>
      </w:pPr>
    </w:p>
    <w:p w:rsidR="0065517E" w:rsidRPr="00C11B8F" w:rsidRDefault="0065517E" w:rsidP="008536B2">
      <w:pPr>
        <w:ind w:firstLine="680"/>
        <w:jc w:val="right"/>
        <w:rPr>
          <w:b/>
          <w:bCs/>
          <w:sz w:val="28"/>
          <w:szCs w:val="28"/>
          <w:lang w:val="uk-UA" w:eastAsia="ru-RU"/>
        </w:rPr>
      </w:pPr>
      <w:r w:rsidRPr="008A548B">
        <w:rPr>
          <w:b/>
          <w:bCs/>
          <w:sz w:val="28"/>
          <w:szCs w:val="28"/>
          <w:lang w:eastAsia="ru-RU"/>
        </w:rPr>
        <w:t>Костюкевич С.Ф.</w:t>
      </w:r>
      <w:r w:rsidR="00C11B8F">
        <w:rPr>
          <w:b/>
          <w:bCs/>
          <w:sz w:val="28"/>
          <w:szCs w:val="28"/>
          <w:lang w:val="uk-UA" w:eastAsia="ru-RU"/>
        </w:rPr>
        <w:t>,</w:t>
      </w:r>
    </w:p>
    <w:p w:rsidR="00C11B8F" w:rsidRPr="00C11B8F" w:rsidRDefault="0065517E" w:rsidP="008536B2">
      <w:pPr>
        <w:ind w:firstLine="680"/>
        <w:jc w:val="right"/>
        <w:rPr>
          <w:b/>
          <w:iCs/>
          <w:sz w:val="28"/>
          <w:szCs w:val="28"/>
          <w:lang w:eastAsia="ru-RU"/>
        </w:rPr>
      </w:pPr>
      <w:r w:rsidRPr="00C11B8F">
        <w:rPr>
          <w:b/>
          <w:iCs/>
          <w:sz w:val="28"/>
          <w:szCs w:val="28"/>
          <w:lang w:eastAsia="ru-RU"/>
        </w:rPr>
        <w:t xml:space="preserve">аспірант, </w:t>
      </w:r>
    </w:p>
    <w:p w:rsidR="0065517E" w:rsidRPr="00C11B8F" w:rsidRDefault="0065517E" w:rsidP="008536B2">
      <w:pPr>
        <w:ind w:firstLine="680"/>
        <w:jc w:val="right"/>
        <w:rPr>
          <w:b/>
          <w:iCs/>
          <w:sz w:val="28"/>
          <w:szCs w:val="28"/>
          <w:lang w:eastAsia="ru-RU"/>
        </w:rPr>
      </w:pPr>
      <w:r w:rsidRPr="00C11B8F">
        <w:rPr>
          <w:b/>
          <w:iCs/>
          <w:sz w:val="28"/>
          <w:szCs w:val="28"/>
          <w:lang w:eastAsia="ru-RU"/>
        </w:rPr>
        <w:t>Університет митної справи та фінансів</w:t>
      </w:r>
    </w:p>
    <w:p w:rsidR="0065517E" w:rsidRPr="008A548B" w:rsidRDefault="0065517E" w:rsidP="008536B2">
      <w:pPr>
        <w:ind w:firstLine="680"/>
        <w:jc w:val="center"/>
        <w:rPr>
          <w:b/>
          <w:bCs/>
          <w:sz w:val="28"/>
          <w:szCs w:val="28"/>
        </w:rPr>
      </w:pPr>
    </w:p>
    <w:p w:rsidR="0065517E" w:rsidRPr="008A548B" w:rsidRDefault="0065517E" w:rsidP="008536B2">
      <w:pPr>
        <w:ind w:firstLine="680"/>
        <w:jc w:val="center"/>
        <w:rPr>
          <w:b/>
          <w:bCs/>
          <w:sz w:val="28"/>
          <w:szCs w:val="28"/>
        </w:rPr>
      </w:pPr>
      <w:r w:rsidRPr="008A548B">
        <w:rPr>
          <w:b/>
          <w:bCs/>
          <w:sz w:val="28"/>
          <w:szCs w:val="28"/>
        </w:rPr>
        <w:t>ОКРЕМІ ПІДХОДИ ДО ВИЗНАЧЕННЯ СТАТУСУ ПРИВАТНОЇ ФІЗИЧНОЇ ОСОБИ</w:t>
      </w:r>
    </w:p>
    <w:p w:rsidR="0065517E" w:rsidRPr="008A548B" w:rsidRDefault="0065517E" w:rsidP="008536B2">
      <w:pPr>
        <w:ind w:firstLine="680"/>
        <w:jc w:val="both"/>
        <w:rPr>
          <w:sz w:val="28"/>
          <w:szCs w:val="28"/>
        </w:rPr>
      </w:pPr>
    </w:p>
    <w:p w:rsidR="0065517E" w:rsidRPr="008A548B" w:rsidRDefault="0065517E" w:rsidP="008536B2">
      <w:pPr>
        <w:ind w:firstLine="680"/>
        <w:jc w:val="both"/>
        <w:rPr>
          <w:sz w:val="28"/>
          <w:szCs w:val="28"/>
        </w:rPr>
      </w:pPr>
      <w:r w:rsidRPr="008A548B">
        <w:rPr>
          <w:sz w:val="28"/>
          <w:szCs w:val="28"/>
        </w:rPr>
        <w:t xml:space="preserve">У сучасних наукових роботах з адміністративного права вироблено значну кількість підходів до визначень статусу приватної фізичної особи, однак однозначного розуміння цієї категорії дотепер не вироблено. Як слушно вказують вчені, це передусім пов’язано із надто складною природою адміністративного права, оскільки адміністративне право є галуззю права, засобами якої (норми, відносини, законодавство, методи, форми, компетенція суб’єктів, способи реалізації норм) формуються публічно-управлінські відносини, а також організується і забезпечується публічно-управлінська діяльність [1, c. 33]. </w:t>
      </w:r>
    </w:p>
    <w:p w:rsidR="0065517E" w:rsidRPr="008A548B" w:rsidRDefault="0065517E" w:rsidP="008536B2">
      <w:pPr>
        <w:ind w:firstLine="680"/>
        <w:jc w:val="both"/>
        <w:rPr>
          <w:sz w:val="28"/>
          <w:szCs w:val="28"/>
        </w:rPr>
      </w:pPr>
      <w:r w:rsidRPr="008A548B">
        <w:rPr>
          <w:sz w:val="28"/>
          <w:szCs w:val="28"/>
        </w:rPr>
        <w:t xml:space="preserve">У зв’язку з вказаним окремими вченими першочерговим завданням адміністративного права пропонується вважати здійснення правового регулювання суспільних відносин щодо забезпечення прав і обов’язків людини під час реалізації публічних потреб у рамках владно-управлінської діяльності, що охоплюється предметом адміністративного права. Крім того, іншим головним завданням адміністративного права є здійснення правового захисту вказаних вище відносин, а також регулятивних відносин інших, передусім «управлінських» правових галузей [2, c. 109]. </w:t>
      </w:r>
    </w:p>
    <w:p w:rsidR="0065517E" w:rsidRPr="008A548B" w:rsidRDefault="0065517E" w:rsidP="008536B2">
      <w:pPr>
        <w:ind w:firstLine="680"/>
        <w:jc w:val="both"/>
        <w:rPr>
          <w:sz w:val="28"/>
          <w:szCs w:val="28"/>
        </w:rPr>
      </w:pPr>
      <w:r w:rsidRPr="008A548B">
        <w:rPr>
          <w:sz w:val="28"/>
          <w:szCs w:val="28"/>
        </w:rPr>
        <w:t xml:space="preserve">Співавтори підручника професори Р.С. Мельник та В.М. Бевзенко, вказують, що адміністративне право становить собою галузь права, яка тісно пов’язана з інститутами публічної влади, публічного інтересу та публічного адміністрування, яка регулює: </w:t>
      </w:r>
    </w:p>
    <w:p w:rsidR="0065517E" w:rsidRPr="008A548B" w:rsidRDefault="0065517E" w:rsidP="008536B2">
      <w:pPr>
        <w:ind w:firstLine="680"/>
        <w:jc w:val="both"/>
        <w:rPr>
          <w:sz w:val="28"/>
          <w:szCs w:val="28"/>
        </w:rPr>
      </w:pPr>
      <w:r w:rsidRPr="008A548B">
        <w:rPr>
          <w:sz w:val="28"/>
          <w:szCs w:val="28"/>
        </w:rPr>
        <w:t xml:space="preserve">− суспільні відносини, які виникають у зв’язку із забезпеченням суб’єктами публічної влади, насамперед публічною адміністрацією, прав і свобод людини та громадянина; </w:t>
      </w:r>
    </w:p>
    <w:p w:rsidR="0065517E" w:rsidRPr="008A548B" w:rsidRDefault="0065517E" w:rsidP="008536B2">
      <w:pPr>
        <w:ind w:firstLine="680"/>
        <w:jc w:val="both"/>
        <w:rPr>
          <w:sz w:val="28"/>
          <w:szCs w:val="28"/>
        </w:rPr>
      </w:pPr>
      <w:r w:rsidRPr="008A548B">
        <w:rPr>
          <w:sz w:val="28"/>
          <w:szCs w:val="28"/>
        </w:rPr>
        <w:t xml:space="preserve">− суспільні відносини, які мають місце у сфері публічного адміністрування об’єктів державної та комунальної власності; </w:t>
      </w:r>
    </w:p>
    <w:p w:rsidR="0065517E" w:rsidRPr="008A548B" w:rsidRDefault="0065517E" w:rsidP="008536B2">
      <w:pPr>
        <w:ind w:firstLine="680"/>
        <w:jc w:val="both"/>
        <w:rPr>
          <w:sz w:val="28"/>
          <w:szCs w:val="28"/>
        </w:rPr>
      </w:pPr>
      <w:r w:rsidRPr="008A548B">
        <w:rPr>
          <w:sz w:val="28"/>
          <w:szCs w:val="28"/>
        </w:rPr>
        <w:t xml:space="preserve">− суспільні відносини, які мають місце у внутрішньо організаційній діяльності органів публічної влади; </w:t>
      </w:r>
    </w:p>
    <w:p w:rsidR="0065517E" w:rsidRPr="008A548B" w:rsidRDefault="0065517E" w:rsidP="008536B2">
      <w:pPr>
        <w:ind w:firstLine="680"/>
        <w:jc w:val="both"/>
        <w:rPr>
          <w:sz w:val="28"/>
          <w:szCs w:val="28"/>
        </w:rPr>
      </w:pPr>
      <w:r w:rsidRPr="008A548B">
        <w:rPr>
          <w:sz w:val="28"/>
          <w:szCs w:val="28"/>
        </w:rPr>
        <w:t xml:space="preserve">− суспільні відносини у сфері взаємодії органів публічної влади з інституціями громадянського суспільства [3, c. 60]. </w:t>
      </w:r>
    </w:p>
    <w:p w:rsidR="0065517E" w:rsidRPr="008A548B" w:rsidRDefault="0065517E" w:rsidP="008536B2">
      <w:pPr>
        <w:ind w:firstLine="680"/>
        <w:jc w:val="both"/>
        <w:rPr>
          <w:sz w:val="28"/>
          <w:szCs w:val="28"/>
        </w:rPr>
      </w:pPr>
      <w:r w:rsidRPr="008A548B">
        <w:rPr>
          <w:sz w:val="28"/>
          <w:szCs w:val="28"/>
        </w:rPr>
        <w:t xml:space="preserve">Отже для цієї галузі права традиційно предмет правового регулювання становлять управлінські відносини: </w:t>
      </w:r>
    </w:p>
    <w:p w:rsidR="0065517E" w:rsidRPr="008A548B" w:rsidRDefault="0065517E" w:rsidP="008536B2">
      <w:pPr>
        <w:ind w:firstLine="680"/>
        <w:jc w:val="both"/>
        <w:rPr>
          <w:sz w:val="28"/>
          <w:szCs w:val="28"/>
        </w:rPr>
      </w:pPr>
      <w:r w:rsidRPr="008A548B">
        <w:rPr>
          <w:sz w:val="28"/>
          <w:szCs w:val="28"/>
        </w:rPr>
        <w:t xml:space="preserve">а) у межах яких безпосередньо реалізуються завдання, функції і повноваження виконавчої влади; </w:t>
      </w:r>
    </w:p>
    <w:p w:rsidR="0065517E" w:rsidRPr="008A548B" w:rsidRDefault="0065517E" w:rsidP="008536B2">
      <w:pPr>
        <w:ind w:firstLine="680"/>
        <w:jc w:val="both"/>
        <w:rPr>
          <w:sz w:val="28"/>
          <w:szCs w:val="28"/>
        </w:rPr>
      </w:pPr>
      <w:r w:rsidRPr="008A548B">
        <w:rPr>
          <w:sz w:val="28"/>
          <w:szCs w:val="28"/>
        </w:rPr>
        <w:t xml:space="preserve">б) внутрішньо організаційні відносини, які виникають у процесі діяльності суб’єктів законодавчої (представницької), виконавчої і судової влади, а також органів прокуратури; </w:t>
      </w:r>
    </w:p>
    <w:p w:rsidR="0065517E" w:rsidRPr="008A548B" w:rsidRDefault="0065517E" w:rsidP="008536B2">
      <w:pPr>
        <w:ind w:firstLine="680"/>
        <w:jc w:val="both"/>
        <w:rPr>
          <w:sz w:val="28"/>
          <w:szCs w:val="28"/>
        </w:rPr>
      </w:pPr>
      <w:r w:rsidRPr="008A548B">
        <w:rPr>
          <w:sz w:val="28"/>
          <w:szCs w:val="28"/>
        </w:rPr>
        <w:t xml:space="preserve">в) що виникають за участю виконавчих органів місцевого самоврядування [4, c. 3-5]. </w:t>
      </w:r>
    </w:p>
    <w:p w:rsidR="0065517E" w:rsidRPr="008A548B" w:rsidRDefault="0065517E" w:rsidP="008536B2">
      <w:pPr>
        <w:ind w:firstLine="680"/>
        <w:jc w:val="both"/>
        <w:rPr>
          <w:sz w:val="28"/>
          <w:szCs w:val="28"/>
        </w:rPr>
      </w:pPr>
      <w:r w:rsidRPr="008A548B">
        <w:rPr>
          <w:sz w:val="28"/>
          <w:szCs w:val="28"/>
        </w:rPr>
        <w:t>Адміністративно-правовий статус приватної фізичної особи формується у рамках тільки окремих груп адміністративно-правових відносин. До таких</w:t>
      </w:r>
      <w:r w:rsidR="008536B2" w:rsidRPr="008A548B">
        <w:rPr>
          <w:sz w:val="28"/>
          <w:szCs w:val="28"/>
        </w:rPr>
        <w:t xml:space="preserve"> </w:t>
      </w:r>
      <w:r w:rsidRPr="008A548B">
        <w:rPr>
          <w:sz w:val="28"/>
          <w:szCs w:val="28"/>
        </w:rPr>
        <w:t xml:space="preserve">відносин доцільно віднести ті, які виникають щодо реалізації завдань та функцій органів публічної адміністрації, а також, пов’язаних з реалізацією державно-управлінських функцій виконавчими органами місцевого самоврядування. Оскільки внутрішньо організаційні та управлінські відносини здійснюються усередині органів публічної адміністрації, і тому, на нашу думку, з правовим статусом приватної фізичної особи безпосередньо не пов’язані. Утім не враховувати наведену категорію відносин, надаючи характеристику адміністративно-правовому статусу приватної фізичної особи не варто. </w:t>
      </w:r>
    </w:p>
    <w:p w:rsidR="0065517E" w:rsidRPr="008A548B" w:rsidRDefault="0065517E" w:rsidP="008536B2">
      <w:pPr>
        <w:ind w:firstLine="680"/>
        <w:jc w:val="both"/>
        <w:rPr>
          <w:sz w:val="28"/>
          <w:szCs w:val="28"/>
        </w:rPr>
      </w:pPr>
      <w:r w:rsidRPr="008A548B">
        <w:rPr>
          <w:sz w:val="28"/>
          <w:szCs w:val="28"/>
        </w:rPr>
        <w:t xml:space="preserve">Адміністративно-правовий статус визначає приватну фізичну особу як суб’єкта адміністративного права, що характеризує її в якості активного учасника суспільних відносин, які виникають, розвиваються та припиняються у сфері публічного адміністрування. </w:t>
      </w:r>
    </w:p>
    <w:p w:rsidR="0065517E" w:rsidRPr="008A548B" w:rsidRDefault="0065517E" w:rsidP="008536B2">
      <w:pPr>
        <w:ind w:firstLine="680"/>
        <w:jc w:val="both"/>
        <w:rPr>
          <w:sz w:val="28"/>
          <w:szCs w:val="28"/>
        </w:rPr>
      </w:pPr>
      <w:r w:rsidRPr="008A548B">
        <w:rPr>
          <w:sz w:val="28"/>
          <w:szCs w:val="28"/>
        </w:rPr>
        <w:t xml:space="preserve">Доцільно вказати, що, окрім цього, приватна фізична особа може бути не тільки активним учасником всіх процесів, що відбуваються у суспільстві, але й бути об’єктом впливу, а саме через правові акти відчувати вплив управлінських рішень на поведінку конкретних осіб у процесі здійснення публічних повноважень та при вступі в публічні відносини, а також здатність нести адміністративну відповідальність та бути підданим адміністративним стягненням. </w:t>
      </w:r>
    </w:p>
    <w:p w:rsidR="0065517E" w:rsidRPr="008A548B" w:rsidRDefault="0065517E" w:rsidP="008536B2">
      <w:pPr>
        <w:ind w:firstLine="680"/>
        <w:jc w:val="both"/>
        <w:rPr>
          <w:sz w:val="28"/>
          <w:szCs w:val="28"/>
        </w:rPr>
      </w:pPr>
      <w:r w:rsidRPr="008A548B">
        <w:rPr>
          <w:sz w:val="28"/>
          <w:szCs w:val="28"/>
        </w:rPr>
        <w:t xml:space="preserve">У деяких випадках нормативними актами може бути передбачено залучення приватних фізичних осіб до реалізації публічного адміністрування в окремих сферах. У цьому разі приватні фізичні особи наділяються частиною прав та обов’язків, які мають працівники відповідного органу державної влади або органу місцевого самоврядування (службові особи). Під час реалізації таких прав та виконання обов’язків приватні фізичні особи здійснюють публічне адміністрування [3, c. 133]. </w:t>
      </w:r>
    </w:p>
    <w:p w:rsidR="0065517E" w:rsidRPr="008A548B" w:rsidRDefault="0065517E" w:rsidP="008536B2">
      <w:pPr>
        <w:ind w:firstLine="680"/>
        <w:jc w:val="both"/>
        <w:rPr>
          <w:sz w:val="28"/>
          <w:szCs w:val="28"/>
        </w:rPr>
      </w:pPr>
      <w:r w:rsidRPr="008A548B">
        <w:rPr>
          <w:sz w:val="28"/>
          <w:szCs w:val="28"/>
        </w:rPr>
        <w:t xml:space="preserve">Отже, адміністративно-правовий статус – це спеціальний правовий статус, що характеризує приватну фізичну особу через її права, обов’язки та відповідальність як суб’єкта адміністративного права і забезпечує участь у суспільних відносинах, які виникають у зв’язку із забезпеченням суб’єктами публічної адміністрації прав і свобод приватних фізичних осіб, при взаємодії органів публічної влади з інституціями громадянського суспільства, а також опосередковано у відносинах, які пов’язані у сфері публічного адміністрування об’єктів державної та комунальної власності, крім того у відносинах, які мають місце у внутрішньо організаційній діяльності органів публічної адміністрації. </w:t>
      </w:r>
    </w:p>
    <w:p w:rsidR="0065517E" w:rsidRPr="008A548B" w:rsidRDefault="0065517E" w:rsidP="008536B2">
      <w:pPr>
        <w:ind w:firstLine="680"/>
        <w:jc w:val="both"/>
        <w:rPr>
          <w:sz w:val="28"/>
          <w:szCs w:val="28"/>
        </w:rPr>
      </w:pPr>
      <w:r w:rsidRPr="00C11B8F">
        <w:rPr>
          <w:rFonts w:ascii="Times New Roman Полужирный" w:hAnsi="Times New Roman Полужирный"/>
          <w:b/>
          <w:bCs/>
          <w:caps/>
          <w:sz w:val="28"/>
          <w:szCs w:val="28"/>
        </w:rPr>
        <w:t>Література</w:t>
      </w:r>
      <w:r w:rsidR="00C11B8F">
        <w:rPr>
          <w:b/>
          <w:bCs/>
          <w:sz w:val="28"/>
          <w:szCs w:val="28"/>
          <w:lang w:val="uk-UA"/>
        </w:rPr>
        <w:t>:</w:t>
      </w:r>
    </w:p>
    <w:p w:rsidR="0065517E" w:rsidRPr="008A548B" w:rsidRDefault="0065517E" w:rsidP="008536B2">
      <w:pPr>
        <w:pStyle w:val="af"/>
        <w:numPr>
          <w:ilvl w:val="0"/>
          <w:numId w:val="14"/>
        </w:numPr>
        <w:overflowPunct/>
        <w:autoSpaceDE/>
        <w:autoSpaceDN/>
        <w:adjustRightInd/>
        <w:ind w:left="0" w:firstLine="680"/>
        <w:contextualSpacing w:val="0"/>
        <w:jc w:val="both"/>
        <w:textAlignment w:val="auto"/>
        <w:rPr>
          <w:sz w:val="28"/>
          <w:szCs w:val="28"/>
        </w:rPr>
      </w:pPr>
      <w:r w:rsidRPr="008A548B">
        <w:rPr>
          <w:sz w:val="28"/>
          <w:szCs w:val="28"/>
        </w:rPr>
        <w:t>Колпаков В. К. Адміністративне право України : підруч.. К. : Юрінком Інтер, 2003. 544 с.</w:t>
      </w:r>
    </w:p>
    <w:p w:rsidR="0065517E" w:rsidRPr="008A548B" w:rsidRDefault="0065517E" w:rsidP="008536B2">
      <w:pPr>
        <w:pStyle w:val="af"/>
        <w:numPr>
          <w:ilvl w:val="0"/>
          <w:numId w:val="14"/>
        </w:numPr>
        <w:overflowPunct/>
        <w:autoSpaceDE/>
        <w:autoSpaceDN/>
        <w:adjustRightInd/>
        <w:ind w:left="0" w:firstLine="680"/>
        <w:contextualSpacing w:val="0"/>
        <w:jc w:val="both"/>
        <w:textAlignment w:val="auto"/>
        <w:rPr>
          <w:sz w:val="28"/>
          <w:szCs w:val="28"/>
        </w:rPr>
      </w:pPr>
      <w:r w:rsidRPr="008A548B">
        <w:rPr>
          <w:sz w:val="28"/>
          <w:szCs w:val="28"/>
        </w:rPr>
        <w:t>Курінний Є. В. Предмет і об’єкт адміністративного права України: характеристика категорій в умовах системного реформування : дис. … доктора юрид. наук : 12.00.07. К., 2004. 428 с.</w:t>
      </w:r>
    </w:p>
    <w:p w:rsidR="0065517E" w:rsidRPr="008A548B" w:rsidRDefault="0065517E" w:rsidP="008536B2">
      <w:pPr>
        <w:pStyle w:val="af"/>
        <w:numPr>
          <w:ilvl w:val="0"/>
          <w:numId w:val="14"/>
        </w:numPr>
        <w:overflowPunct/>
        <w:autoSpaceDE/>
        <w:autoSpaceDN/>
        <w:adjustRightInd/>
        <w:ind w:left="0" w:firstLine="680"/>
        <w:contextualSpacing w:val="0"/>
        <w:jc w:val="both"/>
        <w:textAlignment w:val="auto"/>
        <w:rPr>
          <w:sz w:val="28"/>
          <w:szCs w:val="28"/>
        </w:rPr>
      </w:pPr>
      <w:r w:rsidRPr="008A548B">
        <w:rPr>
          <w:sz w:val="28"/>
          <w:szCs w:val="28"/>
        </w:rPr>
        <w:t>Мельник Р. С. Загальне адміністративне право : навч. посіб. К. : Ваіте, 2014. 376 с.</w:t>
      </w:r>
    </w:p>
    <w:p w:rsidR="0065517E" w:rsidRPr="008A548B" w:rsidRDefault="0065517E" w:rsidP="008536B2">
      <w:pPr>
        <w:pStyle w:val="af"/>
        <w:numPr>
          <w:ilvl w:val="0"/>
          <w:numId w:val="14"/>
        </w:numPr>
        <w:overflowPunct/>
        <w:autoSpaceDE/>
        <w:autoSpaceDN/>
        <w:adjustRightInd/>
        <w:ind w:left="0" w:firstLine="680"/>
        <w:contextualSpacing w:val="0"/>
        <w:jc w:val="both"/>
        <w:textAlignment w:val="auto"/>
        <w:rPr>
          <w:sz w:val="28"/>
          <w:szCs w:val="28"/>
        </w:rPr>
      </w:pPr>
      <w:r w:rsidRPr="008A548B">
        <w:rPr>
          <w:sz w:val="28"/>
          <w:szCs w:val="28"/>
        </w:rPr>
        <w:t xml:space="preserve">Стефанюк В. Адміністративне право та адміністративно-правовий захист </w:t>
      </w:r>
      <w:r w:rsidRPr="008A548B">
        <w:rPr>
          <w:i/>
          <w:iCs/>
          <w:sz w:val="28"/>
          <w:szCs w:val="28"/>
        </w:rPr>
        <w:t>Право України</w:t>
      </w:r>
      <w:r w:rsidRPr="008A548B">
        <w:rPr>
          <w:sz w:val="28"/>
          <w:szCs w:val="28"/>
        </w:rPr>
        <w:t xml:space="preserve">. 2001. № 12. С. 3–5. </w:t>
      </w:r>
    </w:p>
    <w:p w:rsidR="0065517E" w:rsidRPr="008A548B" w:rsidRDefault="0065517E" w:rsidP="008536B2">
      <w:pPr>
        <w:ind w:firstLine="680"/>
        <w:jc w:val="both"/>
        <w:rPr>
          <w:sz w:val="28"/>
          <w:szCs w:val="28"/>
        </w:rPr>
      </w:pPr>
    </w:p>
    <w:p w:rsidR="003E6759" w:rsidRPr="008A548B" w:rsidRDefault="003E6759" w:rsidP="008536B2">
      <w:pPr>
        <w:ind w:firstLine="680"/>
        <w:jc w:val="both"/>
        <w:rPr>
          <w:sz w:val="28"/>
          <w:szCs w:val="28"/>
        </w:rPr>
      </w:pPr>
    </w:p>
    <w:p w:rsidR="00B1664B" w:rsidRDefault="00B1664B" w:rsidP="00C11B8F">
      <w:pPr>
        <w:tabs>
          <w:tab w:val="left" w:pos="567"/>
        </w:tabs>
        <w:ind w:firstLine="680"/>
        <w:jc w:val="right"/>
        <w:rPr>
          <w:b/>
          <w:sz w:val="28"/>
          <w:szCs w:val="28"/>
          <w:lang w:val="uk-UA"/>
        </w:rPr>
      </w:pPr>
    </w:p>
    <w:p w:rsidR="00B1664B" w:rsidRDefault="00B1664B" w:rsidP="00C11B8F">
      <w:pPr>
        <w:tabs>
          <w:tab w:val="left" w:pos="567"/>
        </w:tabs>
        <w:ind w:firstLine="680"/>
        <w:jc w:val="right"/>
        <w:rPr>
          <w:b/>
          <w:sz w:val="28"/>
          <w:szCs w:val="28"/>
          <w:lang w:val="uk-UA"/>
        </w:rPr>
      </w:pPr>
    </w:p>
    <w:p w:rsidR="003E6759" w:rsidRPr="00C11B8F" w:rsidRDefault="003E6759" w:rsidP="00C11B8F">
      <w:pPr>
        <w:tabs>
          <w:tab w:val="left" w:pos="567"/>
        </w:tabs>
        <w:ind w:firstLine="680"/>
        <w:jc w:val="right"/>
        <w:rPr>
          <w:b/>
          <w:sz w:val="28"/>
          <w:szCs w:val="28"/>
          <w:lang w:val="uk-UA"/>
        </w:rPr>
      </w:pPr>
      <w:r w:rsidRPr="00C11B8F">
        <w:rPr>
          <w:b/>
          <w:sz w:val="28"/>
          <w:szCs w:val="28"/>
          <w:lang w:val="uk-UA"/>
        </w:rPr>
        <w:t xml:space="preserve">Кошля А.О., </w:t>
      </w:r>
    </w:p>
    <w:p w:rsidR="003E6759" w:rsidRDefault="003E6759" w:rsidP="00C11B8F">
      <w:pPr>
        <w:ind w:firstLine="680"/>
        <w:jc w:val="right"/>
        <w:rPr>
          <w:b/>
          <w:sz w:val="28"/>
          <w:szCs w:val="28"/>
          <w:lang w:val="uk-UA"/>
        </w:rPr>
      </w:pPr>
      <w:r w:rsidRPr="00C11B8F">
        <w:rPr>
          <w:b/>
          <w:sz w:val="28"/>
          <w:szCs w:val="28"/>
          <w:lang w:val="uk-UA"/>
        </w:rPr>
        <w:t xml:space="preserve">аспірант кафедри цивільного, господарського та екологічного права Навчально-наукового інституту гуманітарних та соціальних наук Національного технічного університету «Дніпровська політехніка» </w:t>
      </w:r>
    </w:p>
    <w:p w:rsidR="00D1301F" w:rsidRPr="00C11B8F" w:rsidRDefault="00D1301F" w:rsidP="00C11B8F">
      <w:pPr>
        <w:ind w:firstLine="680"/>
        <w:jc w:val="right"/>
        <w:rPr>
          <w:b/>
          <w:sz w:val="28"/>
          <w:szCs w:val="28"/>
          <w:lang w:val="uk-UA" w:eastAsia="ru-RU"/>
        </w:rPr>
      </w:pPr>
    </w:p>
    <w:p w:rsidR="003E6759" w:rsidRDefault="003E6759" w:rsidP="008536B2">
      <w:pPr>
        <w:ind w:firstLine="680"/>
        <w:jc w:val="center"/>
        <w:rPr>
          <w:b/>
          <w:caps/>
          <w:sz w:val="28"/>
          <w:szCs w:val="28"/>
          <w:lang w:val="uk-UA" w:eastAsia="ru-RU"/>
        </w:rPr>
      </w:pPr>
      <w:r w:rsidRPr="008A548B">
        <w:rPr>
          <w:b/>
          <w:caps/>
          <w:sz w:val="28"/>
          <w:szCs w:val="28"/>
          <w:lang w:val="uk-UA" w:eastAsia="ru-RU"/>
        </w:rPr>
        <w:t>Національна</w:t>
      </w:r>
      <w:r w:rsidR="008536B2" w:rsidRPr="008A548B">
        <w:rPr>
          <w:b/>
          <w:caps/>
          <w:sz w:val="28"/>
          <w:szCs w:val="28"/>
          <w:lang w:val="uk-UA" w:eastAsia="ru-RU"/>
        </w:rPr>
        <w:t xml:space="preserve"> </w:t>
      </w:r>
      <w:r w:rsidRPr="008A548B">
        <w:rPr>
          <w:b/>
          <w:caps/>
          <w:sz w:val="28"/>
          <w:szCs w:val="28"/>
          <w:lang w:val="uk-UA" w:eastAsia="ru-RU"/>
        </w:rPr>
        <w:t>екологічна безпека: проблема визначення правової категорії</w:t>
      </w:r>
    </w:p>
    <w:p w:rsidR="00296A90" w:rsidRPr="008A548B" w:rsidRDefault="00296A90" w:rsidP="008536B2">
      <w:pPr>
        <w:ind w:firstLine="680"/>
        <w:jc w:val="center"/>
        <w:rPr>
          <w:b/>
          <w:caps/>
          <w:sz w:val="28"/>
          <w:szCs w:val="28"/>
          <w:lang w:val="uk-UA" w:eastAsia="ru-RU"/>
        </w:rPr>
      </w:pPr>
    </w:p>
    <w:p w:rsidR="003E6759" w:rsidRPr="008A548B" w:rsidRDefault="003E6759" w:rsidP="008536B2">
      <w:pPr>
        <w:ind w:firstLine="680"/>
        <w:jc w:val="both"/>
        <w:rPr>
          <w:rFonts w:eastAsiaTheme="minorHAnsi"/>
          <w:sz w:val="28"/>
          <w:szCs w:val="28"/>
          <w:lang w:val="uk-UA"/>
        </w:rPr>
      </w:pPr>
      <w:r w:rsidRPr="008A548B">
        <w:rPr>
          <w:sz w:val="28"/>
          <w:szCs w:val="28"/>
          <w:lang w:val="uk-UA"/>
        </w:rPr>
        <w:t>За Індексом екологічної ефективності, оприлюдненим ще у 2021 р., Україна посіла 95-ту позицію серед 178 країн світу, поруч із такими краї</w:t>
      </w:r>
      <w:r w:rsidRPr="008A548B">
        <w:rPr>
          <w:sz w:val="28"/>
          <w:szCs w:val="28"/>
          <w:lang w:val="uk-UA"/>
        </w:rPr>
        <w:softHyphen/>
        <w:t>нами, як Зімбабве, Антігуа і Барбуда, Гондурас. За оцінкою Національного інституту стратегічних досліджень збереження існуючої ситуації в найближчій перспективі може призвести до формування значних екологічних загроз і збільшення кількості надзвичайних ситуацій з негатив</w:t>
      </w:r>
      <w:r w:rsidRPr="008A548B">
        <w:rPr>
          <w:sz w:val="28"/>
          <w:szCs w:val="28"/>
          <w:lang w:val="uk-UA"/>
        </w:rPr>
        <w:softHyphen/>
        <w:t>ними наслідками для населення та довкілля, в тому числі – транскордон</w:t>
      </w:r>
      <w:r w:rsidRPr="008A548B">
        <w:rPr>
          <w:sz w:val="28"/>
          <w:szCs w:val="28"/>
          <w:lang w:val="uk-UA"/>
        </w:rPr>
        <w:softHyphen/>
        <w:t>ного масштабу.</w:t>
      </w:r>
    </w:p>
    <w:p w:rsidR="003E6759" w:rsidRPr="008A548B" w:rsidRDefault="003E6759" w:rsidP="008536B2">
      <w:pPr>
        <w:ind w:firstLine="680"/>
        <w:jc w:val="both"/>
        <w:rPr>
          <w:sz w:val="28"/>
          <w:szCs w:val="28"/>
          <w:lang w:val="uk-UA"/>
        </w:rPr>
      </w:pPr>
      <w:r w:rsidRPr="008A548B">
        <w:rPr>
          <w:sz w:val="28"/>
          <w:szCs w:val="28"/>
          <w:lang w:val="uk-UA"/>
        </w:rPr>
        <w:t>Відповідно до</w:t>
      </w:r>
      <w:r w:rsidR="008536B2" w:rsidRPr="008A548B">
        <w:rPr>
          <w:sz w:val="28"/>
          <w:szCs w:val="28"/>
          <w:lang w:val="uk-UA"/>
        </w:rPr>
        <w:t xml:space="preserve"> </w:t>
      </w:r>
      <w:r w:rsidRPr="008A548B">
        <w:rPr>
          <w:sz w:val="28"/>
          <w:szCs w:val="28"/>
          <w:lang w:val="uk-UA"/>
        </w:rPr>
        <w:t>статті 16 Конституції України</w:t>
      </w:r>
      <w:bookmarkStart w:id="57" w:name="n99"/>
      <w:bookmarkEnd w:id="57"/>
      <w:r w:rsidRPr="008A548B">
        <w:rPr>
          <w:sz w:val="28"/>
          <w:szCs w:val="28"/>
          <w:lang w:val="uk-UA"/>
        </w:rPr>
        <w:t xml:space="preserve"> «забезпечення екологічної безпеки і підтримання екологічної рівноваги на території України, подолання наслідків Чорнобильської катастрофи - катастрофи планетарного масштабу, збереження генофонду Українського народу є обов'язком держави» відноситься до пріоритетних задач української держави. Такий підхід, визначений Конституцією України, порушив необхідність перегляду розуміння категорії довкілля як сукупності природних ресурсів та стану їх використання, що було відносно усталеною категорією впродовж достатньо тривалого періоду розвитку правової системи України [1]. </w:t>
      </w:r>
    </w:p>
    <w:p w:rsidR="003E6759" w:rsidRPr="008A548B" w:rsidRDefault="003E6759" w:rsidP="008536B2">
      <w:pPr>
        <w:ind w:firstLine="680"/>
        <w:jc w:val="both"/>
        <w:rPr>
          <w:sz w:val="28"/>
          <w:szCs w:val="28"/>
          <w:lang w:val="uk-UA"/>
        </w:rPr>
      </w:pPr>
      <w:r w:rsidRPr="008A548B">
        <w:rPr>
          <w:sz w:val="28"/>
          <w:szCs w:val="28"/>
          <w:lang w:val="uk-UA"/>
        </w:rPr>
        <w:t>Крім того відповідно до Стокгольмської декларації з навколишнього середовища 1972 р. визначено право людини на сприятливі умови життя у навколишньому середовищі, якість якого дозволяє вести гідне та процвітаюче життя [2].</w:t>
      </w:r>
    </w:p>
    <w:p w:rsidR="003E6759" w:rsidRPr="008A548B" w:rsidRDefault="003E6759" w:rsidP="008536B2">
      <w:pPr>
        <w:ind w:firstLine="680"/>
        <w:jc w:val="both"/>
        <w:rPr>
          <w:sz w:val="28"/>
          <w:szCs w:val="28"/>
          <w:lang w:val="uk-UA"/>
        </w:rPr>
      </w:pPr>
      <w:r w:rsidRPr="008A548B">
        <w:rPr>
          <w:sz w:val="28"/>
          <w:szCs w:val="28"/>
          <w:shd w:val="clear" w:color="auto" w:fill="FFFFFF"/>
          <w:lang w:val="uk-UA"/>
        </w:rPr>
        <w:t>Натомість</w:t>
      </w:r>
      <w:r w:rsidR="008536B2" w:rsidRPr="008A548B">
        <w:rPr>
          <w:sz w:val="28"/>
          <w:szCs w:val="28"/>
          <w:shd w:val="clear" w:color="auto" w:fill="FFFFFF"/>
          <w:lang w:val="uk-UA"/>
        </w:rPr>
        <w:t xml:space="preserve"> </w:t>
      </w:r>
      <w:r w:rsidRPr="008A548B">
        <w:rPr>
          <w:sz w:val="28"/>
          <w:szCs w:val="28"/>
          <w:shd w:val="clear" w:color="auto" w:fill="FFFFFF"/>
          <w:lang w:val="uk-UA"/>
        </w:rPr>
        <w:t xml:space="preserve">відповідно до чинного законодавства України не визначено розуміння категорій «якість навколишнього середовища» та «сприятливість навколишнього середовища». </w:t>
      </w:r>
      <w:r w:rsidRPr="008A548B">
        <w:rPr>
          <w:sz w:val="28"/>
          <w:szCs w:val="28"/>
          <w:lang w:val="uk-UA"/>
        </w:rPr>
        <w:t>Встановлення сприятливості довкілля має враховувати не лише вимоги відповідності встановленим стандартам екологічної безпеки, але відповідні показники антропогенної характеристики розвитку суспільства, зокрема, визначення тривалості життя, рівень онкозахворювань, врахування новітніх технологій із запровадження інновацій розвитку промисловості тощо.</w:t>
      </w:r>
      <w:r w:rsidR="008536B2" w:rsidRPr="008A548B">
        <w:rPr>
          <w:sz w:val="28"/>
          <w:szCs w:val="28"/>
          <w:lang w:val="uk-UA"/>
        </w:rPr>
        <w:t xml:space="preserve"> </w:t>
      </w:r>
      <w:r w:rsidRPr="008A548B">
        <w:rPr>
          <w:sz w:val="28"/>
          <w:szCs w:val="28"/>
          <w:lang w:val="uk-UA"/>
        </w:rPr>
        <w:t>Лише врахування таких показників буде дійсно відображати взаємодію людини і довкілля, оптимізуючи систему забезпечення її права на його безпечність.</w:t>
      </w:r>
    </w:p>
    <w:p w:rsidR="003E6759" w:rsidRPr="008A548B" w:rsidRDefault="003E6759" w:rsidP="008536B2">
      <w:pPr>
        <w:ind w:firstLine="680"/>
        <w:jc w:val="both"/>
        <w:rPr>
          <w:sz w:val="28"/>
          <w:szCs w:val="28"/>
          <w:lang w:val="uk-UA"/>
        </w:rPr>
      </w:pPr>
      <w:r w:rsidRPr="008A548B">
        <w:rPr>
          <w:sz w:val="28"/>
          <w:szCs w:val="28"/>
          <w:lang w:val="uk-UA"/>
        </w:rPr>
        <w:t>Попри зазначене, в національній правовій системі домінує підхід до розуміння категорії «довкілля» як «сукупності природних ресурсів та природних об’єктів», що вимагають вжиття механізмів відповідного захисту та охорони, не визнаючи як його складову право людини на життя у сприятливому навколишньому середовищі.</w:t>
      </w:r>
    </w:p>
    <w:p w:rsidR="003E6759" w:rsidRPr="008A548B" w:rsidRDefault="003E6759" w:rsidP="008536B2">
      <w:pPr>
        <w:ind w:firstLine="680"/>
        <w:jc w:val="both"/>
        <w:rPr>
          <w:sz w:val="28"/>
          <w:szCs w:val="28"/>
          <w:lang w:val="uk-UA"/>
        </w:rPr>
      </w:pPr>
      <w:r w:rsidRPr="008A548B">
        <w:rPr>
          <w:sz w:val="28"/>
          <w:szCs w:val="28"/>
          <w:lang w:val="uk-UA"/>
        </w:rPr>
        <w:t>При цьому достатньо спірним виглядає підхід щодо розуміння права людини на безпечне для життя та здоров’я довкілля у разі досягнення лише його відповідності встановленим чинним законодавством стандартам та вимогам. Такий підхід враховує лише нормативні вимоги, що за своїм показниками можуть бути застарілими, і фактично нерезультативними. В основу забезпечення безпеки довкілля для життя та здоров’я людини мають покладатися врахування саме антропогенних показників, зокрема, високий відсоток онкологічних захворювань у осіб свідчить про загрозливий стан довкілля регіону.</w:t>
      </w:r>
    </w:p>
    <w:p w:rsidR="003E6759" w:rsidRPr="008A548B" w:rsidRDefault="003E6759" w:rsidP="008536B2">
      <w:pPr>
        <w:ind w:firstLine="680"/>
        <w:jc w:val="both"/>
        <w:rPr>
          <w:sz w:val="28"/>
          <w:szCs w:val="28"/>
          <w:lang w:val="uk-UA"/>
        </w:rPr>
      </w:pPr>
      <w:r w:rsidRPr="008A548B">
        <w:rPr>
          <w:bCs/>
          <w:sz w:val="28"/>
          <w:szCs w:val="28"/>
          <w:lang w:val="uk-UA"/>
        </w:rPr>
        <w:t xml:space="preserve">Відповідно до ст. 50 Закону України «Про охорону навколишнього природного середовища» визначено, що під категорією «екологічної безпеки» необхідно розуміти такий стан навколишнього природного середовища, при якому забезпечується попередження погіршення екологічної обстановки та виникнення небезпеки для здоров'я людей. До системи законодавства у сфері забезпечення вимог екологічної безпеки відносяться окрім Конституції України та ратифікованих міжнародно-правових актів, відносяться ряд законодавчих актів, серед яких виділяються Закони України </w:t>
      </w:r>
      <w:r w:rsidRPr="008A548B">
        <w:rPr>
          <w:sz w:val="28"/>
          <w:szCs w:val="28"/>
          <w:lang w:val="uk-UA"/>
        </w:rPr>
        <w:t xml:space="preserve">«Про мораторій на проведення суцільних рубок на гірських схилах в ялицево-букових лісах Карпатського регіону», «Про ратифікацію Протоколу про сталий транспорт до Рамкової конвенції про охорону та сталий розвиток Карпат», «Про оцінку впливу на довкілля», «Про основи національної безпеки України», «Про охорону навколишнього природного середовища», «Про зону надзвичайної екологічної ситуації», «Про використання ядерної енергії та радіаційну безпеку», «Про стандартизацію», «Про захист прав споживачів», «Про питну воду», «Про якість і безпеку харчових продуктів і продовольчої сировини», «Про поводження з радіоактивними відходами», «Про курорти», «Про охорону культурної спадщини», «Про регулювання містобудівної діяльності», «Про об’єкти підвищеної екологічної небезпеки» та ін.. В умовах воєнного стану до зазначеної системи необхідно віднести Закон України від </w:t>
      </w:r>
      <w:r w:rsidRPr="008A548B">
        <w:rPr>
          <w:rStyle w:val="rvts44"/>
          <w:bCs/>
          <w:sz w:val="28"/>
          <w:szCs w:val="28"/>
          <w:shd w:val="clear" w:color="auto" w:fill="FFFFFF"/>
          <w:lang w:val="uk-UA"/>
        </w:rPr>
        <w:t>15 березня 2022 року № 2132-</w:t>
      </w:r>
      <w:r w:rsidRPr="008A548B">
        <w:rPr>
          <w:rStyle w:val="rvts44"/>
          <w:bCs/>
          <w:sz w:val="28"/>
          <w:szCs w:val="28"/>
          <w:shd w:val="clear" w:color="auto" w:fill="FFFFFF"/>
        </w:rPr>
        <w:t>IX</w:t>
      </w:r>
      <w:r w:rsidRPr="008A548B">
        <w:rPr>
          <w:sz w:val="28"/>
          <w:szCs w:val="28"/>
          <w:lang w:val="uk-UA"/>
        </w:rPr>
        <w:t xml:space="preserve"> «</w:t>
      </w:r>
      <w:r w:rsidRPr="008A548B">
        <w:rPr>
          <w:bCs/>
          <w:sz w:val="28"/>
          <w:szCs w:val="28"/>
          <w:shd w:val="clear" w:color="auto" w:fill="FFFFFF"/>
          <w:lang w:val="uk-UA"/>
        </w:rPr>
        <w:t>Про внесення змін до деяких законодавчих актів України щодо діяльності у сфері довкілля та щодо цивільного захисту на період дії воєнного стану і у відбудовний період</w:t>
      </w:r>
      <w:r w:rsidRPr="008A548B">
        <w:rPr>
          <w:sz w:val="28"/>
          <w:szCs w:val="28"/>
          <w:lang w:val="uk-UA"/>
        </w:rPr>
        <w:t>» [3], де встановлено, що о</w:t>
      </w:r>
      <w:r w:rsidRPr="008A548B">
        <w:rPr>
          <w:sz w:val="28"/>
          <w:szCs w:val="28"/>
          <w:shd w:val="clear" w:color="auto" w:fill="FFFFFF"/>
          <w:lang w:val="uk-UA"/>
        </w:rPr>
        <w:t>цінці впливу на довкілля не підлягає планована діяльність, спрямована виключно на забезпечення оборони держави, ліквідацію наслідків надзвичайних ситуацій, наслідків антитерористичної операції на території проведення антитерористичної операції на період її проведення, відповідно до критеріїв, затверджених Кабінетом Міністрів України, відновлювальні роботи з ліквідації наслідків збройної агресії та бойових дій під час дії воєнного стану та у відбудовний період після закінчення воєнних дій.</w:t>
      </w:r>
    </w:p>
    <w:p w:rsidR="003E6759" w:rsidRPr="008A548B" w:rsidRDefault="003E6759" w:rsidP="008536B2">
      <w:pPr>
        <w:ind w:firstLine="680"/>
        <w:jc w:val="both"/>
        <w:rPr>
          <w:sz w:val="28"/>
          <w:szCs w:val="28"/>
          <w:lang w:val="uk-UA"/>
        </w:rPr>
      </w:pPr>
      <w:r w:rsidRPr="008A548B">
        <w:rPr>
          <w:sz w:val="28"/>
          <w:szCs w:val="28"/>
          <w:lang w:val="uk-UA"/>
        </w:rPr>
        <w:t>Таким чином, в Україні відсутнім є спеціальний законодавчий акт, що визначав би засади досягнення вимог екологічної безпеки, що знижує ефективність здійснення судового контролю у сфері реалізації права на безпечне довкілля. Пріоритетною вимогою у сфері здійснення судового контролю у сфері забезпечення вимог екологічної безпеки є досягнення</w:t>
      </w:r>
      <w:r w:rsidR="008536B2" w:rsidRPr="008A548B">
        <w:rPr>
          <w:sz w:val="28"/>
          <w:szCs w:val="28"/>
          <w:lang w:val="uk-UA"/>
        </w:rPr>
        <w:t xml:space="preserve"> </w:t>
      </w:r>
      <w:r w:rsidRPr="008A548B">
        <w:rPr>
          <w:sz w:val="28"/>
          <w:szCs w:val="28"/>
          <w:lang w:val="uk-UA"/>
        </w:rPr>
        <w:t xml:space="preserve">балансу приватного та публічного інтересу у використанні та охороні природних ресурсів. </w:t>
      </w:r>
    </w:p>
    <w:p w:rsidR="003E6759" w:rsidRPr="008A548B" w:rsidRDefault="003E6759" w:rsidP="008536B2">
      <w:pPr>
        <w:ind w:firstLine="680"/>
        <w:jc w:val="center"/>
        <w:rPr>
          <w:b/>
          <w:sz w:val="28"/>
          <w:szCs w:val="28"/>
          <w:lang w:val="uk-UA"/>
        </w:rPr>
      </w:pPr>
      <w:r w:rsidRPr="00296A90">
        <w:rPr>
          <w:rFonts w:ascii="Times New Roman Полужирный" w:hAnsi="Times New Roman Полужирный"/>
          <w:b/>
          <w:caps/>
          <w:sz w:val="28"/>
          <w:szCs w:val="28"/>
          <w:lang w:val="uk-UA"/>
        </w:rPr>
        <w:t>Література</w:t>
      </w:r>
      <w:r w:rsidRPr="008A548B">
        <w:rPr>
          <w:b/>
          <w:sz w:val="28"/>
          <w:szCs w:val="28"/>
          <w:lang w:val="uk-UA"/>
        </w:rPr>
        <w:t>:</w:t>
      </w:r>
    </w:p>
    <w:p w:rsidR="003E6759" w:rsidRPr="008A548B" w:rsidRDefault="003E6759" w:rsidP="008536B2">
      <w:pPr>
        <w:pStyle w:val="a"/>
        <w:numPr>
          <w:ilvl w:val="0"/>
          <w:numId w:val="15"/>
        </w:numPr>
        <w:tabs>
          <w:tab w:val="clear" w:pos="284"/>
          <w:tab w:val="clear" w:pos="426"/>
        </w:tabs>
        <w:spacing w:line="240" w:lineRule="auto"/>
        <w:ind w:left="0" w:firstLine="680"/>
        <w:rPr>
          <w:rFonts w:cs="Times New Roman"/>
          <w:sz w:val="28"/>
          <w:szCs w:val="28"/>
          <w:lang w:val="en-US"/>
        </w:rPr>
      </w:pPr>
      <w:r w:rsidRPr="008A548B">
        <w:rPr>
          <w:rFonts w:cs="Times New Roman"/>
          <w:sz w:val="28"/>
          <w:szCs w:val="28"/>
        </w:rPr>
        <w:t>Конституція України: Закон України від 28 червня 1996 року. URL: https://zakon.rada.gov.ua/laws/show/254к/96-вр#Text</w:t>
      </w:r>
    </w:p>
    <w:p w:rsidR="003E6759" w:rsidRPr="008A548B" w:rsidRDefault="003E6759" w:rsidP="008536B2">
      <w:pPr>
        <w:pStyle w:val="1"/>
        <w:keepNext w:val="0"/>
        <w:keepLines w:val="0"/>
        <w:numPr>
          <w:ilvl w:val="0"/>
          <w:numId w:val="15"/>
        </w:numPr>
        <w:spacing w:before="0" w:line="240" w:lineRule="auto"/>
        <w:ind w:left="0" w:firstLine="680"/>
        <w:jc w:val="both"/>
        <w:rPr>
          <w:rFonts w:ascii="Times New Roman" w:hAnsi="Times New Roman"/>
          <w:b w:val="0"/>
          <w:bCs w:val="0"/>
          <w:color w:val="auto"/>
        </w:rPr>
      </w:pPr>
      <w:r w:rsidRPr="008A548B">
        <w:rPr>
          <w:rFonts w:ascii="Times New Roman" w:hAnsi="Times New Roman"/>
          <w:b w:val="0"/>
          <w:bCs w:val="0"/>
          <w:color w:val="auto"/>
          <w:lang w:val="ru-RU"/>
        </w:rPr>
        <w:t xml:space="preserve">Декларація Конференції Організації Об'єднаних Націй з проблем оточуючого людину середовища. </w:t>
      </w:r>
      <w:r w:rsidRPr="008A548B">
        <w:rPr>
          <w:rFonts w:ascii="Times New Roman" w:hAnsi="Times New Roman"/>
          <w:b w:val="0"/>
          <w:bCs w:val="0"/>
          <w:color w:val="auto"/>
        </w:rPr>
        <w:t>URL</w:t>
      </w:r>
      <w:r w:rsidRPr="008A548B">
        <w:rPr>
          <w:rFonts w:ascii="Times New Roman" w:hAnsi="Times New Roman"/>
          <w:b w:val="0"/>
          <w:bCs w:val="0"/>
          <w:color w:val="auto"/>
          <w:lang w:val="ru-RU"/>
        </w:rPr>
        <w:t xml:space="preserve">.: </w:t>
      </w:r>
      <w:r w:rsidRPr="008A548B">
        <w:rPr>
          <w:rFonts w:ascii="Times New Roman" w:hAnsi="Times New Roman"/>
          <w:b w:val="0"/>
          <w:bCs w:val="0"/>
          <w:color w:val="auto"/>
        </w:rPr>
        <w:t>https</w:t>
      </w:r>
      <w:r w:rsidRPr="008A548B">
        <w:rPr>
          <w:rFonts w:ascii="Times New Roman" w:hAnsi="Times New Roman"/>
          <w:b w:val="0"/>
          <w:bCs w:val="0"/>
          <w:color w:val="auto"/>
          <w:lang w:val="ru-RU"/>
        </w:rPr>
        <w:t>://</w:t>
      </w:r>
      <w:r w:rsidRPr="008A548B">
        <w:rPr>
          <w:rFonts w:ascii="Times New Roman" w:hAnsi="Times New Roman"/>
          <w:b w:val="0"/>
          <w:bCs w:val="0"/>
          <w:color w:val="auto"/>
        </w:rPr>
        <w:t>zakon</w:t>
      </w:r>
      <w:r w:rsidRPr="008A548B">
        <w:rPr>
          <w:rFonts w:ascii="Times New Roman" w:hAnsi="Times New Roman"/>
          <w:b w:val="0"/>
          <w:bCs w:val="0"/>
          <w:color w:val="auto"/>
          <w:lang w:val="ru-RU"/>
        </w:rPr>
        <w:t>.</w:t>
      </w:r>
      <w:r w:rsidRPr="008A548B">
        <w:rPr>
          <w:rFonts w:ascii="Times New Roman" w:hAnsi="Times New Roman"/>
          <w:b w:val="0"/>
          <w:bCs w:val="0"/>
          <w:color w:val="auto"/>
        </w:rPr>
        <w:t>rada</w:t>
      </w:r>
      <w:r w:rsidRPr="008A548B">
        <w:rPr>
          <w:rFonts w:ascii="Times New Roman" w:hAnsi="Times New Roman"/>
          <w:b w:val="0"/>
          <w:bCs w:val="0"/>
          <w:color w:val="auto"/>
          <w:lang w:val="ru-RU"/>
        </w:rPr>
        <w:t>.</w:t>
      </w:r>
      <w:r w:rsidRPr="008A548B">
        <w:rPr>
          <w:rFonts w:ascii="Times New Roman" w:hAnsi="Times New Roman"/>
          <w:b w:val="0"/>
          <w:bCs w:val="0"/>
          <w:color w:val="auto"/>
        </w:rPr>
        <w:t>gov</w:t>
      </w:r>
      <w:r w:rsidRPr="008A548B">
        <w:rPr>
          <w:rFonts w:ascii="Times New Roman" w:hAnsi="Times New Roman"/>
          <w:b w:val="0"/>
          <w:bCs w:val="0"/>
          <w:color w:val="auto"/>
          <w:lang w:val="ru-RU"/>
        </w:rPr>
        <w:t>.</w:t>
      </w:r>
      <w:r w:rsidRPr="008A548B">
        <w:rPr>
          <w:rFonts w:ascii="Times New Roman" w:hAnsi="Times New Roman"/>
          <w:b w:val="0"/>
          <w:bCs w:val="0"/>
          <w:color w:val="auto"/>
        </w:rPr>
        <w:t>ua</w:t>
      </w:r>
      <w:r w:rsidRPr="008A548B">
        <w:rPr>
          <w:rFonts w:ascii="Times New Roman" w:hAnsi="Times New Roman"/>
          <w:b w:val="0"/>
          <w:bCs w:val="0"/>
          <w:color w:val="auto"/>
          <w:lang w:val="ru-RU"/>
        </w:rPr>
        <w:t>/</w:t>
      </w:r>
      <w:r w:rsidRPr="008A548B">
        <w:rPr>
          <w:rFonts w:ascii="Times New Roman" w:hAnsi="Times New Roman"/>
          <w:b w:val="0"/>
          <w:bCs w:val="0"/>
          <w:color w:val="auto"/>
        </w:rPr>
        <w:t>laws</w:t>
      </w:r>
      <w:r w:rsidRPr="008A548B">
        <w:rPr>
          <w:rFonts w:ascii="Times New Roman" w:hAnsi="Times New Roman"/>
          <w:b w:val="0"/>
          <w:bCs w:val="0"/>
          <w:color w:val="auto"/>
          <w:lang w:val="ru-RU"/>
        </w:rPr>
        <w:t>/</w:t>
      </w:r>
      <w:r w:rsidRPr="008A548B">
        <w:rPr>
          <w:rFonts w:ascii="Times New Roman" w:hAnsi="Times New Roman"/>
          <w:b w:val="0"/>
          <w:bCs w:val="0"/>
          <w:color w:val="auto"/>
        </w:rPr>
        <w:t>show</w:t>
      </w:r>
      <w:r w:rsidRPr="008A548B">
        <w:rPr>
          <w:rFonts w:ascii="Times New Roman" w:hAnsi="Times New Roman"/>
          <w:b w:val="0"/>
          <w:bCs w:val="0"/>
          <w:color w:val="auto"/>
          <w:lang w:val="ru-RU"/>
        </w:rPr>
        <w:t>/995_454#</w:t>
      </w:r>
      <w:r w:rsidRPr="008A548B">
        <w:rPr>
          <w:rFonts w:ascii="Times New Roman" w:hAnsi="Times New Roman"/>
          <w:b w:val="0"/>
          <w:bCs w:val="0"/>
          <w:color w:val="auto"/>
        </w:rPr>
        <w:t>Text</w:t>
      </w:r>
    </w:p>
    <w:p w:rsidR="003E6759" w:rsidRPr="008A548B" w:rsidRDefault="003E6759" w:rsidP="008536B2">
      <w:pPr>
        <w:pStyle w:val="af"/>
        <w:numPr>
          <w:ilvl w:val="0"/>
          <w:numId w:val="15"/>
        </w:numPr>
        <w:overflowPunct/>
        <w:autoSpaceDE/>
        <w:autoSpaceDN/>
        <w:adjustRightInd/>
        <w:ind w:left="0" w:firstLine="680"/>
        <w:contextualSpacing w:val="0"/>
        <w:jc w:val="both"/>
        <w:textAlignment w:val="auto"/>
        <w:rPr>
          <w:sz w:val="28"/>
          <w:szCs w:val="28"/>
          <w:lang w:val="uk-UA"/>
        </w:rPr>
      </w:pPr>
      <w:r w:rsidRPr="008A548B">
        <w:rPr>
          <w:bCs/>
          <w:sz w:val="28"/>
          <w:szCs w:val="28"/>
          <w:shd w:val="clear" w:color="auto" w:fill="FFFFFF"/>
          <w:lang w:val="uk-UA"/>
        </w:rPr>
        <w:t xml:space="preserve">Про внесення змін до деяких законодавчих актів України щодо діяльності у сфері довкілля та щодо цивільного захисту на період дії воєнного стану і у відбудовний період: Закон України від </w:t>
      </w:r>
      <w:r w:rsidRPr="008A548B">
        <w:rPr>
          <w:rStyle w:val="rvts44"/>
          <w:bCs/>
          <w:sz w:val="28"/>
          <w:szCs w:val="28"/>
          <w:shd w:val="clear" w:color="auto" w:fill="FFFFFF"/>
          <w:lang w:val="uk-UA"/>
        </w:rPr>
        <w:t>15 березня 2022 року № 2132-</w:t>
      </w:r>
      <w:r w:rsidRPr="008A548B">
        <w:rPr>
          <w:rStyle w:val="rvts44"/>
          <w:bCs/>
          <w:sz w:val="28"/>
          <w:szCs w:val="28"/>
          <w:shd w:val="clear" w:color="auto" w:fill="FFFFFF"/>
        </w:rPr>
        <w:t>IX</w:t>
      </w:r>
      <w:r w:rsidRPr="008A548B">
        <w:rPr>
          <w:rStyle w:val="rvts44"/>
          <w:bCs/>
          <w:sz w:val="28"/>
          <w:szCs w:val="28"/>
          <w:shd w:val="clear" w:color="auto" w:fill="FFFFFF"/>
          <w:lang w:val="uk-UA"/>
        </w:rPr>
        <w:t xml:space="preserve">. </w:t>
      </w:r>
      <w:r w:rsidRPr="008A548B">
        <w:rPr>
          <w:rStyle w:val="rvts44"/>
          <w:bCs/>
          <w:sz w:val="28"/>
          <w:szCs w:val="28"/>
          <w:shd w:val="clear" w:color="auto" w:fill="FFFFFF"/>
        </w:rPr>
        <w:t>URL</w:t>
      </w:r>
      <w:r w:rsidRPr="008A548B">
        <w:rPr>
          <w:rStyle w:val="rvts44"/>
          <w:bCs/>
          <w:sz w:val="28"/>
          <w:szCs w:val="28"/>
          <w:shd w:val="clear" w:color="auto" w:fill="FFFFFF"/>
          <w:lang w:val="uk-UA"/>
        </w:rPr>
        <w:t xml:space="preserve">.: </w:t>
      </w:r>
      <w:r w:rsidRPr="008A548B">
        <w:rPr>
          <w:rStyle w:val="rvts44"/>
          <w:bCs/>
          <w:sz w:val="28"/>
          <w:szCs w:val="28"/>
          <w:shd w:val="clear" w:color="auto" w:fill="FFFFFF"/>
        </w:rPr>
        <w:t>https</w:t>
      </w:r>
      <w:r w:rsidRPr="008A548B">
        <w:rPr>
          <w:rStyle w:val="rvts44"/>
          <w:bCs/>
          <w:sz w:val="28"/>
          <w:szCs w:val="28"/>
          <w:shd w:val="clear" w:color="auto" w:fill="FFFFFF"/>
          <w:lang w:val="uk-UA"/>
        </w:rPr>
        <w:t>://</w:t>
      </w:r>
      <w:r w:rsidRPr="008A548B">
        <w:rPr>
          <w:rStyle w:val="rvts44"/>
          <w:bCs/>
          <w:sz w:val="28"/>
          <w:szCs w:val="28"/>
          <w:shd w:val="clear" w:color="auto" w:fill="FFFFFF"/>
        </w:rPr>
        <w:t>zakon</w:t>
      </w:r>
      <w:r w:rsidRPr="008A548B">
        <w:rPr>
          <w:rStyle w:val="rvts44"/>
          <w:bCs/>
          <w:sz w:val="28"/>
          <w:szCs w:val="28"/>
          <w:shd w:val="clear" w:color="auto" w:fill="FFFFFF"/>
          <w:lang w:val="uk-UA"/>
        </w:rPr>
        <w:t>.</w:t>
      </w:r>
      <w:r w:rsidRPr="008A548B">
        <w:rPr>
          <w:rStyle w:val="rvts44"/>
          <w:bCs/>
          <w:sz w:val="28"/>
          <w:szCs w:val="28"/>
          <w:shd w:val="clear" w:color="auto" w:fill="FFFFFF"/>
        </w:rPr>
        <w:t>rada</w:t>
      </w:r>
      <w:r w:rsidRPr="008A548B">
        <w:rPr>
          <w:rStyle w:val="rvts44"/>
          <w:bCs/>
          <w:sz w:val="28"/>
          <w:szCs w:val="28"/>
          <w:shd w:val="clear" w:color="auto" w:fill="FFFFFF"/>
          <w:lang w:val="uk-UA"/>
        </w:rPr>
        <w:t>.</w:t>
      </w:r>
      <w:r w:rsidRPr="008A548B">
        <w:rPr>
          <w:rStyle w:val="rvts44"/>
          <w:bCs/>
          <w:sz w:val="28"/>
          <w:szCs w:val="28"/>
          <w:shd w:val="clear" w:color="auto" w:fill="FFFFFF"/>
        </w:rPr>
        <w:t>gov</w:t>
      </w:r>
      <w:r w:rsidRPr="008A548B">
        <w:rPr>
          <w:rStyle w:val="rvts44"/>
          <w:bCs/>
          <w:sz w:val="28"/>
          <w:szCs w:val="28"/>
          <w:shd w:val="clear" w:color="auto" w:fill="FFFFFF"/>
          <w:lang w:val="uk-UA"/>
        </w:rPr>
        <w:t>.</w:t>
      </w:r>
      <w:r w:rsidRPr="008A548B">
        <w:rPr>
          <w:rStyle w:val="rvts44"/>
          <w:bCs/>
          <w:sz w:val="28"/>
          <w:szCs w:val="28"/>
          <w:shd w:val="clear" w:color="auto" w:fill="FFFFFF"/>
        </w:rPr>
        <w:t>ua</w:t>
      </w:r>
      <w:r w:rsidRPr="008A548B">
        <w:rPr>
          <w:rStyle w:val="rvts44"/>
          <w:bCs/>
          <w:sz w:val="28"/>
          <w:szCs w:val="28"/>
          <w:shd w:val="clear" w:color="auto" w:fill="FFFFFF"/>
          <w:lang w:val="uk-UA"/>
        </w:rPr>
        <w:t>/</w:t>
      </w:r>
      <w:r w:rsidRPr="008A548B">
        <w:rPr>
          <w:rStyle w:val="rvts44"/>
          <w:bCs/>
          <w:sz w:val="28"/>
          <w:szCs w:val="28"/>
          <w:shd w:val="clear" w:color="auto" w:fill="FFFFFF"/>
        </w:rPr>
        <w:t>laws</w:t>
      </w:r>
      <w:r w:rsidRPr="008A548B">
        <w:rPr>
          <w:rStyle w:val="rvts44"/>
          <w:bCs/>
          <w:sz w:val="28"/>
          <w:szCs w:val="28"/>
          <w:shd w:val="clear" w:color="auto" w:fill="FFFFFF"/>
          <w:lang w:val="uk-UA"/>
        </w:rPr>
        <w:t>/</w:t>
      </w:r>
      <w:r w:rsidRPr="008A548B">
        <w:rPr>
          <w:rStyle w:val="rvts44"/>
          <w:bCs/>
          <w:sz w:val="28"/>
          <w:szCs w:val="28"/>
          <w:shd w:val="clear" w:color="auto" w:fill="FFFFFF"/>
        </w:rPr>
        <w:t>show</w:t>
      </w:r>
      <w:r w:rsidRPr="008A548B">
        <w:rPr>
          <w:rStyle w:val="rvts44"/>
          <w:bCs/>
          <w:sz w:val="28"/>
          <w:szCs w:val="28"/>
          <w:shd w:val="clear" w:color="auto" w:fill="FFFFFF"/>
          <w:lang w:val="uk-UA"/>
        </w:rPr>
        <w:t>/2132-20#</w:t>
      </w:r>
      <w:r w:rsidRPr="008A548B">
        <w:rPr>
          <w:rStyle w:val="rvts44"/>
          <w:bCs/>
          <w:sz w:val="28"/>
          <w:szCs w:val="28"/>
          <w:shd w:val="clear" w:color="auto" w:fill="FFFFFF"/>
        </w:rPr>
        <w:t>Text</w:t>
      </w:r>
    </w:p>
    <w:p w:rsidR="003E6759" w:rsidRPr="008A548B" w:rsidRDefault="003E6759" w:rsidP="008536B2">
      <w:pPr>
        <w:ind w:firstLine="680"/>
        <w:rPr>
          <w:b/>
          <w:sz w:val="28"/>
          <w:szCs w:val="28"/>
          <w:lang w:val="uk-UA" w:eastAsia="ru-RU"/>
        </w:rPr>
      </w:pPr>
    </w:p>
    <w:p w:rsidR="003E6759" w:rsidRPr="008A548B" w:rsidRDefault="003E6759" w:rsidP="008536B2">
      <w:pPr>
        <w:ind w:firstLine="680"/>
        <w:rPr>
          <w:b/>
          <w:sz w:val="28"/>
          <w:szCs w:val="28"/>
          <w:lang w:val="uk-UA" w:eastAsia="ru-RU"/>
        </w:rPr>
      </w:pPr>
    </w:p>
    <w:p w:rsidR="00296A90" w:rsidRPr="00296A90" w:rsidRDefault="00B243E9" w:rsidP="008536B2">
      <w:pPr>
        <w:ind w:firstLine="680"/>
        <w:jc w:val="right"/>
        <w:rPr>
          <w:b/>
          <w:sz w:val="28"/>
          <w:szCs w:val="28"/>
          <w:shd w:val="clear" w:color="auto" w:fill="FFFFFF"/>
          <w:lang w:val="uk-UA"/>
        </w:rPr>
      </w:pPr>
      <w:r w:rsidRPr="00296A90">
        <w:rPr>
          <w:b/>
          <w:sz w:val="28"/>
          <w:szCs w:val="28"/>
          <w:shd w:val="clear" w:color="auto" w:fill="FFFFFF"/>
        </w:rPr>
        <w:t>Лашкун А. І.</w:t>
      </w:r>
      <w:r w:rsidR="00296A90" w:rsidRPr="00296A90">
        <w:rPr>
          <w:b/>
          <w:sz w:val="28"/>
          <w:szCs w:val="28"/>
          <w:shd w:val="clear" w:color="auto" w:fill="FFFFFF"/>
          <w:lang w:val="uk-UA"/>
        </w:rPr>
        <w:t>,</w:t>
      </w:r>
    </w:p>
    <w:p w:rsidR="00296A90" w:rsidRDefault="00B243E9" w:rsidP="008536B2">
      <w:pPr>
        <w:ind w:firstLine="680"/>
        <w:jc w:val="right"/>
        <w:rPr>
          <w:b/>
          <w:sz w:val="28"/>
          <w:szCs w:val="28"/>
          <w:shd w:val="clear" w:color="auto" w:fill="FFFFFF"/>
        </w:rPr>
      </w:pPr>
      <w:r w:rsidRPr="00296A90">
        <w:rPr>
          <w:b/>
          <w:sz w:val="28"/>
          <w:szCs w:val="28"/>
          <w:shd w:val="clear" w:color="auto" w:fill="FFFFFF"/>
        </w:rPr>
        <w:t xml:space="preserve">Начальник управління супроводження судових справ Східного міжрегіонального управління </w:t>
      </w:r>
    </w:p>
    <w:p w:rsidR="00B243E9" w:rsidRPr="00296A90" w:rsidRDefault="00B243E9" w:rsidP="008536B2">
      <w:pPr>
        <w:ind w:firstLine="680"/>
        <w:jc w:val="right"/>
        <w:rPr>
          <w:b/>
          <w:sz w:val="28"/>
          <w:szCs w:val="28"/>
          <w:shd w:val="clear" w:color="auto" w:fill="FFFFFF"/>
          <w:lang w:val="ru-RU"/>
        </w:rPr>
      </w:pPr>
      <w:r w:rsidRPr="00296A90">
        <w:rPr>
          <w:b/>
          <w:sz w:val="28"/>
          <w:szCs w:val="28"/>
          <w:shd w:val="clear" w:color="auto" w:fill="FFFFFF"/>
        </w:rPr>
        <w:t>ДПС по роботі з великими платниками податків</w:t>
      </w:r>
      <w:r w:rsidRPr="00296A90">
        <w:rPr>
          <w:b/>
          <w:sz w:val="28"/>
          <w:szCs w:val="28"/>
          <w:shd w:val="clear" w:color="auto" w:fill="FFFFFF"/>
          <w:lang w:val="ru-RU"/>
        </w:rPr>
        <w:t xml:space="preserve"> </w:t>
      </w:r>
    </w:p>
    <w:p w:rsidR="00296A90" w:rsidRPr="008A548B" w:rsidRDefault="00296A90" w:rsidP="008536B2">
      <w:pPr>
        <w:ind w:firstLine="680"/>
        <w:jc w:val="right"/>
        <w:rPr>
          <w:i/>
          <w:sz w:val="28"/>
          <w:szCs w:val="28"/>
          <w:shd w:val="clear" w:color="auto" w:fill="FFFFFF"/>
          <w:lang w:val="ru-RU"/>
        </w:rPr>
      </w:pPr>
    </w:p>
    <w:p w:rsidR="00B243E9" w:rsidRPr="008A548B" w:rsidRDefault="00B243E9" w:rsidP="008536B2">
      <w:pPr>
        <w:ind w:firstLine="680"/>
        <w:jc w:val="center"/>
        <w:rPr>
          <w:b/>
          <w:sz w:val="28"/>
          <w:szCs w:val="28"/>
          <w:lang w:val="ru-RU"/>
        </w:rPr>
      </w:pPr>
      <w:r w:rsidRPr="008A548B">
        <w:rPr>
          <w:b/>
          <w:sz w:val="28"/>
          <w:szCs w:val="28"/>
          <w:lang w:val="ru-RU"/>
        </w:rPr>
        <w:t>ХАРАКТЕРИСТИКА</w:t>
      </w:r>
      <w:r w:rsidRPr="008A548B">
        <w:rPr>
          <w:b/>
          <w:sz w:val="28"/>
          <w:szCs w:val="28"/>
        </w:rPr>
        <w:t xml:space="preserve"> ПРОЦЕДУРИ НАДАННЯ ПУБЛІЧНИХ ПОСЛУГ У СФЕРІ СПРАВЛЯННЯ ПОДАТКІВ </w:t>
      </w:r>
      <w:r w:rsidRPr="008A548B">
        <w:rPr>
          <w:b/>
          <w:sz w:val="28"/>
          <w:szCs w:val="28"/>
          <w:lang w:val="ru-RU"/>
        </w:rPr>
        <w:t>В СУЧАСНИХ ВИМОГАХ</w:t>
      </w:r>
    </w:p>
    <w:p w:rsidR="00B243E9" w:rsidRPr="008A548B" w:rsidRDefault="00B243E9" w:rsidP="008536B2">
      <w:pPr>
        <w:ind w:firstLine="680"/>
        <w:jc w:val="both"/>
        <w:rPr>
          <w:sz w:val="28"/>
          <w:szCs w:val="28"/>
        </w:rPr>
      </w:pPr>
    </w:p>
    <w:p w:rsidR="00B243E9" w:rsidRPr="008A548B" w:rsidRDefault="00B243E9" w:rsidP="008536B2">
      <w:pPr>
        <w:ind w:firstLine="680"/>
        <w:jc w:val="both"/>
        <w:rPr>
          <w:sz w:val="28"/>
          <w:szCs w:val="28"/>
        </w:rPr>
      </w:pPr>
      <w:r w:rsidRPr="008A548B">
        <w:rPr>
          <w:sz w:val="28"/>
          <w:szCs w:val="28"/>
        </w:rPr>
        <w:t>Умови отримання дозволів стосуються переважно матеріально-технічного забезпечення дозвільної діяльності, в тому числі і безпеки (пожежної, санітарно-епідеміологічної тощо) та охорони об’єктів і місць її провадження. Втім характерною ознакою умов отримання дозволів як адміністративних послуг органів ДФС України у галузі митної справи є встановлення вимог до забезпечення виконання посадовими особами митних органів контролю за дотриманням правил провадження відповідної діяльності. Так, згідно з Положенням про склади тимчасового зберігання, затвердженим Наказом Міністерства фінансів України від 28.05.2012 № 613 (далі – Положення № 613), утримувач складу тимчасового зберігання повинний: забезпечити безперешкодний доступ посадових осіб органів ДФС до систем відеоспостереження, обладнати робочі місця для посадових осіб підрозділу митного оформлення, в тому числі каналів і засоби зв’язку [2], Порядку подання та розгляду заяв і надання дозволу на провадження митної брокерської діяльності та контролю за нею, затвердженого Наказом Міністерства фінансів України від 04.08.2015 № 693 (далі – Порядок № 693) [1].</w:t>
      </w:r>
    </w:p>
    <w:p w:rsidR="00B243E9" w:rsidRPr="008A548B" w:rsidRDefault="00B243E9" w:rsidP="008536B2">
      <w:pPr>
        <w:ind w:firstLine="680"/>
        <w:jc w:val="both"/>
        <w:rPr>
          <w:sz w:val="28"/>
          <w:szCs w:val="28"/>
        </w:rPr>
      </w:pPr>
      <w:r w:rsidRPr="008A548B">
        <w:rPr>
          <w:sz w:val="28"/>
          <w:szCs w:val="28"/>
        </w:rPr>
        <w:t>Аналіз нормативних приписів, що регламентують надання дозволів у галузі митної справи органами ДФС, у тому числі Положення 613 [2], Порядку</w:t>
      </w:r>
      <w:bookmarkStart w:id="58" w:name="page86"/>
      <w:bookmarkEnd w:id="58"/>
      <w:r w:rsidRPr="008A548B">
        <w:rPr>
          <w:sz w:val="28"/>
          <w:szCs w:val="28"/>
        </w:rPr>
        <w:t xml:space="preserve"> надання складським об’єктам статусу «митний склад» та позбавлення такого статусу, затвердженого Наказом Міністерства фінансів України 16.07.2012 № 835 [4] (далі – Порядок №835), Наказу Міністерства фінансів України від 30.05.2012 № 633 «Про деякі питання відкриття та експлуатації вільної митної зони комерційного або сервісного типу» (далі – Наказ № 633) [14], Порядку подання та розгляду заяв, надання, зупинення дії, анулювання дозволів на відкриття та експлуатацію магазину безмитної торгівлі та форми заяви на відкриття та експлуатацію магазину безмитної торгівлі, затвердженого Наказом Міністерства фінансів України від 08.06.2012 № 692 (далі – Наказ № 692) [5] дозволяє виділити такі характері ознаки процедур надання відповідних послуг.</w:t>
      </w:r>
    </w:p>
    <w:p w:rsidR="00B243E9" w:rsidRPr="008A548B" w:rsidRDefault="00B243E9" w:rsidP="008536B2">
      <w:pPr>
        <w:ind w:firstLine="680"/>
        <w:jc w:val="both"/>
        <w:rPr>
          <w:sz w:val="28"/>
          <w:szCs w:val="28"/>
        </w:rPr>
      </w:pPr>
      <w:r w:rsidRPr="008A548B">
        <w:rPr>
          <w:sz w:val="28"/>
          <w:szCs w:val="28"/>
        </w:rPr>
        <w:t>По-перше, наявність форми об’єктивації рішення про надання або відмову у наданні відповідного дозволу – наказ, видання якого є підставою для внесення відомостей до реєстрів; по-друге – поєднання дозвільних (видача наказу про надання дозволу) та реєстраційних дій (внесення відомостей про майбутній об’єкт провадження дозвільної діяльності до відповідних реєстрів); по-третє – результатом надання адміністративної послуги виступає витяг з реєстру.</w:t>
      </w:r>
    </w:p>
    <w:p w:rsidR="00B243E9" w:rsidRPr="008A548B" w:rsidRDefault="00B243E9" w:rsidP="008536B2">
      <w:pPr>
        <w:ind w:firstLine="680"/>
        <w:jc w:val="both"/>
        <w:rPr>
          <w:sz w:val="28"/>
          <w:szCs w:val="28"/>
        </w:rPr>
      </w:pPr>
      <w:r w:rsidRPr="008A548B">
        <w:rPr>
          <w:sz w:val="28"/>
          <w:szCs w:val="28"/>
        </w:rPr>
        <w:t>Виявлені особливості процедур надання дозволів органів ДФС вимагають окремих пояснень. Поєднання процедур надання дозволу на відкриття та експлуатацію об’єктів дозвільної діяльності та їх реєстрацію у відповідному реєстрі свідчить про впровадження принципу «єдиного вікна», який передбачає здійснення максимально можливої кількості процедурних дій, що провадяться суб’єктами надання адміністративних послуг, для надання адміністративної послуги без залучення суб’єктів звернення, які бажають її отримати, у практичну діяльність органів ДФС, однак не підтверджує належності реєстраційних послуг до дозвільних адміністративних послуг.</w:t>
      </w:r>
    </w:p>
    <w:p w:rsidR="00B243E9" w:rsidRPr="008A548B" w:rsidRDefault="00B243E9" w:rsidP="008536B2">
      <w:pPr>
        <w:ind w:firstLine="680"/>
        <w:jc w:val="both"/>
        <w:rPr>
          <w:sz w:val="28"/>
          <w:szCs w:val="28"/>
        </w:rPr>
      </w:pPr>
      <w:r w:rsidRPr="008A548B">
        <w:rPr>
          <w:sz w:val="28"/>
          <w:szCs w:val="28"/>
        </w:rPr>
        <w:t>Отже, в узагальненому вигляді процедура надання публічних послуг у сфері справляння податків складаються з такої послідовності дій:</w:t>
      </w:r>
      <w:bookmarkStart w:id="59" w:name="page87"/>
      <w:bookmarkEnd w:id="59"/>
    </w:p>
    <w:p w:rsidR="00B243E9" w:rsidRPr="008A548B" w:rsidRDefault="00B243E9" w:rsidP="008536B2">
      <w:pPr>
        <w:numPr>
          <w:ilvl w:val="1"/>
          <w:numId w:val="17"/>
        </w:numPr>
        <w:tabs>
          <w:tab w:val="left" w:pos="1191"/>
        </w:tabs>
        <w:overflowPunct/>
        <w:autoSpaceDE/>
        <w:autoSpaceDN/>
        <w:adjustRightInd/>
        <w:ind w:firstLine="680"/>
        <w:jc w:val="both"/>
        <w:textAlignment w:val="auto"/>
        <w:rPr>
          <w:sz w:val="28"/>
          <w:szCs w:val="28"/>
        </w:rPr>
      </w:pPr>
      <w:r w:rsidRPr="008A548B">
        <w:rPr>
          <w:sz w:val="28"/>
          <w:szCs w:val="28"/>
        </w:rPr>
        <w:t>прийняття документів та заяви, її реєстрація у встановленому відповідно до Типової інструкції з діловодства у центральних органах виконавчої влади, Раді міністрів Автономної Республіки Крим, місцевих органах виконавчої влади, затвердженої постановою Кабінету Міністрів України від 30 листопада 2011 року № 1242;</w:t>
      </w:r>
    </w:p>
    <w:p w:rsidR="00B243E9" w:rsidRPr="008A548B" w:rsidRDefault="00B243E9" w:rsidP="008536B2">
      <w:pPr>
        <w:numPr>
          <w:ilvl w:val="1"/>
          <w:numId w:val="17"/>
        </w:numPr>
        <w:tabs>
          <w:tab w:val="left" w:pos="1082"/>
        </w:tabs>
        <w:overflowPunct/>
        <w:autoSpaceDE/>
        <w:autoSpaceDN/>
        <w:adjustRightInd/>
        <w:ind w:firstLine="680"/>
        <w:jc w:val="both"/>
        <w:textAlignment w:val="auto"/>
        <w:rPr>
          <w:sz w:val="28"/>
          <w:szCs w:val="28"/>
        </w:rPr>
      </w:pPr>
      <w:r w:rsidRPr="008A548B">
        <w:rPr>
          <w:sz w:val="28"/>
          <w:szCs w:val="28"/>
        </w:rPr>
        <w:t>перевірка повноти, комплектності документів, достовірності наданих відомостей, що може проводитися і шляхом огляду та фотографування складських об’єктів, прилеглої території, перевірки відповідності складських об’єктів відомостям, зазначеним у доданих до заяви про надання дозволу документах. За результатами «фактичної» перевірки складається акт. Строк перевірки як документів, так і відповідності майбутніх об’єктів провадження дозвільної діяльності є загальним та не повинен перевищувати 10 робочих днів з дня реєстрації заяви.</w:t>
      </w:r>
    </w:p>
    <w:p w:rsidR="00B243E9" w:rsidRPr="008A548B" w:rsidRDefault="00B243E9" w:rsidP="008536B2">
      <w:pPr>
        <w:numPr>
          <w:ilvl w:val="1"/>
          <w:numId w:val="18"/>
        </w:numPr>
        <w:tabs>
          <w:tab w:val="left" w:pos="1034"/>
        </w:tabs>
        <w:overflowPunct/>
        <w:autoSpaceDE/>
        <w:autoSpaceDN/>
        <w:adjustRightInd/>
        <w:ind w:firstLine="680"/>
        <w:jc w:val="both"/>
        <w:textAlignment w:val="auto"/>
        <w:rPr>
          <w:sz w:val="28"/>
          <w:szCs w:val="28"/>
        </w:rPr>
      </w:pPr>
      <w:r w:rsidRPr="008A548B">
        <w:rPr>
          <w:sz w:val="28"/>
          <w:szCs w:val="28"/>
        </w:rPr>
        <w:t>прийняття рішення про надання дозволу або відмову у видачі дозволу, оформлення відповідного рішення наказом, що відбувається у строк не більше 3 робочих днів з дня складання акта. Доцільно зазначити, що більшість із зазначених вище нормативних актів Міністерства фінансів України не містить підстав для відмови у наданні дозволу, лише Наказ № 633 визначає такими: ненадання заявником відомостей, передбачених формою заяви; надання заявником недостовірних відомостей у заяві та доданих до неї документах; неподання заявником документів, необхідних для отримання дозволу; ненадання фізичною особою – підприємцем, відповідно до Закону України 01.06.2010 № 2297-VI «Про захист персональних даних», згоди на обробку та поширення митницею, яка розглядає заяву, та ДФС України його персональних даних; невідповідності матеріально-технічної бази встановленим вимогам.</w:t>
      </w:r>
    </w:p>
    <w:p w:rsidR="00B243E9" w:rsidRPr="008A548B" w:rsidRDefault="00B243E9" w:rsidP="008536B2">
      <w:pPr>
        <w:numPr>
          <w:ilvl w:val="1"/>
          <w:numId w:val="18"/>
        </w:numPr>
        <w:tabs>
          <w:tab w:val="left" w:pos="1034"/>
        </w:tabs>
        <w:overflowPunct/>
        <w:autoSpaceDE/>
        <w:autoSpaceDN/>
        <w:adjustRightInd/>
        <w:ind w:firstLine="680"/>
        <w:jc w:val="both"/>
        <w:textAlignment w:val="auto"/>
        <w:rPr>
          <w:sz w:val="28"/>
          <w:szCs w:val="28"/>
        </w:rPr>
      </w:pPr>
      <w:r w:rsidRPr="008A548B">
        <w:rPr>
          <w:sz w:val="28"/>
          <w:szCs w:val="28"/>
        </w:rPr>
        <w:t>реєстрація об’єкта дозвільної діяльності у відповідному Реєстрі;</w:t>
      </w:r>
    </w:p>
    <w:p w:rsidR="00B243E9" w:rsidRPr="008A548B" w:rsidRDefault="00B243E9" w:rsidP="008536B2">
      <w:pPr>
        <w:numPr>
          <w:ilvl w:val="1"/>
          <w:numId w:val="18"/>
        </w:numPr>
        <w:tabs>
          <w:tab w:val="left" w:pos="1034"/>
        </w:tabs>
        <w:overflowPunct/>
        <w:autoSpaceDE/>
        <w:autoSpaceDN/>
        <w:adjustRightInd/>
        <w:ind w:firstLine="680"/>
        <w:jc w:val="both"/>
        <w:textAlignment w:val="auto"/>
        <w:rPr>
          <w:sz w:val="28"/>
          <w:szCs w:val="28"/>
        </w:rPr>
      </w:pPr>
      <w:r w:rsidRPr="008A548B">
        <w:rPr>
          <w:sz w:val="28"/>
          <w:szCs w:val="28"/>
        </w:rPr>
        <w:t>надсилання заявнику витягу з Реєстру.</w:t>
      </w:r>
    </w:p>
    <w:p w:rsidR="00B243E9" w:rsidRPr="008A548B" w:rsidRDefault="00B243E9" w:rsidP="00296A90">
      <w:pPr>
        <w:ind w:firstLine="680"/>
        <w:jc w:val="center"/>
        <w:rPr>
          <w:sz w:val="28"/>
          <w:szCs w:val="28"/>
        </w:rPr>
      </w:pPr>
      <w:r w:rsidRPr="00296A90">
        <w:rPr>
          <w:rFonts w:ascii="Times New Roman Полужирный" w:hAnsi="Times New Roman Полужирный"/>
          <w:b/>
          <w:caps/>
          <w:sz w:val="28"/>
          <w:szCs w:val="28"/>
        </w:rPr>
        <w:t>Література</w:t>
      </w:r>
      <w:r w:rsidRPr="008A548B">
        <w:rPr>
          <w:b/>
          <w:sz w:val="28"/>
          <w:szCs w:val="28"/>
        </w:rPr>
        <w:t>:</w:t>
      </w:r>
    </w:p>
    <w:p w:rsidR="00B243E9" w:rsidRPr="008A548B" w:rsidRDefault="00B243E9" w:rsidP="008536B2">
      <w:pPr>
        <w:pStyle w:val="af"/>
        <w:numPr>
          <w:ilvl w:val="0"/>
          <w:numId w:val="19"/>
        </w:numPr>
        <w:tabs>
          <w:tab w:val="left" w:pos="1202"/>
        </w:tabs>
        <w:overflowPunct/>
        <w:autoSpaceDE/>
        <w:autoSpaceDN/>
        <w:adjustRightInd/>
        <w:ind w:left="0" w:firstLine="680"/>
        <w:contextualSpacing w:val="0"/>
        <w:jc w:val="both"/>
        <w:textAlignment w:val="auto"/>
        <w:rPr>
          <w:rFonts w:eastAsia="Calibri"/>
          <w:sz w:val="28"/>
          <w:szCs w:val="28"/>
        </w:rPr>
      </w:pPr>
      <w:r w:rsidRPr="008A548B">
        <w:rPr>
          <w:sz w:val="28"/>
          <w:szCs w:val="28"/>
          <w:lang w:val="uk-UA"/>
        </w:rPr>
        <w:t xml:space="preserve">Про діяльність митних брокерів : Наказ Міністерства фінансів: від 04.08.2015 № 693 // Офіційний вісник України від 18.09.2015. </w:t>
      </w:r>
      <w:r w:rsidRPr="008A548B">
        <w:rPr>
          <w:sz w:val="28"/>
          <w:szCs w:val="28"/>
        </w:rPr>
        <w:t>2015.</w:t>
      </w:r>
      <w:r w:rsidR="008536B2" w:rsidRPr="008A548B">
        <w:rPr>
          <w:sz w:val="28"/>
          <w:szCs w:val="28"/>
        </w:rPr>
        <w:t xml:space="preserve"> </w:t>
      </w:r>
      <w:r w:rsidRPr="008A548B">
        <w:rPr>
          <w:sz w:val="28"/>
          <w:szCs w:val="28"/>
        </w:rPr>
        <w:t>№ 72. с.</w:t>
      </w:r>
      <w:r w:rsidRPr="008A548B">
        <w:rPr>
          <w:sz w:val="28"/>
          <w:szCs w:val="28"/>
          <w:lang w:val="uk-UA"/>
        </w:rPr>
        <w:t> </w:t>
      </w:r>
      <w:r w:rsidRPr="008A548B">
        <w:rPr>
          <w:sz w:val="28"/>
          <w:szCs w:val="28"/>
        </w:rPr>
        <w:t>230.</w:t>
      </w:r>
      <w:r w:rsidR="008536B2" w:rsidRPr="008A548B">
        <w:rPr>
          <w:sz w:val="28"/>
          <w:szCs w:val="28"/>
        </w:rPr>
        <w:t xml:space="preserve"> </w:t>
      </w:r>
      <w:r w:rsidRPr="008A548B">
        <w:rPr>
          <w:sz w:val="28"/>
          <w:szCs w:val="28"/>
        </w:rPr>
        <w:t>ст. 2394.</w:t>
      </w:r>
    </w:p>
    <w:p w:rsidR="00B243E9" w:rsidRPr="008A548B" w:rsidRDefault="00B243E9" w:rsidP="008536B2">
      <w:pPr>
        <w:pStyle w:val="af"/>
        <w:numPr>
          <w:ilvl w:val="0"/>
          <w:numId w:val="19"/>
        </w:numPr>
        <w:tabs>
          <w:tab w:val="left" w:pos="1190"/>
        </w:tabs>
        <w:overflowPunct/>
        <w:autoSpaceDE/>
        <w:autoSpaceDN/>
        <w:adjustRightInd/>
        <w:ind w:left="0" w:firstLine="680"/>
        <w:contextualSpacing w:val="0"/>
        <w:jc w:val="both"/>
        <w:textAlignment w:val="auto"/>
        <w:rPr>
          <w:sz w:val="28"/>
          <w:szCs w:val="28"/>
        </w:rPr>
      </w:pPr>
      <w:r w:rsidRPr="008A548B">
        <w:rPr>
          <w:sz w:val="28"/>
          <w:szCs w:val="28"/>
        </w:rPr>
        <w:t>Про затвердження Положення про склади тимчасового зберігання : Наказ Міністерства фінансів України: від 28.05.2012 № 613 // Офіційний вісник України від 23.08.2012. 2012. № 62. С. 225. ст. 2552</w:t>
      </w:r>
    </w:p>
    <w:p w:rsidR="00B243E9" w:rsidRPr="008A548B" w:rsidRDefault="00B243E9" w:rsidP="008536B2">
      <w:pPr>
        <w:pStyle w:val="af"/>
        <w:numPr>
          <w:ilvl w:val="0"/>
          <w:numId w:val="19"/>
        </w:numPr>
        <w:tabs>
          <w:tab w:val="left" w:pos="1190"/>
        </w:tabs>
        <w:overflowPunct/>
        <w:autoSpaceDE/>
        <w:autoSpaceDN/>
        <w:adjustRightInd/>
        <w:ind w:left="0" w:firstLine="680"/>
        <w:contextualSpacing w:val="0"/>
        <w:jc w:val="both"/>
        <w:textAlignment w:val="auto"/>
        <w:rPr>
          <w:sz w:val="28"/>
          <w:szCs w:val="28"/>
        </w:rPr>
      </w:pPr>
      <w:r w:rsidRPr="008A548B">
        <w:rPr>
          <w:sz w:val="28"/>
          <w:szCs w:val="28"/>
        </w:rPr>
        <w:t>Про затвердження Порядку відкриття та експлуатації вільної митної зони комерційного або сервісного типу : Наказ Міністерства фінансів України</w:t>
      </w:r>
      <w:bookmarkStart w:id="60" w:name="page177"/>
      <w:bookmarkEnd w:id="60"/>
      <w:r w:rsidRPr="008A548B">
        <w:rPr>
          <w:sz w:val="28"/>
          <w:szCs w:val="28"/>
        </w:rPr>
        <w:t xml:space="preserve"> від 30.05.2012 № 633 // Офіційний вісник України. 2012. № 59. С.</w:t>
      </w:r>
      <w:r w:rsidRPr="008A548B">
        <w:rPr>
          <w:sz w:val="28"/>
          <w:szCs w:val="28"/>
          <w:lang w:val="uk-UA"/>
        </w:rPr>
        <w:t> </w:t>
      </w:r>
      <w:r w:rsidRPr="008A548B">
        <w:rPr>
          <w:sz w:val="28"/>
          <w:szCs w:val="28"/>
        </w:rPr>
        <w:t>196. ст. 2382.</w:t>
      </w:r>
    </w:p>
    <w:p w:rsidR="00B243E9" w:rsidRPr="008A548B" w:rsidRDefault="00B243E9" w:rsidP="008536B2">
      <w:pPr>
        <w:pStyle w:val="af"/>
        <w:numPr>
          <w:ilvl w:val="0"/>
          <w:numId w:val="19"/>
        </w:numPr>
        <w:tabs>
          <w:tab w:val="left" w:pos="1238"/>
        </w:tabs>
        <w:overflowPunct/>
        <w:autoSpaceDE/>
        <w:autoSpaceDN/>
        <w:adjustRightInd/>
        <w:ind w:left="0" w:firstLine="680"/>
        <w:contextualSpacing w:val="0"/>
        <w:jc w:val="both"/>
        <w:textAlignment w:val="auto"/>
        <w:rPr>
          <w:sz w:val="28"/>
          <w:szCs w:val="28"/>
        </w:rPr>
      </w:pPr>
      <w:r w:rsidRPr="008A548B">
        <w:rPr>
          <w:sz w:val="28"/>
          <w:szCs w:val="28"/>
        </w:rPr>
        <w:t>Про затвердження Порядку надання складським об’єктам статусу «митний склад» та позбавлення такого статусу: Наказ Міністерства фінансів України: від 16.07.2012 № 835 // Офіційний вісник України від 20.08.2012. –2012. № 61. С. 135. ст. 2491.</w:t>
      </w:r>
    </w:p>
    <w:p w:rsidR="00B243E9" w:rsidRPr="008A548B" w:rsidRDefault="00B243E9" w:rsidP="008536B2">
      <w:pPr>
        <w:pStyle w:val="af"/>
        <w:numPr>
          <w:ilvl w:val="0"/>
          <w:numId w:val="19"/>
        </w:numPr>
        <w:tabs>
          <w:tab w:val="left" w:pos="1262"/>
        </w:tabs>
        <w:overflowPunct/>
        <w:autoSpaceDE/>
        <w:autoSpaceDN/>
        <w:adjustRightInd/>
        <w:ind w:left="0" w:firstLine="680"/>
        <w:contextualSpacing w:val="0"/>
        <w:jc w:val="both"/>
        <w:textAlignment w:val="auto"/>
        <w:rPr>
          <w:sz w:val="28"/>
          <w:szCs w:val="28"/>
        </w:rPr>
      </w:pPr>
      <w:r w:rsidRPr="008A548B">
        <w:rPr>
          <w:sz w:val="28"/>
          <w:szCs w:val="28"/>
        </w:rPr>
        <w:t>Про затвердження Порядку подання та розгляду заяв, надання, зупинення дії, анулювання дозволів на відкриття та експлуатацію магазину безмитної торгівлі та форми Заяви на відкриття та експлуатацію магазину безмитної торгівлі : Наказ Міністерства фінансів України: від 08.06.2012 № 692. Офіційний вісник України від 27.07.2012.</w:t>
      </w:r>
      <w:r w:rsidR="008536B2" w:rsidRPr="008A548B">
        <w:rPr>
          <w:sz w:val="28"/>
          <w:szCs w:val="28"/>
        </w:rPr>
        <w:t xml:space="preserve"> </w:t>
      </w:r>
      <w:r w:rsidRPr="008A548B">
        <w:rPr>
          <w:sz w:val="28"/>
          <w:szCs w:val="28"/>
        </w:rPr>
        <w:t>2012. № 54. С. 139. ст. 2184.</w:t>
      </w:r>
    </w:p>
    <w:p w:rsidR="00B243E9" w:rsidRPr="008A548B" w:rsidRDefault="00B243E9" w:rsidP="008536B2">
      <w:pPr>
        <w:tabs>
          <w:tab w:val="left" w:pos="7785"/>
        </w:tabs>
        <w:ind w:firstLine="680"/>
        <w:rPr>
          <w:sz w:val="28"/>
          <w:szCs w:val="28"/>
          <w:lang w:val="en-US"/>
        </w:rPr>
      </w:pPr>
      <w:r w:rsidRPr="008A548B">
        <w:rPr>
          <w:sz w:val="28"/>
          <w:szCs w:val="28"/>
        </w:rPr>
        <w:tab/>
      </w:r>
    </w:p>
    <w:p w:rsidR="003E6759" w:rsidRPr="008A548B" w:rsidRDefault="003E6759" w:rsidP="008536B2">
      <w:pPr>
        <w:ind w:firstLine="680"/>
        <w:rPr>
          <w:rFonts w:eastAsiaTheme="minorHAnsi"/>
          <w:sz w:val="28"/>
          <w:szCs w:val="28"/>
          <w:lang w:val="uk-UA"/>
        </w:rPr>
      </w:pPr>
    </w:p>
    <w:p w:rsidR="00A6478B" w:rsidRPr="00296A90" w:rsidRDefault="00A6478B" w:rsidP="008536B2">
      <w:pPr>
        <w:shd w:val="clear" w:color="auto" w:fill="FFFFFF"/>
        <w:tabs>
          <w:tab w:val="left" w:pos="399"/>
          <w:tab w:val="num" w:pos="780"/>
          <w:tab w:val="num" w:pos="900"/>
          <w:tab w:val="num" w:pos="1080"/>
        </w:tabs>
        <w:ind w:firstLine="680"/>
        <w:jc w:val="right"/>
        <w:rPr>
          <w:b/>
          <w:sz w:val="28"/>
          <w:szCs w:val="28"/>
          <w:lang w:val="uk-UA"/>
        </w:rPr>
      </w:pPr>
      <w:r w:rsidRPr="00296A90">
        <w:rPr>
          <w:b/>
          <w:sz w:val="28"/>
          <w:szCs w:val="28"/>
          <w:lang w:val="uk-UA"/>
        </w:rPr>
        <w:t>Федчун А.М.</w:t>
      </w:r>
      <w:r w:rsidR="00296A90" w:rsidRPr="00296A90">
        <w:rPr>
          <w:b/>
          <w:sz w:val="28"/>
          <w:szCs w:val="28"/>
          <w:lang w:val="uk-UA"/>
        </w:rPr>
        <w:t>,</w:t>
      </w:r>
    </w:p>
    <w:p w:rsidR="00A6478B" w:rsidRPr="00296A90" w:rsidRDefault="00A6478B" w:rsidP="008536B2">
      <w:pPr>
        <w:shd w:val="clear" w:color="auto" w:fill="FFFFFF"/>
        <w:tabs>
          <w:tab w:val="left" w:pos="399"/>
          <w:tab w:val="num" w:pos="780"/>
          <w:tab w:val="num" w:pos="900"/>
          <w:tab w:val="num" w:pos="1080"/>
        </w:tabs>
        <w:ind w:firstLine="680"/>
        <w:jc w:val="right"/>
        <w:rPr>
          <w:b/>
          <w:sz w:val="28"/>
          <w:szCs w:val="28"/>
          <w:lang w:val="uk-UA"/>
        </w:rPr>
      </w:pPr>
      <w:r w:rsidRPr="00296A90">
        <w:rPr>
          <w:b/>
          <w:sz w:val="28"/>
          <w:szCs w:val="28"/>
          <w:lang w:val="uk-UA"/>
        </w:rPr>
        <w:t xml:space="preserve">аспірант кафедри теорії та історії права </w:t>
      </w:r>
    </w:p>
    <w:p w:rsidR="00A6478B" w:rsidRPr="00296A90" w:rsidRDefault="00A6478B" w:rsidP="008536B2">
      <w:pPr>
        <w:shd w:val="clear" w:color="auto" w:fill="FFFFFF"/>
        <w:tabs>
          <w:tab w:val="left" w:pos="399"/>
          <w:tab w:val="num" w:pos="780"/>
          <w:tab w:val="num" w:pos="900"/>
          <w:tab w:val="num" w:pos="1080"/>
        </w:tabs>
        <w:ind w:firstLine="680"/>
        <w:jc w:val="right"/>
        <w:rPr>
          <w:b/>
          <w:sz w:val="28"/>
          <w:szCs w:val="28"/>
          <w:lang w:val="uk-UA"/>
        </w:rPr>
      </w:pPr>
      <w:r w:rsidRPr="00296A90">
        <w:rPr>
          <w:b/>
          <w:sz w:val="28"/>
          <w:szCs w:val="28"/>
          <w:lang w:val="uk-UA"/>
        </w:rPr>
        <w:t xml:space="preserve">ДВНЗ «Київський національний економічний </w:t>
      </w:r>
    </w:p>
    <w:p w:rsidR="00A6478B" w:rsidRPr="00296A90" w:rsidRDefault="00A6478B" w:rsidP="008536B2">
      <w:pPr>
        <w:shd w:val="clear" w:color="auto" w:fill="FFFFFF"/>
        <w:tabs>
          <w:tab w:val="left" w:pos="399"/>
          <w:tab w:val="num" w:pos="780"/>
          <w:tab w:val="num" w:pos="900"/>
          <w:tab w:val="num" w:pos="1080"/>
        </w:tabs>
        <w:ind w:firstLine="680"/>
        <w:jc w:val="right"/>
        <w:rPr>
          <w:b/>
          <w:sz w:val="28"/>
          <w:szCs w:val="28"/>
          <w:lang w:val="uk-UA"/>
        </w:rPr>
      </w:pPr>
      <w:r w:rsidRPr="00296A90">
        <w:rPr>
          <w:b/>
          <w:sz w:val="28"/>
          <w:szCs w:val="28"/>
          <w:lang w:val="uk-UA"/>
        </w:rPr>
        <w:t>університет імені Вадима Гетьмана»</w:t>
      </w:r>
    </w:p>
    <w:p w:rsidR="00A6478B" w:rsidRPr="008A548B" w:rsidRDefault="00A6478B" w:rsidP="008536B2">
      <w:pPr>
        <w:shd w:val="clear" w:color="auto" w:fill="FFFFFF"/>
        <w:tabs>
          <w:tab w:val="left" w:pos="399"/>
          <w:tab w:val="num" w:pos="780"/>
          <w:tab w:val="num" w:pos="900"/>
          <w:tab w:val="num" w:pos="1080"/>
        </w:tabs>
        <w:ind w:firstLine="680"/>
        <w:jc w:val="right"/>
        <w:rPr>
          <w:i/>
          <w:sz w:val="28"/>
          <w:szCs w:val="28"/>
          <w:lang w:val="uk-UA"/>
        </w:rPr>
      </w:pPr>
    </w:p>
    <w:p w:rsidR="00A6478B" w:rsidRPr="008A548B" w:rsidRDefault="00A6478B" w:rsidP="008536B2">
      <w:pPr>
        <w:ind w:firstLine="680"/>
        <w:jc w:val="center"/>
        <w:rPr>
          <w:b/>
          <w:sz w:val="28"/>
          <w:szCs w:val="28"/>
          <w:lang w:val="uk-UA"/>
        </w:rPr>
      </w:pPr>
      <w:r w:rsidRPr="008A548B">
        <w:rPr>
          <w:b/>
          <w:sz w:val="28"/>
          <w:szCs w:val="28"/>
          <w:lang w:val="uk-UA"/>
        </w:rPr>
        <w:t>ПИТАННЯ ЗАБЕЗПЕЧЕННЯ ПРАВ ПАЦІЄНТІВ В УМОВАХ ВОЄННОГО СТАНУ</w:t>
      </w:r>
    </w:p>
    <w:p w:rsidR="00A6478B" w:rsidRPr="008A548B" w:rsidRDefault="00A6478B" w:rsidP="008536B2">
      <w:pPr>
        <w:ind w:firstLine="680"/>
        <w:jc w:val="center"/>
        <w:rPr>
          <w:sz w:val="28"/>
          <w:szCs w:val="28"/>
          <w:lang w:val="uk-UA"/>
        </w:rPr>
      </w:pPr>
    </w:p>
    <w:p w:rsidR="00A6478B" w:rsidRPr="008A548B" w:rsidRDefault="00A6478B" w:rsidP="008536B2">
      <w:pPr>
        <w:ind w:firstLine="680"/>
        <w:jc w:val="both"/>
        <w:rPr>
          <w:sz w:val="28"/>
          <w:szCs w:val="28"/>
          <w:lang w:val="uk-UA"/>
        </w:rPr>
      </w:pPr>
      <w:r w:rsidRPr="008A548B">
        <w:rPr>
          <w:sz w:val="28"/>
          <w:szCs w:val="28"/>
          <w:lang w:val="uk-UA"/>
        </w:rPr>
        <w:t>Загальною декларацією прав людини визначено, що кожна людина має право на такий життєвий рівень, який є необхідним для підтримання здоров’я, а також право на забезпечення в разі хвороби. Зазначена норма гарантує забезпечення охорони та захисту здоров’я людини. В умовах воєнного стану деякі права людини, в тому числі права пацієнтів, можуть бути частково обмежені.</w:t>
      </w:r>
    </w:p>
    <w:p w:rsidR="00A6478B" w:rsidRPr="008A548B" w:rsidRDefault="00A6478B" w:rsidP="008536B2">
      <w:pPr>
        <w:ind w:firstLine="680"/>
        <w:jc w:val="both"/>
        <w:rPr>
          <w:sz w:val="28"/>
          <w:szCs w:val="28"/>
          <w:lang w:val="uk-UA"/>
        </w:rPr>
      </w:pPr>
      <w:r w:rsidRPr="008A548B">
        <w:rPr>
          <w:sz w:val="28"/>
          <w:szCs w:val="28"/>
          <w:lang w:val="uk-UA"/>
        </w:rPr>
        <w:t>У ст. 3 Конституції України проголошено, що людина, її життя і здоров’я, честь і гідність є найвищою соціальною цінністю, а ст. 49 визначає, що кожен громадянин має право на охорону здоров’я, медичну допомогу та медичне страхування. Цією ж правовою нормою визначено, що держава створює умови для ефективного та доступного для всіх громадян медичного обслуговування [1]. Дещо раніше, у 1992 р. було прийнято Закон України «Основи законодавства України про охорону здоров’я». Цей документ визначає правові, організаційні, економічні та соціальні засади охорони здоров’я в Україні, встановлює права і обов’язки громадян та державні гарантії щодо їх юридичного захисту [2].</w:t>
      </w:r>
    </w:p>
    <w:p w:rsidR="00A6478B" w:rsidRPr="008A548B" w:rsidRDefault="00A6478B" w:rsidP="008536B2">
      <w:pPr>
        <w:ind w:firstLine="680"/>
        <w:jc w:val="both"/>
        <w:rPr>
          <w:sz w:val="28"/>
          <w:szCs w:val="28"/>
          <w:lang w:val="uk-UA"/>
        </w:rPr>
      </w:pPr>
      <w:r w:rsidRPr="008A548B">
        <w:rPr>
          <w:sz w:val="28"/>
          <w:szCs w:val="28"/>
          <w:lang w:val="uk-UA"/>
        </w:rPr>
        <w:t>Відповідно до законодавства, пацієнт має такі загальні права: право на життя, медичну допомогу, свободу вибору лікаря, методів лікування та лікувального закладу, особисту недоторканість, медичну таємницю, медичну інформацію, допуск інших медичних працівників, членів сім’ї, нотаріуса та адвоката, священнослужителя; незалежну медичну експертизу, відшкодування заподіяної здоров’ю шкоди, повну інформованість і добровільну згоду на медико-біологічний експеримент, донорство крові та її компонентів, трансплантацію органів та інших анатомічних матеріалів як на спеціальний метод лікування, штучне запліднення та імплантацію ембріона, застосування методів стерилізації, добровільне штучне переривання вагітності, зміну (корекцію) статевої належності, правовий захист від будь-яких незаконних форм дискримінації, пов’язаних із станом здоров’я, оскарження неправомірних рішень і дій працівників закладів та органів охорони здоров’я.</w:t>
      </w:r>
    </w:p>
    <w:p w:rsidR="00A6478B" w:rsidRPr="008A548B" w:rsidRDefault="00A6478B" w:rsidP="008536B2">
      <w:pPr>
        <w:ind w:firstLine="680"/>
        <w:jc w:val="both"/>
        <w:rPr>
          <w:sz w:val="28"/>
          <w:szCs w:val="28"/>
          <w:lang w:val="uk-UA"/>
        </w:rPr>
      </w:pPr>
      <w:r w:rsidRPr="008A548B">
        <w:rPr>
          <w:sz w:val="28"/>
          <w:szCs w:val="28"/>
          <w:lang w:val="uk-UA"/>
        </w:rPr>
        <w:t xml:space="preserve">Послуги у сфері громадського здоров’я в умовах воєнного стану мають залишатися незмінними. Таким чином, населення має отримувати усі необхідні послуги у штатному режимі. Зокрема, сьогодні в закладах охорони здоров’я є можливість зробити щеплення проти інфекційних хвороб згідно з </w:t>
      </w:r>
      <w:hyperlink r:id="rId29" w:history="1">
        <w:r w:rsidRPr="008A548B">
          <w:rPr>
            <w:sz w:val="28"/>
            <w:szCs w:val="28"/>
            <w:lang w:val="uk-UA"/>
          </w:rPr>
          <w:t>Календарем</w:t>
        </w:r>
      </w:hyperlink>
      <w:r w:rsidRPr="008A548B">
        <w:rPr>
          <w:sz w:val="28"/>
          <w:szCs w:val="28"/>
          <w:lang w:val="uk-UA"/>
        </w:rPr>
        <w:t>, отримати препарати для лікування туберкульозу та ВІЛ-інфекції, замісної підтримувальної терапії, консультації щодо профілактики неінфекційних хвороб, у лабораторних центрах замовити та зробити відповідні лабораторні та інструментальні дослідження.</w:t>
      </w:r>
    </w:p>
    <w:p w:rsidR="00A6478B" w:rsidRPr="008A548B" w:rsidRDefault="00A6478B" w:rsidP="008536B2">
      <w:pPr>
        <w:ind w:firstLine="680"/>
        <w:jc w:val="both"/>
        <w:rPr>
          <w:sz w:val="28"/>
          <w:szCs w:val="28"/>
          <w:lang w:val="uk-UA"/>
        </w:rPr>
      </w:pPr>
      <w:r w:rsidRPr="008A548B">
        <w:rPr>
          <w:sz w:val="28"/>
          <w:szCs w:val="28"/>
          <w:lang w:val="uk-UA"/>
        </w:rPr>
        <w:t>Відповідно до листа Міністерства охорони здоров’я України, для забезпечення епідемічного благополуччя на територіях, на яких запроваджено воєнний стан, посилюється моніторинг стану навколишнього середовища і в рамках єдиної державної системи цивільного захисту об’єкти приводять у повну готовність. Зокрема, у структурі Центру громадського здоров’я забезпечено посилений режим роботи відділу з реагування на надзвичайні події та ММСП (міжнародні медико-санітарні правила).</w:t>
      </w:r>
    </w:p>
    <w:p w:rsidR="00A6478B" w:rsidRPr="008A548B" w:rsidRDefault="00A6478B" w:rsidP="008536B2">
      <w:pPr>
        <w:ind w:firstLine="680"/>
        <w:jc w:val="both"/>
        <w:rPr>
          <w:sz w:val="28"/>
          <w:szCs w:val="28"/>
          <w:lang w:val="uk-UA"/>
        </w:rPr>
      </w:pPr>
      <w:r w:rsidRPr="008A548B">
        <w:rPr>
          <w:sz w:val="28"/>
          <w:szCs w:val="28"/>
          <w:lang w:val="uk-UA"/>
        </w:rPr>
        <w:t xml:space="preserve">28.02.2022 р. </w:t>
      </w:r>
      <w:r w:rsidRPr="008A548B">
        <w:rPr>
          <w:bCs/>
          <w:sz w:val="28"/>
          <w:szCs w:val="28"/>
          <w:lang w:val="uk-UA"/>
        </w:rPr>
        <w:t>Міністерством охорони здоров’я України (далі – МОЗ)</w:t>
      </w:r>
      <w:r w:rsidRPr="008A548B">
        <w:rPr>
          <w:sz w:val="28"/>
          <w:szCs w:val="28"/>
          <w:lang w:val="uk-UA"/>
        </w:rPr>
        <w:t xml:space="preserve"> було прийнято наказ №388 «Щодо забезпечення функціонування у галузі охорони здоров’я». Цей наказ визначає, що в період дії воєнного стану на території України у разі відсутності технічної можливості виписування електронних направлень, електронні направлення можуть виписуватися в паперовій формі. Під час застосування спеціального порядку виписування направлень, передбаченого цим наказом, вимоги Порядку щодо електронних направлень – не застосовуються </w:t>
      </w:r>
      <w:r w:rsidRPr="008A548B">
        <w:rPr>
          <w:sz w:val="28"/>
          <w:szCs w:val="28"/>
        </w:rPr>
        <w:t>[</w:t>
      </w:r>
      <w:r w:rsidRPr="008A548B">
        <w:rPr>
          <w:sz w:val="28"/>
          <w:szCs w:val="28"/>
          <w:lang w:val="uk-UA"/>
        </w:rPr>
        <w:t>3</w:t>
      </w:r>
      <w:r w:rsidRPr="008A548B">
        <w:rPr>
          <w:sz w:val="28"/>
          <w:szCs w:val="28"/>
        </w:rPr>
        <w:t>]</w:t>
      </w:r>
      <w:r w:rsidRPr="008A548B">
        <w:rPr>
          <w:sz w:val="28"/>
          <w:szCs w:val="28"/>
          <w:lang w:val="uk-UA"/>
        </w:rPr>
        <w:t>. 02.05.2022 р. зазначений наказ втратив чинність.</w:t>
      </w:r>
    </w:p>
    <w:p w:rsidR="00A6478B" w:rsidRPr="008A548B" w:rsidRDefault="00A6478B" w:rsidP="008536B2">
      <w:pPr>
        <w:ind w:firstLine="680"/>
        <w:jc w:val="both"/>
        <w:rPr>
          <w:sz w:val="28"/>
          <w:szCs w:val="28"/>
          <w:lang w:val="uk-UA"/>
        </w:rPr>
      </w:pPr>
      <w:r w:rsidRPr="008A548B">
        <w:rPr>
          <w:sz w:val="28"/>
          <w:szCs w:val="28"/>
          <w:lang w:val="uk-UA"/>
        </w:rPr>
        <w:t>У період воєнного часу існує важливе питання доступу пацієнтів до спеціалізованих лікарських засобів, в тому числі до інсуліну, тощо. Дане питання було оперативно вирішено прийняттям нормативно-правових актів. 04.03.2022 р. МОЗ було прийнято наказ № 413 «Деякі питання обігу та відпуску лікарських засобів в умовах воєнного стану». Відповідно до цього наказу, пацієнтам дозволили отримувати інсулін як за електронним, так і за паперовим рецептом [4]. Від 12.03.2022 р. відповідно до Постанови Кабінету Міністрів України № 260, на період воєнного стану інсулін для пацієнтів відпускатимуть безкоштовно, доплата з пацієнтів не стягується, положення щодо часткового відшкодування вартості препаратів інсуліну, розрахунку суми доплати за препарати інсуліну, що сплачуються пацієнтами аптечному закладу, не застосовуються [5].</w:t>
      </w:r>
    </w:p>
    <w:p w:rsidR="00A6478B" w:rsidRPr="008A548B" w:rsidRDefault="00A6478B" w:rsidP="008536B2">
      <w:pPr>
        <w:ind w:firstLine="680"/>
        <w:jc w:val="both"/>
        <w:rPr>
          <w:sz w:val="28"/>
          <w:szCs w:val="28"/>
          <w:lang w:val="uk-UA"/>
        </w:rPr>
      </w:pPr>
      <w:r w:rsidRPr="008A548B">
        <w:rPr>
          <w:sz w:val="28"/>
          <w:szCs w:val="28"/>
          <w:lang w:val="uk-UA"/>
        </w:rPr>
        <w:t>Крім зазначених питань, актуальності набуває питання доступу до медичної допомоги внутрішньо переміщених осіб. В умовах воєнного стану МОЗ наказом від 17.03.2022 р. № 496 «Деякі питання надання медичної допомоги в умовах воєнного стану» врегулювало питання надання первинної медичної допомоги внутрішньо переміщеним особам, які переїхали чи вимушено змінили місце проживання.</w:t>
      </w:r>
    </w:p>
    <w:p w:rsidR="00A6478B" w:rsidRPr="008A548B" w:rsidRDefault="00A6478B" w:rsidP="008536B2">
      <w:pPr>
        <w:ind w:firstLine="680"/>
        <w:jc w:val="both"/>
        <w:rPr>
          <w:sz w:val="28"/>
          <w:szCs w:val="28"/>
          <w:lang w:val="uk-UA"/>
        </w:rPr>
      </w:pPr>
      <w:r w:rsidRPr="008A548B">
        <w:rPr>
          <w:sz w:val="28"/>
          <w:szCs w:val="28"/>
          <w:lang w:val="uk-UA"/>
        </w:rPr>
        <w:t>Громадяни зі статусом внутрішньо переміщеної особи, для отримання медичної допомоги можуть звертатися у будь-який заклад охорони здоров’я за своїм вибором, якщо цей заклад має можливість забезпечити відповідне лікування. Всі заклади охорони здоров’я зобов’язані надавати медичні послуги особам, які до них звертаються за місцем знаходження. У закладах охорони здоров’я першої медичної допомоги мають забезпечити:</w:t>
      </w:r>
    </w:p>
    <w:p w:rsidR="00A6478B" w:rsidRPr="008A548B" w:rsidRDefault="00A6478B" w:rsidP="008536B2">
      <w:pPr>
        <w:pStyle w:val="af"/>
        <w:numPr>
          <w:ilvl w:val="0"/>
          <w:numId w:val="32"/>
        </w:numPr>
        <w:overflowPunct/>
        <w:autoSpaceDE/>
        <w:autoSpaceDN/>
        <w:adjustRightInd/>
        <w:ind w:left="0" w:firstLine="680"/>
        <w:contextualSpacing w:val="0"/>
        <w:jc w:val="both"/>
        <w:textAlignment w:val="auto"/>
        <w:rPr>
          <w:sz w:val="28"/>
          <w:szCs w:val="28"/>
          <w:lang w:val="uk-UA"/>
        </w:rPr>
      </w:pPr>
      <w:r w:rsidRPr="008A548B">
        <w:rPr>
          <w:sz w:val="28"/>
          <w:szCs w:val="28"/>
          <w:lang w:val="uk-UA"/>
        </w:rPr>
        <w:t>ведення обліку переміщених осіб, які звертаються для отримання первинної медичної допомоги;</w:t>
      </w:r>
    </w:p>
    <w:p w:rsidR="00A6478B" w:rsidRPr="008A548B" w:rsidRDefault="00A6478B" w:rsidP="008536B2">
      <w:pPr>
        <w:pStyle w:val="af"/>
        <w:numPr>
          <w:ilvl w:val="0"/>
          <w:numId w:val="32"/>
        </w:numPr>
        <w:overflowPunct/>
        <w:autoSpaceDE/>
        <w:autoSpaceDN/>
        <w:adjustRightInd/>
        <w:ind w:left="0" w:firstLine="680"/>
        <w:contextualSpacing w:val="0"/>
        <w:jc w:val="both"/>
        <w:textAlignment w:val="auto"/>
        <w:rPr>
          <w:sz w:val="28"/>
          <w:szCs w:val="28"/>
          <w:lang w:val="uk-UA"/>
        </w:rPr>
      </w:pPr>
      <w:r w:rsidRPr="008A548B">
        <w:rPr>
          <w:sz w:val="28"/>
          <w:szCs w:val="28"/>
          <w:lang w:val="uk-UA"/>
        </w:rPr>
        <w:t>надання первинної медичної допомоги та медичної допомоги пацієнтам у невідкладному стані з числа переміщених осіб;</w:t>
      </w:r>
    </w:p>
    <w:p w:rsidR="00A6478B" w:rsidRPr="008A548B" w:rsidRDefault="00A6478B" w:rsidP="008536B2">
      <w:pPr>
        <w:pStyle w:val="af"/>
        <w:numPr>
          <w:ilvl w:val="0"/>
          <w:numId w:val="32"/>
        </w:numPr>
        <w:overflowPunct/>
        <w:autoSpaceDE/>
        <w:autoSpaceDN/>
        <w:adjustRightInd/>
        <w:ind w:left="0" w:firstLine="680"/>
        <w:contextualSpacing w:val="0"/>
        <w:jc w:val="both"/>
        <w:textAlignment w:val="auto"/>
        <w:rPr>
          <w:sz w:val="28"/>
          <w:szCs w:val="28"/>
          <w:lang w:val="uk-UA"/>
        </w:rPr>
      </w:pPr>
      <w:r w:rsidRPr="008A548B">
        <w:rPr>
          <w:sz w:val="28"/>
          <w:szCs w:val="28"/>
          <w:lang w:val="uk-UA"/>
        </w:rPr>
        <w:t>проведення вакцинації відповідно до вимог Календаря профілактичних щеплень.</w:t>
      </w:r>
    </w:p>
    <w:p w:rsidR="00A6478B" w:rsidRPr="008A548B" w:rsidRDefault="00A6478B" w:rsidP="008536B2">
      <w:pPr>
        <w:ind w:firstLine="680"/>
        <w:jc w:val="both"/>
        <w:rPr>
          <w:sz w:val="28"/>
          <w:szCs w:val="28"/>
          <w:lang w:val="uk-UA"/>
        </w:rPr>
      </w:pPr>
      <w:r w:rsidRPr="008A548B">
        <w:rPr>
          <w:sz w:val="28"/>
          <w:szCs w:val="28"/>
          <w:lang w:val="uk-UA"/>
        </w:rPr>
        <w:t>Лікарі, надавачі медичних послуг, до яких звернулися переміщені особи, для отримання медичної допомоги, проведення вакцинації згідно з Календарем профілактичних щеплень, не мають права наполягати на необхідності подання декларації про вибір лікаря [6].</w:t>
      </w:r>
    </w:p>
    <w:p w:rsidR="00A6478B" w:rsidRPr="008A548B" w:rsidRDefault="00A6478B" w:rsidP="008536B2">
      <w:pPr>
        <w:ind w:firstLine="680"/>
        <w:jc w:val="both"/>
        <w:rPr>
          <w:sz w:val="28"/>
          <w:szCs w:val="28"/>
          <w:lang w:val="uk-UA"/>
        </w:rPr>
      </w:pPr>
      <w:r w:rsidRPr="008A548B">
        <w:rPr>
          <w:sz w:val="28"/>
          <w:szCs w:val="28"/>
          <w:lang w:val="uk-UA"/>
        </w:rPr>
        <w:t>В умовах воєнного стану може обмежуватися ввезення та перевезення на територію України радіоактивних та інших ліків необхідних для лікування онкохворих пацієнтів та призупинятися дію спеціалізованих лікувальних закладів. Таке обмеження суттєво заважає здійснювати лікування онкохворих громадян. Лікування онкохвороб закордоном в умовах воєнного стану дозволяється, але виникає питання щодо доступу до такого лікування чоловіків призовного віку. Виникає проблема виїзду за межі держави чоловіків не тяжкої форми онкології без дозволу військового комісаріату, який не завжди надає дозвіл для зняття з обліку у зв’язку з цією хворобою.</w:t>
      </w:r>
    </w:p>
    <w:p w:rsidR="00A6478B" w:rsidRPr="008A548B" w:rsidRDefault="00A6478B" w:rsidP="008536B2">
      <w:pPr>
        <w:ind w:firstLine="680"/>
        <w:jc w:val="both"/>
        <w:rPr>
          <w:sz w:val="28"/>
          <w:szCs w:val="28"/>
          <w:lang w:val="uk-UA"/>
        </w:rPr>
      </w:pPr>
      <w:r w:rsidRPr="008A548B">
        <w:rPr>
          <w:sz w:val="28"/>
          <w:szCs w:val="28"/>
          <w:lang w:val="uk-UA"/>
        </w:rPr>
        <w:t>Отже, питання захисту прав пацієнтів у сфері охорони здоров’я України в умовах воєнного стану є досить актуальним. Перш за все, можемо спостерігати як органи державної влади забезпечують правове регулювання сфери охорони здоров’я в умовах воєнного стану, приймаючи відповідні постанови, накази, розпорядження. Також держава реагує на нагальні потреби пацієнтів, зокрема щодо доступу до ліків, врегулювання забезпечення медичної допомоги внутрішньо переміщених осіб. Крім того, у період воєнного стану залишаються актуальними питання щодо обмежень прав та свобод пацієнтів.</w:t>
      </w:r>
    </w:p>
    <w:p w:rsidR="00A6478B" w:rsidRPr="008A548B" w:rsidRDefault="00A6478B" w:rsidP="008536B2">
      <w:pPr>
        <w:pStyle w:val="af"/>
        <w:ind w:left="0" w:firstLine="680"/>
        <w:contextualSpacing w:val="0"/>
        <w:jc w:val="center"/>
        <w:rPr>
          <w:b/>
          <w:sz w:val="28"/>
          <w:szCs w:val="28"/>
          <w:lang w:val="uk-UA"/>
        </w:rPr>
      </w:pPr>
      <w:r w:rsidRPr="008A548B">
        <w:rPr>
          <w:b/>
          <w:sz w:val="28"/>
          <w:szCs w:val="28"/>
          <w:lang w:val="uk-UA"/>
        </w:rPr>
        <w:t>ЛІТЕРАТУРА</w:t>
      </w:r>
      <w:r w:rsidR="00296A90">
        <w:rPr>
          <w:b/>
          <w:sz w:val="28"/>
          <w:szCs w:val="28"/>
          <w:lang w:val="uk-UA"/>
        </w:rPr>
        <w:t>:</w:t>
      </w:r>
    </w:p>
    <w:p w:rsidR="00A6478B" w:rsidRPr="008A548B" w:rsidRDefault="00A6478B" w:rsidP="008536B2">
      <w:pPr>
        <w:pStyle w:val="af"/>
        <w:numPr>
          <w:ilvl w:val="0"/>
          <w:numId w:val="31"/>
        </w:numPr>
        <w:overflowPunct/>
        <w:autoSpaceDE/>
        <w:autoSpaceDN/>
        <w:adjustRightInd/>
        <w:ind w:left="0" w:firstLine="680"/>
        <w:contextualSpacing w:val="0"/>
        <w:jc w:val="both"/>
        <w:textAlignment w:val="auto"/>
        <w:rPr>
          <w:sz w:val="28"/>
          <w:szCs w:val="28"/>
          <w:lang w:val="uk-UA"/>
        </w:rPr>
      </w:pPr>
      <w:r w:rsidRPr="008A548B">
        <w:rPr>
          <w:sz w:val="28"/>
          <w:szCs w:val="28"/>
          <w:lang w:val="uk-UA"/>
        </w:rPr>
        <w:t>Конституція України від 28 червня 1996 р. Відомості Верховної Ради України. 1996. №30. ст.141.</w:t>
      </w:r>
    </w:p>
    <w:p w:rsidR="00A6478B" w:rsidRPr="008A548B" w:rsidRDefault="00A6478B" w:rsidP="008536B2">
      <w:pPr>
        <w:pStyle w:val="af"/>
        <w:numPr>
          <w:ilvl w:val="0"/>
          <w:numId w:val="31"/>
        </w:numPr>
        <w:overflowPunct/>
        <w:autoSpaceDE/>
        <w:autoSpaceDN/>
        <w:adjustRightInd/>
        <w:ind w:left="0" w:firstLine="680"/>
        <w:contextualSpacing w:val="0"/>
        <w:jc w:val="both"/>
        <w:textAlignment w:val="auto"/>
        <w:rPr>
          <w:sz w:val="28"/>
          <w:szCs w:val="28"/>
          <w:lang w:val="uk-UA"/>
        </w:rPr>
      </w:pPr>
      <w:r w:rsidRPr="008A548B">
        <w:rPr>
          <w:sz w:val="28"/>
          <w:szCs w:val="28"/>
          <w:lang w:val="uk-UA"/>
        </w:rPr>
        <w:t xml:space="preserve">Основи законодавства України про охорону здоров’я : Закон України від 19.11.1992 р. № 2801-XII. </w:t>
      </w:r>
      <w:r w:rsidRPr="008A548B">
        <w:rPr>
          <w:sz w:val="28"/>
          <w:szCs w:val="28"/>
          <w:lang w:val="en-US"/>
        </w:rPr>
        <w:t>URL</w:t>
      </w:r>
      <w:r w:rsidRPr="008A548B">
        <w:rPr>
          <w:sz w:val="28"/>
          <w:szCs w:val="28"/>
          <w:lang w:val="uk-UA"/>
        </w:rPr>
        <w:t>: https://zakon.rada.gov.ua/laws/show/2801-12#Text (дата звернення: 13.05.2022 р).</w:t>
      </w:r>
    </w:p>
    <w:p w:rsidR="00A6478B" w:rsidRPr="008A548B" w:rsidRDefault="00A6478B" w:rsidP="008536B2">
      <w:pPr>
        <w:pStyle w:val="af"/>
        <w:numPr>
          <w:ilvl w:val="0"/>
          <w:numId w:val="31"/>
        </w:numPr>
        <w:overflowPunct/>
        <w:autoSpaceDE/>
        <w:autoSpaceDN/>
        <w:adjustRightInd/>
        <w:ind w:left="0" w:firstLine="680"/>
        <w:contextualSpacing w:val="0"/>
        <w:jc w:val="both"/>
        <w:textAlignment w:val="auto"/>
        <w:rPr>
          <w:sz w:val="28"/>
          <w:szCs w:val="28"/>
          <w:lang w:val="uk-UA"/>
        </w:rPr>
      </w:pPr>
      <w:r w:rsidRPr="008A548B">
        <w:rPr>
          <w:sz w:val="28"/>
          <w:szCs w:val="28"/>
          <w:lang w:val="uk-UA"/>
        </w:rPr>
        <w:t>Щодо забезпечення функціонування галузі охорони здоров’я: наказ Міністерства охорони здоров’я України від 28.02.2022 р. №388.</w:t>
      </w:r>
      <w:r w:rsidRPr="008A548B">
        <w:rPr>
          <w:sz w:val="28"/>
          <w:szCs w:val="28"/>
        </w:rPr>
        <w:t xml:space="preserve"> </w:t>
      </w:r>
      <w:r w:rsidRPr="008A548B">
        <w:rPr>
          <w:sz w:val="28"/>
          <w:szCs w:val="28"/>
          <w:lang w:val="uk-UA"/>
        </w:rPr>
        <w:t>URL: https://zakon.rada.gov.ua/rada/show/v0388282-22#Text (втратив чинність: 02.05.2022 р).</w:t>
      </w:r>
    </w:p>
    <w:p w:rsidR="00A6478B" w:rsidRPr="008A548B" w:rsidRDefault="00A6478B" w:rsidP="008536B2">
      <w:pPr>
        <w:pStyle w:val="af"/>
        <w:numPr>
          <w:ilvl w:val="0"/>
          <w:numId w:val="31"/>
        </w:numPr>
        <w:overflowPunct/>
        <w:autoSpaceDE/>
        <w:autoSpaceDN/>
        <w:adjustRightInd/>
        <w:ind w:left="0" w:firstLine="680"/>
        <w:contextualSpacing w:val="0"/>
        <w:jc w:val="both"/>
        <w:textAlignment w:val="auto"/>
        <w:rPr>
          <w:sz w:val="28"/>
          <w:szCs w:val="28"/>
          <w:lang w:val="uk-UA"/>
        </w:rPr>
      </w:pPr>
      <w:r w:rsidRPr="008A548B">
        <w:rPr>
          <w:sz w:val="28"/>
          <w:szCs w:val="28"/>
          <w:lang w:val="uk-UA"/>
        </w:rPr>
        <w:t>Деякі питання обігу та відпуску лікарських засобів в умовах воєнного стану: наказ Міністерства охорони здоров’я України від 04.03.2022 р. № 413. URL: https://zakon.rada.gov.ua/rada/show/v0413282-22#Text (дата звернення: 13.05.2022 р).</w:t>
      </w:r>
    </w:p>
    <w:p w:rsidR="00A6478B" w:rsidRPr="008A548B" w:rsidRDefault="00A6478B" w:rsidP="008536B2">
      <w:pPr>
        <w:pStyle w:val="af"/>
        <w:numPr>
          <w:ilvl w:val="0"/>
          <w:numId w:val="31"/>
        </w:numPr>
        <w:overflowPunct/>
        <w:autoSpaceDE/>
        <w:autoSpaceDN/>
        <w:adjustRightInd/>
        <w:ind w:left="0" w:firstLine="680"/>
        <w:contextualSpacing w:val="0"/>
        <w:jc w:val="both"/>
        <w:textAlignment w:val="auto"/>
        <w:rPr>
          <w:sz w:val="28"/>
          <w:szCs w:val="28"/>
          <w:lang w:val="uk-UA"/>
        </w:rPr>
      </w:pPr>
      <w:r w:rsidRPr="008A548B">
        <w:rPr>
          <w:sz w:val="28"/>
          <w:szCs w:val="28"/>
          <w:lang w:val="uk-UA"/>
        </w:rPr>
        <w:t xml:space="preserve">Про внесення зміни до Порядку реімбурсації лікарських засобів: Постанова Кабінету Міністрів України від 12.03.2022 р. № 260. URL: </w:t>
      </w:r>
      <w:r w:rsidRPr="008A548B">
        <w:rPr>
          <w:sz w:val="28"/>
          <w:szCs w:val="28"/>
        </w:rPr>
        <w:t>https</w:t>
      </w:r>
      <w:r w:rsidRPr="008A548B">
        <w:rPr>
          <w:sz w:val="28"/>
          <w:szCs w:val="28"/>
          <w:lang w:val="uk-UA"/>
        </w:rPr>
        <w:t>://</w:t>
      </w:r>
      <w:r w:rsidRPr="008A548B">
        <w:rPr>
          <w:sz w:val="28"/>
          <w:szCs w:val="28"/>
        </w:rPr>
        <w:t>zakon</w:t>
      </w:r>
      <w:r w:rsidRPr="008A548B">
        <w:rPr>
          <w:sz w:val="28"/>
          <w:szCs w:val="28"/>
          <w:lang w:val="uk-UA"/>
        </w:rPr>
        <w:t>.</w:t>
      </w:r>
      <w:r w:rsidRPr="008A548B">
        <w:rPr>
          <w:sz w:val="28"/>
          <w:szCs w:val="28"/>
        </w:rPr>
        <w:t>rada</w:t>
      </w:r>
      <w:r w:rsidRPr="008A548B">
        <w:rPr>
          <w:sz w:val="28"/>
          <w:szCs w:val="28"/>
          <w:lang w:val="uk-UA"/>
        </w:rPr>
        <w:t>.</w:t>
      </w:r>
      <w:r w:rsidRPr="008A548B">
        <w:rPr>
          <w:sz w:val="28"/>
          <w:szCs w:val="28"/>
        </w:rPr>
        <w:t>gov</w:t>
      </w:r>
      <w:r w:rsidRPr="008A548B">
        <w:rPr>
          <w:sz w:val="28"/>
          <w:szCs w:val="28"/>
          <w:lang w:val="uk-UA"/>
        </w:rPr>
        <w:t>.</w:t>
      </w:r>
      <w:r w:rsidRPr="008A548B">
        <w:rPr>
          <w:sz w:val="28"/>
          <w:szCs w:val="28"/>
        </w:rPr>
        <w:t>ua</w:t>
      </w:r>
      <w:r w:rsidRPr="008A548B">
        <w:rPr>
          <w:sz w:val="28"/>
          <w:szCs w:val="28"/>
          <w:lang w:val="uk-UA"/>
        </w:rPr>
        <w:t>/</w:t>
      </w:r>
      <w:r w:rsidRPr="008A548B">
        <w:rPr>
          <w:sz w:val="28"/>
          <w:szCs w:val="28"/>
        </w:rPr>
        <w:t>laws</w:t>
      </w:r>
      <w:r w:rsidRPr="008A548B">
        <w:rPr>
          <w:sz w:val="28"/>
          <w:szCs w:val="28"/>
          <w:lang w:val="uk-UA"/>
        </w:rPr>
        <w:t>/</w:t>
      </w:r>
      <w:r w:rsidRPr="008A548B">
        <w:rPr>
          <w:sz w:val="28"/>
          <w:szCs w:val="28"/>
        </w:rPr>
        <w:t>show</w:t>
      </w:r>
      <w:r w:rsidRPr="008A548B">
        <w:rPr>
          <w:sz w:val="28"/>
          <w:szCs w:val="28"/>
          <w:lang w:val="uk-UA"/>
        </w:rPr>
        <w:t>/260-2022-%</w:t>
      </w:r>
      <w:r w:rsidRPr="008A548B">
        <w:rPr>
          <w:sz w:val="28"/>
          <w:szCs w:val="28"/>
        </w:rPr>
        <w:t>D</w:t>
      </w:r>
      <w:r w:rsidRPr="008A548B">
        <w:rPr>
          <w:sz w:val="28"/>
          <w:szCs w:val="28"/>
          <w:lang w:val="uk-UA"/>
        </w:rPr>
        <w:t>0%</w:t>
      </w:r>
      <w:r w:rsidRPr="008A548B">
        <w:rPr>
          <w:sz w:val="28"/>
          <w:szCs w:val="28"/>
        </w:rPr>
        <w:t>BF</w:t>
      </w:r>
      <w:r w:rsidRPr="008A548B">
        <w:rPr>
          <w:sz w:val="28"/>
          <w:szCs w:val="28"/>
          <w:lang w:val="uk-UA"/>
        </w:rPr>
        <w:t>#</w:t>
      </w:r>
      <w:r w:rsidRPr="008A548B">
        <w:rPr>
          <w:sz w:val="28"/>
          <w:szCs w:val="28"/>
        </w:rPr>
        <w:t>Text</w:t>
      </w:r>
      <w:r w:rsidRPr="008A548B">
        <w:rPr>
          <w:sz w:val="28"/>
          <w:szCs w:val="28"/>
          <w:lang w:val="uk-UA"/>
        </w:rPr>
        <w:t xml:space="preserve"> (дата звернення: 13.05.2022 р).</w:t>
      </w:r>
    </w:p>
    <w:p w:rsidR="00A6478B" w:rsidRPr="008A548B" w:rsidRDefault="00A6478B" w:rsidP="008536B2">
      <w:pPr>
        <w:pStyle w:val="af"/>
        <w:numPr>
          <w:ilvl w:val="0"/>
          <w:numId w:val="31"/>
        </w:numPr>
        <w:overflowPunct/>
        <w:autoSpaceDE/>
        <w:autoSpaceDN/>
        <w:adjustRightInd/>
        <w:ind w:left="0" w:firstLine="680"/>
        <w:contextualSpacing w:val="0"/>
        <w:jc w:val="both"/>
        <w:textAlignment w:val="auto"/>
        <w:rPr>
          <w:sz w:val="28"/>
          <w:szCs w:val="28"/>
          <w:lang w:val="uk-UA"/>
        </w:rPr>
      </w:pPr>
      <w:r w:rsidRPr="008A548B">
        <w:rPr>
          <w:sz w:val="28"/>
          <w:szCs w:val="28"/>
          <w:lang w:val="uk-UA"/>
        </w:rPr>
        <w:t xml:space="preserve">Роз’яснення щодо деяких питань організації медичної допомоги під час воєнного стану. URL: </w:t>
      </w:r>
      <w:hyperlink r:id="rId30" w:history="1">
        <w:r w:rsidRPr="008A548B">
          <w:rPr>
            <w:sz w:val="28"/>
            <w:szCs w:val="28"/>
            <w:lang w:val="uk-UA"/>
          </w:rPr>
          <w:t>https://www.ombudsman.gov.ua/news_details/rozyasnennya-shchodo-deyakih-pitan-organizaciyi-medichnoyi-dopomogi-pid-chas-voyennogo-stanu</w:t>
        </w:r>
      </w:hyperlink>
      <w:r w:rsidRPr="008A548B">
        <w:rPr>
          <w:sz w:val="28"/>
          <w:szCs w:val="28"/>
          <w:lang w:val="uk-UA"/>
        </w:rPr>
        <w:t xml:space="preserve"> (дата звернення: 13.05.2022 р).</w:t>
      </w:r>
    </w:p>
    <w:p w:rsidR="003E6759" w:rsidRPr="008A548B" w:rsidRDefault="003E6759" w:rsidP="008536B2">
      <w:pPr>
        <w:ind w:firstLine="680"/>
        <w:jc w:val="both"/>
        <w:rPr>
          <w:sz w:val="28"/>
          <w:szCs w:val="28"/>
          <w:lang w:val="uk-UA"/>
        </w:rPr>
      </w:pPr>
    </w:p>
    <w:p w:rsidR="0065517E" w:rsidRPr="008A548B" w:rsidRDefault="0065517E" w:rsidP="008536B2">
      <w:pPr>
        <w:ind w:firstLine="680"/>
        <w:rPr>
          <w:sz w:val="28"/>
          <w:szCs w:val="28"/>
        </w:rPr>
      </w:pPr>
    </w:p>
    <w:p w:rsidR="00994B92" w:rsidRPr="008A548B" w:rsidRDefault="00994B92" w:rsidP="008536B2">
      <w:pPr>
        <w:ind w:firstLine="680"/>
        <w:jc w:val="right"/>
        <w:rPr>
          <w:b/>
          <w:sz w:val="28"/>
          <w:szCs w:val="28"/>
          <w:lang w:val="uk-UA"/>
        </w:rPr>
      </w:pPr>
      <w:r w:rsidRPr="008A548B">
        <w:rPr>
          <w:b/>
          <w:sz w:val="28"/>
          <w:szCs w:val="28"/>
        </w:rPr>
        <w:t xml:space="preserve">Юрченко В.В. </w:t>
      </w:r>
    </w:p>
    <w:p w:rsidR="00296A90" w:rsidRPr="00296A90" w:rsidRDefault="00994B92" w:rsidP="008536B2">
      <w:pPr>
        <w:ind w:firstLine="680"/>
        <w:jc w:val="right"/>
        <w:rPr>
          <w:b/>
          <w:sz w:val="28"/>
          <w:szCs w:val="28"/>
        </w:rPr>
      </w:pPr>
      <w:r w:rsidRPr="00296A90">
        <w:rPr>
          <w:b/>
          <w:sz w:val="28"/>
          <w:szCs w:val="28"/>
        </w:rPr>
        <w:t xml:space="preserve">секретар судового засідання </w:t>
      </w:r>
    </w:p>
    <w:p w:rsidR="00994B92" w:rsidRPr="00296A90" w:rsidRDefault="00994B92" w:rsidP="008536B2">
      <w:pPr>
        <w:ind w:firstLine="680"/>
        <w:jc w:val="right"/>
        <w:rPr>
          <w:b/>
          <w:sz w:val="28"/>
          <w:szCs w:val="28"/>
          <w:lang w:val="uk-UA"/>
        </w:rPr>
      </w:pPr>
      <w:r w:rsidRPr="00296A90">
        <w:rPr>
          <w:b/>
          <w:sz w:val="28"/>
          <w:szCs w:val="28"/>
        </w:rPr>
        <w:t>Господарського суду Дніпропетровської області</w:t>
      </w:r>
    </w:p>
    <w:p w:rsidR="00994B92" w:rsidRPr="008A548B" w:rsidRDefault="00994B92" w:rsidP="008536B2">
      <w:pPr>
        <w:pStyle w:val="13"/>
        <w:spacing w:after="0" w:line="240" w:lineRule="auto"/>
        <w:ind w:left="0" w:firstLine="680"/>
        <w:rPr>
          <w:szCs w:val="28"/>
        </w:rPr>
      </w:pPr>
    </w:p>
    <w:p w:rsidR="00994B92" w:rsidRPr="00296A90" w:rsidRDefault="00994B92" w:rsidP="00D1301F">
      <w:pPr>
        <w:pStyle w:val="13"/>
        <w:spacing w:after="0" w:line="240" w:lineRule="auto"/>
        <w:ind w:left="0" w:firstLine="680"/>
        <w:jc w:val="center"/>
        <w:rPr>
          <w:b/>
          <w:szCs w:val="28"/>
        </w:rPr>
      </w:pPr>
      <w:r w:rsidRPr="00296A90">
        <w:rPr>
          <w:b/>
          <w:szCs w:val="28"/>
        </w:rPr>
        <w:t xml:space="preserve">НАПРЯМКИ УДОСКОНАЛЕННЯ </w:t>
      </w:r>
      <w:r w:rsidRPr="00296A90">
        <w:rPr>
          <w:b/>
          <w:szCs w:val="28"/>
          <w:lang w:val="ru-RU"/>
        </w:rPr>
        <w:t xml:space="preserve">НАДАННЯ </w:t>
      </w:r>
      <w:r w:rsidRPr="00296A90">
        <w:rPr>
          <w:b/>
          <w:szCs w:val="28"/>
        </w:rPr>
        <w:t>ЕЛЕКТРОННИХ ПОСЛУГ У СФЕРІ МІГРАЦІЇ ТА ГРОМАДЯНСТВА ЗА ДОПОМОГОЮ ЄДИНОГО ДЕРЖАВНОГО ВЕБ-ПОРТАЛУ</w:t>
      </w:r>
    </w:p>
    <w:p w:rsidR="00994B92" w:rsidRPr="00296A90" w:rsidRDefault="00994B92" w:rsidP="008536B2">
      <w:pPr>
        <w:pStyle w:val="13"/>
        <w:spacing w:after="0" w:line="240" w:lineRule="auto"/>
        <w:ind w:left="0" w:firstLine="680"/>
        <w:rPr>
          <w:b/>
          <w:i/>
          <w:szCs w:val="28"/>
        </w:rPr>
      </w:pPr>
    </w:p>
    <w:p w:rsidR="00994B92" w:rsidRPr="008A548B" w:rsidRDefault="00994B92" w:rsidP="008536B2">
      <w:pPr>
        <w:ind w:firstLine="680"/>
        <w:jc w:val="both"/>
        <w:rPr>
          <w:sz w:val="28"/>
          <w:szCs w:val="28"/>
          <w:lang w:val="uk-UA"/>
        </w:rPr>
      </w:pPr>
      <w:r w:rsidRPr="008A548B">
        <w:rPr>
          <w:sz w:val="28"/>
          <w:szCs w:val="28"/>
          <w:lang w:val="uk-UA"/>
        </w:rPr>
        <w:t xml:space="preserve">Естонія використовує систему електронного цифрового підпису (ЕЦП). Ця технологія застосовується як аналог особистого розчерку людини з метою надання електронному документу юридичної сили або засоби для підтвердження особи. Але основа для функціонування такої системи (естонці можуть навіть голосувати на виборах, не будучи особисто на виборчій дільниці) – безперебійне, інтегроване функціонування баз даних різних відомств, а також – єдино-го реєстру громадян [1, </w:t>
      </w:r>
      <w:r w:rsidRPr="008A548B">
        <w:rPr>
          <w:sz w:val="28"/>
          <w:szCs w:val="28"/>
          <w:lang w:val="en-US"/>
        </w:rPr>
        <w:t>c</w:t>
      </w:r>
      <w:r w:rsidRPr="008A548B">
        <w:rPr>
          <w:sz w:val="28"/>
          <w:szCs w:val="28"/>
          <w:lang w:val="uk-UA"/>
        </w:rPr>
        <w:t>. 28].</w:t>
      </w:r>
    </w:p>
    <w:p w:rsidR="00994B92" w:rsidRPr="008A548B" w:rsidRDefault="00994B92" w:rsidP="008536B2">
      <w:pPr>
        <w:ind w:firstLine="680"/>
        <w:jc w:val="both"/>
        <w:rPr>
          <w:sz w:val="28"/>
          <w:szCs w:val="28"/>
          <w:lang w:val="uk-UA"/>
        </w:rPr>
      </w:pPr>
      <w:r w:rsidRPr="008A548B">
        <w:rPr>
          <w:sz w:val="28"/>
          <w:szCs w:val="28"/>
          <w:lang w:val="uk-UA"/>
        </w:rPr>
        <w:t xml:space="preserve">На противагу, Електронний веб-ресурс (портал) щодо надання адміністративних послуг у Канаді (www.servicecanada. gc.ca/ eng/home.shtml) (має назву «Service Canada», працює з вересня 2005 р.) містить інформацію про адміністративні послуги, яка згрупована за типовими життєвими ситуаціями, що дозволяє максимально точно врахувати потреби споживачів і у зручний спосіб подати для них інформацію. Так, на головній сторінці Порталу розміщено дві основні групи: «Я прагну...» (рубрики: звернутись щодо страхування на випадок безробіття; обрахувати суму коштів на персональному пенсійному рахунку тощо), «Життєві ситуації» (рубрики: зміна адреси проживання; пошук роботи; народження дитини; життя із фізичними вадами тощо). Окрім того, в якості окремої групи відомостей подано перелік 10 найбільш популярних питань у сфері публічних послуг: пенсійне забезпечення; страхування на випадок безробіття; захист осіб похилого віку; соціального страхування, реєстрації народження дитини та ін. [2, </w:t>
      </w:r>
      <w:r w:rsidRPr="008A548B">
        <w:rPr>
          <w:sz w:val="28"/>
          <w:szCs w:val="28"/>
          <w:lang w:val="en-US"/>
        </w:rPr>
        <w:t>c</w:t>
      </w:r>
      <w:r w:rsidRPr="008A548B">
        <w:rPr>
          <w:sz w:val="28"/>
          <w:szCs w:val="28"/>
          <w:lang w:val="uk-UA"/>
        </w:rPr>
        <w:t>. 19].</w:t>
      </w:r>
    </w:p>
    <w:p w:rsidR="00994B92" w:rsidRPr="008A548B" w:rsidRDefault="00994B92" w:rsidP="008536B2">
      <w:pPr>
        <w:ind w:firstLine="680"/>
        <w:jc w:val="both"/>
        <w:rPr>
          <w:sz w:val="28"/>
          <w:szCs w:val="28"/>
          <w:lang w:val="uk-UA"/>
        </w:rPr>
      </w:pPr>
      <w:r w:rsidRPr="008A548B">
        <w:rPr>
          <w:sz w:val="28"/>
          <w:szCs w:val="28"/>
          <w:lang w:val="uk-UA"/>
        </w:rPr>
        <w:t>Французький Портал (http://www. seruice-public.fr/) як офіційний веб-сайт публічних послуг Франції було створено у жовтні 2000 року й оновлено у листопаді 2009 р. Даний Портал є дуже популярним ресурсом, нараховуючи понад 4 мільйони відвідувачів щомісяця. Його метою є спрощення спілкування з адміністрацією для громадян, бізнесу та громадських організацій, надання їм зручного доступу до нормативної бази та інформування щодо їхніх обов’язків. Саме тому сайт зосереджує увагу насамперед на потребах споживачів. Портал дозволяє комунікацію не лише через Інтернет, але і телефонним зв’язком із використанням спеціального сервісу. При цьому для споживачів передбачено можливість надавати коментарі й поради щодо роботи сайту та щодо окремих послуг</w:t>
      </w:r>
      <w:r w:rsidRPr="008A548B">
        <w:rPr>
          <w:sz w:val="28"/>
          <w:szCs w:val="28"/>
        </w:rPr>
        <w:t xml:space="preserve"> [</w:t>
      </w:r>
      <w:r w:rsidRPr="008A548B">
        <w:rPr>
          <w:sz w:val="28"/>
          <w:szCs w:val="28"/>
        </w:rPr>
        <w:fldChar w:fldCharType="begin"/>
      </w:r>
      <w:r w:rsidRPr="008A548B">
        <w:rPr>
          <w:sz w:val="28"/>
          <w:szCs w:val="28"/>
        </w:rPr>
        <w:instrText xml:space="preserve"> REF _Ref34317318 \r \h  \* MERGEFORMAT </w:instrText>
      </w:r>
      <w:r w:rsidRPr="008A548B">
        <w:rPr>
          <w:sz w:val="28"/>
          <w:szCs w:val="28"/>
        </w:rPr>
      </w:r>
      <w:r w:rsidRPr="008A548B">
        <w:rPr>
          <w:sz w:val="28"/>
          <w:szCs w:val="28"/>
        </w:rPr>
        <w:fldChar w:fldCharType="separate"/>
      </w:r>
      <w:r w:rsidRPr="008A548B">
        <w:rPr>
          <w:sz w:val="28"/>
          <w:szCs w:val="28"/>
        </w:rPr>
        <w:t>16</w:t>
      </w:r>
      <w:r w:rsidRPr="008A548B">
        <w:rPr>
          <w:sz w:val="28"/>
          <w:szCs w:val="28"/>
        </w:rPr>
        <w:fldChar w:fldCharType="end"/>
      </w:r>
      <w:r w:rsidRPr="008A548B">
        <w:rPr>
          <w:sz w:val="28"/>
          <w:szCs w:val="28"/>
        </w:rPr>
        <w:t xml:space="preserve">, </w:t>
      </w:r>
      <w:r w:rsidRPr="008A548B">
        <w:rPr>
          <w:sz w:val="28"/>
          <w:szCs w:val="28"/>
          <w:lang w:val="en-US"/>
        </w:rPr>
        <w:t>c</w:t>
      </w:r>
      <w:r w:rsidRPr="008A548B">
        <w:rPr>
          <w:sz w:val="28"/>
          <w:szCs w:val="28"/>
        </w:rPr>
        <w:t>. 20]</w:t>
      </w:r>
      <w:r w:rsidRPr="008A548B">
        <w:rPr>
          <w:sz w:val="28"/>
          <w:szCs w:val="28"/>
          <w:lang w:val="uk-UA"/>
        </w:rPr>
        <w:t>.</w:t>
      </w:r>
    </w:p>
    <w:p w:rsidR="00994B92" w:rsidRPr="008A548B" w:rsidRDefault="00994B92" w:rsidP="008536B2">
      <w:pPr>
        <w:ind w:firstLine="680"/>
        <w:jc w:val="both"/>
        <w:rPr>
          <w:sz w:val="28"/>
          <w:szCs w:val="28"/>
          <w:lang w:val="uk-UA"/>
        </w:rPr>
      </w:pPr>
      <w:r w:rsidRPr="008A548B">
        <w:rPr>
          <w:sz w:val="28"/>
          <w:szCs w:val="28"/>
          <w:lang w:val="uk-UA"/>
        </w:rPr>
        <w:t>Портал надає доступ до усієї інформації у сфері адміністративних послуг, структурованої чітко і просто за секціями (групами). Послуги та процедури містяться у 200 папках та нараховують 2,500 документів та відповідей на найбільш актуальні питання, а також декілька тисяч гіперпосилань на корисні ресурси, форми, сторінки онлайн-реєстрацій, текстів, інших офіційних сайтів тощо. Також сайт спроможний надавати конкретні онлайн-сервіси: механізми для обрахунку; придатні до завантаження типові бланки документів; контакти телефон-них центрів та інші можливості. Нарешті, Портал містить каталог загальнодержавних і місцевих послуг, а також доступ до всіх електронних ресурсів органів публічної адміністрації Франції, Європейських інституцій та ін.</w:t>
      </w:r>
    </w:p>
    <w:p w:rsidR="00994B92" w:rsidRPr="008A548B" w:rsidRDefault="00994B92" w:rsidP="008536B2">
      <w:pPr>
        <w:ind w:firstLine="680"/>
        <w:jc w:val="both"/>
        <w:rPr>
          <w:sz w:val="28"/>
          <w:szCs w:val="28"/>
          <w:lang w:val="uk-UA"/>
        </w:rPr>
      </w:pPr>
      <w:r w:rsidRPr="008A548B">
        <w:rPr>
          <w:sz w:val="28"/>
          <w:szCs w:val="28"/>
          <w:lang w:val="uk-UA"/>
        </w:rPr>
        <w:t>Досвід розвинених демократичних держав свідчить, що з активним розширенням сфери адміністративних послуг в електронній формі можливо досягти значних переваг</w:t>
      </w:r>
      <w:r w:rsidR="008536B2" w:rsidRPr="008A548B">
        <w:rPr>
          <w:sz w:val="28"/>
          <w:szCs w:val="28"/>
          <w:lang w:val="uk-UA"/>
        </w:rPr>
        <w:t xml:space="preserve"> </w:t>
      </w:r>
      <w:r w:rsidRPr="008A548B">
        <w:rPr>
          <w:sz w:val="28"/>
          <w:szCs w:val="28"/>
          <w:lang w:val="uk-UA"/>
        </w:rPr>
        <w:t>для</w:t>
      </w:r>
      <w:r w:rsidRPr="008A548B">
        <w:rPr>
          <w:sz w:val="28"/>
          <w:szCs w:val="28"/>
          <w:lang w:val="uk-UA"/>
        </w:rPr>
        <w:tab/>
        <w:t>споживачів</w:t>
      </w:r>
      <w:r w:rsidR="008536B2" w:rsidRPr="008A548B">
        <w:rPr>
          <w:sz w:val="28"/>
          <w:szCs w:val="28"/>
          <w:lang w:val="uk-UA"/>
        </w:rPr>
        <w:t xml:space="preserve"> </w:t>
      </w:r>
      <w:r w:rsidRPr="008A548B">
        <w:rPr>
          <w:sz w:val="28"/>
          <w:szCs w:val="28"/>
          <w:lang w:val="uk-UA"/>
        </w:rPr>
        <w:t>адміністративних послуг, зокрема зручності, простоти, прозорості, швидкості обслуговування, а також подолати корупційні чинники. Прості адміністративні послуги, такі як, наприклад, реєстрація автомобіля, фізичної особи-підприємця, юридичної особи, у розвинених демократичних державах можна отримати через Інтернет, у зручний час, просто, швидко</w:t>
      </w:r>
      <w:r w:rsidR="008536B2" w:rsidRPr="008A548B">
        <w:rPr>
          <w:sz w:val="28"/>
          <w:szCs w:val="28"/>
          <w:lang w:val="uk-UA"/>
        </w:rPr>
        <w:t xml:space="preserve"> </w:t>
      </w:r>
      <w:r w:rsidRPr="008A548B">
        <w:rPr>
          <w:sz w:val="28"/>
          <w:szCs w:val="28"/>
          <w:lang w:val="uk-UA"/>
        </w:rPr>
        <w:t>та</w:t>
      </w:r>
      <w:r w:rsidR="008536B2" w:rsidRPr="008A548B">
        <w:rPr>
          <w:sz w:val="28"/>
          <w:szCs w:val="28"/>
          <w:lang w:val="uk-UA"/>
        </w:rPr>
        <w:t xml:space="preserve"> </w:t>
      </w:r>
      <w:r w:rsidRPr="008A548B">
        <w:rPr>
          <w:sz w:val="28"/>
          <w:szCs w:val="28"/>
          <w:lang w:val="uk-UA"/>
        </w:rPr>
        <w:t>зручно,</w:t>
      </w:r>
      <w:r w:rsidR="008536B2" w:rsidRPr="008A548B">
        <w:rPr>
          <w:sz w:val="28"/>
          <w:szCs w:val="28"/>
          <w:lang w:val="uk-UA"/>
        </w:rPr>
        <w:t xml:space="preserve"> </w:t>
      </w:r>
      <w:r w:rsidRPr="008A548B">
        <w:rPr>
          <w:sz w:val="28"/>
          <w:szCs w:val="28"/>
          <w:lang w:val="uk-UA"/>
        </w:rPr>
        <w:t>уникаючи</w:t>
      </w:r>
      <w:r w:rsidR="008536B2" w:rsidRPr="008A548B">
        <w:rPr>
          <w:sz w:val="28"/>
          <w:szCs w:val="28"/>
          <w:lang w:val="uk-UA"/>
        </w:rPr>
        <w:t xml:space="preserve"> </w:t>
      </w:r>
      <w:r w:rsidRPr="008A548B">
        <w:rPr>
          <w:sz w:val="28"/>
          <w:szCs w:val="28"/>
          <w:lang w:val="uk-UA"/>
        </w:rPr>
        <w:t xml:space="preserve">тривалих черг та корупційних ризиків. </w:t>
      </w:r>
    </w:p>
    <w:p w:rsidR="00994B92" w:rsidRPr="008A548B" w:rsidRDefault="00994B92" w:rsidP="008536B2">
      <w:pPr>
        <w:ind w:firstLine="680"/>
        <w:jc w:val="both"/>
        <w:rPr>
          <w:sz w:val="28"/>
          <w:szCs w:val="28"/>
          <w:lang w:val="uk-UA"/>
        </w:rPr>
      </w:pPr>
      <w:r w:rsidRPr="008A548B">
        <w:rPr>
          <w:sz w:val="28"/>
          <w:szCs w:val="28"/>
          <w:lang w:val="uk-UA"/>
        </w:rPr>
        <w:t>В Україні система електронних адміністративних послуг знаходиться на етапі становлення. Законодавець гарантує можливість отримувати адміністративні послуги, з використанням інформаційно-комунікаційних</w:t>
      </w:r>
      <w:r w:rsidR="008536B2" w:rsidRPr="008A548B">
        <w:rPr>
          <w:sz w:val="28"/>
          <w:szCs w:val="28"/>
          <w:lang w:val="uk-UA"/>
        </w:rPr>
        <w:t xml:space="preserve"> </w:t>
      </w:r>
      <w:r w:rsidRPr="008A548B">
        <w:rPr>
          <w:sz w:val="28"/>
          <w:szCs w:val="28"/>
          <w:lang w:val="uk-UA"/>
        </w:rPr>
        <w:t>технологій, зокрема Інтернету.</w:t>
      </w:r>
      <w:r w:rsidR="008536B2" w:rsidRPr="008A548B">
        <w:rPr>
          <w:sz w:val="28"/>
          <w:szCs w:val="28"/>
          <w:lang w:val="uk-UA"/>
        </w:rPr>
        <w:t xml:space="preserve"> </w:t>
      </w:r>
      <w:r w:rsidRPr="008A548B">
        <w:rPr>
          <w:sz w:val="28"/>
          <w:szCs w:val="28"/>
          <w:lang w:val="uk-UA"/>
        </w:rPr>
        <w:t>Однак, у значній мірі, механізм реалізації вказаних законодавчих положень відсутній. Варто відзначити наявність і цілої низки проблем організаційного та матеріально-технічного характеру.</w:t>
      </w:r>
    </w:p>
    <w:p w:rsidR="00994B92" w:rsidRPr="008A548B" w:rsidRDefault="00994B92" w:rsidP="008536B2">
      <w:pPr>
        <w:ind w:firstLine="680"/>
        <w:jc w:val="both"/>
        <w:rPr>
          <w:sz w:val="28"/>
          <w:szCs w:val="28"/>
          <w:shd w:val="clear" w:color="auto" w:fill="FFFFFF"/>
        </w:rPr>
      </w:pPr>
      <w:r w:rsidRPr="008A548B">
        <w:rPr>
          <w:sz w:val="28"/>
          <w:szCs w:val="28"/>
          <w:lang w:val="uk-UA"/>
        </w:rPr>
        <w:t>Також є ціла низка недоліків у функціонуванні Єдиного державного порталу адміністративних послуг, який і має забезпечити надання електроних</w:t>
      </w:r>
      <w:r w:rsidR="008536B2" w:rsidRPr="008A548B">
        <w:rPr>
          <w:sz w:val="28"/>
          <w:szCs w:val="28"/>
          <w:lang w:val="uk-UA"/>
        </w:rPr>
        <w:t xml:space="preserve"> </w:t>
      </w:r>
      <w:r w:rsidRPr="008A548B">
        <w:rPr>
          <w:sz w:val="28"/>
          <w:szCs w:val="28"/>
          <w:lang w:val="uk-UA"/>
        </w:rPr>
        <w:t xml:space="preserve">послуг </w:t>
      </w:r>
      <w:r w:rsidRPr="008A548B">
        <w:rPr>
          <w:sz w:val="28"/>
          <w:szCs w:val="28"/>
        </w:rPr>
        <w:t>у сфері міграції та громадянства</w:t>
      </w:r>
      <w:r w:rsidRPr="008A548B">
        <w:rPr>
          <w:sz w:val="28"/>
          <w:szCs w:val="28"/>
          <w:lang w:val="uk-UA"/>
        </w:rPr>
        <w:t xml:space="preserve">. Однак, ґрунтуючись на кращих практиках розвинених демократичних держав, необхідно удосконалити роботу цього сервісу. </w:t>
      </w:r>
    </w:p>
    <w:p w:rsidR="00994B92" w:rsidRPr="008A548B" w:rsidRDefault="00994B92" w:rsidP="008536B2">
      <w:pPr>
        <w:ind w:firstLine="680"/>
        <w:jc w:val="both"/>
        <w:rPr>
          <w:sz w:val="28"/>
          <w:szCs w:val="28"/>
          <w:shd w:val="clear" w:color="auto" w:fill="FFFFFF"/>
          <w:lang w:val="uk-UA"/>
        </w:rPr>
      </w:pPr>
      <w:r w:rsidRPr="008A548B">
        <w:rPr>
          <w:sz w:val="28"/>
          <w:szCs w:val="28"/>
          <w:shd w:val="clear" w:color="auto" w:fill="FFFFFF"/>
          <w:lang w:val="uk-UA"/>
        </w:rPr>
        <w:t>На офіційному сайті «Портал Дія» визначаються наступні напрями розвитку мобільного застосунку «Порталу Дія»:</w:t>
      </w:r>
    </w:p>
    <w:p w:rsidR="00994B92" w:rsidRPr="008A548B" w:rsidRDefault="00994B92" w:rsidP="008536B2">
      <w:pPr>
        <w:ind w:firstLine="680"/>
        <w:jc w:val="both"/>
        <w:rPr>
          <w:sz w:val="28"/>
          <w:szCs w:val="28"/>
          <w:lang w:val="uk-UA"/>
        </w:rPr>
      </w:pPr>
      <w:r w:rsidRPr="008A548B">
        <w:rPr>
          <w:sz w:val="28"/>
          <w:szCs w:val="28"/>
          <w:lang w:val="uk-UA"/>
        </w:rPr>
        <w:t>1. Цифровий поліс страхування на авто. Електронний документ для водіїв, який надасть змогу користуватися послугами страхування автівки без наявності оригиналів.</w:t>
      </w:r>
    </w:p>
    <w:p w:rsidR="00994B92" w:rsidRPr="008A548B" w:rsidRDefault="00994B92" w:rsidP="008536B2">
      <w:pPr>
        <w:ind w:firstLine="680"/>
        <w:jc w:val="both"/>
        <w:rPr>
          <w:sz w:val="28"/>
          <w:szCs w:val="28"/>
          <w:lang w:val="uk-UA"/>
        </w:rPr>
      </w:pPr>
      <w:r w:rsidRPr="008A548B">
        <w:rPr>
          <w:sz w:val="28"/>
          <w:szCs w:val="28"/>
          <w:lang w:val="uk-UA"/>
        </w:rPr>
        <w:t>2. Цифровий студентський. Цифровий документ дозволить підтверджувати статус студента,</w:t>
      </w:r>
      <w:r w:rsidR="008536B2" w:rsidRPr="008A548B">
        <w:rPr>
          <w:sz w:val="28"/>
          <w:szCs w:val="28"/>
          <w:lang w:val="uk-UA"/>
        </w:rPr>
        <w:t xml:space="preserve"> </w:t>
      </w:r>
      <w:r w:rsidRPr="008A548B">
        <w:rPr>
          <w:sz w:val="28"/>
          <w:szCs w:val="28"/>
          <w:lang w:val="uk-UA"/>
        </w:rPr>
        <w:t>а аткож отримати пільги та знижки, які передбачені пластиковим документом.</w:t>
      </w:r>
    </w:p>
    <w:p w:rsidR="00994B92" w:rsidRPr="008A548B" w:rsidRDefault="00994B92" w:rsidP="008536B2">
      <w:pPr>
        <w:ind w:firstLine="680"/>
        <w:jc w:val="both"/>
        <w:rPr>
          <w:sz w:val="28"/>
          <w:szCs w:val="28"/>
          <w:lang w:val="uk-UA"/>
        </w:rPr>
      </w:pPr>
      <w:r w:rsidRPr="008A548B">
        <w:rPr>
          <w:sz w:val="28"/>
          <w:szCs w:val="28"/>
          <w:lang w:val="uk-UA"/>
        </w:rPr>
        <w:t>3. Цифровий паспорт. Електронна версія документа дозволить не носити з собою ID-картку та витяг до неї.</w:t>
      </w:r>
    </w:p>
    <w:p w:rsidR="00994B92" w:rsidRPr="008A548B" w:rsidRDefault="00994B92" w:rsidP="008536B2">
      <w:pPr>
        <w:ind w:firstLine="680"/>
        <w:jc w:val="both"/>
        <w:rPr>
          <w:sz w:val="28"/>
          <w:szCs w:val="28"/>
          <w:lang w:val="uk-UA"/>
        </w:rPr>
      </w:pPr>
      <w:r w:rsidRPr="008A548B">
        <w:rPr>
          <w:sz w:val="28"/>
          <w:szCs w:val="28"/>
          <w:lang w:val="uk-UA"/>
        </w:rPr>
        <w:t>4. Цифровий закордонний паспорт. Ним можна користуватися так само, якщо не має посвідчення водія чи ID-картки так само, як і оригіналом документа.</w:t>
      </w:r>
    </w:p>
    <w:p w:rsidR="00994B92" w:rsidRPr="008A548B" w:rsidRDefault="00994B92" w:rsidP="008536B2">
      <w:pPr>
        <w:ind w:firstLine="680"/>
        <w:jc w:val="both"/>
        <w:rPr>
          <w:sz w:val="28"/>
          <w:szCs w:val="28"/>
          <w:lang w:val="uk-UA"/>
        </w:rPr>
      </w:pPr>
      <w:r w:rsidRPr="008A548B">
        <w:rPr>
          <w:sz w:val="28"/>
          <w:szCs w:val="28"/>
          <w:lang w:val="uk-UA"/>
        </w:rPr>
        <w:t>5. Штрафи на авто. Можливість сплачувати штрафи миттєво.</w:t>
      </w:r>
    </w:p>
    <w:p w:rsidR="00994B92" w:rsidRPr="008A548B" w:rsidRDefault="00994B92" w:rsidP="008536B2">
      <w:pPr>
        <w:ind w:firstLine="680"/>
        <w:jc w:val="both"/>
        <w:rPr>
          <w:sz w:val="28"/>
          <w:szCs w:val="28"/>
          <w:lang w:val="uk-UA"/>
        </w:rPr>
      </w:pPr>
      <w:r w:rsidRPr="008A548B">
        <w:rPr>
          <w:sz w:val="28"/>
          <w:szCs w:val="28"/>
          <w:lang w:val="uk-UA"/>
        </w:rPr>
        <w:t>6. Цифровий податковий номер. Можливість отримання податкового номера онлайн при досягненні 14-річного віку.</w:t>
      </w:r>
    </w:p>
    <w:p w:rsidR="00994B92" w:rsidRPr="008A548B" w:rsidRDefault="00994B92" w:rsidP="008536B2">
      <w:pPr>
        <w:ind w:firstLine="680"/>
        <w:jc w:val="both"/>
        <w:rPr>
          <w:sz w:val="28"/>
          <w:szCs w:val="28"/>
          <w:lang w:val="uk-UA"/>
        </w:rPr>
      </w:pPr>
      <w:r w:rsidRPr="008A548B">
        <w:rPr>
          <w:sz w:val="28"/>
          <w:szCs w:val="28"/>
          <w:lang w:val="uk-UA"/>
        </w:rPr>
        <w:t>7. Дані з реєстрів. Кожен в електронному кабінету має можливість отримати всю інформацію про себе із 5 реєстрів. А саме з реєстру юридичних осіб та фізично осіб-підприємців та громадських формувань, реєстру речових прав на нерухоме майно, реєстру обтяжень рухомого майна та земельного кадастру.</w:t>
      </w:r>
    </w:p>
    <w:p w:rsidR="00994B92" w:rsidRPr="008A548B" w:rsidRDefault="00994B92" w:rsidP="008536B2">
      <w:pPr>
        <w:ind w:firstLine="680"/>
        <w:jc w:val="both"/>
        <w:rPr>
          <w:sz w:val="28"/>
          <w:szCs w:val="28"/>
          <w:lang w:val="uk-UA"/>
        </w:rPr>
      </w:pPr>
      <w:r w:rsidRPr="008A548B">
        <w:rPr>
          <w:sz w:val="28"/>
          <w:szCs w:val="28"/>
          <w:lang w:val="uk-UA"/>
        </w:rPr>
        <w:t>Мета уряду: протягом трьох років оцифрувати всі державні послуги, а 50 основних послуг — вже у 2022 році.</w:t>
      </w:r>
    </w:p>
    <w:p w:rsidR="00994B92" w:rsidRPr="008A548B" w:rsidRDefault="00994B92" w:rsidP="008536B2">
      <w:pPr>
        <w:ind w:firstLine="680"/>
        <w:jc w:val="both"/>
        <w:rPr>
          <w:sz w:val="28"/>
          <w:szCs w:val="28"/>
          <w:lang w:val="uk-UA"/>
        </w:rPr>
      </w:pPr>
      <w:r w:rsidRPr="008A548B">
        <w:rPr>
          <w:sz w:val="28"/>
          <w:szCs w:val="28"/>
          <w:lang w:val="uk-UA"/>
        </w:rPr>
        <w:t>Зокрема, у 2022 році</w:t>
      </w:r>
      <w:r w:rsidR="008536B2" w:rsidRPr="008A548B">
        <w:rPr>
          <w:sz w:val="28"/>
          <w:szCs w:val="28"/>
          <w:lang w:val="uk-UA"/>
        </w:rPr>
        <w:t xml:space="preserve"> </w:t>
      </w:r>
      <w:r w:rsidRPr="008A548B">
        <w:rPr>
          <w:sz w:val="28"/>
          <w:szCs w:val="28"/>
          <w:lang w:val="uk-UA"/>
        </w:rPr>
        <w:t>будуть оцифровані послуги, за якими найбільше — 80% звернень людей. Мова йде про реєстрацію ФОПів, юридичних осіб, "єМалятко", послуги для перевізників і будівельників, а також послуг для власників авто. До 2024 року уряд поставив за мету перевести в онлайн 100% державних послуг</w:t>
      </w:r>
      <w:r w:rsidRPr="008A548B">
        <w:rPr>
          <w:sz w:val="28"/>
          <w:szCs w:val="28"/>
        </w:rPr>
        <w:t>[</w:t>
      </w:r>
      <w:r w:rsidRPr="008A548B">
        <w:rPr>
          <w:sz w:val="28"/>
          <w:szCs w:val="28"/>
          <w:lang w:val="uk-UA"/>
        </w:rPr>
        <w:t>3</w:t>
      </w:r>
      <w:r w:rsidRPr="008A548B">
        <w:rPr>
          <w:sz w:val="28"/>
          <w:szCs w:val="28"/>
          <w:lang w:val="ru-RU"/>
        </w:rPr>
        <w:t>]</w:t>
      </w:r>
      <w:r w:rsidRPr="008A548B">
        <w:rPr>
          <w:sz w:val="28"/>
          <w:szCs w:val="28"/>
          <w:lang w:val="uk-UA"/>
        </w:rPr>
        <w:t>.</w:t>
      </w:r>
    </w:p>
    <w:p w:rsidR="00994B92" w:rsidRPr="008A548B" w:rsidRDefault="00994B92" w:rsidP="008536B2">
      <w:pPr>
        <w:ind w:firstLine="680"/>
        <w:jc w:val="both"/>
        <w:rPr>
          <w:sz w:val="28"/>
          <w:szCs w:val="28"/>
        </w:rPr>
      </w:pPr>
      <w:r w:rsidRPr="008A548B">
        <w:rPr>
          <w:sz w:val="28"/>
          <w:szCs w:val="28"/>
          <w:lang w:val="uk-UA"/>
        </w:rPr>
        <w:t xml:space="preserve">Отже, розробники додатку "Дія" ставлять собі за мету досягти 10 млн активних користувачів до кінця 2022 року. </w:t>
      </w:r>
      <w:r w:rsidRPr="008A548B">
        <w:rPr>
          <w:sz w:val="28"/>
          <w:szCs w:val="28"/>
        </w:rPr>
        <w:t>В</w:t>
      </w:r>
      <w:r w:rsidRPr="008A548B">
        <w:rPr>
          <w:sz w:val="28"/>
          <w:szCs w:val="28"/>
          <w:lang w:val="uk-UA"/>
        </w:rPr>
        <w:t xml:space="preserve"> цьому року всі мобільні оператори мають відмовитися від тарифікації даних для додатку "Дія"</w:t>
      </w:r>
      <w:r w:rsidRPr="008A548B">
        <w:rPr>
          <w:sz w:val="28"/>
          <w:szCs w:val="28"/>
        </w:rPr>
        <w:t>.</w:t>
      </w:r>
    </w:p>
    <w:p w:rsidR="00994B92" w:rsidRPr="00296A90" w:rsidRDefault="00994B92" w:rsidP="008536B2">
      <w:pPr>
        <w:ind w:firstLine="680"/>
        <w:jc w:val="center"/>
        <w:rPr>
          <w:rFonts w:ascii="Times New Roman Полужирный" w:hAnsi="Times New Roman Полужирный"/>
          <w:b/>
          <w:caps/>
          <w:sz w:val="28"/>
          <w:szCs w:val="28"/>
          <w:lang w:val="uk-UA"/>
        </w:rPr>
      </w:pPr>
      <w:r w:rsidRPr="00296A90">
        <w:rPr>
          <w:rFonts w:ascii="Times New Roman Полужирный" w:hAnsi="Times New Roman Полужирный"/>
          <w:b/>
          <w:caps/>
          <w:sz w:val="28"/>
          <w:szCs w:val="28"/>
          <w:lang w:val="uk-UA"/>
        </w:rPr>
        <w:t>Література:</w:t>
      </w:r>
    </w:p>
    <w:p w:rsidR="00994B92" w:rsidRPr="008A548B" w:rsidRDefault="00994B92" w:rsidP="008536B2">
      <w:pPr>
        <w:pStyle w:val="af"/>
        <w:numPr>
          <w:ilvl w:val="0"/>
          <w:numId w:val="34"/>
        </w:numPr>
        <w:overflowPunct/>
        <w:autoSpaceDE/>
        <w:autoSpaceDN/>
        <w:adjustRightInd/>
        <w:ind w:left="0" w:firstLine="680"/>
        <w:contextualSpacing w:val="0"/>
        <w:jc w:val="both"/>
        <w:textAlignment w:val="auto"/>
        <w:rPr>
          <w:sz w:val="28"/>
          <w:szCs w:val="28"/>
          <w:lang w:val="uk-UA"/>
        </w:rPr>
      </w:pPr>
      <w:r w:rsidRPr="008A548B">
        <w:rPr>
          <w:sz w:val="28"/>
          <w:szCs w:val="28"/>
          <w:lang w:val="uk-UA"/>
        </w:rPr>
        <w:t>Буличева Н. А. Електронне урядування у сфері надання адміністративних послуг органами державної влади. Юридичний часопис Національної академії внутрішніх справ .</w:t>
      </w:r>
      <w:r w:rsidR="008536B2" w:rsidRPr="008A548B">
        <w:rPr>
          <w:sz w:val="28"/>
          <w:szCs w:val="28"/>
          <w:lang w:val="uk-UA"/>
        </w:rPr>
        <w:t xml:space="preserve"> </w:t>
      </w:r>
      <w:r w:rsidRPr="008A548B">
        <w:rPr>
          <w:sz w:val="28"/>
          <w:szCs w:val="28"/>
          <w:lang w:val="uk-UA"/>
        </w:rPr>
        <w:t>2011.</w:t>
      </w:r>
      <w:r w:rsidR="008536B2" w:rsidRPr="008A548B">
        <w:rPr>
          <w:sz w:val="28"/>
          <w:szCs w:val="28"/>
          <w:lang w:val="uk-UA"/>
        </w:rPr>
        <w:t xml:space="preserve"> </w:t>
      </w:r>
      <w:r w:rsidRPr="008A548B">
        <w:rPr>
          <w:sz w:val="28"/>
          <w:szCs w:val="28"/>
          <w:lang w:val="uk-UA"/>
        </w:rPr>
        <w:t>№ 2(2).</w:t>
      </w:r>
      <w:r w:rsidR="008536B2" w:rsidRPr="008A548B">
        <w:rPr>
          <w:sz w:val="28"/>
          <w:szCs w:val="28"/>
          <w:lang w:val="uk-UA"/>
        </w:rPr>
        <w:t xml:space="preserve"> </w:t>
      </w:r>
      <w:r w:rsidR="00296A90">
        <w:rPr>
          <w:sz w:val="28"/>
          <w:szCs w:val="28"/>
          <w:lang w:val="uk-UA"/>
        </w:rPr>
        <w:t>С. 28-37</w:t>
      </w:r>
      <w:r w:rsidRPr="008A548B">
        <w:rPr>
          <w:sz w:val="28"/>
          <w:szCs w:val="28"/>
          <w:lang w:val="uk-UA"/>
        </w:rPr>
        <w:t>.</w:t>
      </w:r>
    </w:p>
    <w:p w:rsidR="00994B92" w:rsidRPr="008A548B" w:rsidRDefault="00994B92" w:rsidP="008536B2">
      <w:pPr>
        <w:pStyle w:val="af"/>
        <w:numPr>
          <w:ilvl w:val="0"/>
          <w:numId w:val="34"/>
        </w:numPr>
        <w:overflowPunct/>
        <w:autoSpaceDE/>
        <w:autoSpaceDN/>
        <w:adjustRightInd/>
        <w:ind w:left="0" w:firstLine="680"/>
        <w:contextualSpacing w:val="0"/>
        <w:jc w:val="both"/>
        <w:textAlignment w:val="auto"/>
        <w:rPr>
          <w:sz w:val="28"/>
          <w:szCs w:val="28"/>
          <w:lang w:val="uk-UA"/>
        </w:rPr>
      </w:pPr>
      <w:bookmarkStart w:id="61" w:name="_Ref34317318"/>
      <w:r w:rsidRPr="008A548B">
        <w:rPr>
          <w:sz w:val="28"/>
          <w:szCs w:val="28"/>
          <w:lang w:val="uk-UA"/>
        </w:rPr>
        <w:t>Репецька М. О. Зарубіжний досвід функціонування системи електронних адміністративних послуг та його впровадження в Україні. Наше право.</w:t>
      </w:r>
      <w:r w:rsidR="008536B2" w:rsidRPr="008A548B">
        <w:rPr>
          <w:sz w:val="28"/>
          <w:szCs w:val="28"/>
          <w:lang w:val="uk-UA"/>
        </w:rPr>
        <w:t xml:space="preserve"> </w:t>
      </w:r>
      <w:r w:rsidRPr="008A548B">
        <w:rPr>
          <w:sz w:val="28"/>
          <w:szCs w:val="28"/>
          <w:lang w:val="uk-UA"/>
        </w:rPr>
        <w:t>2014.</w:t>
      </w:r>
      <w:r w:rsidR="008536B2" w:rsidRPr="008A548B">
        <w:rPr>
          <w:sz w:val="28"/>
          <w:szCs w:val="28"/>
          <w:lang w:val="uk-UA"/>
        </w:rPr>
        <w:t xml:space="preserve"> </w:t>
      </w:r>
      <w:r w:rsidRPr="008A548B">
        <w:rPr>
          <w:sz w:val="28"/>
          <w:szCs w:val="28"/>
          <w:lang w:val="uk-UA"/>
        </w:rPr>
        <w:t>№ 9.</w:t>
      </w:r>
      <w:r w:rsidR="008536B2" w:rsidRPr="008A548B">
        <w:rPr>
          <w:sz w:val="28"/>
          <w:szCs w:val="28"/>
          <w:lang w:val="uk-UA"/>
        </w:rPr>
        <w:t xml:space="preserve"> </w:t>
      </w:r>
      <w:r w:rsidRPr="008A548B">
        <w:rPr>
          <w:sz w:val="28"/>
          <w:szCs w:val="28"/>
          <w:lang w:val="uk-UA"/>
        </w:rPr>
        <w:t>С. 175-181.</w:t>
      </w:r>
      <w:bookmarkEnd w:id="61"/>
    </w:p>
    <w:p w:rsidR="00994B92" w:rsidRPr="008A548B" w:rsidRDefault="00994B92" w:rsidP="008536B2">
      <w:pPr>
        <w:pStyle w:val="af"/>
        <w:numPr>
          <w:ilvl w:val="0"/>
          <w:numId w:val="34"/>
        </w:numPr>
        <w:overflowPunct/>
        <w:autoSpaceDE/>
        <w:autoSpaceDN/>
        <w:adjustRightInd/>
        <w:ind w:left="0" w:firstLine="680"/>
        <w:contextualSpacing w:val="0"/>
        <w:jc w:val="both"/>
        <w:textAlignment w:val="auto"/>
        <w:rPr>
          <w:sz w:val="28"/>
          <w:szCs w:val="28"/>
          <w:lang w:val="uk-UA"/>
        </w:rPr>
      </w:pPr>
      <w:bookmarkStart w:id="62" w:name="_Ref34317122"/>
      <w:r w:rsidRPr="008A548B">
        <w:rPr>
          <w:sz w:val="28"/>
          <w:szCs w:val="28"/>
          <w:lang w:val="uk-UA"/>
        </w:rPr>
        <w:t>Держава в смартфоні стартувала: як працюватиме додаток "Дія" і чи варто переживати за безпеку. URL: https://www.epravda.com.ua/publications/2020/02/7/656775/</w:t>
      </w:r>
      <w:bookmarkEnd w:id="62"/>
    </w:p>
    <w:p w:rsidR="00994B92" w:rsidRPr="008A548B" w:rsidRDefault="00994B92" w:rsidP="008536B2">
      <w:pPr>
        <w:ind w:firstLine="680"/>
        <w:rPr>
          <w:sz w:val="28"/>
          <w:szCs w:val="28"/>
        </w:rPr>
      </w:pPr>
    </w:p>
    <w:p w:rsidR="00994B92" w:rsidRPr="008A548B" w:rsidRDefault="00994B92" w:rsidP="008536B2">
      <w:pPr>
        <w:ind w:firstLine="680"/>
        <w:rPr>
          <w:sz w:val="28"/>
          <w:szCs w:val="28"/>
        </w:rPr>
      </w:pPr>
    </w:p>
    <w:p w:rsidR="006864FD" w:rsidRPr="00296A90" w:rsidRDefault="006864FD" w:rsidP="008536B2">
      <w:pPr>
        <w:ind w:firstLine="680"/>
        <w:jc w:val="right"/>
        <w:rPr>
          <w:b/>
          <w:sz w:val="28"/>
          <w:szCs w:val="28"/>
          <w:lang w:val="en-US"/>
        </w:rPr>
      </w:pPr>
      <w:r w:rsidRPr="008A548B">
        <w:rPr>
          <w:b/>
          <w:sz w:val="28"/>
          <w:szCs w:val="28"/>
          <w:lang w:val="en-US"/>
        </w:rPr>
        <w:t xml:space="preserve">Anastasios </w:t>
      </w:r>
      <w:r w:rsidRPr="00296A90">
        <w:rPr>
          <w:b/>
          <w:sz w:val="28"/>
          <w:szCs w:val="28"/>
          <w:lang w:val="en-US"/>
        </w:rPr>
        <w:t>Fountis, Head of Undergraduate Studies, Berlin Sc</w:t>
      </w:r>
      <w:r w:rsidR="00296A90">
        <w:rPr>
          <w:b/>
          <w:sz w:val="28"/>
          <w:szCs w:val="28"/>
          <w:lang w:val="en-US"/>
        </w:rPr>
        <w:t>hool of Business and Innovation</w:t>
      </w:r>
    </w:p>
    <w:p w:rsidR="006864FD" w:rsidRPr="00296A90" w:rsidRDefault="006864FD" w:rsidP="008536B2">
      <w:pPr>
        <w:ind w:firstLine="680"/>
        <w:jc w:val="right"/>
        <w:rPr>
          <w:b/>
          <w:sz w:val="28"/>
          <w:szCs w:val="28"/>
          <w:lang w:val="en-US"/>
        </w:rPr>
      </w:pPr>
      <w:r w:rsidRPr="00296A90">
        <w:rPr>
          <w:b/>
          <w:sz w:val="28"/>
          <w:szCs w:val="28"/>
          <w:lang w:val="en-US"/>
        </w:rPr>
        <w:t>Yuliya Sagaydak, Associate Professor, Law Institute, Ky</w:t>
      </w:r>
      <w:r w:rsidR="00296A90">
        <w:rPr>
          <w:b/>
          <w:sz w:val="28"/>
          <w:szCs w:val="28"/>
          <w:lang w:val="en-US"/>
        </w:rPr>
        <w:t>iv National Economic University</w:t>
      </w:r>
    </w:p>
    <w:p w:rsidR="006864FD" w:rsidRPr="008A548B" w:rsidRDefault="006864FD" w:rsidP="008536B2">
      <w:pPr>
        <w:ind w:firstLine="680"/>
        <w:jc w:val="center"/>
        <w:rPr>
          <w:b/>
          <w:bCs/>
          <w:sz w:val="28"/>
          <w:szCs w:val="28"/>
          <w:lang w:val="en-US"/>
        </w:rPr>
      </w:pPr>
    </w:p>
    <w:p w:rsidR="006864FD" w:rsidRPr="00296A90" w:rsidRDefault="006864FD" w:rsidP="008536B2">
      <w:pPr>
        <w:ind w:firstLine="680"/>
        <w:jc w:val="center"/>
        <w:rPr>
          <w:rFonts w:ascii="Times New Roman Полужирный" w:hAnsi="Times New Roman Полужирный"/>
          <w:b/>
          <w:bCs/>
          <w:caps/>
          <w:sz w:val="28"/>
          <w:szCs w:val="28"/>
          <w:lang w:val="en-US"/>
        </w:rPr>
      </w:pPr>
      <w:r w:rsidRPr="00296A90">
        <w:rPr>
          <w:rFonts w:ascii="Times New Roman Полужирный" w:hAnsi="Times New Roman Полужирный"/>
          <w:b/>
          <w:bCs/>
          <w:caps/>
          <w:sz w:val="28"/>
          <w:szCs w:val="28"/>
          <w:lang w:val="en-US"/>
        </w:rPr>
        <w:t>The actual State of Exemption in Ukraine under a Schmittian Perspective</w:t>
      </w:r>
    </w:p>
    <w:p w:rsidR="006864FD" w:rsidRPr="008A548B" w:rsidRDefault="006864FD" w:rsidP="008536B2">
      <w:pPr>
        <w:ind w:firstLine="680"/>
        <w:jc w:val="both"/>
        <w:rPr>
          <w:sz w:val="28"/>
          <w:szCs w:val="28"/>
          <w:lang w:val="en-US"/>
        </w:rPr>
      </w:pPr>
    </w:p>
    <w:p w:rsidR="006864FD" w:rsidRPr="008A548B" w:rsidRDefault="006864FD" w:rsidP="008536B2">
      <w:pPr>
        <w:ind w:firstLine="680"/>
        <w:jc w:val="both"/>
        <w:rPr>
          <w:sz w:val="28"/>
          <w:szCs w:val="28"/>
          <w:lang w:val="en-US"/>
        </w:rPr>
      </w:pPr>
      <w:r w:rsidRPr="008A548B">
        <w:rPr>
          <w:sz w:val="28"/>
          <w:szCs w:val="28"/>
          <w:lang w:val="en-US"/>
        </w:rPr>
        <w:t xml:space="preserve">The State of Exemption is a notion widely used in cases of sovereign states which are undergoing a severe crisis like wars and territorial emergency situations. Taking the perspective of Carl Schmitt’s works, we are examining the challenges faced by the executive power actually in Ukraine, which will also continue after the termination of the current confrontation. </w:t>
      </w:r>
    </w:p>
    <w:p w:rsidR="006864FD" w:rsidRPr="008A548B" w:rsidRDefault="006864FD" w:rsidP="008536B2">
      <w:pPr>
        <w:ind w:firstLine="680"/>
        <w:jc w:val="both"/>
        <w:rPr>
          <w:sz w:val="28"/>
          <w:szCs w:val="28"/>
          <w:lang w:val="en-US"/>
        </w:rPr>
      </w:pPr>
      <w:r w:rsidRPr="008A548B">
        <w:rPr>
          <w:sz w:val="28"/>
          <w:szCs w:val="28"/>
          <w:lang w:val="en-US"/>
        </w:rPr>
        <w:t>Following the invasion of Russia in Ukraine on the 24</w:t>
      </w:r>
      <w:r w:rsidRPr="008A548B">
        <w:rPr>
          <w:sz w:val="28"/>
          <w:szCs w:val="28"/>
          <w:vertAlign w:val="superscript"/>
          <w:lang w:val="en-US"/>
        </w:rPr>
        <w:t>th</w:t>
      </w:r>
      <w:r w:rsidRPr="008A548B">
        <w:rPr>
          <w:sz w:val="28"/>
          <w:szCs w:val="28"/>
          <w:lang w:val="en-US"/>
        </w:rPr>
        <w:t xml:space="preserve"> of February 2022, the notion of the state of exception has become immediately in the center of politics</w:t>
      </w:r>
      <w:r w:rsidR="008536B2" w:rsidRPr="008A548B">
        <w:rPr>
          <w:sz w:val="28"/>
          <w:szCs w:val="28"/>
          <w:lang w:val="en-US"/>
        </w:rPr>
        <w:t xml:space="preserve"> </w:t>
      </w:r>
      <w:r w:rsidRPr="008A548B">
        <w:rPr>
          <w:sz w:val="28"/>
          <w:szCs w:val="28"/>
          <w:lang w:val="en-US"/>
        </w:rPr>
        <w:t>after the special circumstances and the martial law and general mobilization declared by President Volodymyr Zelenskyy. There were previous cases on the activation of the law “On the Legal Status of martial law’’ (No. 389-VIII) accompanied by presidential decrees</w:t>
      </w:r>
      <w:r w:rsidR="008536B2" w:rsidRPr="008A548B">
        <w:rPr>
          <w:sz w:val="28"/>
          <w:szCs w:val="28"/>
          <w:lang w:val="en-US"/>
        </w:rPr>
        <w:t xml:space="preserve"> </w:t>
      </w:r>
      <w:r w:rsidRPr="008A548B">
        <w:rPr>
          <w:sz w:val="28"/>
          <w:szCs w:val="28"/>
          <w:lang w:val="en-US"/>
        </w:rPr>
        <w:t>back in 2015, but never up to now to such extent.</w:t>
      </w:r>
    </w:p>
    <w:p w:rsidR="006864FD" w:rsidRPr="008A548B" w:rsidRDefault="006864FD" w:rsidP="008536B2">
      <w:pPr>
        <w:ind w:firstLine="680"/>
        <w:jc w:val="both"/>
        <w:rPr>
          <w:sz w:val="28"/>
          <w:szCs w:val="28"/>
          <w:lang w:val="en-US"/>
        </w:rPr>
      </w:pPr>
      <w:r w:rsidRPr="008A548B">
        <w:rPr>
          <w:sz w:val="28"/>
          <w:szCs w:val="28"/>
          <w:lang w:val="en-US"/>
        </w:rPr>
        <w:t>In this study some aspects on the subsequent state of exemption, which is getting generated within the context of the function of the State under war conditions,</w:t>
      </w:r>
      <w:r w:rsidR="008536B2" w:rsidRPr="008A548B">
        <w:rPr>
          <w:sz w:val="28"/>
          <w:szCs w:val="28"/>
          <w:lang w:val="en-US"/>
        </w:rPr>
        <w:t xml:space="preserve"> </w:t>
      </w:r>
      <w:r w:rsidRPr="008A548B">
        <w:rPr>
          <w:sz w:val="28"/>
          <w:szCs w:val="28"/>
          <w:lang w:val="en-US"/>
        </w:rPr>
        <w:t>are getting examined as well as challenges</w:t>
      </w:r>
      <w:r w:rsidR="008536B2" w:rsidRPr="008A548B">
        <w:rPr>
          <w:sz w:val="28"/>
          <w:szCs w:val="28"/>
          <w:lang w:val="en-US"/>
        </w:rPr>
        <w:t xml:space="preserve"> </w:t>
      </w:r>
      <w:r w:rsidRPr="008A548B">
        <w:rPr>
          <w:sz w:val="28"/>
          <w:szCs w:val="28"/>
          <w:lang w:val="en-US"/>
        </w:rPr>
        <w:t xml:space="preserve">the policymakers will have for a transition to normality. In this pathway the executive power will have to move towards the pitfalls of decisionism, an idea which is eminent in the works of Carl Schmitt, who is an ambiguous personality due to his affiliation with the NS-Regime but his theories come again and again at the international stage when is to examine situations across various political fields and ideologies as well as the practice of jurisprudence. </w:t>
      </w:r>
    </w:p>
    <w:p w:rsidR="006864FD" w:rsidRPr="008A548B" w:rsidRDefault="006864FD" w:rsidP="008536B2">
      <w:pPr>
        <w:ind w:firstLine="680"/>
        <w:jc w:val="both"/>
        <w:rPr>
          <w:sz w:val="28"/>
          <w:szCs w:val="28"/>
          <w:lang w:val="en-US"/>
        </w:rPr>
      </w:pPr>
      <w:r w:rsidRPr="008A548B">
        <w:rPr>
          <w:sz w:val="28"/>
          <w:szCs w:val="28"/>
          <w:lang w:val="en-US"/>
        </w:rPr>
        <w:t>Decisionism (Dezisionismus in German) is a legal theory domain which focus on who is taking the decision and this should be a proper authority</w:t>
      </w:r>
      <w:r w:rsidR="008536B2" w:rsidRPr="008A548B">
        <w:rPr>
          <w:sz w:val="28"/>
          <w:szCs w:val="28"/>
          <w:lang w:val="en-US"/>
        </w:rPr>
        <w:t xml:space="preserve"> </w:t>
      </w:r>
      <w:r w:rsidRPr="008A548B">
        <w:rPr>
          <w:sz w:val="28"/>
          <w:szCs w:val="28"/>
          <w:lang w:val="en-US"/>
        </w:rPr>
        <w:t>and following a proper process and this determines subsequently its validity. This fact bridges partially</w:t>
      </w:r>
      <w:r w:rsidR="008536B2" w:rsidRPr="008A548B">
        <w:rPr>
          <w:sz w:val="28"/>
          <w:szCs w:val="28"/>
          <w:lang w:val="en-US"/>
        </w:rPr>
        <w:t xml:space="preserve"> </w:t>
      </w:r>
      <w:r w:rsidRPr="008A548B">
        <w:rPr>
          <w:sz w:val="28"/>
          <w:szCs w:val="28"/>
          <w:lang w:val="en-US"/>
        </w:rPr>
        <w:t>the gap between legitimacy and legality.</w:t>
      </w:r>
      <w:r w:rsidR="008536B2" w:rsidRPr="008A548B">
        <w:rPr>
          <w:sz w:val="28"/>
          <w:szCs w:val="28"/>
          <w:lang w:val="en-US"/>
        </w:rPr>
        <w:t xml:space="preserve"> </w:t>
      </w:r>
      <w:r w:rsidRPr="008A548B">
        <w:rPr>
          <w:sz w:val="28"/>
          <w:szCs w:val="28"/>
          <w:lang w:val="en-US"/>
        </w:rPr>
        <w:t xml:space="preserve">The content of the decision is not important under the perspective of Decisionism and therefore it can derail the notion of the Rule of Law as expressed in the liberal, secular democracies. Practically, the two ideas of decisionism and the rule of law are the two extremes of a continuum. </w:t>
      </w:r>
    </w:p>
    <w:p w:rsidR="006864FD" w:rsidRPr="008A548B" w:rsidRDefault="006864FD" w:rsidP="008536B2">
      <w:pPr>
        <w:ind w:firstLine="680"/>
        <w:jc w:val="both"/>
        <w:rPr>
          <w:sz w:val="28"/>
          <w:szCs w:val="28"/>
          <w:lang w:val="en-US" w:eastAsia="de-DE"/>
        </w:rPr>
      </w:pPr>
      <w:r w:rsidRPr="008A548B">
        <w:rPr>
          <w:sz w:val="28"/>
          <w:szCs w:val="28"/>
          <w:lang w:val="en-US"/>
        </w:rPr>
        <w:t>In 1922 in his work ‘</w:t>
      </w:r>
      <w:r w:rsidRPr="008A548B">
        <w:rPr>
          <w:sz w:val="28"/>
          <w:szCs w:val="28"/>
          <w:lang w:val="en-US" w:eastAsia="de-DE"/>
        </w:rPr>
        <w:t>Political Theology’, Carl Schmitt starts with the phrase : “Sovereign is he who decides on the state of exception” (Schmitt et al., 1985). Under this concept, the juridical order is suspended fully or partially due to an emergency situation . The observations historically on the State of Exemption at a theoretical and realistic political level go back to the French Revolution of 1789 (Agamben,</w:t>
      </w:r>
      <w:r w:rsidR="008536B2" w:rsidRPr="008A548B">
        <w:rPr>
          <w:sz w:val="28"/>
          <w:szCs w:val="28"/>
          <w:lang w:val="en-US" w:eastAsia="de-DE"/>
        </w:rPr>
        <w:t xml:space="preserve"> </w:t>
      </w:r>
      <w:r w:rsidRPr="008A548B">
        <w:rPr>
          <w:sz w:val="28"/>
          <w:szCs w:val="28"/>
          <w:lang w:val="en-US" w:eastAsia="de-DE"/>
        </w:rPr>
        <w:t>2005). Under</w:t>
      </w:r>
      <w:r w:rsidR="008536B2" w:rsidRPr="008A548B">
        <w:rPr>
          <w:sz w:val="28"/>
          <w:szCs w:val="28"/>
          <w:lang w:val="en-US" w:eastAsia="de-DE"/>
        </w:rPr>
        <w:t xml:space="preserve"> </w:t>
      </w:r>
      <w:r w:rsidRPr="008A548B">
        <w:rPr>
          <w:sz w:val="28"/>
          <w:szCs w:val="28"/>
          <w:lang w:val="en-US" w:eastAsia="de-DE"/>
        </w:rPr>
        <w:t>the state of exemption, the sovereign</w:t>
      </w:r>
      <w:r w:rsidR="008536B2" w:rsidRPr="008A548B">
        <w:rPr>
          <w:sz w:val="28"/>
          <w:szCs w:val="28"/>
          <w:lang w:val="en-US" w:eastAsia="de-DE"/>
        </w:rPr>
        <w:t xml:space="preserve"> </w:t>
      </w:r>
      <w:r w:rsidRPr="008A548B">
        <w:rPr>
          <w:sz w:val="28"/>
          <w:szCs w:val="28"/>
          <w:lang w:val="en-US" w:eastAsia="de-DE"/>
        </w:rPr>
        <w:t>(in the actual case the executive power of Ukraine) prevails over all other powers and</w:t>
      </w:r>
      <w:r w:rsidR="008536B2" w:rsidRPr="008A548B">
        <w:rPr>
          <w:sz w:val="28"/>
          <w:szCs w:val="28"/>
          <w:lang w:val="en-US" w:eastAsia="de-DE"/>
        </w:rPr>
        <w:t xml:space="preserve"> </w:t>
      </w:r>
      <w:r w:rsidRPr="008A548B">
        <w:rPr>
          <w:sz w:val="28"/>
          <w:szCs w:val="28"/>
          <w:lang w:val="en-US" w:eastAsia="de-DE"/>
        </w:rPr>
        <w:t>basic law and norms can be violated as long as the state is facing a crisis.</w:t>
      </w:r>
      <w:r w:rsidR="008536B2" w:rsidRPr="008A548B">
        <w:rPr>
          <w:sz w:val="28"/>
          <w:szCs w:val="28"/>
          <w:lang w:val="en-US" w:eastAsia="de-DE"/>
        </w:rPr>
        <w:t xml:space="preserve"> </w:t>
      </w:r>
      <w:r w:rsidRPr="008A548B">
        <w:rPr>
          <w:sz w:val="28"/>
          <w:szCs w:val="28"/>
          <w:lang w:val="en-US" w:eastAsia="de-DE"/>
        </w:rPr>
        <w:t>However, the crucial point is that, depending on the length and the severity of the crisis the state of exemption is becoming the fundament of law and it will subsequently influence the formation</w:t>
      </w:r>
      <w:r w:rsidR="008536B2" w:rsidRPr="008A548B">
        <w:rPr>
          <w:sz w:val="28"/>
          <w:szCs w:val="28"/>
          <w:lang w:val="en-US" w:eastAsia="de-DE"/>
        </w:rPr>
        <w:t xml:space="preserve"> </w:t>
      </w:r>
      <w:r w:rsidRPr="008A548B">
        <w:rPr>
          <w:sz w:val="28"/>
          <w:szCs w:val="28"/>
          <w:lang w:val="en-US" w:eastAsia="de-DE"/>
        </w:rPr>
        <w:t>of the state and a return to the previous normality is never the case.</w:t>
      </w:r>
    </w:p>
    <w:p w:rsidR="006864FD" w:rsidRPr="008A548B" w:rsidRDefault="006864FD" w:rsidP="008536B2">
      <w:pPr>
        <w:ind w:firstLine="680"/>
        <w:jc w:val="both"/>
        <w:rPr>
          <w:sz w:val="28"/>
          <w:szCs w:val="28"/>
          <w:lang w:val="en-US"/>
        </w:rPr>
      </w:pPr>
      <w:r w:rsidRPr="008A548B">
        <w:rPr>
          <w:sz w:val="28"/>
          <w:szCs w:val="28"/>
          <w:lang w:val="en-US"/>
        </w:rPr>
        <w:t>Carl Schmitt, in his book</w:t>
      </w:r>
      <w:r w:rsidR="008536B2" w:rsidRPr="008A548B">
        <w:rPr>
          <w:sz w:val="28"/>
          <w:szCs w:val="28"/>
          <w:lang w:val="en-US"/>
        </w:rPr>
        <w:t xml:space="preserve"> </w:t>
      </w:r>
      <w:r w:rsidRPr="008A548B">
        <w:rPr>
          <w:sz w:val="28"/>
          <w:szCs w:val="28"/>
          <w:lang w:val="en-US"/>
        </w:rPr>
        <w:t>‘The Concept of the Political’ (Schmitt et al., 1996). introduced the idea of ‘Friend and Enemy’. He is using</w:t>
      </w:r>
      <w:r w:rsidR="008536B2" w:rsidRPr="008A548B">
        <w:rPr>
          <w:sz w:val="28"/>
          <w:szCs w:val="28"/>
          <w:lang w:val="en-US"/>
        </w:rPr>
        <w:t xml:space="preserve"> </w:t>
      </w:r>
      <w:r w:rsidRPr="008A548B">
        <w:rPr>
          <w:sz w:val="28"/>
          <w:szCs w:val="28"/>
          <w:lang w:val="en-US"/>
        </w:rPr>
        <w:t>a dipole for defining the ground between different groups with different interests and beliefs in a social context. According to his rational,</w:t>
      </w:r>
      <w:r w:rsidR="008536B2" w:rsidRPr="008A548B">
        <w:rPr>
          <w:sz w:val="28"/>
          <w:szCs w:val="28"/>
          <w:lang w:val="en-US"/>
        </w:rPr>
        <w:t xml:space="preserve"> </w:t>
      </w:r>
      <w:r w:rsidRPr="008A548B">
        <w:rPr>
          <w:sz w:val="28"/>
          <w:szCs w:val="28"/>
          <w:lang w:val="en-US"/>
        </w:rPr>
        <w:t>the human political action is only possible when we define an enemy and the enemy is also doing the same to our direction. Friends are the ones belonging in the same group and Enemies are all others. He is considering this idea as the axiom of the political action itself: ‘The specific political distinction to which political actions and motives can be reduced is that between friend and enemy‘. In the current situation for the executive power of the</w:t>
      </w:r>
      <w:r w:rsidR="008536B2" w:rsidRPr="008A548B">
        <w:rPr>
          <w:sz w:val="28"/>
          <w:szCs w:val="28"/>
          <w:lang w:val="en-US"/>
        </w:rPr>
        <w:t xml:space="preserve"> </w:t>
      </w:r>
      <w:r w:rsidRPr="008A548B">
        <w:rPr>
          <w:sz w:val="28"/>
          <w:szCs w:val="28"/>
          <w:lang w:val="en-US"/>
        </w:rPr>
        <w:t>Ukrainian State this distinction is</w:t>
      </w:r>
      <w:r w:rsidR="008536B2" w:rsidRPr="008A548B">
        <w:rPr>
          <w:sz w:val="28"/>
          <w:szCs w:val="28"/>
          <w:lang w:val="en-US"/>
        </w:rPr>
        <w:t xml:space="preserve"> </w:t>
      </w:r>
      <w:r w:rsidRPr="008A548B">
        <w:rPr>
          <w:sz w:val="28"/>
          <w:szCs w:val="28"/>
          <w:lang w:val="en-US"/>
        </w:rPr>
        <w:t>getting followed as it also getting claimed by the Russian Federation. As Friends are defined only the ones who comply with the decisions of the executive power under the State of Exception.</w:t>
      </w:r>
    </w:p>
    <w:p w:rsidR="006864FD" w:rsidRPr="008A548B" w:rsidRDefault="006864FD" w:rsidP="008536B2">
      <w:pPr>
        <w:ind w:firstLine="680"/>
        <w:jc w:val="both"/>
        <w:rPr>
          <w:sz w:val="28"/>
          <w:szCs w:val="28"/>
          <w:lang w:val="en-US"/>
        </w:rPr>
      </w:pPr>
      <w:r w:rsidRPr="008A548B">
        <w:rPr>
          <w:sz w:val="28"/>
          <w:szCs w:val="28"/>
          <w:lang w:val="en-US"/>
        </w:rPr>
        <w:t>Having presented his ideas of the Friend and Enemy and by taking the categories of the different types of enemy (conventional, real and absolute) usually seen under the angle of conflicts at inner levels (civil wars) or with exterior enemies for sovereign states , Carl Schmitt</w:t>
      </w:r>
      <w:r w:rsidR="008536B2" w:rsidRPr="008A548B">
        <w:rPr>
          <w:sz w:val="28"/>
          <w:szCs w:val="28"/>
          <w:lang w:val="en-US"/>
        </w:rPr>
        <w:t xml:space="preserve"> </w:t>
      </w:r>
      <w:r w:rsidRPr="008A548B">
        <w:rPr>
          <w:sz w:val="28"/>
          <w:szCs w:val="28"/>
          <w:lang w:val="en-US"/>
        </w:rPr>
        <w:t>extended in 1963 the concept of enmity with the ‘Theory of</w:t>
      </w:r>
      <w:r w:rsidR="008536B2" w:rsidRPr="008A548B">
        <w:rPr>
          <w:sz w:val="28"/>
          <w:szCs w:val="28"/>
          <w:lang w:val="en-US"/>
        </w:rPr>
        <w:t xml:space="preserve"> </w:t>
      </w:r>
      <w:r w:rsidRPr="008A548B">
        <w:rPr>
          <w:sz w:val="28"/>
          <w:szCs w:val="28"/>
          <w:lang w:val="en-US"/>
        </w:rPr>
        <w:t>the Partisan’ (Slomp, 2005). He recognized that there is another category of friends and enemies which act with unconventional methods, agendas and warfare tactics and which we could name as</w:t>
      </w:r>
      <w:r w:rsidR="008536B2" w:rsidRPr="008A548B">
        <w:rPr>
          <w:sz w:val="28"/>
          <w:szCs w:val="28"/>
          <w:lang w:val="en-US"/>
        </w:rPr>
        <w:t xml:space="preserve"> </w:t>
      </w:r>
      <w:r w:rsidRPr="008A548B">
        <w:rPr>
          <w:sz w:val="28"/>
          <w:szCs w:val="28"/>
          <w:lang w:val="en-US"/>
        </w:rPr>
        <w:t>non-state actors nowadays. Practically he recognized the impact of guerilla warfare and has foreseen somehow what we call lately hybrid warfare in terms of variety of methods of action. In this work he is giving</w:t>
      </w:r>
      <w:r w:rsidR="008536B2" w:rsidRPr="008A548B">
        <w:rPr>
          <w:sz w:val="28"/>
          <w:szCs w:val="28"/>
          <w:lang w:val="en-US"/>
        </w:rPr>
        <w:t xml:space="preserve"> </w:t>
      </w:r>
      <w:r w:rsidRPr="008A548B">
        <w:rPr>
          <w:sz w:val="28"/>
          <w:szCs w:val="28"/>
          <w:lang w:val="en-US"/>
        </w:rPr>
        <w:t>4 criteria to these group of friends or enemies: 1) irregularity, 2)increased mobility, 3) intensity of political commitment, and 4) the tellurian character (meaning their connection with the earth, which in this case is the control of the</w:t>
      </w:r>
      <w:r w:rsidR="008536B2" w:rsidRPr="008A548B">
        <w:rPr>
          <w:sz w:val="28"/>
          <w:szCs w:val="28"/>
          <w:lang w:val="en-US"/>
        </w:rPr>
        <w:t xml:space="preserve"> </w:t>
      </w:r>
      <w:r w:rsidRPr="008A548B">
        <w:rPr>
          <w:sz w:val="28"/>
          <w:szCs w:val="28"/>
          <w:lang w:val="en-US"/>
        </w:rPr>
        <w:t xml:space="preserve">territory they are fighting for). The contribution of this extension of his theory in the case of Ukraine is that in the current war situation all of them are getting fully deployed and they define the enemy and friend in a dynamic way and they influence daily the state of exemption itself. </w:t>
      </w:r>
    </w:p>
    <w:p w:rsidR="006864FD" w:rsidRPr="008A548B" w:rsidRDefault="006864FD" w:rsidP="008536B2">
      <w:pPr>
        <w:ind w:firstLine="680"/>
        <w:jc w:val="both"/>
        <w:rPr>
          <w:sz w:val="28"/>
          <w:szCs w:val="28"/>
          <w:lang w:val="en-US"/>
        </w:rPr>
      </w:pPr>
      <w:r w:rsidRPr="008A548B">
        <w:rPr>
          <w:sz w:val="28"/>
          <w:szCs w:val="28"/>
          <w:lang w:val="en-US"/>
        </w:rPr>
        <w:t xml:space="preserve">The actual war situation and the state of exemption which is existing in Ukraine have been examined under the perspective of 3 main concepts of Carl Schmitt: 1) the Sovereign and the State of Exception 2) the distinction between Friend and Enemy and 3) the Theory of Partisan. The 3 concepts coexist in the political field, and they should be examined in a greater extent. </w:t>
      </w:r>
    </w:p>
    <w:p w:rsidR="006864FD" w:rsidRPr="008A548B" w:rsidRDefault="006864FD" w:rsidP="008536B2">
      <w:pPr>
        <w:ind w:firstLine="680"/>
        <w:jc w:val="both"/>
        <w:rPr>
          <w:sz w:val="28"/>
          <w:szCs w:val="28"/>
          <w:lang w:val="en-US"/>
        </w:rPr>
      </w:pPr>
      <w:r w:rsidRPr="008A548B">
        <w:rPr>
          <w:sz w:val="28"/>
          <w:szCs w:val="28"/>
          <w:lang w:val="en-US"/>
        </w:rPr>
        <w:t>Concerning the possibilities of termination of the state of exemption they depend on the course that the Russian invasion will take. However, after its end,</w:t>
      </w:r>
      <w:r w:rsidR="008536B2" w:rsidRPr="008A548B">
        <w:rPr>
          <w:sz w:val="28"/>
          <w:szCs w:val="28"/>
          <w:lang w:val="en-US"/>
        </w:rPr>
        <w:t xml:space="preserve"> </w:t>
      </w:r>
      <w:r w:rsidRPr="008A548B">
        <w:rPr>
          <w:sz w:val="28"/>
          <w:szCs w:val="28"/>
          <w:lang w:val="en-US"/>
        </w:rPr>
        <w:t>for the executive power of Ukraine</w:t>
      </w:r>
      <w:r w:rsidR="008536B2" w:rsidRPr="008A548B">
        <w:rPr>
          <w:sz w:val="28"/>
          <w:szCs w:val="28"/>
          <w:lang w:val="en-US"/>
        </w:rPr>
        <w:t xml:space="preserve"> </w:t>
      </w:r>
      <w:r w:rsidRPr="008A548B">
        <w:rPr>
          <w:sz w:val="28"/>
          <w:szCs w:val="28"/>
          <w:lang w:val="en-US"/>
        </w:rPr>
        <w:t>the current state of exemption has already casted the prerequisites for the new situation hopefully towards the rebuilding of Ukraine and the move back to a liberal democratic state. The transition to this new normality will not be an immediate one and the state of exemption will continue to exist in several areas of the political life.</w:t>
      </w:r>
      <w:r w:rsidR="008536B2" w:rsidRPr="008A548B">
        <w:rPr>
          <w:sz w:val="28"/>
          <w:szCs w:val="28"/>
          <w:lang w:val="en-US"/>
        </w:rPr>
        <w:t xml:space="preserve"> </w:t>
      </w:r>
    </w:p>
    <w:p w:rsidR="006864FD" w:rsidRPr="008A548B" w:rsidRDefault="006864FD" w:rsidP="008536B2">
      <w:pPr>
        <w:ind w:firstLine="680"/>
        <w:jc w:val="both"/>
        <w:rPr>
          <w:sz w:val="28"/>
          <w:szCs w:val="28"/>
          <w:lang w:val="en-US"/>
        </w:rPr>
      </w:pPr>
      <w:r w:rsidRPr="008A548B">
        <w:rPr>
          <w:sz w:val="28"/>
          <w:szCs w:val="28"/>
          <w:lang w:val="en-US"/>
        </w:rPr>
        <w:t>One of the scholars that examined in depth Carl Schmitt’s work is the German, federal court judge Ernst-Wolfgang Boeckenfoerde and he expressed the following thesis (Boeckenfoerde, 1976) , which is also known as the Boeckenfoerde Dilemma:</w:t>
      </w:r>
      <w:r w:rsidR="008536B2" w:rsidRPr="008A548B">
        <w:rPr>
          <w:sz w:val="28"/>
          <w:szCs w:val="28"/>
          <w:lang w:val="en-US"/>
        </w:rPr>
        <w:t xml:space="preserve"> </w:t>
      </w:r>
      <w:r w:rsidRPr="008A548B">
        <w:rPr>
          <w:sz w:val="28"/>
          <w:szCs w:val="28"/>
          <w:lang w:val="en-US"/>
        </w:rPr>
        <w:t>‘The liberal,</w:t>
      </w:r>
      <w:r w:rsidR="008536B2" w:rsidRPr="008A548B">
        <w:rPr>
          <w:sz w:val="28"/>
          <w:szCs w:val="28"/>
          <w:lang w:val="en-US"/>
        </w:rPr>
        <w:t xml:space="preserve"> </w:t>
      </w:r>
      <w:r w:rsidRPr="008A548B">
        <w:rPr>
          <w:sz w:val="28"/>
          <w:szCs w:val="28"/>
          <w:lang w:val="en-US"/>
        </w:rPr>
        <w:t>secularized state lives by imperatives</w:t>
      </w:r>
      <w:r w:rsidR="008536B2" w:rsidRPr="008A548B">
        <w:rPr>
          <w:sz w:val="28"/>
          <w:szCs w:val="28"/>
          <w:lang w:val="en-US"/>
        </w:rPr>
        <w:t xml:space="preserve"> </w:t>
      </w:r>
      <w:r w:rsidRPr="008A548B">
        <w:rPr>
          <w:sz w:val="28"/>
          <w:szCs w:val="28"/>
          <w:lang w:val="en-US"/>
        </w:rPr>
        <w:t>which it cannot guarantee itself’. Briefly explained the state for the freedom’s sake must impose internally rules to its citizens for moral or other reasons and the homogeneity of the society at large. However, due to its nature and liberal character cannot strongly impose these interior forces for regulation because then it will surrender its own liberal character.</w:t>
      </w:r>
    </w:p>
    <w:p w:rsidR="006864FD" w:rsidRPr="006E3828" w:rsidRDefault="006864FD" w:rsidP="006E3828">
      <w:pPr>
        <w:ind w:firstLine="680"/>
        <w:jc w:val="center"/>
        <w:rPr>
          <w:b/>
          <w:bCs/>
          <w:sz w:val="28"/>
          <w:szCs w:val="28"/>
          <w:lang w:val="uk-UA"/>
        </w:rPr>
      </w:pPr>
      <w:r w:rsidRPr="006E3828">
        <w:rPr>
          <w:rFonts w:ascii="Times New Roman Полужирный" w:hAnsi="Times New Roman Полужирный"/>
          <w:b/>
          <w:bCs/>
          <w:caps/>
          <w:sz w:val="28"/>
          <w:szCs w:val="28"/>
          <w:lang w:val="en-US"/>
        </w:rPr>
        <w:t>Bibliography</w:t>
      </w:r>
      <w:r w:rsidR="006E3828">
        <w:rPr>
          <w:b/>
          <w:bCs/>
          <w:sz w:val="28"/>
          <w:szCs w:val="28"/>
          <w:lang w:val="uk-UA"/>
        </w:rPr>
        <w:t>:</w:t>
      </w:r>
    </w:p>
    <w:p w:rsidR="006864FD" w:rsidRPr="008A548B" w:rsidRDefault="006864FD" w:rsidP="008536B2">
      <w:pPr>
        <w:ind w:firstLine="680"/>
        <w:jc w:val="both"/>
        <w:rPr>
          <w:sz w:val="28"/>
          <w:szCs w:val="28"/>
          <w:lang w:val="en-US" w:eastAsia="de-DE"/>
        </w:rPr>
      </w:pPr>
      <w:r w:rsidRPr="008A548B">
        <w:rPr>
          <w:sz w:val="28"/>
          <w:szCs w:val="28"/>
          <w:lang w:val="uk-UA" w:eastAsia="de-DE"/>
        </w:rPr>
        <w:t xml:space="preserve">1. </w:t>
      </w:r>
      <w:r w:rsidRPr="008A548B">
        <w:rPr>
          <w:sz w:val="28"/>
          <w:szCs w:val="28"/>
          <w:lang w:val="en-US" w:eastAsia="de-DE"/>
        </w:rPr>
        <w:t>Agamben G., (2005),</w:t>
      </w:r>
      <w:r w:rsidR="008536B2" w:rsidRPr="008A548B">
        <w:rPr>
          <w:sz w:val="28"/>
          <w:szCs w:val="28"/>
          <w:lang w:val="en-US" w:eastAsia="de-DE"/>
        </w:rPr>
        <w:t xml:space="preserve"> </w:t>
      </w:r>
      <w:r w:rsidRPr="008A548B">
        <w:rPr>
          <w:sz w:val="28"/>
          <w:szCs w:val="28"/>
          <w:lang w:val="en-US" w:eastAsia="de-DE"/>
        </w:rPr>
        <w:t>State of Exception, translated by Kevin Attell, Chicago, The University of Chicago Press.</w:t>
      </w:r>
    </w:p>
    <w:p w:rsidR="006864FD" w:rsidRPr="008A548B" w:rsidRDefault="006864FD" w:rsidP="008536B2">
      <w:pPr>
        <w:ind w:firstLine="680"/>
        <w:jc w:val="both"/>
        <w:rPr>
          <w:sz w:val="28"/>
          <w:szCs w:val="28"/>
          <w:lang w:val="en-US"/>
        </w:rPr>
      </w:pPr>
      <w:r w:rsidRPr="008A548B">
        <w:rPr>
          <w:sz w:val="28"/>
          <w:szCs w:val="28"/>
          <w:lang w:val="uk-UA"/>
        </w:rPr>
        <w:t xml:space="preserve">2. </w:t>
      </w:r>
      <w:r w:rsidRPr="008A548B">
        <w:rPr>
          <w:sz w:val="28"/>
          <w:szCs w:val="28"/>
        </w:rPr>
        <w:t xml:space="preserve">Boeckenfoerde E.W., (1976). Die Entstehung des Staates als Vorgang der Säkularisation. In: Staat, Gesellschaft, Freiheit. Studien zur Staatstheorie und zum Verfassungsrecht. </w:t>
      </w:r>
      <w:r w:rsidRPr="008A548B">
        <w:rPr>
          <w:sz w:val="28"/>
          <w:szCs w:val="28"/>
          <w:lang w:val="en-US"/>
        </w:rPr>
        <w:t>Frankfurt am Main, Suhrkamp</w:t>
      </w:r>
    </w:p>
    <w:p w:rsidR="006864FD" w:rsidRPr="008A548B" w:rsidRDefault="006864FD" w:rsidP="008536B2">
      <w:pPr>
        <w:ind w:firstLine="680"/>
        <w:jc w:val="both"/>
        <w:rPr>
          <w:sz w:val="28"/>
          <w:szCs w:val="28"/>
          <w:lang w:val="en-US" w:eastAsia="de-DE"/>
        </w:rPr>
      </w:pPr>
      <w:r w:rsidRPr="008A548B">
        <w:rPr>
          <w:sz w:val="28"/>
          <w:szCs w:val="28"/>
          <w:lang w:val="uk-UA"/>
        </w:rPr>
        <w:t xml:space="preserve">3. </w:t>
      </w:r>
      <w:r w:rsidRPr="008A548B">
        <w:rPr>
          <w:sz w:val="28"/>
          <w:szCs w:val="28"/>
          <w:lang w:val="en-US"/>
        </w:rPr>
        <w:t xml:space="preserve">Schmitt, C., </w:t>
      </w:r>
      <w:r w:rsidRPr="008A548B">
        <w:rPr>
          <w:sz w:val="28"/>
          <w:szCs w:val="28"/>
          <w:lang w:val="en-US" w:eastAsia="de-DE"/>
        </w:rPr>
        <w:t>&amp; Schwab, G.,</w:t>
      </w:r>
      <w:r w:rsidR="008536B2" w:rsidRPr="008A548B">
        <w:rPr>
          <w:sz w:val="28"/>
          <w:szCs w:val="28"/>
          <w:lang w:val="en-US" w:eastAsia="de-DE"/>
        </w:rPr>
        <w:t xml:space="preserve"> </w:t>
      </w:r>
      <w:r w:rsidRPr="008A548B">
        <w:rPr>
          <w:sz w:val="28"/>
          <w:szCs w:val="28"/>
          <w:lang w:val="en-US"/>
        </w:rPr>
        <w:t>(1996). The Concept of the Political</w:t>
      </w:r>
      <w:r w:rsidRPr="008A548B">
        <w:rPr>
          <w:sz w:val="28"/>
          <w:szCs w:val="28"/>
          <w:lang w:val="en-US" w:eastAsia="de-DE"/>
        </w:rPr>
        <w:t>, Chicago, The University of Chicago Press</w:t>
      </w:r>
      <w:r w:rsidRPr="008A548B">
        <w:rPr>
          <w:sz w:val="28"/>
          <w:szCs w:val="28"/>
          <w:lang w:val="en-US"/>
        </w:rPr>
        <w:t xml:space="preserve">- </w:t>
      </w:r>
      <w:r w:rsidRPr="008A548B">
        <w:rPr>
          <w:i/>
          <w:iCs/>
          <w:sz w:val="28"/>
          <w:szCs w:val="28"/>
          <w:lang w:val="en-US"/>
        </w:rPr>
        <w:t>Original publication: 1st edn., Duncker &amp; Humblot (Munich), 1932; 2nd edn., Duncker &amp; Humblot (Berlin), 1963.</w:t>
      </w:r>
      <w:r w:rsidRPr="008A548B">
        <w:rPr>
          <w:sz w:val="28"/>
          <w:szCs w:val="28"/>
          <w:lang w:val="en-US"/>
        </w:rPr>
        <w:t xml:space="preserve"> </w:t>
      </w:r>
    </w:p>
    <w:p w:rsidR="006864FD" w:rsidRPr="008A548B" w:rsidRDefault="006864FD" w:rsidP="008536B2">
      <w:pPr>
        <w:ind w:firstLine="680"/>
        <w:jc w:val="both"/>
        <w:rPr>
          <w:sz w:val="28"/>
          <w:szCs w:val="28"/>
          <w:lang w:val="en-US" w:eastAsia="de-DE"/>
        </w:rPr>
      </w:pPr>
      <w:r w:rsidRPr="008A548B">
        <w:rPr>
          <w:sz w:val="28"/>
          <w:szCs w:val="28"/>
          <w:lang w:val="uk-UA"/>
        </w:rPr>
        <w:t xml:space="preserve">4. </w:t>
      </w:r>
      <w:r w:rsidRPr="008A548B">
        <w:rPr>
          <w:sz w:val="28"/>
          <w:szCs w:val="28"/>
          <w:lang w:val="en-US" w:eastAsia="de-DE"/>
        </w:rPr>
        <w:t>Schmitt, C., &amp; Schwab, G. (1985). Political Theology: Four chapters on the concept of sovereignty. Cambridge, Mass: MIT Press</w:t>
      </w:r>
    </w:p>
    <w:p w:rsidR="006864FD" w:rsidRPr="008A548B" w:rsidRDefault="006864FD" w:rsidP="008536B2">
      <w:pPr>
        <w:ind w:firstLine="680"/>
        <w:jc w:val="both"/>
        <w:rPr>
          <w:sz w:val="28"/>
          <w:szCs w:val="28"/>
          <w:lang w:val="uk-UA"/>
        </w:rPr>
      </w:pPr>
      <w:r w:rsidRPr="008A548B">
        <w:rPr>
          <w:sz w:val="28"/>
          <w:szCs w:val="28"/>
          <w:lang w:val="uk-UA"/>
        </w:rPr>
        <w:t xml:space="preserve">5. </w:t>
      </w:r>
      <w:r w:rsidRPr="008A548B">
        <w:rPr>
          <w:sz w:val="28"/>
          <w:szCs w:val="28"/>
          <w:lang w:val="en-US"/>
        </w:rPr>
        <w:t>Slomp, G. (2005). The theory of the partisan, Carl Schmitt’s neglected legacy. History of Political Thought, 26(3), 502–519</w:t>
      </w:r>
      <w:r w:rsidRPr="008A548B">
        <w:rPr>
          <w:sz w:val="28"/>
          <w:szCs w:val="28"/>
          <w:lang w:val="uk-UA"/>
        </w:rPr>
        <w:t>.</w:t>
      </w:r>
    </w:p>
    <w:p w:rsidR="00994B92" w:rsidRPr="008A548B" w:rsidRDefault="00994B92" w:rsidP="008536B2">
      <w:pPr>
        <w:ind w:firstLine="680"/>
        <w:rPr>
          <w:sz w:val="28"/>
          <w:szCs w:val="28"/>
        </w:rPr>
      </w:pPr>
    </w:p>
    <w:p w:rsidR="00994B92" w:rsidRPr="008A548B" w:rsidRDefault="00994B92" w:rsidP="008536B2">
      <w:pPr>
        <w:ind w:firstLine="680"/>
        <w:rPr>
          <w:sz w:val="28"/>
          <w:szCs w:val="28"/>
        </w:rPr>
      </w:pPr>
    </w:p>
    <w:p w:rsidR="005D1715" w:rsidRDefault="005D1715">
      <w:pPr>
        <w:overflowPunct/>
        <w:autoSpaceDE/>
        <w:autoSpaceDN/>
        <w:adjustRightInd/>
        <w:spacing w:after="160" w:line="259" w:lineRule="auto"/>
        <w:textAlignment w:val="auto"/>
        <w:rPr>
          <w:b/>
          <w:caps/>
          <w:sz w:val="28"/>
          <w:szCs w:val="28"/>
          <w:lang w:val="uk-UA"/>
        </w:rPr>
      </w:pPr>
      <w:r>
        <w:rPr>
          <w:b/>
          <w:caps/>
          <w:sz w:val="28"/>
          <w:szCs w:val="28"/>
          <w:lang w:val="uk-UA"/>
        </w:rPr>
        <w:br w:type="page"/>
      </w:r>
    </w:p>
    <w:p w:rsidR="000C70D2" w:rsidRPr="008A548B" w:rsidRDefault="000C70D2" w:rsidP="00A4613C">
      <w:pPr>
        <w:tabs>
          <w:tab w:val="left" w:pos="567"/>
        </w:tabs>
        <w:overflowPunct/>
        <w:autoSpaceDE/>
        <w:autoSpaceDN/>
        <w:adjustRightInd/>
        <w:jc w:val="both"/>
        <w:textAlignment w:val="auto"/>
        <w:rPr>
          <w:b/>
          <w:caps/>
          <w:sz w:val="28"/>
          <w:szCs w:val="28"/>
        </w:rPr>
      </w:pPr>
      <w:r w:rsidRPr="008A548B">
        <w:rPr>
          <w:b/>
          <w:caps/>
          <w:sz w:val="28"/>
          <w:szCs w:val="28"/>
          <w:lang w:val="uk-UA"/>
        </w:rPr>
        <w:t xml:space="preserve">Напрямок 3. </w:t>
      </w:r>
      <w:r w:rsidRPr="008A548B">
        <w:rPr>
          <w:b/>
          <w:caps/>
          <w:sz w:val="28"/>
          <w:szCs w:val="28"/>
        </w:rPr>
        <w:t>Конституційне право, муніципальне право</w:t>
      </w:r>
    </w:p>
    <w:p w:rsidR="000C70D2" w:rsidRPr="008A548B" w:rsidRDefault="000C70D2" w:rsidP="008536B2">
      <w:pPr>
        <w:tabs>
          <w:tab w:val="left" w:pos="567"/>
        </w:tabs>
        <w:overflowPunct/>
        <w:autoSpaceDE/>
        <w:autoSpaceDN/>
        <w:adjustRightInd/>
        <w:ind w:firstLine="680"/>
        <w:jc w:val="both"/>
        <w:textAlignment w:val="auto"/>
        <w:rPr>
          <w:caps/>
          <w:sz w:val="28"/>
          <w:szCs w:val="28"/>
          <w:lang w:val="uk-UA"/>
        </w:rPr>
      </w:pPr>
    </w:p>
    <w:p w:rsidR="00DA6BDE" w:rsidRPr="005D1715" w:rsidRDefault="00DA6BDE" w:rsidP="005D1715">
      <w:pPr>
        <w:pStyle w:val="af3"/>
        <w:spacing w:before="0" w:beforeAutospacing="0" w:after="0" w:afterAutospacing="0"/>
        <w:ind w:firstLine="680"/>
        <w:jc w:val="right"/>
        <w:rPr>
          <w:b/>
          <w:bCs/>
          <w:sz w:val="28"/>
          <w:szCs w:val="28"/>
          <w:lang w:val="uk-UA"/>
        </w:rPr>
      </w:pPr>
      <w:r w:rsidRPr="005D1715">
        <w:rPr>
          <w:b/>
          <w:bCs/>
          <w:caps/>
          <w:sz w:val="28"/>
          <w:szCs w:val="28"/>
        </w:rPr>
        <w:t>К</w:t>
      </w:r>
      <w:r w:rsidRPr="005D1715">
        <w:rPr>
          <w:b/>
          <w:bCs/>
          <w:sz w:val="28"/>
          <w:szCs w:val="28"/>
        </w:rPr>
        <w:t>олодій</w:t>
      </w:r>
      <w:r w:rsidRPr="004D08B4">
        <w:rPr>
          <w:b/>
          <w:bCs/>
          <w:sz w:val="28"/>
          <w:szCs w:val="28"/>
          <w:lang w:val="en-US"/>
        </w:rPr>
        <w:t xml:space="preserve"> </w:t>
      </w:r>
      <w:r w:rsidRPr="005D1715">
        <w:rPr>
          <w:b/>
          <w:bCs/>
          <w:sz w:val="28"/>
          <w:szCs w:val="28"/>
        </w:rPr>
        <w:t>А</w:t>
      </w:r>
      <w:r w:rsidR="005D1715" w:rsidRPr="005D1715">
        <w:rPr>
          <w:b/>
          <w:bCs/>
          <w:sz w:val="28"/>
          <w:szCs w:val="28"/>
          <w:lang w:val="uk-UA"/>
        </w:rPr>
        <w:t>.М.,</w:t>
      </w:r>
    </w:p>
    <w:p w:rsidR="00DA6BDE" w:rsidRPr="005D1715" w:rsidRDefault="00DA6BDE" w:rsidP="005D1715">
      <w:pPr>
        <w:pStyle w:val="af3"/>
        <w:spacing w:before="0" w:beforeAutospacing="0" w:after="0" w:afterAutospacing="0"/>
        <w:ind w:firstLine="680"/>
        <w:jc w:val="right"/>
        <w:rPr>
          <w:b/>
          <w:bCs/>
          <w:sz w:val="28"/>
          <w:szCs w:val="28"/>
        </w:rPr>
      </w:pPr>
      <w:r w:rsidRPr="005D1715">
        <w:rPr>
          <w:b/>
          <w:bCs/>
          <w:sz w:val="28"/>
          <w:szCs w:val="28"/>
        </w:rPr>
        <w:t>доктор юридичних наук, професор,</w:t>
      </w:r>
    </w:p>
    <w:p w:rsidR="00DA6BDE" w:rsidRPr="005D1715" w:rsidRDefault="00DA6BDE" w:rsidP="005D1715">
      <w:pPr>
        <w:pStyle w:val="af3"/>
        <w:spacing w:before="0" w:beforeAutospacing="0" w:after="0" w:afterAutospacing="0"/>
        <w:ind w:firstLine="680"/>
        <w:jc w:val="right"/>
        <w:rPr>
          <w:b/>
          <w:bCs/>
          <w:sz w:val="28"/>
          <w:szCs w:val="28"/>
        </w:rPr>
      </w:pPr>
      <w:r w:rsidRPr="005D1715">
        <w:rPr>
          <w:b/>
          <w:bCs/>
          <w:sz w:val="28"/>
          <w:szCs w:val="28"/>
        </w:rPr>
        <w:t>директор ННІ «Юридичний</w:t>
      </w:r>
      <w:r w:rsidR="005D1715" w:rsidRPr="005D1715">
        <w:rPr>
          <w:b/>
          <w:bCs/>
          <w:sz w:val="28"/>
          <w:szCs w:val="28"/>
          <w:lang w:val="uk-UA"/>
        </w:rPr>
        <w:t xml:space="preserve"> </w:t>
      </w:r>
      <w:r w:rsidRPr="005D1715">
        <w:rPr>
          <w:b/>
          <w:bCs/>
          <w:sz w:val="28"/>
          <w:szCs w:val="28"/>
        </w:rPr>
        <w:t xml:space="preserve">інститут ДВНЗ </w:t>
      </w:r>
      <w:r w:rsidR="005D1715" w:rsidRPr="005D1715">
        <w:rPr>
          <w:b/>
          <w:bCs/>
          <w:sz w:val="28"/>
          <w:szCs w:val="28"/>
          <w:lang w:val="uk-UA"/>
        </w:rPr>
        <w:t>«</w:t>
      </w:r>
      <w:r w:rsidR="005D1715" w:rsidRPr="005D1715">
        <w:rPr>
          <w:b/>
          <w:sz w:val="28"/>
          <w:szCs w:val="28"/>
          <w:lang w:val="uk-UA"/>
        </w:rPr>
        <w:t>Київський національний економічний університет імені Вадима Гетьмана</w:t>
      </w:r>
      <w:r w:rsidRPr="005D1715">
        <w:rPr>
          <w:b/>
          <w:bCs/>
          <w:sz w:val="28"/>
          <w:szCs w:val="28"/>
        </w:rPr>
        <w:t>»</w:t>
      </w:r>
    </w:p>
    <w:p w:rsidR="00DA6BDE" w:rsidRPr="005D1715" w:rsidRDefault="00DA6BDE" w:rsidP="005D1715">
      <w:pPr>
        <w:pStyle w:val="af3"/>
        <w:spacing w:before="0" w:beforeAutospacing="0" w:after="0" w:afterAutospacing="0"/>
        <w:ind w:firstLine="680"/>
        <w:jc w:val="right"/>
        <w:rPr>
          <w:b/>
          <w:bCs/>
          <w:sz w:val="28"/>
          <w:szCs w:val="28"/>
        </w:rPr>
      </w:pPr>
      <w:r w:rsidRPr="005D1715">
        <w:rPr>
          <w:b/>
          <w:bCs/>
          <w:sz w:val="28"/>
          <w:szCs w:val="28"/>
        </w:rPr>
        <w:t>Колодій О</w:t>
      </w:r>
      <w:r w:rsidR="005D1715" w:rsidRPr="005D1715">
        <w:rPr>
          <w:b/>
          <w:bCs/>
          <w:sz w:val="28"/>
          <w:szCs w:val="28"/>
          <w:lang w:val="uk-UA"/>
        </w:rPr>
        <w:t xml:space="preserve">. </w:t>
      </w:r>
      <w:r w:rsidRPr="005D1715">
        <w:rPr>
          <w:b/>
          <w:bCs/>
          <w:sz w:val="28"/>
          <w:szCs w:val="28"/>
        </w:rPr>
        <w:t>А</w:t>
      </w:r>
      <w:r w:rsidR="005D1715" w:rsidRPr="005D1715">
        <w:rPr>
          <w:b/>
          <w:bCs/>
          <w:sz w:val="28"/>
          <w:szCs w:val="28"/>
          <w:lang w:val="uk-UA"/>
        </w:rPr>
        <w:t>.,</w:t>
      </w:r>
    </w:p>
    <w:p w:rsidR="005D1715" w:rsidRPr="005D1715" w:rsidRDefault="005D1715" w:rsidP="005D1715">
      <w:pPr>
        <w:pStyle w:val="af3"/>
        <w:spacing w:before="0" w:beforeAutospacing="0" w:after="0" w:afterAutospacing="0"/>
        <w:ind w:firstLine="680"/>
        <w:jc w:val="right"/>
        <w:rPr>
          <w:b/>
          <w:bCs/>
          <w:sz w:val="28"/>
          <w:szCs w:val="28"/>
        </w:rPr>
      </w:pPr>
      <w:r w:rsidRPr="005D1715">
        <w:rPr>
          <w:b/>
          <w:bCs/>
          <w:sz w:val="28"/>
          <w:szCs w:val="28"/>
        </w:rPr>
        <w:t>доктор юридичних наук,</w:t>
      </w:r>
    </w:p>
    <w:p w:rsidR="00DA6BDE" w:rsidRPr="005D1715" w:rsidRDefault="00DA6BDE" w:rsidP="005D1715">
      <w:pPr>
        <w:pStyle w:val="af3"/>
        <w:spacing w:before="0" w:beforeAutospacing="0" w:after="0" w:afterAutospacing="0"/>
        <w:ind w:firstLine="680"/>
        <w:jc w:val="right"/>
        <w:rPr>
          <w:b/>
          <w:bCs/>
          <w:sz w:val="28"/>
          <w:szCs w:val="28"/>
        </w:rPr>
      </w:pPr>
      <w:r w:rsidRPr="005D1715">
        <w:rPr>
          <w:b/>
          <w:bCs/>
          <w:sz w:val="28"/>
          <w:szCs w:val="28"/>
        </w:rPr>
        <w:t>старший</w:t>
      </w:r>
      <w:r w:rsidR="005D1715" w:rsidRPr="005D1715">
        <w:rPr>
          <w:b/>
          <w:bCs/>
          <w:sz w:val="28"/>
          <w:szCs w:val="28"/>
          <w:lang w:val="uk-UA"/>
        </w:rPr>
        <w:t xml:space="preserve"> </w:t>
      </w:r>
      <w:r w:rsidRPr="005D1715">
        <w:rPr>
          <w:b/>
          <w:bCs/>
          <w:sz w:val="28"/>
          <w:szCs w:val="28"/>
        </w:rPr>
        <w:t>викладач кафедри теорії держави</w:t>
      </w:r>
      <w:r w:rsidR="008536B2" w:rsidRPr="005D1715">
        <w:rPr>
          <w:b/>
          <w:bCs/>
          <w:sz w:val="28"/>
          <w:szCs w:val="28"/>
        </w:rPr>
        <w:t xml:space="preserve"> </w:t>
      </w:r>
      <w:r w:rsidR="005D1715" w:rsidRPr="005D1715">
        <w:rPr>
          <w:b/>
          <w:bCs/>
          <w:sz w:val="28"/>
          <w:szCs w:val="28"/>
        </w:rPr>
        <w:t>та права</w:t>
      </w:r>
    </w:p>
    <w:p w:rsidR="005D1715" w:rsidRPr="005D1715" w:rsidRDefault="005D1715" w:rsidP="005D1715">
      <w:pPr>
        <w:pStyle w:val="af3"/>
        <w:spacing w:before="0" w:beforeAutospacing="0" w:after="0" w:afterAutospacing="0"/>
        <w:ind w:firstLine="680"/>
        <w:jc w:val="right"/>
        <w:rPr>
          <w:b/>
          <w:bCs/>
          <w:sz w:val="28"/>
          <w:szCs w:val="28"/>
          <w:lang w:val="uk-UA"/>
        </w:rPr>
      </w:pPr>
      <w:r w:rsidRPr="005D1715">
        <w:rPr>
          <w:b/>
          <w:bCs/>
          <w:sz w:val="28"/>
          <w:szCs w:val="28"/>
          <w:lang w:val="uk-UA"/>
        </w:rPr>
        <w:t>Національн</w:t>
      </w:r>
      <w:r w:rsidR="00D1301F">
        <w:rPr>
          <w:b/>
          <w:bCs/>
          <w:sz w:val="28"/>
          <w:szCs w:val="28"/>
          <w:lang w:val="uk-UA"/>
        </w:rPr>
        <w:t>ої</w:t>
      </w:r>
      <w:r w:rsidRPr="005D1715">
        <w:rPr>
          <w:b/>
          <w:bCs/>
          <w:sz w:val="28"/>
          <w:szCs w:val="28"/>
          <w:lang w:val="uk-UA"/>
        </w:rPr>
        <w:t xml:space="preserve"> академі</w:t>
      </w:r>
      <w:r w:rsidR="00D1301F">
        <w:rPr>
          <w:b/>
          <w:bCs/>
          <w:sz w:val="28"/>
          <w:szCs w:val="28"/>
          <w:lang w:val="uk-UA"/>
        </w:rPr>
        <w:t>ї</w:t>
      </w:r>
      <w:r w:rsidRPr="005D1715">
        <w:rPr>
          <w:b/>
          <w:bCs/>
          <w:sz w:val="28"/>
          <w:szCs w:val="28"/>
          <w:lang w:val="uk-UA"/>
        </w:rPr>
        <w:t xml:space="preserve"> внутрішніх справ</w:t>
      </w:r>
    </w:p>
    <w:p w:rsidR="00DA6BDE" w:rsidRPr="008A548B" w:rsidRDefault="00DA6BDE" w:rsidP="008536B2">
      <w:pPr>
        <w:pStyle w:val="af3"/>
        <w:spacing w:before="0" w:beforeAutospacing="0" w:after="0" w:afterAutospacing="0"/>
        <w:ind w:firstLine="680"/>
        <w:jc w:val="both"/>
        <w:rPr>
          <w:bCs/>
          <w:caps/>
          <w:sz w:val="28"/>
          <w:szCs w:val="28"/>
        </w:rPr>
      </w:pPr>
    </w:p>
    <w:p w:rsidR="00DA6BDE" w:rsidRPr="005D1715" w:rsidRDefault="00DA6BDE" w:rsidP="008536B2">
      <w:pPr>
        <w:pStyle w:val="af3"/>
        <w:spacing w:before="0" w:beforeAutospacing="0" w:after="0" w:afterAutospacing="0"/>
        <w:ind w:firstLine="680"/>
        <w:jc w:val="center"/>
        <w:rPr>
          <w:rFonts w:ascii="Times New Roman Полужирный" w:hAnsi="Times New Roman Полужирный"/>
          <w:b/>
          <w:caps/>
          <w:sz w:val="28"/>
          <w:szCs w:val="28"/>
        </w:rPr>
      </w:pPr>
      <w:r w:rsidRPr="005D1715">
        <w:rPr>
          <w:rFonts w:ascii="Times New Roman Полужирный" w:hAnsi="Times New Roman Полужирный"/>
          <w:b/>
          <w:caps/>
          <w:sz w:val="28"/>
          <w:szCs w:val="28"/>
        </w:rPr>
        <w:t>Концепція національної безпеки України:</w:t>
      </w:r>
    </w:p>
    <w:p w:rsidR="00DA6BDE" w:rsidRPr="005D1715" w:rsidRDefault="00DA6BDE" w:rsidP="008536B2">
      <w:pPr>
        <w:pStyle w:val="af3"/>
        <w:spacing w:before="0" w:beforeAutospacing="0" w:after="0" w:afterAutospacing="0"/>
        <w:ind w:firstLine="680"/>
        <w:jc w:val="center"/>
        <w:rPr>
          <w:rFonts w:ascii="Times New Roman Полужирный" w:hAnsi="Times New Roman Полужирный"/>
          <w:b/>
          <w:caps/>
          <w:sz w:val="28"/>
          <w:szCs w:val="28"/>
        </w:rPr>
      </w:pPr>
      <w:r w:rsidRPr="005D1715">
        <w:rPr>
          <w:rFonts w:ascii="Times New Roman Полужирный" w:hAnsi="Times New Roman Полужирный"/>
          <w:b/>
          <w:caps/>
          <w:sz w:val="28"/>
          <w:szCs w:val="28"/>
        </w:rPr>
        <w:t>сучасний та перспективний виміри</w:t>
      </w:r>
    </w:p>
    <w:p w:rsidR="00DA6BDE" w:rsidRPr="008A548B" w:rsidRDefault="00DA6BDE" w:rsidP="008536B2">
      <w:pPr>
        <w:pStyle w:val="af3"/>
        <w:spacing w:before="0" w:beforeAutospacing="0" w:after="0" w:afterAutospacing="0"/>
        <w:ind w:firstLine="680"/>
        <w:jc w:val="both"/>
        <w:rPr>
          <w:rStyle w:val="af2"/>
          <w:sz w:val="28"/>
          <w:szCs w:val="28"/>
        </w:rPr>
      </w:pPr>
    </w:p>
    <w:p w:rsidR="00DA6BDE" w:rsidRPr="008A548B" w:rsidRDefault="00DA6BDE" w:rsidP="008536B2">
      <w:pPr>
        <w:pStyle w:val="af3"/>
        <w:spacing w:before="0" w:beforeAutospacing="0" w:after="0" w:afterAutospacing="0"/>
        <w:ind w:firstLine="680"/>
        <w:jc w:val="both"/>
        <w:rPr>
          <w:sz w:val="28"/>
          <w:szCs w:val="28"/>
        </w:rPr>
      </w:pPr>
      <w:r w:rsidRPr="008A548B">
        <w:rPr>
          <w:sz w:val="28"/>
          <w:szCs w:val="28"/>
          <w:shd w:val="clear" w:color="auto" w:fill="FFFFFF"/>
        </w:rPr>
        <w:t>Насамперед є сенс звернути увагу на головні понятійно-категоріальні розуміння предмету цього дослідження. Отже, «</w:t>
      </w:r>
      <w:r w:rsidRPr="008A548B">
        <w:rPr>
          <w:b/>
          <w:bCs/>
          <w:sz w:val="28"/>
          <w:szCs w:val="28"/>
          <w:shd w:val="clear" w:color="auto" w:fill="FFFFFF"/>
        </w:rPr>
        <w:t xml:space="preserve">КОНЦЕ́ПЦІЯ </w:t>
      </w:r>
      <w:r w:rsidRPr="008A548B">
        <w:rPr>
          <w:sz w:val="28"/>
          <w:szCs w:val="28"/>
          <w:shd w:val="clear" w:color="auto" w:fill="FFFFFF"/>
        </w:rPr>
        <w:t xml:space="preserve">(від лат. conceptio – осягати, сприймати) – система поглядів, понять про ті чи інші явища або процеси, спосіб їхнього розуміння, тлумачення; основна ідея будь-якої теорії, головний задум; ідея чи план нового, оригінального розуміння; конструктивний принцип художньої, технічної та інших видів діяльності»[1]. </w:t>
      </w:r>
      <w:r w:rsidRPr="008A548B">
        <w:rPr>
          <w:sz w:val="28"/>
          <w:szCs w:val="28"/>
        </w:rPr>
        <w:t>У шеститомній «Юридичній енциклопедії» зазначається, що «Концепції правова – (</w:t>
      </w:r>
      <w:r w:rsidRPr="008A548B">
        <w:rPr>
          <w:sz w:val="28"/>
          <w:szCs w:val="28"/>
          <w:shd w:val="clear" w:color="auto" w:fill="FFFFFF"/>
        </w:rPr>
        <w:t xml:space="preserve">лат. conceptio – сукупність, система) </w:t>
      </w:r>
      <w:r w:rsidRPr="008A548B">
        <w:rPr>
          <w:sz w:val="28"/>
          <w:szCs w:val="28"/>
        </w:rPr>
        <w:t>провідна ідея, точка зору на те або інше правове явище. Важливий засіб розвитку як юридичної науки, так і науково обґрунтованого державно-правового будівництва. Концепції правові розробляються окремими правознавцями або колективами юристів – вчених і практиків. Схвалені у встановленому порядку, кладуться в основу відповідних організаційних заходів, законодавчих актів, рішень тощо»</w:t>
      </w:r>
      <w:r w:rsidRPr="008A548B">
        <w:rPr>
          <w:sz w:val="28"/>
          <w:szCs w:val="28"/>
          <w:shd w:val="clear" w:color="auto" w:fill="FFFFFF"/>
        </w:rPr>
        <w:t>[2, с. 339]</w:t>
      </w:r>
      <w:r w:rsidRPr="008A548B">
        <w:rPr>
          <w:sz w:val="28"/>
          <w:szCs w:val="28"/>
        </w:rPr>
        <w:t>. Враховуючи викладене можна стверджувати, що к</w:t>
      </w:r>
      <w:r w:rsidRPr="008A548B">
        <w:rPr>
          <w:rStyle w:val="af2"/>
          <w:b w:val="0"/>
          <w:sz w:val="28"/>
          <w:szCs w:val="28"/>
        </w:rPr>
        <w:t xml:space="preserve">онцепція </w:t>
      </w:r>
      <w:r w:rsidRPr="008A548B">
        <w:rPr>
          <w:sz w:val="28"/>
          <w:szCs w:val="28"/>
        </w:rPr>
        <w:t>– фундаментальний документ, який має містити керівні принципи, цільові настанови та методи, окреслювати механізм функціонування.</w:t>
      </w:r>
    </w:p>
    <w:p w:rsidR="00DA6BDE" w:rsidRPr="008A548B" w:rsidRDefault="00DA6BDE" w:rsidP="008536B2">
      <w:pPr>
        <w:pStyle w:val="af3"/>
        <w:spacing w:before="0" w:beforeAutospacing="0" w:after="0" w:afterAutospacing="0"/>
        <w:ind w:firstLine="680"/>
        <w:jc w:val="both"/>
        <w:rPr>
          <w:sz w:val="28"/>
          <w:szCs w:val="28"/>
        </w:rPr>
      </w:pPr>
      <w:r w:rsidRPr="008A548B">
        <w:rPr>
          <w:sz w:val="28"/>
          <w:szCs w:val="28"/>
        </w:rPr>
        <w:t>Оскільки йдеться про національну безпеку то не зайвим буде звернутися до системоутворюючого розуміння категорії «нація». Але, насамперед, треба звернути увагу на те, що загальноприйнятого розуміння нації, у сучасній гуманітарній науці не існує. А тому доречною видається думка виказана у «Малій енциклопедії етнодержавознавства» згідно якої визначення нації, що існують сьогодні, умовно можна поділити на чотири великі групи: психологічні, культурологічні, етнологічні та історико-економічні. Представники психологічної теорії розглядають сутність нації через спільність національної психології та національного характеру. Прибічники культурологічної зводять до спільності мови та культури. Етнологічна переносить акцент на спільність походження та самосвідомості. Історико-економічна головними ознаками нації вважає те, що вона склалася історично і характеризується спільністю території, мови, економічного життя, традицій, психічного складу, культури</w:t>
      </w:r>
      <w:r w:rsidRPr="008A548B">
        <w:rPr>
          <w:sz w:val="28"/>
          <w:szCs w:val="28"/>
          <w:shd w:val="clear" w:color="auto" w:fill="FFFFFF"/>
        </w:rPr>
        <w:t>[3, с. 121 - 123]</w:t>
      </w:r>
      <w:r w:rsidRPr="008A548B">
        <w:rPr>
          <w:sz w:val="28"/>
          <w:szCs w:val="28"/>
        </w:rPr>
        <w:t>.</w:t>
      </w:r>
    </w:p>
    <w:p w:rsidR="00DA6BDE" w:rsidRPr="008A548B" w:rsidRDefault="00DA6BDE" w:rsidP="008536B2">
      <w:pPr>
        <w:pStyle w:val="af3"/>
        <w:spacing w:before="0" w:beforeAutospacing="0" w:after="0" w:afterAutospacing="0"/>
        <w:ind w:firstLine="680"/>
        <w:jc w:val="both"/>
        <w:rPr>
          <w:sz w:val="28"/>
          <w:szCs w:val="28"/>
        </w:rPr>
      </w:pPr>
      <w:r w:rsidRPr="008A548B">
        <w:rPr>
          <w:sz w:val="28"/>
          <w:szCs w:val="28"/>
        </w:rPr>
        <w:t>Напевно, мають рацію ті, хто сумнівається у правильності самого найменування «національна безпека». Адже при буквальному його тлумаченні на перший план виходить етнічний момент, що значно звужує розуміння цієї категорії та завдання цього дослідження. Насправді мова повинна йти про безпеку не нації чи якоїсь іншої етнічної групи, а такої соціальної структури, якою є увесь Український народ, тобто безпеку Українського народу. Щоправда, у міжнародній практиці термін «національний» у ряді випадків використовується для того, щоб рівень окремої країни відрізнити від рівня міжнародного співтовариства у цілому. Саме враховуючи це ми і будемо формулювати та аналізувати предмет нашої наукової розвідки.</w:t>
      </w:r>
    </w:p>
    <w:p w:rsidR="00DA6BDE" w:rsidRPr="008A548B" w:rsidRDefault="00DA6BDE" w:rsidP="008536B2">
      <w:pPr>
        <w:shd w:val="clear" w:color="auto" w:fill="FFFFFF"/>
        <w:ind w:firstLine="680"/>
        <w:jc w:val="both"/>
        <w:rPr>
          <w:sz w:val="28"/>
          <w:szCs w:val="28"/>
          <w:shd w:val="clear" w:color="auto" w:fill="FFFFFF"/>
        </w:rPr>
      </w:pPr>
      <w:r w:rsidRPr="008A548B">
        <w:rPr>
          <w:sz w:val="28"/>
          <w:szCs w:val="28"/>
        </w:rPr>
        <w:t>Доцільно пригадати, що «Концепція (основи державної політики) національної безпеки України» була схвалена Постановою Верховної Ради України від 16 січня 1997 року № 3/97-ВР та</w:t>
      </w:r>
      <w:r w:rsidRPr="008A548B">
        <w:rPr>
          <w:rStyle w:val="afc"/>
          <w:i w:val="0"/>
          <w:iCs w:val="0"/>
          <w:sz w:val="28"/>
          <w:szCs w:val="28"/>
          <w:shd w:val="clear" w:color="auto" w:fill="FFFFFF"/>
        </w:rPr>
        <w:t xml:space="preserve"> втратила чинність на підставі Закону України «Про основи національної безпеки України» від 19 червня 2003 року № 964-IV. У сьогодення, у цій сфері, суспільні відносини в Україні регулюють та охороняють «</w:t>
      </w:r>
      <w:r w:rsidRPr="008A548B">
        <w:rPr>
          <w:sz w:val="28"/>
          <w:szCs w:val="28"/>
        </w:rPr>
        <w:t xml:space="preserve">Стратегія національної безпеки України» схвалена Рішенням Ради національної безпеки і оборони України «Про Стратегію національної безпеки України» від 14 вересня 2020 року, введена в дію Указом Президента України від 14 вересня 2020 року № 392/2020, Закон України «Про національну безпеку України» від </w:t>
      </w:r>
      <w:r w:rsidRPr="008A548B">
        <w:rPr>
          <w:rStyle w:val="rvts9"/>
          <w:sz w:val="28"/>
          <w:szCs w:val="28"/>
          <w:shd w:val="clear" w:color="auto" w:fill="FFFFFF"/>
        </w:rPr>
        <w:t>21 червня 2018 року № 2469-VIII та багато інших нормативно-правових актів</w:t>
      </w:r>
      <w:r w:rsidRPr="008A548B">
        <w:rPr>
          <w:sz w:val="28"/>
          <w:szCs w:val="28"/>
          <w:shd w:val="clear" w:color="auto" w:fill="FFFFFF"/>
        </w:rPr>
        <w:t>.</w:t>
      </w:r>
    </w:p>
    <w:p w:rsidR="00DA6BDE" w:rsidRPr="008A548B" w:rsidRDefault="00DA6BDE" w:rsidP="008536B2">
      <w:pPr>
        <w:shd w:val="clear" w:color="auto" w:fill="FFFFFF"/>
        <w:ind w:firstLine="680"/>
        <w:jc w:val="both"/>
        <w:rPr>
          <w:sz w:val="28"/>
          <w:szCs w:val="28"/>
          <w:shd w:val="clear" w:color="auto" w:fill="FFFFFF"/>
          <w:lang w:eastAsia="ru-RU"/>
        </w:rPr>
      </w:pPr>
      <w:r w:rsidRPr="008A548B">
        <w:rPr>
          <w:sz w:val="28"/>
          <w:szCs w:val="28"/>
        </w:rPr>
        <w:t xml:space="preserve">Закон України «Про національну безпеку України» від </w:t>
      </w:r>
      <w:r w:rsidRPr="008A548B">
        <w:rPr>
          <w:rStyle w:val="rvts9"/>
          <w:sz w:val="28"/>
          <w:szCs w:val="28"/>
          <w:shd w:val="clear" w:color="auto" w:fill="FFFFFF"/>
        </w:rPr>
        <w:t>21 червня 2018 року № 2469-VIII</w:t>
      </w:r>
      <w:r w:rsidRPr="008A548B">
        <w:rPr>
          <w:sz w:val="28"/>
          <w:szCs w:val="28"/>
        </w:rPr>
        <w:t xml:space="preserve"> визначає, шо «…</w:t>
      </w:r>
      <w:r w:rsidRPr="008A548B">
        <w:rPr>
          <w:sz w:val="28"/>
          <w:szCs w:val="28"/>
          <w:shd w:val="clear" w:color="auto" w:fill="FFFFFF"/>
        </w:rPr>
        <w:t xml:space="preserve"> національна безпека України - захищеність державного суверенітету, територіальної цілісності, демократичного конституційного ладу та інших національних інтересів України від реальних та потенційних загроз»[4]. Приблизно аналогічні визначення пропонуються і в енциклопедичних та доктринальних джерелах. Зокрема «Міжнародна поліцейська енциклопедія» передбачає, що «</w:t>
      </w:r>
      <w:r w:rsidRPr="008A548B">
        <w:rPr>
          <w:b/>
          <w:bCs/>
          <w:sz w:val="28"/>
          <w:szCs w:val="28"/>
          <w:shd w:val="clear" w:color="auto" w:fill="FFFFFF"/>
        </w:rPr>
        <w:t>НАЦІОНАЛЬНА БЕЗПЕКА</w:t>
      </w:r>
      <w:r w:rsidRPr="008A548B">
        <w:rPr>
          <w:sz w:val="28"/>
          <w:szCs w:val="28"/>
          <w:shd w:val="clear" w:color="auto" w:fill="FFFFFF"/>
        </w:rPr>
        <w:t xml:space="preserve"> – захищеність життєво важливих інтересів особи, суспільства і держави від загроз. Офіційний підхід трактує національну безпеку як стан (ступінь) захищеності життєво важливих інтересів особи, суспільства і держави від внутрішніх і зовнішніх загроз, що виступає необхідною умовою збереження і примноження духовних і матеріальних цінностей (Концепція (Основи державної політики) національної безпеки України, розд.1)». До речі, зазначена енциклопедія вміщує, окрім зазначеної, цілий ряд інших статей присвячених національній безпеці[5, с. 415 - 450].</w:t>
      </w:r>
    </w:p>
    <w:p w:rsidR="00DA6BDE" w:rsidRPr="008A548B" w:rsidRDefault="00DA6BDE" w:rsidP="008536B2">
      <w:pPr>
        <w:pStyle w:val="af3"/>
        <w:spacing w:before="0" w:beforeAutospacing="0" w:after="0" w:afterAutospacing="0"/>
        <w:ind w:firstLine="680"/>
        <w:jc w:val="both"/>
        <w:rPr>
          <w:sz w:val="28"/>
          <w:szCs w:val="28"/>
          <w:lang w:val="hr-HR"/>
        </w:rPr>
      </w:pPr>
      <w:bookmarkStart w:id="63" w:name="n3"/>
      <w:bookmarkStart w:id="64" w:name="n395"/>
      <w:bookmarkEnd w:id="63"/>
      <w:bookmarkEnd w:id="64"/>
      <w:r w:rsidRPr="008A548B">
        <w:rPr>
          <w:sz w:val="28"/>
          <w:szCs w:val="28"/>
        </w:rPr>
        <w:t>Узагальнюючи</w:t>
      </w:r>
      <w:r w:rsidRPr="008A548B">
        <w:rPr>
          <w:sz w:val="28"/>
          <w:szCs w:val="28"/>
          <w:lang w:val="hr-HR"/>
        </w:rPr>
        <w:t xml:space="preserve"> </w:t>
      </w:r>
      <w:r w:rsidRPr="008A548B">
        <w:rPr>
          <w:sz w:val="28"/>
          <w:szCs w:val="28"/>
        </w:rPr>
        <w:t>та</w:t>
      </w:r>
      <w:r w:rsidRPr="008A548B">
        <w:rPr>
          <w:sz w:val="28"/>
          <w:szCs w:val="28"/>
          <w:lang w:val="hr-HR"/>
        </w:rPr>
        <w:t xml:space="preserve"> </w:t>
      </w:r>
      <w:r w:rsidRPr="008A548B">
        <w:rPr>
          <w:sz w:val="28"/>
          <w:szCs w:val="28"/>
        </w:rPr>
        <w:t>адаптуючи</w:t>
      </w:r>
      <w:r w:rsidRPr="008A548B">
        <w:rPr>
          <w:sz w:val="28"/>
          <w:szCs w:val="28"/>
          <w:lang w:val="hr-HR"/>
        </w:rPr>
        <w:t xml:space="preserve"> </w:t>
      </w:r>
      <w:r w:rsidRPr="008A548B">
        <w:rPr>
          <w:sz w:val="28"/>
          <w:szCs w:val="28"/>
        </w:rPr>
        <w:t>зазначені</w:t>
      </w:r>
      <w:r w:rsidRPr="008A548B">
        <w:rPr>
          <w:sz w:val="28"/>
          <w:szCs w:val="28"/>
          <w:lang w:val="hr-HR"/>
        </w:rPr>
        <w:t xml:space="preserve"> </w:t>
      </w:r>
      <w:r w:rsidRPr="008A548B">
        <w:rPr>
          <w:sz w:val="28"/>
          <w:szCs w:val="28"/>
        </w:rPr>
        <w:t>визначення</w:t>
      </w:r>
      <w:r w:rsidRPr="008A548B">
        <w:rPr>
          <w:sz w:val="28"/>
          <w:szCs w:val="28"/>
          <w:lang w:val="hr-HR"/>
        </w:rPr>
        <w:t xml:space="preserve"> </w:t>
      </w:r>
      <w:r w:rsidRPr="008A548B">
        <w:rPr>
          <w:sz w:val="28"/>
          <w:szCs w:val="28"/>
        </w:rPr>
        <w:t>є</w:t>
      </w:r>
      <w:r w:rsidRPr="008A548B">
        <w:rPr>
          <w:sz w:val="28"/>
          <w:szCs w:val="28"/>
          <w:lang w:val="hr-HR"/>
        </w:rPr>
        <w:t xml:space="preserve"> </w:t>
      </w:r>
      <w:r w:rsidRPr="008A548B">
        <w:rPr>
          <w:sz w:val="28"/>
          <w:szCs w:val="28"/>
        </w:rPr>
        <w:t>підстави</w:t>
      </w:r>
      <w:r w:rsidRPr="008A548B">
        <w:rPr>
          <w:sz w:val="28"/>
          <w:szCs w:val="28"/>
          <w:lang w:val="hr-HR"/>
        </w:rPr>
        <w:t xml:space="preserve"> </w:t>
      </w:r>
      <w:r w:rsidRPr="008A548B">
        <w:rPr>
          <w:sz w:val="28"/>
          <w:szCs w:val="28"/>
        </w:rPr>
        <w:t>стверджувати</w:t>
      </w:r>
      <w:r w:rsidRPr="008A548B">
        <w:rPr>
          <w:sz w:val="28"/>
          <w:szCs w:val="28"/>
          <w:lang w:val="hr-HR"/>
        </w:rPr>
        <w:t xml:space="preserve">, </w:t>
      </w:r>
      <w:r w:rsidRPr="008A548B">
        <w:rPr>
          <w:sz w:val="28"/>
          <w:szCs w:val="28"/>
        </w:rPr>
        <w:t>що</w:t>
      </w:r>
      <w:r w:rsidRPr="008A548B">
        <w:rPr>
          <w:sz w:val="28"/>
          <w:szCs w:val="28"/>
          <w:lang w:val="hr-HR"/>
        </w:rPr>
        <w:t xml:space="preserve"> </w:t>
      </w:r>
      <w:r w:rsidRPr="008A548B">
        <w:rPr>
          <w:sz w:val="28"/>
          <w:szCs w:val="28"/>
        </w:rPr>
        <w:t>під</w:t>
      </w:r>
      <w:r w:rsidRPr="008A548B">
        <w:rPr>
          <w:sz w:val="28"/>
          <w:szCs w:val="28"/>
          <w:lang w:val="hr-HR"/>
        </w:rPr>
        <w:t xml:space="preserve"> </w:t>
      </w:r>
      <w:r w:rsidRPr="008A548B">
        <w:rPr>
          <w:sz w:val="28"/>
          <w:szCs w:val="28"/>
        </w:rPr>
        <w:t>концепцією</w:t>
      </w:r>
      <w:r w:rsidRPr="008A548B">
        <w:rPr>
          <w:sz w:val="28"/>
          <w:szCs w:val="28"/>
          <w:lang w:val="hr-HR"/>
        </w:rPr>
        <w:t xml:space="preserve"> </w:t>
      </w:r>
      <w:r w:rsidRPr="008A548B">
        <w:rPr>
          <w:sz w:val="28"/>
          <w:szCs w:val="28"/>
        </w:rPr>
        <w:t>національною</w:t>
      </w:r>
      <w:r w:rsidRPr="008A548B">
        <w:rPr>
          <w:sz w:val="28"/>
          <w:szCs w:val="28"/>
          <w:lang w:val="hr-HR"/>
        </w:rPr>
        <w:t xml:space="preserve"> </w:t>
      </w:r>
      <w:r w:rsidRPr="008A548B">
        <w:rPr>
          <w:sz w:val="28"/>
          <w:szCs w:val="28"/>
        </w:rPr>
        <w:t>безпеки</w:t>
      </w:r>
      <w:r w:rsidRPr="008A548B">
        <w:rPr>
          <w:sz w:val="28"/>
          <w:szCs w:val="28"/>
          <w:lang w:val="hr-HR"/>
        </w:rPr>
        <w:t xml:space="preserve"> </w:t>
      </w:r>
      <w:r w:rsidRPr="008A548B">
        <w:rPr>
          <w:sz w:val="28"/>
          <w:szCs w:val="28"/>
        </w:rPr>
        <w:t>необхідно</w:t>
      </w:r>
      <w:r w:rsidRPr="008A548B">
        <w:rPr>
          <w:sz w:val="28"/>
          <w:szCs w:val="28"/>
          <w:lang w:val="hr-HR"/>
        </w:rPr>
        <w:t xml:space="preserve"> </w:t>
      </w:r>
      <w:r w:rsidRPr="008A548B">
        <w:rPr>
          <w:sz w:val="28"/>
          <w:szCs w:val="28"/>
        </w:rPr>
        <w:t>розуміти</w:t>
      </w:r>
      <w:r w:rsidRPr="008A548B">
        <w:rPr>
          <w:sz w:val="28"/>
          <w:szCs w:val="28"/>
          <w:lang w:val="hr-HR"/>
        </w:rPr>
        <w:t xml:space="preserve">: 1) </w:t>
      </w:r>
      <w:r w:rsidRPr="008A548B">
        <w:rPr>
          <w:sz w:val="28"/>
          <w:szCs w:val="28"/>
        </w:rPr>
        <w:t>сукупність</w:t>
      </w:r>
      <w:r w:rsidRPr="008A548B">
        <w:rPr>
          <w:sz w:val="28"/>
          <w:szCs w:val="28"/>
          <w:lang w:val="hr-HR"/>
        </w:rPr>
        <w:t xml:space="preserve"> </w:t>
      </w:r>
      <w:r w:rsidRPr="008A548B">
        <w:rPr>
          <w:sz w:val="28"/>
          <w:szCs w:val="28"/>
        </w:rPr>
        <w:t>ідей</w:t>
      </w:r>
      <w:r w:rsidRPr="008A548B">
        <w:rPr>
          <w:sz w:val="28"/>
          <w:szCs w:val="28"/>
          <w:lang w:val="hr-HR"/>
        </w:rPr>
        <w:t xml:space="preserve"> </w:t>
      </w:r>
      <w:r w:rsidRPr="008A548B">
        <w:rPr>
          <w:sz w:val="28"/>
          <w:szCs w:val="28"/>
        </w:rPr>
        <w:t>і</w:t>
      </w:r>
      <w:r w:rsidRPr="008A548B">
        <w:rPr>
          <w:sz w:val="28"/>
          <w:szCs w:val="28"/>
          <w:lang w:val="hr-HR"/>
        </w:rPr>
        <w:t xml:space="preserve"> </w:t>
      </w:r>
      <w:r w:rsidRPr="008A548B">
        <w:rPr>
          <w:sz w:val="28"/>
          <w:szCs w:val="28"/>
        </w:rPr>
        <w:t>уявлень</w:t>
      </w:r>
      <w:r w:rsidRPr="008A548B">
        <w:rPr>
          <w:sz w:val="28"/>
          <w:szCs w:val="28"/>
          <w:lang w:val="hr-HR"/>
        </w:rPr>
        <w:t xml:space="preserve"> </w:t>
      </w:r>
      <w:r w:rsidRPr="008A548B">
        <w:rPr>
          <w:sz w:val="28"/>
          <w:szCs w:val="28"/>
        </w:rPr>
        <w:t>про</w:t>
      </w:r>
      <w:r w:rsidRPr="008A548B">
        <w:rPr>
          <w:sz w:val="28"/>
          <w:szCs w:val="28"/>
          <w:lang w:val="hr-HR"/>
        </w:rPr>
        <w:t xml:space="preserve"> </w:t>
      </w:r>
      <w:r w:rsidRPr="008A548B">
        <w:rPr>
          <w:sz w:val="28"/>
          <w:szCs w:val="28"/>
        </w:rPr>
        <w:t>природу</w:t>
      </w:r>
      <w:r w:rsidRPr="008A548B">
        <w:rPr>
          <w:sz w:val="28"/>
          <w:szCs w:val="28"/>
          <w:lang w:val="hr-HR"/>
        </w:rPr>
        <w:t xml:space="preserve"> </w:t>
      </w:r>
      <w:r w:rsidRPr="008A548B">
        <w:rPr>
          <w:sz w:val="28"/>
          <w:szCs w:val="28"/>
        </w:rPr>
        <w:t>та</w:t>
      </w:r>
      <w:r w:rsidRPr="008A548B">
        <w:rPr>
          <w:sz w:val="28"/>
          <w:szCs w:val="28"/>
          <w:lang w:val="hr-HR"/>
        </w:rPr>
        <w:t xml:space="preserve"> </w:t>
      </w:r>
      <w:r w:rsidRPr="008A548B">
        <w:rPr>
          <w:sz w:val="28"/>
          <w:szCs w:val="28"/>
        </w:rPr>
        <w:t>шляхи</w:t>
      </w:r>
      <w:r w:rsidRPr="008A548B">
        <w:rPr>
          <w:sz w:val="28"/>
          <w:szCs w:val="28"/>
          <w:lang w:val="hr-HR"/>
        </w:rPr>
        <w:t xml:space="preserve"> </w:t>
      </w:r>
      <w:r w:rsidRPr="008A548B">
        <w:rPr>
          <w:sz w:val="28"/>
          <w:szCs w:val="28"/>
        </w:rPr>
        <w:t>зміни</w:t>
      </w:r>
      <w:r w:rsidRPr="008A548B">
        <w:rPr>
          <w:sz w:val="28"/>
          <w:szCs w:val="28"/>
          <w:lang w:val="hr-HR"/>
        </w:rPr>
        <w:t xml:space="preserve"> (</w:t>
      </w:r>
      <w:r w:rsidRPr="008A548B">
        <w:rPr>
          <w:sz w:val="28"/>
          <w:szCs w:val="28"/>
        </w:rPr>
        <w:t>збереження</w:t>
      </w:r>
      <w:r w:rsidRPr="008A548B">
        <w:rPr>
          <w:sz w:val="28"/>
          <w:szCs w:val="28"/>
          <w:lang w:val="hr-HR"/>
        </w:rPr>
        <w:t xml:space="preserve"> </w:t>
      </w:r>
      <w:r w:rsidRPr="008A548B">
        <w:rPr>
          <w:sz w:val="28"/>
          <w:szCs w:val="28"/>
        </w:rPr>
        <w:t>або</w:t>
      </w:r>
      <w:r w:rsidRPr="008A548B">
        <w:rPr>
          <w:sz w:val="28"/>
          <w:szCs w:val="28"/>
          <w:lang w:val="hr-HR"/>
        </w:rPr>
        <w:t xml:space="preserve"> </w:t>
      </w:r>
      <w:r w:rsidRPr="008A548B">
        <w:rPr>
          <w:sz w:val="28"/>
          <w:szCs w:val="28"/>
        </w:rPr>
        <w:t>забезпечення</w:t>
      </w:r>
      <w:r w:rsidRPr="008A548B">
        <w:rPr>
          <w:sz w:val="28"/>
          <w:szCs w:val="28"/>
          <w:lang w:val="hr-HR"/>
        </w:rPr>
        <w:t xml:space="preserve">) </w:t>
      </w:r>
      <w:r w:rsidRPr="008A548B">
        <w:rPr>
          <w:sz w:val="28"/>
          <w:szCs w:val="28"/>
        </w:rPr>
        <w:t>національної</w:t>
      </w:r>
      <w:r w:rsidRPr="008A548B">
        <w:rPr>
          <w:sz w:val="28"/>
          <w:szCs w:val="28"/>
          <w:lang w:val="hr-HR"/>
        </w:rPr>
        <w:t xml:space="preserve"> </w:t>
      </w:r>
      <w:r w:rsidRPr="008A548B">
        <w:rPr>
          <w:sz w:val="28"/>
          <w:szCs w:val="28"/>
        </w:rPr>
        <w:t>безпеки</w:t>
      </w:r>
      <w:r w:rsidRPr="008A548B">
        <w:rPr>
          <w:sz w:val="28"/>
          <w:szCs w:val="28"/>
          <w:lang w:val="hr-HR"/>
        </w:rPr>
        <w:t xml:space="preserve">; 2) </w:t>
      </w:r>
      <w:r w:rsidRPr="008A548B">
        <w:rPr>
          <w:sz w:val="28"/>
          <w:szCs w:val="28"/>
        </w:rPr>
        <w:t>комплекс</w:t>
      </w:r>
      <w:r w:rsidRPr="008A548B">
        <w:rPr>
          <w:sz w:val="28"/>
          <w:szCs w:val="28"/>
          <w:lang w:val="hr-HR"/>
        </w:rPr>
        <w:t xml:space="preserve"> </w:t>
      </w:r>
      <w:r w:rsidRPr="008A548B">
        <w:rPr>
          <w:sz w:val="28"/>
          <w:szCs w:val="28"/>
        </w:rPr>
        <w:t>основних</w:t>
      </w:r>
      <w:r w:rsidRPr="008A548B">
        <w:rPr>
          <w:sz w:val="28"/>
          <w:szCs w:val="28"/>
          <w:lang w:val="hr-HR"/>
        </w:rPr>
        <w:t xml:space="preserve"> </w:t>
      </w:r>
      <w:r w:rsidRPr="008A548B">
        <w:rPr>
          <w:sz w:val="28"/>
          <w:szCs w:val="28"/>
        </w:rPr>
        <w:t>теоретичних</w:t>
      </w:r>
      <w:r w:rsidRPr="008A548B">
        <w:rPr>
          <w:sz w:val="28"/>
          <w:szCs w:val="28"/>
          <w:lang w:val="hr-HR"/>
        </w:rPr>
        <w:t xml:space="preserve"> </w:t>
      </w:r>
      <w:r w:rsidRPr="008A548B">
        <w:rPr>
          <w:sz w:val="28"/>
          <w:szCs w:val="28"/>
        </w:rPr>
        <w:t>положень</w:t>
      </w:r>
      <w:r w:rsidRPr="008A548B">
        <w:rPr>
          <w:sz w:val="28"/>
          <w:szCs w:val="28"/>
          <w:lang w:val="hr-HR"/>
        </w:rPr>
        <w:t xml:space="preserve">, </w:t>
      </w:r>
      <w:r w:rsidRPr="008A548B">
        <w:rPr>
          <w:sz w:val="28"/>
          <w:szCs w:val="28"/>
        </w:rPr>
        <w:t>спрямованих</w:t>
      </w:r>
      <w:r w:rsidRPr="008A548B">
        <w:rPr>
          <w:sz w:val="28"/>
          <w:szCs w:val="28"/>
          <w:lang w:val="hr-HR"/>
        </w:rPr>
        <w:t xml:space="preserve"> </w:t>
      </w:r>
      <w:r w:rsidRPr="008A548B">
        <w:rPr>
          <w:sz w:val="28"/>
          <w:szCs w:val="28"/>
        </w:rPr>
        <w:t>на</w:t>
      </w:r>
      <w:r w:rsidRPr="008A548B">
        <w:rPr>
          <w:sz w:val="28"/>
          <w:szCs w:val="28"/>
          <w:lang w:val="hr-HR"/>
        </w:rPr>
        <w:t xml:space="preserve"> </w:t>
      </w:r>
      <w:r w:rsidRPr="008A548B">
        <w:rPr>
          <w:sz w:val="28"/>
          <w:szCs w:val="28"/>
        </w:rPr>
        <w:t>розкриття</w:t>
      </w:r>
      <w:r w:rsidRPr="008A548B">
        <w:rPr>
          <w:sz w:val="28"/>
          <w:szCs w:val="28"/>
          <w:lang w:val="hr-HR"/>
        </w:rPr>
        <w:t xml:space="preserve"> </w:t>
      </w:r>
      <w:r w:rsidRPr="008A548B">
        <w:rPr>
          <w:sz w:val="28"/>
          <w:szCs w:val="28"/>
        </w:rPr>
        <w:t>сутності</w:t>
      </w:r>
      <w:r w:rsidRPr="008A548B">
        <w:rPr>
          <w:sz w:val="28"/>
          <w:szCs w:val="28"/>
          <w:lang w:val="hr-HR"/>
        </w:rPr>
        <w:t xml:space="preserve"> </w:t>
      </w:r>
      <w:r w:rsidRPr="008A548B">
        <w:rPr>
          <w:sz w:val="28"/>
          <w:szCs w:val="28"/>
        </w:rPr>
        <w:t>національної</w:t>
      </w:r>
      <w:r w:rsidRPr="008A548B">
        <w:rPr>
          <w:sz w:val="28"/>
          <w:szCs w:val="28"/>
          <w:lang w:val="hr-HR"/>
        </w:rPr>
        <w:t xml:space="preserve"> </w:t>
      </w:r>
      <w:r w:rsidRPr="008A548B">
        <w:rPr>
          <w:sz w:val="28"/>
          <w:szCs w:val="28"/>
        </w:rPr>
        <w:t>безпеки</w:t>
      </w:r>
      <w:r w:rsidRPr="008A548B">
        <w:rPr>
          <w:sz w:val="28"/>
          <w:szCs w:val="28"/>
          <w:lang w:val="hr-HR"/>
        </w:rPr>
        <w:t xml:space="preserve"> </w:t>
      </w:r>
      <w:r w:rsidRPr="008A548B">
        <w:rPr>
          <w:sz w:val="28"/>
          <w:szCs w:val="28"/>
        </w:rPr>
        <w:t>в</w:t>
      </w:r>
      <w:r w:rsidRPr="008A548B">
        <w:rPr>
          <w:sz w:val="28"/>
          <w:szCs w:val="28"/>
          <w:lang w:val="hr-HR"/>
        </w:rPr>
        <w:t xml:space="preserve"> </w:t>
      </w:r>
      <w:r w:rsidRPr="008A548B">
        <w:rPr>
          <w:sz w:val="28"/>
          <w:szCs w:val="28"/>
        </w:rPr>
        <w:t>конкретних</w:t>
      </w:r>
      <w:r w:rsidRPr="008A548B">
        <w:rPr>
          <w:sz w:val="28"/>
          <w:szCs w:val="28"/>
          <w:lang w:val="hr-HR"/>
        </w:rPr>
        <w:t xml:space="preserve"> </w:t>
      </w:r>
      <w:r w:rsidRPr="008A548B">
        <w:rPr>
          <w:sz w:val="28"/>
          <w:szCs w:val="28"/>
        </w:rPr>
        <w:t>історичних</w:t>
      </w:r>
      <w:r w:rsidRPr="008A548B">
        <w:rPr>
          <w:sz w:val="28"/>
          <w:szCs w:val="28"/>
          <w:lang w:val="hr-HR"/>
        </w:rPr>
        <w:t xml:space="preserve"> </w:t>
      </w:r>
      <w:r w:rsidRPr="008A548B">
        <w:rPr>
          <w:sz w:val="28"/>
          <w:szCs w:val="28"/>
        </w:rPr>
        <w:t>умовах</w:t>
      </w:r>
      <w:r w:rsidRPr="008A548B">
        <w:rPr>
          <w:sz w:val="28"/>
          <w:szCs w:val="28"/>
          <w:lang w:val="hr-HR"/>
        </w:rPr>
        <w:t xml:space="preserve"> </w:t>
      </w:r>
      <w:r w:rsidRPr="008A548B">
        <w:rPr>
          <w:sz w:val="28"/>
          <w:szCs w:val="28"/>
        </w:rPr>
        <w:t>через</w:t>
      </w:r>
      <w:r w:rsidRPr="008A548B">
        <w:rPr>
          <w:sz w:val="28"/>
          <w:szCs w:val="28"/>
          <w:lang w:val="hr-HR"/>
        </w:rPr>
        <w:t xml:space="preserve"> </w:t>
      </w:r>
      <w:r w:rsidRPr="008A548B">
        <w:rPr>
          <w:sz w:val="28"/>
          <w:szCs w:val="28"/>
        </w:rPr>
        <w:t>науково</w:t>
      </w:r>
      <w:r w:rsidRPr="008A548B">
        <w:rPr>
          <w:sz w:val="28"/>
          <w:szCs w:val="28"/>
          <w:lang w:val="hr-HR"/>
        </w:rPr>
        <w:t xml:space="preserve"> </w:t>
      </w:r>
      <w:r w:rsidRPr="008A548B">
        <w:rPr>
          <w:sz w:val="28"/>
          <w:szCs w:val="28"/>
        </w:rPr>
        <w:t>обґрунтоване</w:t>
      </w:r>
      <w:r w:rsidRPr="008A548B">
        <w:rPr>
          <w:sz w:val="28"/>
          <w:szCs w:val="28"/>
          <w:lang w:val="hr-HR"/>
        </w:rPr>
        <w:t xml:space="preserve"> </w:t>
      </w:r>
      <w:r w:rsidRPr="008A548B">
        <w:rPr>
          <w:sz w:val="28"/>
          <w:szCs w:val="28"/>
        </w:rPr>
        <w:t>визначення</w:t>
      </w:r>
      <w:r w:rsidRPr="008A548B">
        <w:rPr>
          <w:sz w:val="28"/>
          <w:szCs w:val="28"/>
          <w:lang w:val="hr-HR"/>
        </w:rPr>
        <w:t xml:space="preserve"> </w:t>
      </w:r>
      <w:r w:rsidRPr="008A548B">
        <w:rPr>
          <w:sz w:val="28"/>
          <w:szCs w:val="28"/>
        </w:rPr>
        <w:t>її</w:t>
      </w:r>
      <w:r w:rsidRPr="008A548B">
        <w:rPr>
          <w:sz w:val="28"/>
          <w:szCs w:val="28"/>
          <w:lang w:val="hr-HR"/>
        </w:rPr>
        <w:t xml:space="preserve"> </w:t>
      </w:r>
      <w:r w:rsidRPr="008A548B">
        <w:rPr>
          <w:sz w:val="28"/>
          <w:szCs w:val="28"/>
        </w:rPr>
        <w:t>цілей</w:t>
      </w:r>
      <w:r w:rsidRPr="008A548B">
        <w:rPr>
          <w:sz w:val="28"/>
          <w:szCs w:val="28"/>
          <w:lang w:val="hr-HR"/>
        </w:rPr>
        <w:t xml:space="preserve">, </w:t>
      </w:r>
      <w:r w:rsidRPr="008A548B">
        <w:rPr>
          <w:sz w:val="28"/>
          <w:szCs w:val="28"/>
        </w:rPr>
        <w:t>завдань</w:t>
      </w:r>
      <w:r w:rsidRPr="008A548B">
        <w:rPr>
          <w:sz w:val="28"/>
          <w:szCs w:val="28"/>
          <w:lang w:val="hr-HR"/>
        </w:rPr>
        <w:t xml:space="preserve">, </w:t>
      </w:r>
      <w:r w:rsidRPr="008A548B">
        <w:rPr>
          <w:sz w:val="28"/>
          <w:szCs w:val="28"/>
        </w:rPr>
        <w:t>принципів</w:t>
      </w:r>
      <w:r w:rsidRPr="008A548B">
        <w:rPr>
          <w:sz w:val="28"/>
          <w:szCs w:val="28"/>
          <w:lang w:val="hr-HR"/>
        </w:rPr>
        <w:t xml:space="preserve">, </w:t>
      </w:r>
      <w:r w:rsidRPr="008A548B">
        <w:rPr>
          <w:sz w:val="28"/>
          <w:szCs w:val="28"/>
        </w:rPr>
        <w:t>методів</w:t>
      </w:r>
      <w:r w:rsidRPr="008A548B">
        <w:rPr>
          <w:sz w:val="28"/>
          <w:szCs w:val="28"/>
          <w:lang w:val="hr-HR"/>
        </w:rPr>
        <w:t xml:space="preserve">, </w:t>
      </w:r>
      <w:r w:rsidRPr="008A548B">
        <w:rPr>
          <w:sz w:val="28"/>
          <w:szCs w:val="28"/>
        </w:rPr>
        <w:t>форм</w:t>
      </w:r>
      <w:r w:rsidRPr="008A548B">
        <w:rPr>
          <w:sz w:val="28"/>
          <w:szCs w:val="28"/>
          <w:lang w:val="hr-HR"/>
        </w:rPr>
        <w:t xml:space="preserve">, </w:t>
      </w:r>
      <w:r w:rsidRPr="008A548B">
        <w:rPr>
          <w:sz w:val="28"/>
          <w:szCs w:val="28"/>
        </w:rPr>
        <w:t>структури</w:t>
      </w:r>
      <w:r w:rsidRPr="008A548B">
        <w:rPr>
          <w:sz w:val="28"/>
          <w:szCs w:val="28"/>
          <w:lang w:val="hr-HR"/>
        </w:rPr>
        <w:t xml:space="preserve"> </w:t>
      </w:r>
      <w:r w:rsidRPr="008A548B">
        <w:rPr>
          <w:sz w:val="28"/>
          <w:szCs w:val="28"/>
        </w:rPr>
        <w:t>і</w:t>
      </w:r>
      <w:r w:rsidRPr="008A548B">
        <w:rPr>
          <w:sz w:val="28"/>
          <w:szCs w:val="28"/>
          <w:lang w:val="hr-HR"/>
        </w:rPr>
        <w:t xml:space="preserve"> </w:t>
      </w:r>
      <w:r w:rsidRPr="008A548B">
        <w:rPr>
          <w:sz w:val="28"/>
          <w:szCs w:val="28"/>
        </w:rPr>
        <w:t>елементів</w:t>
      </w:r>
      <w:r w:rsidRPr="008A548B">
        <w:rPr>
          <w:sz w:val="28"/>
          <w:szCs w:val="28"/>
          <w:lang w:val="hr-HR"/>
        </w:rPr>
        <w:t xml:space="preserve">, </w:t>
      </w:r>
      <w:r w:rsidRPr="008A548B">
        <w:rPr>
          <w:sz w:val="28"/>
          <w:szCs w:val="28"/>
        </w:rPr>
        <w:t>що</w:t>
      </w:r>
      <w:r w:rsidRPr="008A548B">
        <w:rPr>
          <w:sz w:val="28"/>
          <w:szCs w:val="28"/>
          <w:lang w:val="hr-HR"/>
        </w:rPr>
        <w:t xml:space="preserve"> </w:t>
      </w:r>
      <w:r w:rsidRPr="008A548B">
        <w:rPr>
          <w:sz w:val="28"/>
          <w:szCs w:val="28"/>
        </w:rPr>
        <w:t>її</w:t>
      </w:r>
      <w:r w:rsidRPr="008A548B">
        <w:rPr>
          <w:sz w:val="28"/>
          <w:szCs w:val="28"/>
          <w:lang w:val="hr-HR"/>
        </w:rPr>
        <w:t xml:space="preserve"> </w:t>
      </w:r>
      <w:r w:rsidRPr="008A548B">
        <w:rPr>
          <w:sz w:val="28"/>
          <w:szCs w:val="28"/>
        </w:rPr>
        <w:t>забезпечують</w:t>
      </w:r>
      <w:r w:rsidRPr="008A548B">
        <w:rPr>
          <w:sz w:val="28"/>
          <w:szCs w:val="28"/>
          <w:lang w:val="hr-HR"/>
        </w:rPr>
        <w:t xml:space="preserve">; 3) </w:t>
      </w:r>
      <w:r w:rsidRPr="008A548B">
        <w:rPr>
          <w:sz w:val="28"/>
          <w:szCs w:val="28"/>
        </w:rPr>
        <w:t>систему</w:t>
      </w:r>
      <w:r w:rsidRPr="008A548B">
        <w:rPr>
          <w:sz w:val="28"/>
          <w:szCs w:val="28"/>
          <w:lang w:val="hr-HR"/>
        </w:rPr>
        <w:t xml:space="preserve"> </w:t>
      </w:r>
      <w:r w:rsidRPr="008A548B">
        <w:rPr>
          <w:sz w:val="28"/>
          <w:szCs w:val="28"/>
        </w:rPr>
        <w:t>поглядів</w:t>
      </w:r>
      <w:r w:rsidRPr="008A548B">
        <w:rPr>
          <w:sz w:val="28"/>
          <w:szCs w:val="28"/>
          <w:lang w:val="hr-HR"/>
        </w:rPr>
        <w:t xml:space="preserve"> </w:t>
      </w:r>
      <w:r w:rsidRPr="008A548B">
        <w:rPr>
          <w:sz w:val="28"/>
          <w:szCs w:val="28"/>
        </w:rPr>
        <w:t>на</w:t>
      </w:r>
      <w:r w:rsidRPr="008A548B">
        <w:rPr>
          <w:sz w:val="28"/>
          <w:szCs w:val="28"/>
          <w:lang w:val="hr-HR"/>
        </w:rPr>
        <w:t xml:space="preserve"> </w:t>
      </w:r>
      <w:r w:rsidRPr="008A548B">
        <w:rPr>
          <w:sz w:val="28"/>
          <w:szCs w:val="28"/>
        </w:rPr>
        <w:t>вирішення</w:t>
      </w:r>
      <w:r w:rsidRPr="008A548B">
        <w:rPr>
          <w:sz w:val="28"/>
          <w:szCs w:val="28"/>
          <w:lang w:val="hr-HR"/>
        </w:rPr>
        <w:t xml:space="preserve"> </w:t>
      </w:r>
      <w:r w:rsidRPr="008A548B">
        <w:rPr>
          <w:sz w:val="28"/>
          <w:szCs w:val="28"/>
        </w:rPr>
        <w:t>проблеми</w:t>
      </w:r>
      <w:r w:rsidRPr="008A548B">
        <w:rPr>
          <w:sz w:val="28"/>
          <w:szCs w:val="28"/>
          <w:lang w:val="hr-HR"/>
        </w:rPr>
        <w:t xml:space="preserve">, </w:t>
      </w:r>
      <w:r w:rsidRPr="008A548B">
        <w:rPr>
          <w:sz w:val="28"/>
          <w:szCs w:val="28"/>
        </w:rPr>
        <w:t>сукупність</w:t>
      </w:r>
      <w:r w:rsidRPr="008A548B">
        <w:rPr>
          <w:sz w:val="28"/>
          <w:szCs w:val="28"/>
          <w:lang w:val="hr-HR"/>
        </w:rPr>
        <w:t xml:space="preserve"> </w:t>
      </w:r>
      <w:r w:rsidRPr="008A548B">
        <w:rPr>
          <w:sz w:val="28"/>
          <w:szCs w:val="28"/>
        </w:rPr>
        <w:t>понять</w:t>
      </w:r>
      <w:r w:rsidRPr="008A548B">
        <w:rPr>
          <w:sz w:val="28"/>
          <w:szCs w:val="28"/>
          <w:lang w:val="hr-HR"/>
        </w:rPr>
        <w:t xml:space="preserve"> </w:t>
      </w:r>
      <w:r w:rsidRPr="008A548B">
        <w:rPr>
          <w:sz w:val="28"/>
          <w:szCs w:val="28"/>
        </w:rPr>
        <w:t>і</w:t>
      </w:r>
      <w:r w:rsidRPr="008A548B">
        <w:rPr>
          <w:sz w:val="28"/>
          <w:szCs w:val="28"/>
          <w:lang w:val="hr-HR"/>
        </w:rPr>
        <w:t xml:space="preserve"> </w:t>
      </w:r>
      <w:r w:rsidRPr="008A548B">
        <w:rPr>
          <w:sz w:val="28"/>
          <w:szCs w:val="28"/>
        </w:rPr>
        <w:t>зв</w:t>
      </w:r>
      <w:r w:rsidRPr="008A548B">
        <w:rPr>
          <w:sz w:val="28"/>
          <w:szCs w:val="28"/>
          <w:lang w:val="hr-HR"/>
        </w:rPr>
        <w:t>’</w:t>
      </w:r>
      <w:r w:rsidRPr="008A548B">
        <w:rPr>
          <w:sz w:val="28"/>
          <w:szCs w:val="28"/>
        </w:rPr>
        <w:t>язків</w:t>
      </w:r>
      <w:r w:rsidRPr="008A548B">
        <w:rPr>
          <w:sz w:val="28"/>
          <w:szCs w:val="28"/>
          <w:lang w:val="hr-HR"/>
        </w:rPr>
        <w:t xml:space="preserve"> </w:t>
      </w:r>
      <w:r w:rsidRPr="008A548B">
        <w:rPr>
          <w:sz w:val="28"/>
          <w:szCs w:val="28"/>
        </w:rPr>
        <w:t>між</w:t>
      </w:r>
      <w:r w:rsidRPr="008A548B">
        <w:rPr>
          <w:sz w:val="28"/>
          <w:szCs w:val="28"/>
          <w:lang w:val="hr-HR"/>
        </w:rPr>
        <w:t xml:space="preserve"> </w:t>
      </w:r>
      <w:r w:rsidRPr="008A548B">
        <w:rPr>
          <w:sz w:val="28"/>
          <w:szCs w:val="28"/>
        </w:rPr>
        <w:t>ними</w:t>
      </w:r>
      <w:r w:rsidRPr="008A548B">
        <w:rPr>
          <w:sz w:val="28"/>
          <w:szCs w:val="28"/>
          <w:lang w:val="hr-HR"/>
        </w:rPr>
        <w:t xml:space="preserve">, </w:t>
      </w:r>
      <w:r w:rsidRPr="008A548B">
        <w:rPr>
          <w:sz w:val="28"/>
          <w:szCs w:val="28"/>
        </w:rPr>
        <w:t>яка</w:t>
      </w:r>
      <w:r w:rsidRPr="008A548B">
        <w:rPr>
          <w:sz w:val="28"/>
          <w:szCs w:val="28"/>
          <w:lang w:val="hr-HR"/>
        </w:rPr>
        <w:t xml:space="preserve"> </w:t>
      </w:r>
      <w:r w:rsidRPr="008A548B">
        <w:rPr>
          <w:sz w:val="28"/>
          <w:szCs w:val="28"/>
        </w:rPr>
        <w:t>визначає</w:t>
      </w:r>
      <w:r w:rsidRPr="008A548B">
        <w:rPr>
          <w:sz w:val="28"/>
          <w:szCs w:val="28"/>
          <w:lang w:val="hr-HR"/>
        </w:rPr>
        <w:t xml:space="preserve"> </w:t>
      </w:r>
      <w:r w:rsidRPr="008A548B">
        <w:rPr>
          <w:sz w:val="28"/>
          <w:szCs w:val="28"/>
        </w:rPr>
        <w:t>основні</w:t>
      </w:r>
      <w:r w:rsidRPr="008A548B">
        <w:rPr>
          <w:sz w:val="28"/>
          <w:szCs w:val="28"/>
          <w:lang w:val="hr-HR"/>
        </w:rPr>
        <w:t xml:space="preserve"> </w:t>
      </w:r>
      <w:r w:rsidRPr="008A548B">
        <w:rPr>
          <w:sz w:val="28"/>
          <w:szCs w:val="28"/>
        </w:rPr>
        <w:t>напрями</w:t>
      </w:r>
      <w:r w:rsidRPr="008A548B">
        <w:rPr>
          <w:sz w:val="28"/>
          <w:szCs w:val="28"/>
          <w:lang w:val="hr-HR"/>
        </w:rPr>
        <w:t xml:space="preserve"> </w:t>
      </w:r>
      <w:r w:rsidRPr="008A548B">
        <w:rPr>
          <w:sz w:val="28"/>
          <w:szCs w:val="28"/>
        </w:rPr>
        <w:t>розвитку</w:t>
      </w:r>
      <w:r w:rsidRPr="008A548B">
        <w:rPr>
          <w:sz w:val="28"/>
          <w:szCs w:val="28"/>
          <w:lang w:val="hr-HR"/>
        </w:rPr>
        <w:t xml:space="preserve"> </w:t>
      </w:r>
      <w:r w:rsidRPr="008A548B">
        <w:rPr>
          <w:sz w:val="28"/>
          <w:szCs w:val="28"/>
        </w:rPr>
        <w:t>і</w:t>
      </w:r>
      <w:r w:rsidRPr="008A548B">
        <w:rPr>
          <w:sz w:val="28"/>
          <w:szCs w:val="28"/>
          <w:lang w:val="hr-HR"/>
        </w:rPr>
        <w:t xml:space="preserve"> </w:t>
      </w:r>
      <w:r w:rsidRPr="008A548B">
        <w:rPr>
          <w:sz w:val="28"/>
          <w:szCs w:val="28"/>
        </w:rPr>
        <w:t>характеристики</w:t>
      </w:r>
      <w:r w:rsidRPr="008A548B">
        <w:rPr>
          <w:sz w:val="28"/>
          <w:szCs w:val="28"/>
          <w:lang w:val="hr-HR"/>
        </w:rPr>
        <w:t xml:space="preserve"> </w:t>
      </w:r>
      <w:r w:rsidRPr="008A548B">
        <w:rPr>
          <w:sz w:val="28"/>
          <w:szCs w:val="28"/>
        </w:rPr>
        <w:t>будь</w:t>
      </w:r>
      <w:r w:rsidRPr="008A548B">
        <w:rPr>
          <w:sz w:val="28"/>
          <w:szCs w:val="28"/>
          <w:lang w:val="hr-HR"/>
        </w:rPr>
        <w:t>-</w:t>
      </w:r>
      <w:r w:rsidRPr="008A548B">
        <w:rPr>
          <w:sz w:val="28"/>
          <w:szCs w:val="28"/>
        </w:rPr>
        <w:t>якого</w:t>
      </w:r>
      <w:r w:rsidRPr="008A548B">
        <w:rPr>
          <w:sz w:val="28"/>
          <w:szCs w:val="28"/>
          <w:lang w:val="hr-HR"/>
        </w:rPr>
        <w:t xml:space="preserve"> </w:t>
      </w:r>
      <w:r w:rsidRPr="008A548B">
        <w:rPr>
          <w:sz w:val="28"/>
          <w:szCs w:val="28"/>
        </w:rPr>
        <w:t>явища</w:t>
      </w:r>
      <w:r w:rsidRPr="008A548B">
        <w:rPr>
          <w:sz w:val="28"/>
          <w:szCs w:val="28"/>
          <w:lang w:val="hr-HR"/>
        </w:rPr>
        <w:t xml:space="preserve">; 4) </w:t>
      </w:r>
      <w:r w:rsidRPr="008A548B">
        <w:rPr>
          <w:sz w:val="28"/>
          <w:szCs w:val="28"/>
        </w:rPr>
        <w:t>ноормативно</w:t>
      </w:r>
      <w:r w:rsidRPr="008A548B">
        <w:rPr>
          <w:sz w:val="28"/>
          <w:szCs w:val="28"/>
          <w:lang w:val="hr-HR"/>
        </w:rPr>
        <w:t>-</w:t>
      </w:r>
      <w:r w:rsidRPr="008A548B">
        <w:rPr>
          <w:sz w:val="28"/>
          <w:szCs w:val="28"/>
        </w:rPr>
        <w:t>правовий</w:t>
      </w:r>
      <w:r w:rsidRPr="008A548B">
        <w:rPr>
          <w:sz w:val="28"/>
          <w:szCs w:val="28"/>
          <w:lang w:val="hr-HR"/>
        </w:rPr>
        <w:t xml:space="preserve"> </w:t>
      </w:r>
      <w:r w:rsidRPr="008A548B">
        <w:rPr>
          <w:sz w:val="28"/>
          <w:szCs w:val="28"/>
        </w:rPr>
        <w:t>або</w:t>
      </w:r>
      <w:r w:rsidRPr="008A548B">
        <w:rPr>
          <w:sz w:val="28"/>
          <w:szCs w:val="28"/>
          <w:lang w:val="hr-HR"/>
        </w:rPr>
        <w:t xml:space="preserve"> </w:t>
      </w:r>
      <w:r w:rsidRPr="008A548B">
        <w:rPr>
          <w:sz w:val="28"/>
          <w:szCs w:val="28"/>
        </w:rPr>
        <w:t>праворекомендаційний</w:t>
      </w:r>
      <w:r w:rsidRPr="008A548B">
        <w:rPr>
          <w:sz w:val="28"/>
          <w:szCs w:val="28"/>
          <w:lang w:val="hr-HR"/>
        </w:rPr>
        <w:t xml:space="preserve"> (</w:t>
      </w:r>
      <w:r w:rsidRPr="008A548B">
        <w:rPr>
          <w:sz w:val="28"/>
          <w:szCs w:val="28"/>
        </w:rPr>
        <w:t>модельний</w:t>
      </w:r>
      <w:r w:rsidRPr="008A548B">
        <w:rPr>
          <w:sz w:val="28"/>
          <w:szCs w:val="28"/>
          <w:lang w:val="hr-HR"/>
        </w:rPr>
        <w:t xml:space="preserve">, </w:t>
      </w:r>
      <w:r w:rsidRPr="008A548B">
        <w:rPr>
          <w:sz w:val="28"/>
          <w:szCs w:val="28"/>
        </w:rPr>
        <w:t>зразковий</w:t>
      </w:r>
      <w:r w:rsidRPr="008A548B">
        <w:rPr>
          <w:sz w:val="28"/>
          <w:szCs w:val="28"/>
          <w:lang w:val="hr-HR"/>
        </w:rPr>
        <w:t xml:space="preserve">), </w:t>
      </w:r>
      <w:r w:rsidRPr="008A548B">
        <w:rPr>
          <w:sz w:val="28"/>
          <w:szCs w:val="28"/>
        </w:rPr>
        <w:t>узагальнюючий</w:t>
      </w:r>
      <w:r w:rsidRPr="008A548B">
        <w:rPr>
          <w:sz w:val="28"/>
          <w:szCs w:val="28"/>
          <w:lang w:val="hr-HR"/>
        </w:rPr>
        <w:t xml:space="preserve"> </w:t>
      </w:r>
      <w:r w:rsidRPr="008A548B">
        <w:rPr>
          <w:sz w:val="28"/>
          <w:szCs w:val="28"/>
        </w:rPr>
        <w:t>акт</w:t>
      </w:r>
      <w:r w:rsidRPr="008A548B">
        <w:rPr>
          <w:sz w:val="28"/>
          <w:szCs w:val="28"/>
          <w:lang w:val="hr-HR"/>
        </w:rPr>
        <w:t>.</w:t>
      </w:r>
    </w:p>
    <w:p w:rsidR="00DA6BDE" w:rsidRPr="008A548B" w:rsidRDefault="00DA6BDE" w:rsidP="008536B2">
      <w:pPr>
        <w:pStyle w:val="af3"/>
        <w:spacing w:before="0" w:beforeAutospacing="0" w:after="0" w:afterAutospacing="0"/>
        <w:ind w:firstLine="680"/>
        <w:jc w:val="both"/>
        <w:rPr>
          <w:sz w:val="28"/>
          <w:szCs w:val="28"/>
        </w:rPr>
      </w:pPr>
      <w:r w:rsidRPr="008A548B">
        <w:rPr>
          <w:sz w:val="28"/>
          <w:szCs w:val="28"/>
        </w:rPr>
        <w:t>Концепція національної безпеки на відміну від стратегії національної безпеки носить принциповий, більш загальний, основоположний характер. Більшість розвинених держав мають власну концепцію національної безпеки і, на її підставі, сформували власний науковий підхід до організації управління у сфері національної безпеки та її забезпечення. У ній, насамперед, мають бути відображені наукові рекомендації і конкретні умови функціонування різноманітних суб’єктів забезпечення національної безпеки, що дозволяє у систематизованому вигляді враховувати чинники, які є критичними, вирішальними і найбільш важливими.</w:t>
      </w:r>
    </w:p>
    <w:p w:rsidR="00DA6BDE" w:rsidRPr="008A548B" w:rsidRDefault="00DA6BDE" w:rsidP="008536B2">
      <w:pPr>
        <w:pStyle w:val="af3"/>
        <w:spacing w:before="0" w:beforeAutospacing="0" w:after="0" w:afterAutospacing="0"/>
        <w:ind w:firstLine="680"/>
        <w:jc w:val="both"/>
        <w:rPr>
          <w:sz w:val="28"/>
          <w:szCs w:val="28"/>
        </w:rPr>
      </w:pPr>
      <w:r w:rsidRPr="008A548B">
        <w:rPr>
          <w:sz w:val="28"/>
          <w:szCs w:val="28"/>
        </w:rPr>
        <w:t>Концепція національної безпеки України має становити собою документ, в якому із застосуванням діалектичного, системного, синергетичного та інших підходів і методів регулюється та охороняється складний феномен – національна безпека України. Для розвитку галузі права у сфері національної безпеки Концепція національної безпеки України забезпечить можливість на законодавчому рівні реалізувати, розвивати, доповнювати і конкретизувати основні напрями державної політики національної безпеки. Саме Концепція національної безпеки України має виконувати інструментальну функцію – на її основі стає можливим формувати ієрархічну систему нормативно-правових актів, що регулюють та охороняють суспільні відносини в сфері національної безпеки. Стратегії, закони, укази, постанови і розпорядження тощо, мають будуватись виключно на підставі Конституції України і Концепції національної безпеки України, їх завданням є конкретизації положень Концепції, надання їм визначеності відповідно до визначених сфер життєдіяльності. Вона має гарантувати необхідну вивіреність політичних оцінок обстановки, вагомість пріоритетів внутрішньої та зовнішньої політики, провідних напрямів оборонного і державного будівництва, цілей і завдань розвитку діяльності усієї системи державного управління.</w:t>
      </w:r>
    </w:p>
    <w:p w:rsidR="00DA6BDE" w:rsidRPr="008A548B" w:rsidRDefault="00DA6BDE" w:rsidP="008536B2">
      <w:pPr>
        <w:pStyle w:val="af3"/>
        <w:spacing w:before="0" w:beforeAutospacing="0" w:after="0" w:afterAutospacing="0"/>
        <w:ind w:firstLine="680"/>
        <w:jc w:val="both"/>
        <w:rPr>
          <w:sz w:val="28"/>
          <w:szCs w:val="28"/>
        </w:rPr>
      </w:pPr>
      <w:r w:rsidRPr="008A548B">
        <w:rPr>
          <w:sz w:val="28"/>
          <w:szCs w:val="28"/>
        </w:rPr>
        <w:t>Зміст Концепції національної безпеки України має відповідати сучасним світовим та національним реаліям (політиці, економіці, духовності, ідеології), відображати загрози та небезпеки національним інтересам особи, суспільства і держави, а також окреслювати методи та механізми їх забезпечення. Враховуючи вищевикладене під Концепцією національної безпеки України слід розуміти нормативно-правовий або праворекомендаційний (модельний, зразковий) акт у якому у найбільш загальному, системному та концентрованому вигляді офіційно викладені норми, принципи та положення про сучасне розуміння потреб, цінності, інтереси особи, суспільства і держави, потенційні та реальні загрози та небезпеки, що можуть або уже спричиняють їм шкоду, а також напрямки, завдання, мету, цілі, функції, засоби, способи, методи, об’єкти, суб’єкти, механізми, що покликані їх долати, в різних умовах їх існування і розвитку.</w:t>
      </w:r>
    </w:p>
    <w:p w:rsidR="00DA6BDE" w:rsidRPr="008A548B" w:rsidRDefault="00DA6BDE" w:rsidP="008536B2">
      <w:pPr>
        <w:pStyle w:val="af3"/>
        <w:spacing w:before="0" w:beforeAutospacing="0" w:after="0" w:afterAutospacing="0"/>
        <w:ind w:firstLine="680"/>
        <w:jc w:val="both"/>
        <w:rPr>
          <w:sz w:val="28"/>
          <w:szCs w:val="28"/>
        </w:rPr>
      </w:pPr>
      <w:r w:rsidRPr="008A548B">
        <w:rPr>
          <w:sz w:val="28"/>
          <w:szCs w:val="28"/>
        </w:rPr>
        <w:t>Для розробки Концепції національної безпеки України важливо застосувати системний підхід враховуючи, що національна безпека є інтегрованою, внутрішньо єдиною соціальною системою з дуже складною взаємодією всіх елементів. До закономірностей згаданого системного підходу, які забезпечують повноцінне з’ясування властивостей національної безпеки, належать такі загальні для всіх соціальних систем підсистеми (елементи): 1. Позиції України у світі та Європі. 2. Національні цілі та інтереси. 3. Союзники та партнери. 4. Реальні та потенційні загрози та небезпеки. 5. Матеріальна база. 6. Нормативна база. 7. Духовна база. 8. Інституційна основа. 9. Людський (кадровий) склад. 10. Управління системою національної безпеки. 11. Діяльність у сфері забезпечення національної безпеки. 12. Бажані результати у сфері забезпечення національної безпеки.</w:t>
      </w:r>
    </w:p>
    <w:p w:rsidR="00DA6BDE" w:rsidRPr="008A548B" w:rsidRDefault="00DA6BDE" w:rsidP="008536B2">
      <w:pPr>
        <w:pStyle w:val="af3"/>
        <w:spacing w:before="0" w:beforeAutospacing="0" w:after="0" w:afterAutospacing="0"/>
        <w:ind w:firstLine="680"/>
        <w:jc w:val="both"/>
        <w:rPr>
          <w:sz w:val="28"/>
          <w:szCs w:val="28"/>
        </w:rPr>
      </w:pPr>
      <w:r w:rsidRPr="008A548B">
        <w:rPr>
          <w:sz w:val="28"/>
          <w:szCs w:val="28"/>
        </w:rPr>
        <w:t>Беззаперечно, що Концепція національної безпеки України має вміщувати преамбулу у якій слід викласти інформацію про її предмет, достовірність, актуальність і своєчасність врегулювання та охорони національної безпеки. У Концепції мають бути визначені такі основоположні поняття, як: національна безпека, Український народ та нація, об’єкти національної безпеки, суб’єкти національної безпеки, загрози національній безпеці, система національної безпеки, система забезпечення національної безпеки, національна мета, національна ідея, національні інтереси тощо.</w:t>
      </w:r>
    </w:p>
    <w:p w:rsidR="00DA6BDE" w:rsidRPr="008A548B" w:rsidRDefault="00DA6BDE" w:rsidP="008536B2">
      <w:pPr>
        <w:pStyle w:val="af3"/>
        <w:spacing w:before="0" w:beforeAutospacing="0" w:after="0" w:afterAutospacing="0"/>
        <w:ind w:firstLine="680"/>
        <w:jc w:val="both"/>
        <w:rPr>
          <w:sz w:val="28"/>
          <w:szCs w:val="28"/>
        </w:rPr>
      </w:pPr>
      <w:r w:rsidRPr="008A548B">
        <w:rPr>
          <w:sz w:val="28"/>
          <w:szCs w:val="28"/>
        </w:rPr>
        <w:t>Уявляється, що саме відповідно до цих підсистем (елементів) системи забезпечення національної безпеки доцільно розробляти Концепцію національної безпеки України, оскільки вона набуде ознак системності, логічності та послідовності.</w:t>
      </w:r>
    </w:p>
    <w:p w:rsidR="00DA6BDE" w:rsidRPr="005D1715" w:rsidRDefault="005D1715" w:rsidP="005D1715">
      <w:pPr>
        <w:pStyle w:val="af3"/>
        <w:spacing w:before="0" w:beforeAutospacing="0" w:after="0" w:afterAutospacing="0"/>
        <w:ind w:firstLine="680"/>
        <w:jc w:val="center"/>
        <w:rPr>
          <w:b/>
          <w:bCs/>
          <w:sz w:val="28"/>
          <w:szCs w:val="28"/>
          <w:lang w:val="uk-UA"/>
        </w:rPr>
      </w:pPr>
      <w:r>
        <w:rPr>
          <w:b/>
          <w:bCs/>
          <w:sz w:val="28"/>
          <w:szCs w:val="28"/>
          <w:lang w:val="uk-UA"/>
        </w:rPr>
        <w:t>ЛІТЕРАТУРА:</w:t>
      </w:r>
    </w:p>
    <w:p w:rsidR="00DA6BDE" w:rsidRPr="008A548B" w:rsidRDefault="00DA6BDE" w:rsidP="008536B2">
      <w:pPr>
        <w:pStyle w:val="af3"/>
        <w:spacing w:before="0" w:beforeAutospacing="0" w:after="0" w:afterAutospacing="0"/>
        <w:ind w:firstLine="680"/>
        <w:jc w:val="both"/>
        <w:rPr>
          <w:sz w:val="28"/>
          <w:szCs w:val="28"/>
        </w:rPr>
      </w:pPr>
      <w:r w:rsidRPr="008A548B">
        <w:rPr>
          <w:sz w:val="28"/>
          <w:szCs w:val="28"/>
          <w:shd w:val="clear" w:color="auto" w:fill="FFFFFF"/>
        </w:rPr>
        <w:t xml:space="preserve">1. Концепція. Енциклопедія Сучасної України. </w:t>
      </w:r>
      <w:r w:rsidRPr="008A548B">
        <w:rPr>
          <w:sz w:val="28"/>
          <w:szCs w:val="28"/>
        </w:rPr>
        <w:t xml:space="preserve">URL: </w:t>
      </w:r>
      <w:r w:rsidRPr="005D1715">
        <w:rPr>
          <w:sz w:val="28"/>
          <w:szCs w:val="28"/>
        </w:rPr>
        <w:t>https://esu.com.ua/search_articles.php?id=3256</w:t>
      </w:r>
      <w:r w:rsidRPr="008A548B">
        <w:rPr>
          <w:sz w:val="28"/>
          <w:szCs w:val="28"/>
        </w:rPr>
        <w:t xml:space="preserve"> (Дата звернення 07.05.2022).</w:t>
      </w:r>
    </w:p>
    <w:p w:rsidR="00DA6BDE" w:rsidRPr="008A548B" w:rsidRDefault="00DA6BDE" w:rsidP="008536B2">
      <w:pPr>
        <w:pStyle w:val="af3"/>
        <w:spacing w:before="0" w:beforeAutospacing="0" w:after="0" w:afterAutospacing="0"/>
        <w:ind w:firstLine="680"/>
        <w:jc w:val="both"/>
        <w:rPr>
          <w:sz w:val="28"/>
          <w:szCs w:val="28"/>
        </w:rPr>
      </w:pPr>
      <w:r w:rsidRPr="008A548B">
        <w:rPr>
          <w:sz w:val="28"/>
          <w:szCs w:val="28"/>
        </w:rPr>
        <w:t xml:space="preserve">2. Юридична енциклопедія: В 6 т./ Редкол.: Ю. С. Шемшученко (голова редкол.) та ін. К.: «Укр. енцикл.», 2001. Т. 3: К-М. </w:t>
      </w:r>
      <w:r w:rsidR="00D1301F">
        <w:rPr>
          <w:sz w:val="28"/>
          <w:szCs w:val="28"/>
        </w:rPr>
        <w:t>2001.</w:t>
      </w:r>
      <w:r w:rsidRPr="008A548B">
        <w:rPr>
          <w:sz w:val="28"/>
          <w:szCs w:val="28"/>
        </w:rPr>
        <w:t xml:space="preserve"> 792 с.</w:t>
      </w:r>
    </w:p>
    <w:p w:rsidR="00DA6BDE" w:rsidRPr="008A548B" w:rsidRDefault="00DA6BDE" w:rsidP="008536B2">
      <w:pPr>
        <w:pStyle w:val="af3"/>
        <w:spacing w:before="0" w:beforeAutospacing="0" w:after="0" w:afterAutospacing="0"/>
        <w:ind w:firstLine="680"/>
        <w:jc w:val="both"/>
        <w:rPr>
          <w:sz w:val="28"/>
          <w:szCs w:val="28"/>
        </w:rPr>
      </w:pPr>
      <w:r w:rsidRPr="008A548B">
        <w:rPr>
          <w:sz w:val="28"/>
          <w:szCs w:val="28"/>
        </w:rPr>
        <w:t>3. Мала енциклопедія етнодержавознавства / НАН України. Ін-т держави і права ім. В.М. Корецького; Редкол.: Ю.І. Римаренко (відп. ред.) та ін. К.: Довіра: Генеза, 1996. 942 с.</w:t>
      </w:r>
    </w:p>
    <w:p w:rsidR="00DA6BDE" w:rsidRPr="008A548B" w:rsidRDefault="00DA6BDE" w:rsidP="008536B2">
      <w:pPr>
        <w:pStyle w:val="af3"/>
        <w:spacing w:before="0" w:beforeAutospacing="0" w:after="0" w:afterAutospacing="0"/>
        <w:ind w:firstLine="680"/>
        <w:jc w:val="both"/>
        <w:rPr>
          <w:sz w:val="28"/>
          <w:szCs w:val="28"/>
          <w:shd w:val="clear" w:color="auto" w:fill="FFFFFF"/>
        </w:rPr>
      </w:pPr>
      <w:r w:rsidRPr="008A548B">
        <w:rPr>
          <w:sz w:val="28"/>
          <w:szCs w:val="28"/>
        </w:rPr>
        <w:t xml:space="preserve">4. Закон України «Про національну безпеку України» від </w:t>
      </w:r>
      <w:r w:rsidRPr="008A548B">
        <w:rPr>
          <w:rStyle w:val="rvts9"/>
          <w:sz w:val="28"/>
          <w:szCs w:val="28"/>
          <w:shd w:val="clear" w:color="auto" w:fill="FFFFFF"/>
        </w:rPr>
        <w:t>21 червня 2018 року № 2469-VIII</w:t>
      </w:r>
      <w:r w:rsidR="00D1301F">
        <w:rPr>
          <w:rStyle w:val="rvts9"/>
          <w:sz w:val="28"/>
          <w:szCs w:val="28"/>
          <w:shd w:val="clear" w:color="auto" w:fill="FFFFFF"/>
          <w:lang w:val="uk-UA"/>
        </w:rPr>
        <w:t>.</w:t>
      </w:r>
      <w:r w:rsidRPr="008A548B">
        <w:rPr>
          <w:rStyle w:val="rvts9"/>
          <w:sz w:val="28"/>
          <w:szCs w:val="28"/>
          <w:shd w:val="clear" w:color="auto" w:fill="FFFFFF"/>
        </w:rPr>
        <w:t xml:space="preserve"> </w:t>
      </w:r>
      <w:r w:rsidRPr="008A548B">
        <w:rPr>
          <w:sz w:val="28"/>
          <w:szCs w:val="28"/>
          <w:shd w:val="clear" w:color="auto" w:fill="FFFFFF"/>
        </w:rPr>
        <w:t>Відомості Верховної Ради. 2018. № 31. Ст. 241.</w:t>
      </w:r>
    </w:p>
    <w:p w:rsidR="00DA6BDE" w:rsidRPr="008A548B" w:rsidRDefault="00DA6BDE" w:rsidP="008536B2">
      <w:pPr>
        <w:pStyle w:val="af3"/>
        <w:spacing w:before="0" w:beforeAutospacing="0" w:after="0" w:afterAutospacing="0"/>
        <w:ind w:firstLine="680"/>
        <w:jc w:val="both"/>
        <w:rPr>
          <w:sz w:val="28"/>
          <w:szCs w:val="28"/>
          <w:shd w:val="clear" w:color="auto" w:fill="FFFFFF"/>
          <w:lang w:eastAsia="uk-UA"/>
        </w:rPr>
      </w:pPr>
      <w:r w:rsidRPr="008A548B">
        <w:rPr>
          <w:sz w:val="28"/>
          <w:szCs w:val="28"/>
          <w:shd w:val="clear" w:color="auto" w:fill="FFFFFF"/>
        </w:rPr>
        <w:t>5. Міжнародна поліцейська енциклопедія: У 10 т. / Відп. ред. Ю. І. Римаренко, Я. Ю. Кондратьєв, В. Я. Тацій, Ю.С. Шемшученко. К. Концерн «Видавничий Дім «Ін Юре», 2003. 1232 с.</w:t>
      </w:r>
    </w:p>
    <w:p w:rsidR="00646A39" w:rsidRPr="008A548B" w:rsidRDefault="00646A39" w:rsidP="008536B2">
      <w:pPr>
        <w:tabs>
          <w:tab w:val="left" w:pos="567"/>
        </w:tabs>
        <w:overflowPunct/>
        <w:autoSpaceDE/>
        <w:autoSpaceDN/>
        <w:adjustRightInd/>
        <w:ind w:firstLine="680"/>
        <w:jc w:val="both"/>
        <w:textAlignment w:val="auto"/>
        <w:rPr>
          <w:caps/>
          <w:sz w:val="28"/>
          <w:szCs w:val="28"/>
          <w:lang w:val="ru-RU"/>
        </w:rPr>
      </w:pPr>
    </w:p>
    <w:p w:rsidR="00DA6BDE" w:rsidRPr="008A548B" w:rsidRDefault="00DA6BDE" w:rsidP="008536B2">
      <w:pPr>
        <w:tabs>
          <w:tab w:val="left" w:pos="567"/>
        </w:tabs>
        <w:overflowPunct/>
        <w:autoSpaceDE/>
        <w:autoSpaceDN/>
        <w:adjustRightInd/>
        <w:ind w:firstLine="680"/>
        <w:jc w:val="both"/>
        <w:textAlignment w:val="auto"/>
        <w:rPr>
          <w:caps/>
          <w:sz w:val="28"/>
          <w:szCs w:val="28"/>
          <w:lang w:val="uk-UA"/>
        </w:rPr>
      </w:pPr>
    </w:p>
    <w:p w:rsidR="00294727" w:rsidRPr="008A548B" w:rsidRDefault="00294727" w:rsidP="008536B2">
      <w:pPr>
        <w:pStyle w:val="afd"/>
        <w:spacing w:after="0"/>
        <w:ind w:firstLine="680"/>
        <w:jc w:val="right"/>
        <w:rPr>
          <w:b/>
          <w:sz w:val="28"/>
          <w:szCs w:val="28"/>
          <w:lang w:eastAsia="uk-UA"/>
        </w:rPr>
      </w:pPr>
      <w:r w:rsidRPr="008A548B">
        <w:rPr>
          <w:b/>
          <w:sz w:val="28"/>
          <w:szCs w:val="28"/>
          <w:lang w:eastAsia="uk-UA"/>
        </w:rPr>
        <w:t>Улянченко Ю.О.</w:t>
      </w:r>
      <w:r w:rsidR="005D1715">
        <w:rPr>
          <w:b/>
          <w:sz w:val="28"/>
          <w:szCs w:val="28"/>
          <w:lang w:eastAsia="uk-UA"/>
        </w:rPr>
        <w:t>,</w:t>
      </w:r>
    </w:p>
    <w:p w:rsidR="00294727" w:rsidRPr="005D1715" w:rsidRDefault="00294727" w:rsidP="008536B2">
      <w:pPr>
        <w:pStyle w:val="afd"/>
        <w:spacing w:after="0"/>
        <w:ind w:firstLine="680"/>
        <w:jc w:val="right"/>
        <w:rPr>
          <w:b/>
          <w:sz w:val="28"/>
          <w:szCs w:val="28"/>
          <w:lang w:eastAsia="uk-UA"/>
        </w:rPr>
      </w:pPr>
      <w:r w:rsidRPr="005D1715">
        <w:rPr>
          <w:b/>
          <w:sz w:val="28"/>
          <w:szCs w:val="28"/>
          <w:lang w:eastAsia="uk-UA"/>
        </w:rPr>
        <w:t>ад’юнкт кафедри конституційного</w:t>
      </w:r>
    </w:p>
    <w:p w:rsidR="00294727" w:rsidRPr="005D1715" w:rsidRDefault="00294727" w:rsidP="008536B2">
      <w:pPr>
        <w:pStyle w:val="afd"/>
        <w:spacing w:after="0"/>
        <w:ind w:firstLine="680"/>
        <w:jc w:val="right"/>
        <w:rPr>
          <w:b/>
          <w:sz w:val="28"/>
          <w:szCs w:val="28"/>
          <w:lang w:eastAsia="uk-UA"/>
        </w:rPr>
      </w:pPr>
      <w:r w:rsidRPr="005D1715">
        <w:rPr>
          <w:b/>
          <w:sz w:val="28"/>
          <w:szCs w:val="28"/>
          <w:lang w:eastAsia="uk-UA"/>
        </w:rPr>
        <w:t>права та прав людини</w:t>
      </w:r>
    </w:p>
    <w:p w:rsidR="00294727" w:rsidRPr="005D1715" w:rsidRDefault="00294727" w:rsidP="008536B2">
      <w:pPr>
        <w:pStyle w:val="afd"/>
        <w:spacing w:after="0"/>
        <w:ind w:firstLine="680"/>
        <w:jc w:val="right"/>
        <w:rPr>
          <w:b/>
          <w:sz w:val="28"/>
          <w:szCs w:val="28"/>
          <w:lang w:eastAsia="uk-UA"/>
        </w:rPr>
      </w:pPr>
      <w:r w:rsidRPr="005D1715">
        <w:rPr>
          <w:b/>
          <w:sz w:val="28"/>
          <w:szCs w:val="28"/>
          <w:lang w:eastAsia="uk-UA"/>
        </w:rPr>
        <w:t>Національної академії внутрішніх справ</w:t>
      </w:r>
    </w:p>
    <w:p w:rsidR="00294727" w:rsidRPr="008A548B" w:rsidRDefault="00294727" w:rsidP="008536B2">
      <w:pPr>
        <w:ind w:firstLine="680"/>
        <w:jc w:val="both"/>
        <w:rPr>
          <w:sz w:val="28"/>
          <w:szCs w:val="28"/>
          <w:lang w:val="uk-UA"/>
        </w:rPr>
      </w:pPr>
    </w:p>
    <w:p w:rsidR="00294727" w:rsidRDefault="00294727" w:rsidP="008536B2">
      <w:pPr>
        <w:ind w:firstLine="680"/>
        <w:jc w:val="center"/>
        <w:rPr>
          <w:b/>
          <w:sz w:val="28"/>
          <w:szCs w:val="28"/>
          <w:lang w:val="uk-UA"/>
        </w:rPr>
      </w:pPr>
      <w:r w:rsidRPr="008A548B">
        <w:rPr>
          <w:b/>
          <w:sz w:val="28"/>
          <w:szCs w:val="28"/>
          <w:lang w:val="uk-UA"/>
        </w:rPr>
        <w:t>АКТУАЛЬНІ АСПЕКТИ ЗАБЕЗПЕЧЕННЯ ПРАВ СВОБОДИ СЛОВА В СФЕРІ ЗАСОБІВ МАСОВОЇ ІНФОРМАЦІЇ ТА ЇХ ГАРАНТІЇ</w:t>
      </w:r>
    </w:p>
    <w:p w:rsidR="00D1301F" w:rsidRPr="008A548B" w:rsidRDefault="00D1301F" w:rsidP="008536B2">
      <w:pPr>
        <w:ind w:firstLine="680"/>
        <w:jc w:val="center"/>
        <w:rPr>
          <w:b/>
          <w:sz w:val="28"/>
          <w:szCs w:val="28"/>
          <w:lang w:val="uk-UA"/>
        </w:rPr>
      </w:pPr>
    </w:p>
    <w:p w:rsidR="00294727" w:rsidRPr="008A548B" w:rsidRDefault="00294727" w:rsidP="008536B2">
      <w:pPr>
        <w:ind w:firstLine="680"/>
        <w:jc w:val="center"/>
        <w:rPr>
          <w:b/>
          <w:sz w:val="28"/>
          <w:szCs w:val="28"/>
          <w:lang w:val="uk-UA"/>
        </w:rPr>
      </w:pPr>
    </w:p>
    <w:p w:rsidR="00294727" w:rsidRPr="008A548B" w:rsidRDefault="00294727" w:rsidP="008536B2">
      <w:pPr>
        <w:pStyle w:val="4"/>
        <w:spacing w:after="0" w:line="240" w:lineRule="auto"/>
        <w:ind w:left="0" w:firstLine="680"/>
        <w:rPr>
          <w:rStyle w:val="af2"/>
          <w:b w:val="0"/>
          <w:bCs w:val="0"/>
          <w:szCs w:val="28"/>
        </w:rPr>
      </w:pPr>
      <w:r w:rsidRPr="008A548B">
        <w:rPr>
          <w:rStyle w:val="af2"/>
          <w:b w:val="0"/>
          <w:szCs w:val="28"/>
        </w:rPr>
        <w:t xml:space="preserve">Засоби масової інформації, без сумніву, є самими активними учасниками інформаційних відносин у суспільстві. Їхня значущість пояснюється можливістю впливу на свідомість людей. У сучасному суспільстві друковані видання, радіо й телебачення є найбільш широким і доступним способом пошуку, одержання і поширення інформації. </w:t>
      </w:r>
    </w:p>
    <w:p w:rsidR="00294727" w:rsidRPr="008A548B" w:rsidRDefault="00294727" w:rsidP="008536B2">
      <w:pPr>
        <w:ind w:firstLine="680"/>
        <w:jc w:val="both"/>
        <w:rPr>
          <w:i/>
          <w:sz w:val="28"/>
          <w:szCs w:val="28"/>
          <w:lang w:val="uk-UA"/>
        </w:rPr>
      </w:pPr>
      <w:r w:rsidRPr="008A548B">
        <w:rPr>
          <w:sz w:val="28"/>
          <w:szCs w:val="28"/>
          <w:lang w:val="uk-UA"/>
        </w:rPr>
        <w:t>Уся сукупність засобів масової інформації – це своєрідний засіб здійснення єдиного процесу поширення ідей, вчень, теорій, суспільно значущої інформації, виховання соціальних почуттів, звичок. Отже, засоби масової інформації - це певна система, що охоплює періодичні друковані видання, радіо-, теле-, відео-програми, кінохронікальні програми, інші форми періодичного поширення масової інформації.</w:t>
      </w:r>
    </w:p>
    <w:p w:rsidR="00294727" w:rsidRPr="008A548B" w:rsidRDefault="00294727" w:rsidP="008536B2">
      <w:pPr>
        <w:ind w:firstLine="680"/>
        <w:jc w:val="both"/>
        <w:rPr>
          <w:sz w:val="28"/>
          <w:szCs w:val="28"/>
          <w:lang w:val="uk-UA"/>
        </w:rPr>
      </w:pPr>
      <w:r w:rsidRPr="008A548B">
        <w:rPr>
          <w:sz w:val="28"/>
          <w:szCs w:val="28"/>
          <w:lang w:val="uk-UA"/>
        </w:rPr>
        <w:t xml:space="preserve">Забезпечення та реалізація прав людини на свободу слова та свободу масової інформації є важливими умовами розвитку демократії та дотримання принципу верховенства права. Виходячи зі змісту ст. 34 Конституції України та ст. 10 Конвенції про захист прав та основоположних свобод людини, де закріплено, що право на свободу вираження своїх думок включає свободу отримувати та поширювати інформацію, та враховуючи сучасне розуміння поняття інформації, можна зробити висновок, що право на інформацію є певною мірою складником права на самовираження і, отже, особистим правом кожного </w:t>
      </w:r>
      <w:r w:rsidRPr="008A548B">
        <w:rPr>
          <w:sz w:val="28"/>
          <w:szCs w:val="28"/>
        </w:rPr>
        <w:t xml:space="preserve">[1, </w:t>
      </w:r>
      <w:r w:rsidRPr="008A548B">
        <w:rPr>
          <w:sz w:val="28"/>
          <w:szCs w:val="28"/>
          <w:lang w:val="uk-UA"/>
        </w:rPr>
        <w:t>с</w:t>
      </w:r>
      <w:r w:rsidRPr="008A548B">
        <w:rPr>
          <w:sz w:val="28"/>
          <w:szCs w:val="28"/>
        </w:rPr>
        <w:t>.</w:t>
      </w:r>
      <w:r w:rsidRPr="008A548B">
        <w:rPr>
          <w:sz w:val="28"/>
          <w:szCs w:val="28"/>
          <w:lang w:val="uk-UA"/>
        </w:rPr>
        <w:t xml:space="preserve"> </w:t>
      </w:r>
      <w:r w:rsidRPr="008A548B">
        <w:rPr>
          <w:sz w:val="28"/>
          <w:szCs w:val="28"/>
        </w:rPr>
        <w:t>52]</w:t>
      </w:r>
      <w:r w:rsidRPr="008A548B">
        <w:rPr>
          <w:sz w:val="28"/>
          <w:szCs w:val="28"/>
          <w:lang w:val="uk-UA"/>
        </w:rPr>
        <w:t>.</w:t>
      </w:r>
    </w:p>
    <w:p w:rsidR="00294727" w:rsidRPr="008A548B" w:rsidRDefault="00294727" w:rsidP="008536B2">
      <w:pPr>
        <w:ind w:firstLine="680"/>
        <w:jc w:val="both"/>
        <w:rPr>
          <w:sz w:val="28"/>
          <w:szCs w:val="28"/>
          <w:lang w:val="uk-UA"/>
        </w:rPr>
      </w:pPr>
      <w:r w:rsidRPr="008A548B">
        <w:rPr>
          <w:sz w:val="28"/>
          <w:szCs w:val="28"/>
          <w:lang w:val="uk-UA"/>
        </w:rPr>
        <w:t>Важливо зауважити про те, що виділяють окремий інститут конституційного права щодо регулювання свободи масової інформації. Він становить сукупність, відносно самостійних, конституційно-правових норм, які регулюють відносини у сфері засобів масової інформації. До цього інституту входять положення Конституції України, законів України, підзаконних актів, міжнародних актів, які забезпечують дотримання певних правил щодо їх виробництва, поширення, використання, зберігання тощо [2, с. 156]. Оскільки Конституція України є основним законом України, то дотримання певних правил щодо інформаційних відносин, у тому числі й у сфері засобів масової інформації, виступає базою для їх подальшого регулювання в поточному законодавстві.</w:t>
      </w:r>
    </w:p>
    <w:p w:rsidR="00294727" w:rsidRPr="008A548B" w:rsidRDefault="00294727" w:rsidP="008536B2">
      <w:pPr>
        <w:ind w:firstLine="680"/>
        <w:jc w:val="both"/>
        <w:rPr>
          <w:sz w:val="28"/>
          <w:szCs w:val="28"/>
          <w:lang w:val="uk-UA"/>
        </w:rPr>
      </w:pPr>
      <w:r w:rsidRPr="008A548B">
        <w:rPr>
          <w:sz w:val="28"/>
          <w:szCs w:val="28"/>
          <w:lang w:val="uk-UA"/>
        </w:rPr>
        <w:t xml:space="preserve">Оскільки свобода слова має особливе значення для життя та діяльності суспільства, держава повинна мати своїм обов’язком гарантувати це право. Гарантії свободи слова – це система взаємопов'язаних форм і засобів (нормативних, інституційних і процесуальних), що забезпечують належне визнання, захист і реалізацію свободи слова [2, c. 158]. Нормативно-правові гарантії охоплюють сукупність конституційно-правових норм, за допомогою яких здійснюється захист прав свободи слова в сфері засобів масової інформації. До них належать гарантії, закріплені в Конституції України та законах України, а саме: право вільно збирати, зберігати, використовувати і поширювати інформацію усно, письмово або в інший спосіб – на свій вибір; ідеологічна багатоманітність; заборона цензури; обмеження на обіг конфіденційної інформації про особу; право на ознайомлення з відомостями про себе в органах державної влади, органах місцевого самоврядування, установах і організаціях; право вільного доступу та поширення інформації про стан довкілля, про якість харчових продуктів і предметів побуту </w:t>
      </w:r>
      <w:r w:rsidRPr="008A548B">
        <w:rPr>
          <w:sz w:val="28"/>
          <w:szCs w:val="28"/>
        </w:rPr>
        <w:t xml:space="preserve">[3, </w:t>
      </w:r>
      <w:r w:rsidRPr="008A548B">
        <w:rPr>
          <w:sz w:val="28"/>
          <w:szCs w:val="28"/>
          <w:lang w:val="uk-UA"/>
        </w:rPr>
        <w:t>с. 295</w:t>
      </w:r>
      <w:r w:rsidRPr="008A548B">
        <w:rPr>
          <w:sz w:val="28"/>
          <w:szCs w:val="28"/>
        </w:rPr>
        <w:t>].</w:t>
      </w:r>
      <w:r w:rsidRPr="008A548B">
        <w:rPr>
          <w:sz w:val="28"/>
          <w:szCs w:val="28"/>
          <w:lang w:val="uk-UA"/>
        </w:rPr>
        <w:t xml:space="preserve"> Необхідно зазначити, що безпосередньо на забезпечення свободи слова в Україні спрямована діяльність органів спеціальної компетенції. Серед них – Комітет Верховної Ради України з питань свободи слова. До його компетенції належить забезпечення свободи слова та</w:t>
      </w:r>
      <w:r w:rsidR="008536B2" w:rsidRPr="008A548B">
        <w:rPr>
          <w:sz w:val="28"/>
          <w:szCs w:val="28"/>
          <w:lang w:val="uk-UA"/>
        </w:rPr>
        <w:t xml:space="preserve"> </w:t>
      </w:r>
      <w:r w:rsidRPr="008A548B">
        <w:rPr>
          <w:sz w:val="28"/>
          <w:szCs w:val="28"/>
          <w:lang w:val="uk-UA"/>
        </w:rPr>
        <w:t>права громадян на інформацію;</w:t>
      </w:r>
      <w:r w:rsidRPr="008A548B">
        <w:rPr>
          <w:sz w:val="28"/>
          <w:szCs w:val="28"/>
          <w:shd w:val="clear" w:color="auto" w:fill="FFFFFF"/>
          <w:lang w:val="uk-UA"/>
        </w:rPr>
        <w:t xml:space="preserve"> захист прав та свобод працівників ЗМІ</w:t>
      </w:r>
      <w:r w:rsidRPr="008A548B">
        <w:rPr>
          <w:sz w:val="28"/>
          <w:szCs w:val="28"/>
          <w:lang w:val="uk-UA"/>
        </w:rPr>
        <w:t>; здійснення</w:t>
      </w:r>
      <w:r w:rsidR="008536B2" w:rsidRPr="008A548B">
        <w:rPr>
          <w:sz w:val="28"/>
          <w:szCs w:val="28"/>
          <w:lang w:val="uk-UA"/>
        </w:rPr>
        <w:t xml:space="preserve"> </w:t>
      </w:r>
      <w:r w:rsidRPr="008A548B">
        <w:rPr>
          <w:sz w:val="28"/>
          <w:szCs w:val="28"/>
          <w:lang w:val="uk-UA"/>
        </w:rPr>
        <w:t>державної політики у сфері інформації та інформаційної безпеки;</w:t>
      </w:r>
      <w:r w:rsidRPr="008A548B">
        <w:rPr>
          <w:sz w:val="28"/>
          <w:szCs w:val="28"/>
          <w:shd w:val="clear" w:color="auto" w:fill="FFFFFF"/>
          <w:lang w:val="uk-UA"/>
        </w:rPr>
        <w:t xml:space="preserve"> гарантії діяльності засобів масової інформації; захист прав журналістів і працівників засобів масової інформації </w:t>
      </w:r>
      <w:r w:rsidRPr="008A548B">
        <w:rPr>
          <w:sz w:val="28"/>
          <w:szCs w:val="28"/>
          <w:lang w:val="uk-UA"/>
        </w:rPr>
        <w:t>[4]. Виходячи з повноважень, даний орган є потужним інституційним гарантом права на свободу слова в сфері засобів масової інформації, тому що може застосовувати нормотворчі, установчі, контрольні форми роботи, що дає можливість ефективної діяльності.</w:t>
      </w:r>
    </w:p>
    <w:p w:rsidR="00294727" w:rsidRPr="008A548B" w:rsidRDefault="00294727" w:rsidP="008536B2">
      <w:pPr>
        <w:ind w:firstLine="680"/>
        <w:jc w:val="both"/>
        <w:rPr>
          <w:sz w:val="28"/>
          <w:szCs w:val="28"/>
          <w:lang w:val="uk-UA" w:eastAsia="ru-RU"/>
        </w:rPr>
      </w:pPr>
      <w:r w:rsidRPr="008A548B">
        <w:rPr>
          <w:sz w:val="28"/>
          <w:szCs w:val="28"/>
          <w:lang w:val="uk-UA" w:eastAsia="ru-RU"/>
        </w:rPr>
        <w:t>Свобода слова є однією з основ демократичного суспільства, вона виражає загальнолюдські цінності, допомагає розкрити потенціал особистості. Тому ставлення до свободи слова в сфері засобів масової інформації розглядається через систему гарантій,</w:t>
      </w:r>
      <w:r w:rsidRPr="008A548B">
        <w:rPr>
          <w:sz w:val="28"/>
          <w:szCs w:val="28"/>
          <w:lang w:val="uk-UA"/>
        </w:rPr>
        <w:t xml:space="preserve"> завдяки яким стає можливим їх безперешкодне здійснення, охорона від можливих протиправних посягань і захист від незаконних порушень.</w:t>
      </w:r>
      <w:r w:rsidRPr="008A548B">
        <w:rPr>
          <w:sz w:val="28"/>
          <w:szCs w:val="28"/>
          <w:lang w:val="uk-UA" w:eastAsia="ru-RU"/>
        </w:rPr>
        <w:t xml:space="preserve"> </w:t>
      </w:r>
    </w:p>
    <w:p w:rsidR="00294727" w:rsidRPr="008A548B" w:rsidRDefault="00294727" w:rsidP="008536B2">
      <w:pPr>
        <w:pStyle w:val="13"/>
        <w:spacing w:after="0" w:line="240" w:lineRule="auto"/>
        <w:ind w:left="0" w:firstLine="680"/>
        <w:rPr>
          <w:szCs w:val="28"/>
        </w:rPr>
      </w:pPr>
      <w:r w:rsidRPr="008A548B">
        <w:rPr>
          <w:szCs w:val="28"/>
        </w:rPr>
        <w:t xml:space="preserve">Враховуючи вищевикладене, можна дійти висновку, що </w:t>
      </w:r>
      <w:r w:rsidRPr="008A548B">
        <w:rPr>
          <w:rStyle w:val="af2"/>
          <w:b w:val="0"/>
          <w:szCs w:val="28"/>
        </w:rPr>
        <w:t xml:space="preserve">проблеми забезпечення прав свободи слова в сфері засобів масової інформації та їх гарантії викликають значний суспільний резонанс і потребують подальшого дослідження. </w:t>
      </w:r>
    </w:p>
    <w:p w:rsidR="00294727" w:rsidRPr="008A548B" w:rsidRDefault="00294727" w:rsidP="008536B2">
      <w:pPr>
        <w:ind w:firstLine="680"/>
        <w:jc w:val="center"/>
        <w:rPr>
          <w:b/>
          <w:sz w:val="28"/>
          <w:szCs w:val="28"/>
          <w:lang w:val="uk-UA"/>
        </w:rPr>
      </w:pPr>
      <w:r w:rsidRPr="008A548B">
        <w:rPr>
          <w:b/>
          <w:sz w:val="28"/>
          <w:szCs w:val="28"/>
          <w:lang w:val="uk-UA"/>
        </w:rPr>
        <w:t>ЛІТЕРАТУРА</w:t>
      </w:r>
      <w:r w:rsidR="005D1715">
        <w:rPr>
          <w:b/>
          <w:sz w:val="28"/>
          <w:szCs w:val="28"/>
          <w:lang w:val="uk-UA"/>
        </w:rPr>
        <w:t>:</w:t>
      </w:r>
    </w:p>
    <w:p w:rsidR="00294727" w:rsidRPr="008A548B" w:rsidRDefault="00294727" w:rsidP="008536B2">
      <w:pPr>
        <w:ind w:firstLine="680"/>
        <w:jc w:val="both"/>
        <w:rPr>
          <w:sz w:val="28"/>
          <w:szCs w:val="28"/>
          <w:lang w:val="uk-UA"/>
        </w:rPr>
      </w:pPr>
      <w:r w:rsidRPr="008A548B">
        <w:rPr>
          <w:sz w:val="28"/>
          <w:szCs w:val="28"/>
          <w:lang w:val="uk-UA"/>
        </w:rPr>
        <w:t>1. Кушакова Н. В. Конституційне право на інформацію в Україні: сучасний період. Право України. 2002. № 12. С. 51–55.</w:t>
      </w:r>
    </w:p>
    <w:p w:rsidR="00294727" w:rsidRPr="008A548B" w:rsidRDefault="00294727" w:rsidP="008536B2">
      <w:pPr>
        <w:shd w:val="clear" w:color="auto" w:fill="FFFFFF"/>
        <w:ind w:firstLine="680"/>
        <w:jc w:val="both"/>
        <w:rPr>
          <w:sz w:val="28"/>
          <w:szCs w:val="28"/>
          <w:lang w:val="uk-UA" w:eastAsia="ru-RU"/>
        </w:rPr>
      </w:pPr>
      <w:r w:rsidRPr="008A548B">
        <w:rPr>
          <w:sz w:val="28"/>
          <w:szCs w:val="28"/>
          <w:lang w:val="uk-UA"/>
        </w:rPr>
        <w:t xml:space="preserve">2. </w:t>
      </w:r>
      <w:r w:rsidRPr="008A548B">
        <w:rPr>
          <w:sz w:val="28"/>
          <w:szCs w:val="28"/>
          <w:lang w:val="uk-UA" w:eastAsia="ru-RU"/>
        </w:rPr>
        <w:t xml:space="preserve">Проценко О. Право та гарантії свободи думки і свободи масової інформації. Підприємництво, господарство і право. 2018. </w:t>
      </w:r>
      <w:r w:rsidRPr="008A548B">
        <w:rPr>
          <w:sz w:val="28"/>
          <w:szCs w:val="28"/>
          <w:lang w:val="uk-UA"/>
        </w:rPr>
        <w:t>№</w:t>
      </w:r>
      <w:r w:rsidRPr="008A548B">
        <w:rPr>
          <w:sz w:val="28"/>
          <w:szCs w:val="28"/>
          <w:lang w:val="uk-UA" w:eastAsia="ru-RU"/>
        </w:rPr>
        <w:t xml:space="preserve"> 4. С. 156–160.</w:t>
      </w:r>
    </w:p>
    <w:p w:rsidR="00294727" w:rsidRPr="008A548B" w:rsidRDefault="00294727" w:rsidP="008536B2">
      <w:pPr>
        <w:shd w:val="clear" w:color="auto" w:fill="FFFFFF"/>
        <w:ind w:firstLine="680"/>
        <w:jc w:val="both"/>
        <w:rPr>
          <w:sz w:val="28"/>
          <w:szCs w:val="28"/>
          <w:lang w:val="uk-UA"/>
        </w:rPr>
      </w:pPr>
      <w:r w:rsidRPr="008A548B">
        <w:rPr>
          <w:sz w:val="28"/>
          <w:szCs w:val="28"/>
          <w:lang w:val="uk-UA" w:eastAsia="ru-RU"/>
        </w:rPr>
        <w:t xml:space="preserve">3. </w:t>
      </w:r>
      <w:r w:rsidRPr="008A548B">
        <w:rPr>
          <w:sz w:val="28"/>
          <w:szCs w:val="28"/>
          <w:lang w:val="uk-UA"/>
        </w:rPr>
        <w:t xml:space="preserve">Слінько Т. М. Конституційно-правові гарантії свободи слова в Україні. </w:t>
      </w:r>
      <w:r w:rsidRPr="008A548B">
        <w:rPr>
          <w:i/>
          <w:sz w:val="28"/>
          <w:szCs w:val="28"/>
          <w:lang w:val="uk-UA"/>
        </w:rPr>
        <w:t>Правова доктрина – основа формування правової системи держави</w:t>
      </w:r>
      <w:r w:rsidRPr="008A548B">
        <w:rPr>
          <w:sz w:val="28"/>
          <w:szCs w:val="28"/>
          <w:lang w:val="uk-UA"/>
        </w:rPr>
        <w:t xml:space="preserve"> : матеріали Міжнар. наук.-практ. конф., присвяч. 20-річчю НАПрН України, м. Харків, 20–21 листопада 2013 р. Харків, 2013. С. 294–297 </w:t>
      </w:r>
    </w:p>
    <w:p w:rsidR="00294727" w:rsidRPr="008A548B" w:rsidRDefault="00294727" w:rsidP="008536B2">
      <w:pPr>
        <w:shd w:val="clear" w:color="auto" w:fill="FFFFFF"/>
        <w:ind w:firstLine="680"/>
        <w:jc w:val="both"/>
        <w:rPr>
          <w:sz w:val="28"/>
          <w:szCs w:val="28"/>
          <w:lang w:val="uk-UA"/>
        </w:rPr>
      </w:pPr>
      <w:r w:rsidRPr="008A548B">
        <w:rPr>
          <w:sz w:val="28"/>
          <w:szCs w:val="28"/>
          <w:lang w:val="uk-UA"/>
        </w:rPr>
        <w:t xml:space="preserve">4. </w:t>
      </w:r>
      <w:r w:rsidRPr="008A548B">
        <w:rPr>
          <w:bCs/>
          <w:sz w:val="28"/>
          <w:szCs w:val="28"/>
          <w:shd w:val="clear" w:color="auto" w:fill="FFFFFF"/>
          <w:lang w:val="uk-UA"/>
        </w:rPr>
        <w:t>Про перелік, кількісний склад і предмети відання комітетів Верховної Ради України дев’ятого скликання: Постанова Верховної Ради України від 29.08.2019 р. № 19-</w:t>
      </w:r>
      <w:r w:rsidRPr="008A548B">
        <w:rPr>
          <w:bCs/>
          <w:sz w:val="28"/>
          <w:szCs w:val="28"/>
          <w:shd w:val="clear" w:color="auto" w:fill="FFFFFF"/>
          <w:lang w:val="en-US"/>
        </w:rPr>
        <w:t>IX</w:t>
      </w:r>
      <w:r w:rsidRPr="008A548B">
        <w:rPr>
          <w:bCs/>
          <w:sz w:val="28"/>
          <w:szCs w:val="28"/>
          <w:shd w:val="clear" w:color="auto" w:fill="FFFFFF"/>
          <w:lang w:val="uk-UA"/>
        </w:rPr>
        <w:t xml:space="preserve">. </w:t>
      </w:r>
      <w:r w:rsidRPr="008A548B">
        <w:rPr>
          <w:bCs/>
          <w:i/>
          <w:sz w:val="28"/>
          <w:szCs w:val="28"/>
          <w:shd w:val="clear" w:color="auto" w:fill="FFFFFF"/>
          <w:lang w:val="uk-UA"/>
        </w:rPr>
        <w:t>Із змінами і доповненнями внесеними Постановою Верховної Ради України від 18.12.2020 р. № 1127-</w:t>
      </w:r>
      <w:r w:rsidRPr="008A548B">
        <w:rPr>
          <w:bCs/>
          <w:i/>
          <w:sz w:val="28"/>
          <w:szCs w:val="28"/>
          <w:shd w:val="clear" w:color="auto" w:fill="FFFFFF"/>
          <w:lang w:val="en-US"/>
        </w:rPr>
        <w:t>IX</w:t>
      </w:r>
      <w:r w:rsidRPr="008A548B">
        <w:rPr>
          <w:bCs/>
          <w:sz w:val="28"/>
          <w:szCs w:val="28"/>
          <w:shd w:val="clear" w:color="auto" w:fill="FFFFFF"/>
          <w:lang w:val="uk-UA"/>
        </w:rPr>
        <w:t xml:space="preserve">. </w:t>
      </w:r>
      <w:r w:rsidRPr="008A548B">
        <w:rPr>
          <w:bCs/>
          <w:sz w:val="28"/>
          <w:szCs w:val="28"/>
          <w:shd w:val="clear" w:color="auto" w:fill="FFFFFF"/>
          <w:lang w:val="en-US"/>
        </w:rPr>
        <w:t>URL</w:t>
      </w:r>
      <w:r w:rsidRPr="008A548B">
        <w:rPr>
          <w:bCs/>
          <w:sz w:val="28"/>
          <w:szCs w:val="28"/>
          <w:shd w:val="clear" w:color="auto" w:fill="FFFFFF"/>
          <w:lang w:val="uk-UA"/>
        </w:rPr>
        <w:t xml:space="preserve">: </w:t>
      </w:r>
      <w:r w:rsidRPr="005D1715">
        <w:rPr>
          <w:bCs/>
          <w:sz w:val="28"/>
          <w:szCs w:val="28"/>
          <w:shd w:val="clear" w:color="auto" w:fill="FFFFFF"/>
          <w:lang w:val="uk-UA"/>
        </w:rPr>
        <w:t>https://zakon.rada.gov.ua/laws/show/19-20#Text</w:t>
      </w:r>
    </w:p>
    <w:p w:rsidR="00DA6BDE" w:rsidRPr="008A548B" w:rsidRDefault="00DA6BDE" w:rsidP="008536B2">
      <w:pPr>
        <w:tabs>
          <w:tab w:val="left" w:pos="567"/>
        </w:tabs>
        <w:overflowPunct/>
        <w:autoSpaceDE/>
        <w:autoSpaceDN/>
        <w:adjustRightInd/>
        <w:ind w:firstLine="680"/>
        <w:jc w:val="both"/>
        <w:textAlignment w:val="auto"/>
        <w:rPr>
          <w:caps/>
          <w:sz w:val="28"/>
          <w:szCs w:val="28"/>
          <w:lang w:val="uk-UA"/>
        </w:rPr>
      </w:pPr>
    </w:p>
    <w:p w:rsidR="00DA6BDE" w:rsidRPr="008A548B" w:rsidRDefault="00DA6BDE" w:rsidP="008536B2">
      <w:pPr>
        <w:tabs>
          <w:tab w:val="left" w:pos="567"/>
        </w:tabs>
        <w:overflowPunct/>
        <w:autoSpaceDE/>
        <w:autoSpaceDN/>
        <w:adjustRightInd/>
        <w:ind w:firstLine="680"/>
        <w:jc w:val="both"/>
        <w:textAlignment w:val="auto"/>
        <w:rPr>
          <w:caps/>
          <w:sz w:val="28"/>
          <w:szCs w:val="28"/>
          <w:lang w:val="uk-UA"/>
        </w:rPr>
      </w:pPr>
    </w:p>
    <w:p w:rsidR="009E3F6E" w:rsidRPr="008A548B" w:rsidRDefault="009E3F6E" w:rsidP="00853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right"/>
        <w:rPr>
          <w:b/>
          <w:sz w:val="28"/>
          <w:szCs w:val="28"/>
          <w:lang w:eastAsia="uk-UA"/>
        </w:rPr>
      </w:pPr>
      <w:r w:rsidRPr="008A548B">
        <w:rPr>
          <w:b/>
          <w:sz w:val="28"/>
          <w:szCs w:val="28"/>
          <w:lang w:eastAsia="uk-UA"/>
        </w:rPr>
        <w:t>Халюк С.О.,</w:t>
      </w:r>
    </w:p>
    <w:p w:rsidR="009E3F6E" w:rsidRPr="005D1715" w:rsidRDefault="009E3F6E" w:rsidP="00853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right"/>
        <w:rPr>
          <w:b/>
          <w:sz w:val="28"/>
          <w:szCs w:val="28"/>
          <w:lang w:eastAsia="uk-UA"/>
        </w:rPr>
      </w:pPr>
      <w:r w:rsidRPr="005D1715">
        <w:rPr>
          <w:b/>
          <w:sz w:val="28"/>
          <w:szCs w:val="28"/>
          <w:lang w:eastAsia="uk-UA"/>
        </w:rPr>
        <w:t xml:space="preserve">доцент кафедри конституційного права та прав людини, </w:t>
      </w:r>
    </w:p>
    <w:p w:rsidR="009E3F6E" w:rsidRPr="005D1715" w:rsidRDefault="009E3F6E" w:rsidP="00853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right"/>
        <w:rPr>
          <w:b/>
          <w:sz w:val="28"/>
          <w:szCs w:val="28"/>
          <w:lang w:eastAsia="uk-UA"/>
        </w:rPr>
      </w:pPr>
      <w:r w:rsidRPr="005D1715">
        <w:rPr>
          <w:b/>
          <w:sz w:val="28"/>
          <w:szCs w:val="28"/>
          <w:lang w:eastAsia="uk-UA"/>
        </w:rPr>
        <w:t>Націона</w:t>
      </w:r>
      <w:r w:rsidR="005D1715" w:rsidRPr="005D1715">
        <w:rPr>
          <w:b/>
          <w:sz w:val="28"/>
          <w:szCs w:val="28"/>
          <w:lang w:eastAsia="uk-UA"/>
        </w:rPr>
        <w:t>льна академія внутрішніх справ</w:t>
      </w:r>
    </w:p>
    <w:p w:rsidR="009E3F6E" w:rsidRPr="008A548B" w:rsidRDefault="009E3F6E" w:rsidP="008536B2">
      <w:pPr>
        <w:ind w:firstLine="680"/>
        <w:jc w:val="center"/>
        <w:rPr>
          <w:b/>
          <w:sz w:val="28"/>
          <w:szCs w:val="28"/>
          <w:lang w:eastAsia="ru-RU"/>
        </w:rPr>
      </w:pPr>
    </w:p>
    <w:p w:rsidR="009E3F6E" w:rsidRPr="008A548B" w:rsidRDefault="009E3F6E" w:rsidP="008536B2">
      <w:pPr>
        <w:ind w:firstLine="680"/>
        <w:jc w:val="center"/>
        <w:rPr>
          <w:b/>
          <w:sz w:val="28"/>
          <w:szCs w:val="28"/>
          <w:lang w:eastAsia="ru-RU"/>
        </w:rPr>
      </w:pPr>
      <w:r w:rsidRPr="008A548B">
        <w:rPr>
          <w:b/>
          <w:sz w:val="28"/>
          <w:szCs w:val="28"/>
          <w:lang w:eastAsia="ru-RU"/>
        </w:rPr>
        <w:t>ПРИНЦИП ЗАКОННОСТІ ЯК ЕЛЕМЕНТ КОНСТИТУЦІЙНО-ПРАВОВОГО СТАТУСУ ВИЩОЇ РАДИ ПРАВОСУДДЯ</w:t>
      </w:r>
    </w:p>
    <w:p w:rsidR="009E3F6E" w:rsidRPr="008A548B" w:rsidRDefault="009E3F6E" w:rsidP="008536B2">
      <w:pPr>
        <w:ind w:firstLine="680"/>
        <w:jc w:val="both"/>
        <w:rPr>
          <w:sz w:val="28"/>
          <w:szCs w:val="28"/>
          <w:lang w:eastAsia="ru-RU"/>
        </w:rPr>
      </w:pPr>
    </w:p>
    <w:p w:rsidR="009E3F6E" w:rsidRPr="008A548B" w:rsidRDefault="009E3F6E" w:rsidP="008536B2">
      <w:pPr>
        <w:ind w:firstLine="680"/>
        <w:jc w:val="both"/>
        <w:rPr>
          <w:sz w:val="28"/>
          <w:szCs w:val="28"/>
          <w:lang w:eastAsia="ru-RU"/>
        </w:rPr>
      </w:pPr>
      <w:r w:rsidRPr="008A548B">
        <w:rPr>
          <w:sz w:val="28"/>
          <w:szCs w:val="28"/>
          <w:lang w:eastAsia="ru-RU"/>
        </w:rPr>
        <w:t>Принцип законності є одним з найважливіших основоположних принципів суспільно-політичного ладу. Юридична наукова література не містить єдиного визначеного підходу щодо даного поняття. Питання, що пов’язані із застосуванням та реалізацією принципу законності у спеціальній літературі розглядали з різних позицій: як метод здійснення державної влади, політико-правовий режим, елемент демократії, соціальний стан, умови здійснення правопорядку, основний принцип діяльності державних органів і посадових осіб тощо. Водночас у недавньому минулому вітчизняна юридична наука аналізувала законність насамперед з позиції вимоги загальної поваги до закону й обов’язкового його виконання всіма суб’єктами права. Забезпечення законності зводилося переважно до роботи контрольно-наглядових і правоохоронних органів: виявлення порушників правових приписів та їх подальшого покарання. Суд же розглядався як правоохоронний орган, а не орган правосуддя, що гарантує захист прав і свобод громадян. У цьому випадку вимога законності поширювалася лише на громадян, а також організації та органи, що безпосередньо реалізують свої права і обов’язки. Натомість, діяльність органів, що забезпечують правове регулювання, знаходилася поза її змістом [1, с. 66].</w:t>
      </w:r>
    </w:p>
    <w:p w:rsidR="009E3F6E" w:rsidRPr="008A548B" w:rsidRDefault="009E3F6E" w:rsidP="008536B2">
      <w:pPr>
        <w:ind w:firstLine="680"/>
        <w:jc w:val="both"/>
        <w:rPr>
          <w:sz w:val="28"/>
          <w:szCs w:val="28"/>
          <w:lang w:eastAsia="ru-RU"/>
        </w:rPr>
      </w:pPr>
      <w:r w:rsidRPr="008A548B">
        <w:rPr>
          <w:sz w:val="28"/>
          <w:szCs w:val="28"/>
          <w:lang w:eastAsia="ru-RU"/>
        </w:rPr>
        <w:t>Загальні чинники, які визначили такий стан речей обумовлено достатньо широким змістом даного поняття, відсутністю чіткого законодавчого визначення принципу законності і, як наслідок, суб’єктивним сприйняттям науковцями та юристами-практиками даного принципу. Наприклад, на думку В.В. Копєйчикова, принцип законності виражається у здійсненні всіх правових форм діяльності держави, функціонуванні громадського суспільства, громадян на основі й відповідно до норм права, природних прав та обов’язків людини [2, с. 164]. В свою чергу П.М. Рабінович визначає законність як режим відповідності суспільних відносин законам і підзаконним нормативно-правовим актам держави, який утворюється в результаті неухильного здійснення їх усіма суб’єктами права [3, с. 127]. Так, А.Ю. Олійник, С.Д. Гусарєв, О.Л. Слюсаренко зазначають, що “законність – правовий режим точного і неухильного здійснення законів та інших нормативних актів усіма суб’єктами суспільних відносин як у сфері правотворчості, так і в сфері реалізації правових норм; режим, який забезпечує всебічну охорону прав та інтересів особи, суспільства і держави” [4, с. 112]. О.Ф. Скакун вважає, що законність – це режим суспільного політичного життя, створюваний усіма суб’єктами права (посадовими особами, державними органами, громадськими об’єднаннями) в результаті однозначного розуміння й неухильного здійснення (додержання, виконання, використання, застосування) приписів Конституції, відповідних їй законів, прийнятих на основі підзаконних актів, що також не суперечить іншим юридичним джерелам права і піднормативним актам [5, с. 661].</w:t>
      </w:r>
    </w:p>
    <w:p w:rsidR="009E3F6E" w:rsidRPr="008A548B" w:rsidRDefault="009E3F6E" w:rsidP="008536B2">
      <w:pPr>
        <w:ind w:firstLine="680"/>
        <w:jc w:val="both"/>
        <w:rPr>
          <w:sz w:val="28"/>
          <w:szCs w:val="28"/>
          <w:lang w:eastAsia="ru-RU"/>
        </w:rPr>
      </w:pPr>
      <w:r w:rsidRPr="008A548B">
        <w:rPr>
          <w:sz w:val="28"/>
          <w:szCs w:val="28"/>
          <w:lang w:eastAsia="ru-RU"/>
        </w:rPr>
        <w:t>З іншої точки зору законність – це сукупність відомих вимог, що висувалися до всіх суб’єктів у правовому регулюванні. На думку С.С. Алексєєва, вимоги законності, які проявляються в умовах демократичних політичних режимів передбачають: а) загальність права, виражена у необхідності розвиненого, досконалого законодавства; б) верховенства конституції та законів, тобто підпорядкованість всіх інших нормативних та індивідуальних актів чинним законам; в) рівності всіх перед законом; г) наявність соціальних та юридичних механізмів, що забезпечують реалізацію прав; ґ) забезпечення для всіх суб’єктів повного і реального здійснення суб’єктивних прав, невідворотність юридичної відповідальності; д) стабільність, стійкість правопорядку, ефективна робота всього механізму правового регулювання [6, с. 270].</w:t>
      </w:r>
    </w:p>
    <w:p w:rsidR="009E3F6E" w:rsidRPr="008A548B" w:rsidRDefault="009E3F6E" w:rsidP="008536B2">
      <w:pPr>
        <w:ind w:firstLine="680"/>
        <w:jc w:val="both"/>
        <w:rPr>
          <w:sz w:val="28"/>
          <w:szCs w:val="28"/>
          <w:lang w:eastAsia="ru-RU"/>
        </w:rPr>
      </w:pPr>
      <w:r w:rsidRPr="008A548B">
        <w:rPr>
          <w:sz w:val="28"/>
          <w:szCs w:val="28"/>
          <w:lang w:eastAsia="ru-RU"/>
        </w:rPr>
        <w:t>Принцип законності у процесі створення і реалізації норм права відображений у правотворчій діяльності державних органів у рамках їхньої компетенції, дотримання певної процедури прийняття, здійснення контролю за своєчасним внесенням змін та доповнень до існуючих нормативно-правових актів, дотримання ієрархічності нормативно-правових актів, серед яких найвищу юридичну силу має конституція. Закони та підзаконні нормативно-правові акти приймають на основі й відповідно до неї. Цей принцип здійснюється у процесі реалізації норм права [7].</w:t>
      </w:r>
    </w:p>
    <w:p w:rsidR="009E3F6E" w:rsidRPr="008A548B" w:rsidRDefault="009E3F6E" w:rsidP="008536B2">
      <w:pPr>
        <w:ind w:firstLine="680"/>
        <w:jc w:val="both"/>
        <w:rPr>
          <w:sz w:val="28"/>
          <w:szCs w:val="28"/>
          <w:lang w:eastAsia="ru-RU"/>
        </w:rPr>
      </w:pPr>
      <w:r w:rsidRPr="008A548B">
        <w:rPr>
          <w:sz w:val="28"/>
          <w:szCs w:val="28"/>
          <w:lang w:eastAsia="ru-RU"/>
        </w:rPr>
        <w:t>Тож зміст принципу законності становить система конкретних вимог, до основних із них належать: продумана система правових демократичних законів і інших нормативно-правових актів; забезпечення верховенства закону в системі правових актів; відповідність підзаконних нормативних актів законам і Конституції; чітке формулювання і закріплення компетенції, функціональних прав та обов’язків всіх державних органів і їх посадових осіб, підприємців й організацій, політичних партій та громадських об’єднань, їхнього правового статусу; закони та інші нормативно-правові акти є загальними й обов’язковими для всіх учасників суспільних відносин, для яких їх суворе дотримання є беззаперечним; неприпустимість протиставлення вимогам закону доцільності та раціональності [8, с. 83].</w:t>
      </w:r>
    </w:p>
    <w:p w:rsidR="009E3F6E" w:rsidRPr="008A548B" w:rsidRDefault="009E3F6E" w:rsidP="008536B2">
      <w:pPr>
        <w:ind w:firstLine="680"/>
        <w:jc w:val="both"/>
        <w:rPr>
          <w:sz w:val="28"/>
          <w:szCs w:val="28"/>
          <w:lang w:eastAsia="ru-RU"/>
        </w:rPr>
      </w:pPr>
      <w:r w:rsidRPr="008A548B">
        <w:rPr>
          <w:sz w:val="28"/>
          <w:szCs w:val="28"/>
          <w:lang w:eastAsia="ru-RU"/>
        </w:rPr>
        <w:t>Таким чином, принцип законності як складова конституційно-правового статусу Вищої ради правосуддя передбачає наступне змістовне наповнення: утвердження статусу даного органу на підставі Конституції, відповідного закону та з урахуванням загальновизнаних норм міжнародного права; функціонування в рамках визначених законодавством сукупності повноважень; забезпечення реалізації повноважень на підставі та у порядку визначеними чинним законодавством; сприяння забезпеченню прав і свобод людини та громадянина з боку судової гілки влади шляхом участі у її формуванні та недопущенні посягання її незалежність і самостійність.</w:t>
      </w:r>
    </w:p>
    <w:p w:rsidR="009E3F6E" w:rsidRPr="005D1715" w:rsidRDefault="009E3F6E" w:rsidP="008536B2">
      <w:pPr>
        <w:ind w:firstLine="680"/>
        <w:jc w:val="center"/>
        <w:rPr>
          <w:b/>
          <w:sz w:val="28"/>
          <w:szCs w:val="28"/>
          <w:lang w:val="uk-UA" w:eastAsia="ru-RU"/>
        </w:rPr>
      </w:pPr>
      <w:r w:rsidRPr="008A548B">
        <w:rPr>
          <w:b/>
          <w:sz w:val="28"/>
          <w:szCs w:val="28"/>
          <w:lang w:eastAsia="ru-RU"/>
        </w:rPr>
        <w:t>ЛІТЕРАТУРА</w:t>
      </w:r>
      <w:r w:rsidR="005D1715">
        <w:rPr>
          <w:b/>
          <w:sz w:val="28"/>
          <w:szCs w:val="28"/>
          <w:lang w:val="uk-UA" w:eastAsia="ru-RU"/>
        </w:rPr>
        <w:t>:</w:t>
      </w:r>
    </w:p>
    <w:p w:rsidR="009E3F6E" w:rsidRPr="008A548B" w:rsidRDefault="009E3F6E" w:rsidP="008536B2">
      <w:pPr>
        <w:pStyle w:val="af"/>
        <w:numPr>
          <w:ilvl w:val="0"/>
          <w:numId w:val="33"/>
        </w:numPr>
        <w:overflowPunct/>
        <w:autoSpaceDE/>
        <w:autoSpaceDN/>
        <w:adjustRightInd/>
        <w:ind w:left="0" w:firstLine="680"/>
        <w:contextualSpacing w:val="0"/>
        <w:jc w:val="both"/>
        <w:textAlignment w:val="auto"/>
        <w:rPr>
          <w:sz w:val="28"/>
          <w:szCs w:val="28"/>
        </w:rPr>
      </w:pPr>
      <w:r w:rsidRPr="008A548B">
        <w:rPr>
          <w:sz w:val="28"/>
          <w:szCs w:val="28"/>
          <w:lang w:eastAsia="ru-RU"/>
        </w:rPr>
        <w:t>Марушій О.А. Сутність законності у сфері державного управління та гарантії її дотримання. Вісник Національного університету "Львівська політехніка". Серія : Юридичні науки. 2015. № 824. С. 65-70.</w:t>
      </w:r>
    </w:p>
    <w:p w:rsidR="009E3F6E" w:rsidRPr="008A548B" w:rsidRDefault="009E3F6E" w:rsidP="008536B2">
      <w:pPr>
        <w:pStyle w:val="af"/>
        <w:numPr>
          <w:ilvl w:val="0"/>
          <w:numId w:val="33"/>
        </w:numPr>
        <w:overflowPunct/>
        <w:autoSpaceDE/>
        <w:autoSpaceDN/>
        <w:adjustRightInd/>
        <w:ind w:left="0" w:firstLine="680"/>
        <w:contextualSpacing w:val="0"/>
        <w:jc w:val="both"/>
        <w:textAlignment w:val="auto"/>
        <w:rPr>
          <w:sz w:val="28"/>
          <w:szCs w:val="28"/>
        </w:rPr>
      </w:pPr>
      <w:r w:rsidRPr="008A548B">
        <w:rPr>
          <w:sz w:val="28"/>
          <w:szCs w:val="28"/>
          <w:lang w:eastAsia="ru-RU"/>
        </w:rPr>
        <w:t>Загальна теорія держави і права : навч. посіб. / Колодій А.М., Копєйчиков В.В., Лисенков С.Л., Пастухов В.П., Тихомиров О.Д. Київ : ЮрінкомІнтер, 1998. 317 с.</w:t>
      </w:r>
    </w:p>
    <w:p w:rsidR="009E3F6E" w:rsidRPr="008A548B" w:rsidRDefault="009E3F6E" w:rsidP="008536B2">
      <w:pPr>
        <w:pStyle w:val="af"/>
        <w:numPr>
          <w:ilvl w:val="0"/>
          <w:numId w:val="33"/>
        </w:numPr>
        <w:overflowPunct/>
        <w:autoSpaceDE/>
        <w:autoSpaceDN/>
        <w:adjustRightInd/>
        <w:ind w:left="0" w:firstLine="680"/>
        <w:contextualSpacing w:val="0"/>
        <w:jc w:val="both"/>
        <w:textAlignment w:val="auto"/>
        <w:rPr>
          <w:sz w:val="28"/>
          <w:szCs w:val="28"/>
        </w:rPr>
      </w:pPr>
      <w:r w:rsidRPr="008A548B">
        <w:rPr>
          <w:sz w:val="28"/>
          <w:szCs w:val="28"/>
          <w:lang w:eastAsia="ru-RU"/>
        </w:rPr>
        <w:t>Рабінович П.М. Основи загальної теорії права та держави: навч. посіб. 10-те вид., допов. Львів : Край, 2008. 224 с.</w:t>
      </w:r>
    </w:p>
    <w:p w:rsidR="009E3F6E" w:rsidRPr="008A548B" w:rsidRDefault="009E3F6E" w:rsidP="008536B2">
      <w:pPr>
        <w:pStyle w:val="af"/>
        <w:numPr>
          <w:ilvl w:val="0"/>
          <w:numId w:val="33"/>
        </w:numPr>
        <w:overflowPunct/>
        <w:autoSpaceDE/>
        <w:autoSpaceDN/>
        <w:adjustRightInd/>
        <w:ind w:left="0" w:firstLine="680"/>
        <w:contextualSpacing w:val="0"/>
        <w:jc w:val="both"/>
        <w:textAlignment w:val="auto"/>
        <w:rPr>
          <w:sz w:val="28"/>
          <w:szCs w:val="28"/>
        </w:rPr>
      </w:pPr>
      <w:r w:rsidRPr="008A548B">
        <w:rPr>
          <w:sz w:val="28"/>
          <w:szCs w:val="28"/>
          <w:lang w:eastAsia="ru-RU"/>
        </w:rPr>
        <w:t>Теорія держави і права / Олійник А.Ю., Гусарєв С.Д., Слюсаренко О.Л. Київ : Юрінком Інтер, 2001. 176 с.</w:t>
      </w:r>
    </w:p>
    <w:p w:rsidR="009E3F6E" w:rsidRPr="008A548B" w:rsidRDefault="009E3F6E" w:rsidP="008536B2">
      <w:pPr>
        <w:pStyle w:val="af"/>
        <w:numPr>
          <w:ilvl w:val="0"/>
          <w:numId w:val="33"/>
        </w:numPr>
        <w:overflowPunct/>
        <w:autoSpaceDE/>
        <w:autoSpaceDN/>
        <w:adjustRightInd/>
        <w:ind w:left="0" w:firstLine="680"/>
        <w:contextualSpacing w:val="0"/>
        <w:jc w:val="both"/>
        <w:textAlignment w:val="auto"/>
        <w:rPr>
          <w:sz w:val="28"/>
          <w:szCs w:val="28"/>
        </w:rPr>
      </w:pPr>
      <w:r w:rsidRPr="008A548B">
        <w:rPr>
          <w:sz w:val="28"/>
          <w:szCs w:val="28"/>
          <w:lang w:eastAsia="ru-RU"/>
        </w:rPr>
        <w:t>Скакун О.Ф. Теорія держави і права. Енциклопедичний курс. Харків : Еспада, 2006. 776 с.</w:t>
      </w:r>
    </w:p>
    <w:p w:rsidR="009E3F6E" w:rsidRPr="008A548B" w:rsidRDefault="009E3F6E" w:rsidP="008536B2">
      <w:pPr>
        <w:pStyle w:val="af"/>
        <w:numPr>
          <w:ilvl w:val="0"/>
          <w:numId w:val="33"/>
        </w:numPr>
        <w:overflowPunct/>
        <w:autoSpaceDE/>
        <w:autoSpaceDN/>
        <w:adjustRightInd/>
        <w:ind w:left="0" w:firstLine="680"/>
        <w:contextualSpacing w:val="0"/>
        <w:jc w:val="both"/>
        <w:textAlignment w:val="auto"/>
        <w:rPr>
          <w:sz w:val="28"/>
          <w:szCs w:val="28"/>
        </w:rPr>
      </w:pPr>
      <w:r w:rsidRPr="008A548B">
        <w:rPr>
          <w:sz w:val="28"/>
          <w:szCs w:val="28"/>
          <w:lang w:eastAsia="ru-RU"/>
        </w:rPr>
        <w:t>Алексеев С.С. Теория права. Москва : Издательство БЕК, 1995. 320 с.</w:t>
      </w:r>
    </w:p>
    <w:p w:rsidR="009E3F6E" w:rsidRPr="008A548B" w:rsidRDefault="009E3F6E" w:rsidP="008536B2">
      <w:pPr>
        <w:pStyle w:val="af"/>
        <w:numPr>
          <w:ilvl w:val="0"/>
          <w:numId w:val="33"/>
        </w:numPr>
        <w:overflowPunct/>
        <w:autoSpaceDE/>
        <w:autoSpaceDN/>
        <w:adjustRightInd/>
        <w:ind w:left="0" w:firstLine="680"/>
        <w:contextualSpacing w:val="0"/>
        <w:jc w:val="both"/>
        <w:textAlignment w:val="auto"/>
        <w:rPr>
          <w:sz w:val="28"/>
          <w:szCs w:val="28"/>
        </w:rPr>
      </w:pPr>
      <w:r w:rsidRPr="008A548B">
        <w:rPr>
          <w:sz w:val="28"/>
          <w:szCs w:val="28"/>
          <w:lang w:eastAsia="ru-RU"/>
        </w:rPr>
        <w:t>Ковальчук Т.І. Загальні принципи права // Енциклопедія Сучасної України: електронна версія [веб-сайт] / гол. редкол.: Дзюба І.М., Жуковський А.І., Железняк М.Г. та ін.; НАН України, НТШ. Київ : Інститут енциклопедичних досліджень НАН України, 2006. URL: </w:t>
      </w:r>
      <w:hyperlink r:id="rId31" w:history="1">
        <w:r w:rsidRPr="008A548B">
          <w:rPr>
            <w:sz w:val="28"/>
            <w:szCs w:val="28"/>
            <w:lang w:eastAsia="ru-RU"/>
          </w:rPr>
          <w:t>http://esu.com.ua/search_articles.php?id=15141</w:t>
        </w:r>
      </w:hyperlink>
    </w:p>
    <w:p w:rsidR="009E3F6E" w:rsidRPr="008A548B" w:rsidRDefault="009E3F6E" w:rsidP="008536B2">
      <w:pPr>
        <w:pStyle w:val="af"/>
        <w:numPr>
          <w:ilvl w:val="0"/>
          <w:numId w:val="33"/>
        </w:numPr>
        <w:overflowPunct/>
        <w:autoSpaceDE/>
        <w:autoSpaceDN/>
        <w:adjustRightInd/>
        <w:ind w:left="0" w:firstLine="680"/>
        <w:contextualSpacing w:val="0"/>
        <w:jc w:val="both"/>
        <w:textAlignment w:val="auto"/>
        <w:rPr>
          <w:sz w:val="28"/>
          <w:szCs w:val="28"/>
        </w:rPr>
      </w:pPr>
      <w:r w:rsidRPr="008A548B">
        <w:rPr>
          <w:sz w:val="28"/>
          <w:szCs w:val="28"/>
          <w:lang w:eastAsia="ru-RU"/>
        </w:rPr>
        <w:t>Василько</w:t>
      </w:r>
      <w:r w:rsidRPr="008A548B">
        <w:rPr>
          <w:sz w:val="28"/>
          <w:szCs w:val="28"/>
          <w:lang w:val="ru-RU" w:eastAsia="ru-RU"/>
        </w:rPr>
        <w:t> </w:t>
      </w:r>
      <w:r w:rsidRPr="008A548B">
        <w:rPr>
          <w:sz w:val="28"/>
          <w:szCs w:val="28"/>
          <w:lang w:eastAsia="ru-RU"/>
        </w:rPr>
        <w:t>І.В. До проблеми визначення принципів забезпечення трудових прав працівників, які працюють у роботодавців – фізичних осіб. Підприємництво, господарство і право. 2018. № 7. С. 82-86</w:t>
      </w:r>
      <w:r w:rsidRPr="008A548B">
        <w:rPr>
          <w:sz w:val="28"/>
          <w:szCs w:val="28"/>
          <w:lang w:val="ru-RU" w:eastAsia="ru-RU"/>
        </w:rPr>
        <w:t>.</w:t>
      </w:r>
    </w:p>
    <w:p w:rsidR="009E3F6E" w:rsidRPr="008A548B" w:rsidRDefault="009E3F6E" w:rsidP="008536B2">
      <w:pPr>
        <w:tabs>
          <w:tab w:val="left" w:pos="567"/>
        </w:tabs>
        <w:overflowPunct/>
        <w:autoSpaceDE/>
        <w:autoSpaceDN/>
        <w:adjustRightInd/>
        <w:ind w:firstLine="680"/>
        <w:jc w:val="both"/>
        <w:textAlignment w:val="auto"/>
        <w:rPr>
          <w:caps/>
          <w:sz w:val="28"/>
          <w:szCs w:val="28"/>
          <w:lang w:val="uk-UA"/>
        </w:rPr>
      </w:pPr>
    </w:p>
    <w:p w:rsidR="005D1715" w:rsidRDefault="005D1715">
      <w:pPr>
        <w:overflowPunct/>
        <w:autoSpaceDE/>
        <w:autoSpaceDN/>
        <w:adjustRightInd/>
        <w:spacing w:after="160" w:line="259" w:lineRule="auto"/>
        <w:textAlignment w:val="auto"/>
        <w:rPr>
          <w:b/>
          <w:caps/>
          <w:sz w:val="28"/>
          <w:szCs w:val="28"/>
          <w:lang w:val="uk-UA"/>
        </w:rPr>
      </w:pPr>
      <w:r>
        <w:rPr>
          <w:b/>
          <w:caps/>
          <w:sz w:val="28"/>
          <w:szCs w:val="28"/>
          <w:lang w:val="uk-UA"/>
        </w:rPr>
        <w:br w:type="page"/>
      </w:r>
    </w:p>
    <w:p w:rsidR="00646A39" w:rsidRPr="008A548B" w:rsidRDefault="00646A39" w:rsidP="005D1715">
      <w:pPr>
        <w:tabs>
          <w:tab w:val="left" w:pos="567"/>
        </w:tabs>
        <w:overflowPunct/>
        <w:autoSpaceDE/>
        <w:autoSpaceDN/>
        <w:adjustRightInd/>
        <w:jc w:val="both"/>
        <w:textAlignment w:val="auto"/>
        <w:rPr>
          <w:b/>
          <w:caps/>
          <w:sz w:val="28"/>
          <w:szCs w:val="28"/>
        </w:rPr>
      </w:pPr>
      <w:r w:rsidRPr="008A548B">
        <w:rPr>
          <w:b/>
          <w:caps/>
          <w:sz w:val="28"/>
          <w:szCs w:val="28"/>
          <w:lang w:val="uk-UA"/>
        </w:rPr>
        <w:t xml:space="preserve">Напрямок 4. </w:t>
      </w:r>
      <w:r w:rsidRPr="008A548B">
        <w:rPr>
          <w:b/>
          <w:caps/>
          <w:sz w:val="28"/>
          <w:szCs w:val="28"/>
        </w:rPr>
        <w:t>Цивільне право та процес</w:t>
      </w:r>
    </w:p>
    <w:p w:rsidR="00A40C2C" w:rsidRPr="008A548B" w:rsidRDefault="00A40C2C" w:rsidP="008536B2">
      <w:pPr>
        <w:tabs>
          <w:tab w:val="left" w:pos="567"/>
        </w:tabs>
        <w:overflowPunct/>
        <w:autoSpaceDE/>
        <w:autoSpaceDN/>
        <w:adjustRightInd/>
        <w:ind w:firstLine="680"/>
        <w:jc w:val="both"/>
        <w:textAlignment w:val="auto"/>
        <w:rPr>
          <w:b/>
          <w:caps/>
          <w:sz w:val="28"/>
          <w:szCs w:val="28"/>
        </w:rPr>
      </w:pPr>
    </w:p>
    <w:p w:rsidR="00A40C2C" w:rsidRDefault="00A40C2C" w:rsidP="008536B2">
      <w:pPr>
        <w:ind w:firstLine="680"/>
        <w:jc w:val="right"/>
        <w:rPr>
          <w:b/>
          <w:sz w:val="28"/>
          <w:szCs w:val="28"/>
        </w:rPr>
      </w:pPr>
      <w:r w:rsidRPr="008A548B">
        <w:rPr>
          <w:b/>
          <w:sz w:val="28"/>
          <w:szCs w:val="28"/>
        </w:rPr>
        <w:t xml:space="preserve">Богданець А.В. </w:t>
      </w:r>
    </w:p>
    <w:p w:rsidR="005D1715" w:rsidRPr="005D1715" w:rsidRDefault="005D1715" w:rsidP="008536B2">
      <w:pPr>
        <w:ind w:firstLine="680"/>
        <w:jc w:val="right"/>
        <w:rPr>
          <w:b/>
          <w:sz w:val="28"/>
          <w:szCs w:val="28"/>
          <w:lang w:val="uk-UA"/>
        </w:rPr>
      </w:pPr>
      <w:r>
        <w:rPr>
          <w:b/>
          <w:sz w:val="28"/>
          <w:szCs w:val="28"/>
          <w:lang w:val="uk-UA"/>
        </w:rPr>
        <w:t>кандидат юридичних наук,</w:t>
      </w:r>
    </w:p>
    <w:p w:rsidR="00A40C2C" w:rsidRPr="005D1715" w:rsidRDefault="005D1715" w:rsidP="008536B2">
      <w:pPr>
        <w:ind w:firstLine="680"/>
        <w:jc w:val="right"/>
        <w:rPr>
          <w:b/>
          <w:sz w:val="28"/>
          <w:szCs w:val="28"/>
        </w:rPr>
      </w:pPr>
      <w:r>
        <w:rPr>
          <w:b/>
          <w:sz w:val="28"/>
          <w:szCs w:val="28"/>
          <w:lang w:val="uk-UA"/>
        </w:rPr>
        <w:t>д</w:t>
      </w:r>
      <w:r w:rsidR="00A40C2C" w:rsidRPr="005D1715">
        <w:rPr>
          <w:b/>
          <w:sz w:val="28"/>
          <w:szCs w:val="28"/>
        </w:rPr>
        <w:t xml:space="preserve">оцент кафедри цивільного та трудового права </w:t>
      </w:r>
    </w:p>
    <w:p w:rsidR="005D1715" w:rsidRPr="005D1715" w:rsidRDefault="00A40C2C" w:rsidP="005D1715">
      <w:pPr>
        <w:ind w:firstLine="680"/>
        <w:jc w:val="right"/>
        <w:rPr>
          <w:b/>
          <w:sz w:val="28"/>
          <w:szCs w:val="28"/>
          <w:lang w:val="uk-UA"/>
        </w:rPr>
      </w:pPr>
      <w:r w:rsidRPr="005D1715">
        <w:rPr>
          <w:b/>
          <w:sz w:val="28"/>
          <w:szCs w:val="28"/>
        </w:rPr>
        <w:t>ДВНЗ «</w:t>
      </w:r>
      <w:r w:rsidR="005D1715" w:rsidRPr="005D1715">
        <w:rPr>
          <w:b/>
          <w:sz w:val="28"/>
          <w:szCs w:val="28"/>
          <w:lang w:val="uk-UA"/>
        </w:rPr>
        <w:t xml:space="preserve">Київський національний економічний </w:t>
      </w:r>
    </w:p>
    <w:p w:rsidR="00A40C2C" w:rsidRPr="005D1715" w:rsidRDefault="005D1715" w:rsidP="005D1715">
      <w:pPr>
        <w:ind w:firstLine="680"/>
        <w:jc w:val="right"/>
        <w:rPr>
          <w:b/>
          <w:sz w:val="28"/>
          <w:szCs w:val="28"/>
        </w:rPr>
      </w:pPr>
      <w:r w:rsidRPr="005D1715">
        <w:rPr>
          <w:b/>
          <w:sz w:val="28"/>
          <w:szCs w:val="28"/>
          <w:lang w:val="uk-UA"/>
        </w:rPr>
        <w:t>університет імені Вадима Гетьмана»</w:t>
      </w:r>
    </w:p>
    <w:p w:rsidR="00A40C2C" w:rsidRPr="008A548B" w:rsidRDefault="00A40C2C" w:rsidP="008536B2">
      <w:pPr>
        <w:ind w:firstLine="680"/>
        <w:jc w:val="center"/>
        <w:rPr>
          <w:b/>
          <w:sz w:val="28"/>
          <w:szCs w:val="28"/>
        </w:rPr>
      </w:pPr>
    </w:p>
    <w:p w:rsidR="00A40C2C" w:rsidRDefault="00A40C2C" w:rsidP="008536B2">
      <w:pPr>
        <w:ind w:firstLine="680"/>
        <w:jc w:val="center"/>
        <w:rPr>
          <w:b/>
          <w:caps/>
          <w:sz w:val="28"/>
          <w:szCs w:val="28"/>
        </w:rPr>
      </w:pPr>
      <w:r w:rsidRPr="008A548B">
        <w:rPr>
          <w:b/>
          <w:caps/>
          <w:sz w:val="28"/>
          <w:szCs w:val="28"/>
        </w:rPr>
        <w:t>Особливості вчинення нотаріальних дій в умовах воєнного стану</w:t>
      </w:r>
    </w:p>
    <w:p w:rsidR="005D1715" w:rsidRPr="008A548B" w:rsidRDefault="005D1715" w:rsidP="008536B2">
      <w:pPr>
        <w:ind w:firstLine="680"/>
        <w:jc w:val="center"/>
        <w:rPr>
          <w:b/>
          <w:caps/>
          <w:sz w:val="28"/>
          <w:szCs w:val="28"/>
          <w:shd w:val="clear" w:color="auto" w:fill="FFFFFF"/>
        </w:rPr>
      </w:pPr>
    </w:p>
    <w:p w:rsidR="00A40C2C" w:rsidRPr="008A548B" w:rsidRDefault="00A40C2C" w:rsidP="008536B2">
      <w:pPr>
        <w:ind w:firstLine="680"/>
        <w:jc w:val="both"/>
        <w:rPr>
          <w:sz w:val="28"/>
          <w:szCs w:val="28"/>
        </w:rPr>
      </w:pPr>
      <w:r w:rsidRPr="008A548B">
        <w:rPr>
          <w:sz w:val="28"/>
          <w:szCs w:val="28"/>
          <w:shd w:val="clear" w:color="auto" w:fill="FFFFFF"/>
        </w:rPr>
        <w:t xml:space="preserve">На сьогодні все більшої актуальності набуває діяльність нотаріату, який відіграє особливу роль серед багатьох органів нашої держави, які здійснюють свою діяльність у правозастосовній сфері. В Комаров наголошує, що </w:t>
      </w:r>
      <w:r w:rsidRPr="008A548B">
        <w:rPr>
          <w:sz w:val="28"/>
          <w:szCs w:val="28"/>
          <w:lang w:eastAsia="ru-RU"/>
        </w:rPr>
        <w:t xml:space="preserve">значення нотаріату обумовлюється розвитком цивільного обороту, розширенням кола об’єктів приватної власності та зростанням потреби в ефективній та високопрофесійній діяльності нотаріусів [6, с.154]. </w:t>
      </w:r>
    </w:p>
    <w:p w:rsidR="00A40C2C" w:rsidRPr="008A548B" w:rsidRDefault="00A40C2C" w:rsidP="008536B2">
      <w:pPr>
        <w:ind w:firstLine="680"/>
        <w:jc w:val="both"/>
        <w:rPr>
          <w:sz w:val="28"/>
          <w:szCs w:val="28"/>
        </w:rPr>
      </w:pPr>
      <w:r w:rsidRPr="008A548B">
        <w:rPr>
          <w:sz w:val="28"/>
          <w:szCs w:val="28"/>
        </w:rPr>
        <w:t xml:space="preserve">Варто звернути увагу на те, що окремі аспекти аналізу нотаріальних дій знайшли своє відображення наукових працях В.В. Комарова, І.П.Фріса, С.Я. Фурси, О.О. Чернишової та ін. </w:t>
      </w:r>
    </w:p>
    <w:p w:rsidR="00A40C2C" w:rsidRPr="008A548B" w:rsidRDefault="00A40C2C" w:rsidP="008536B2">
      <w:pPr>
        <w:ind w:firstLine="680"/>
        <w:jc w:val="both"/>
        <w:rPr>
          <w:sz w:val="28"/>
          <w:szCs w:val="28"/>
        </w:rPr>
      </w:pPr>
      <w:r w:rsidRPr="008A548B">
        <w:rPr>
          <w:sz w:val="28"/>
          <w:szCs w:val="28"/>
        </w:rPr>
        <w:t>Законодавче визначення поняття нотаріату міститься у ст. 1 Закону України «Про нотаріат»</w:t>
      </w:r>
      <w:r w:rsidR="008536B2" w:rsidRPr="008A548B">
        <w:rPr>
          <w:sz w:val="28"/>
          <w:szCs w:val="28"/>
        </w:rPr>
        <w:t xml:space="preserve"> </w:t>
      </w:r>
      <w:r w:rsidRPr="008A548B">
        <w:rPr>
          <w:sz w:val="28"/>
          <w:szCs w:val="28"/>
          <w:lang w:eastAsia="ru-RU"/>
        </w:rPr>
        <w:t>[1].</w:t>
      </w:r>
      <w:r w:rsidR="008536B2" w:rsidRPr="008A548B">
        <w:rPr>
          <w:sz w:val="28"/>
          <w:szCs w:val="28"/>
          <w:lang w:eastAsia="ru-RU"/>
        </w:rPr>
        <w:t xml:space="preserve"> </w:t>
      </w:r>
      <w:r w:rsidRPr="008A548B">
        <w:rPr>
          <w:sz w:val="28"/>
          <w:szCs w:val="28"/>
        </w:rPr>
        <w:t xml:space="preserve">Державні та приватні нотаріуси при вчинені нотаріальних дій реалізують усі функції нотаріату, зокрема </w:t>
      </w:r>
      <w:r w:rsidRPr="008A548B">
        <w:rPr>
          <w:sz w:val="28"/>
          <w:szCs w:val="28"/>
          <w:lang w:eastAsia="ru-RU"/>
        </w:rPr>
        <w:t>забезпечення безспірності та доказової сили документів, законності вчинюваних актів, сприяння фізичним та юридичним особам у здійсненні їхніх прав та законних інтересів. Зазначене свідчить про те, що по-перше, нотаріальна діяльність здійснюється на підставі закону та в порядку, передбаченому законом; по-друге, нотаріальні дії мають правові наслідки.</w:t>
      </w:r>
      <w:r w:rsidRPr="008A548B">
        <w:rPr>
          <w:sz w:val="28"/>
          <w:szCs w:val="28"/>
        </w:rPr>
        <w:t xml:space="preserve"> </w:t>
      </w:r>
      <w:r w:rsidRPr="008A548B">
        <w:rPr>
          <w:sz w:val="28"/>
          <w:szCs w:val="28"/>
          <w:lang w:eastAsia="ru-RU"/>
        </w:rPr>
        <w:t>Нотаріальна діяльність включає значну кількість юридичних дій в межах нотаріального провадження з приводу розгляду та вирішення визначеної нотаріальної справи.</w:t>
      </w:r>
    </w:p>
    <w:p w:rsidR="00A40C2C" w:rsidRPr="008A548B" w:rsidRDefault="00A40C2C" w:rsidP="008536B2">
      <w:pPr>
        <w:ind w:firstLine="680"/>
        <w:jc w:val="both"/>
        <w:rPr>
          <w:sz w:val="28"/>
          <w:szCs w:val="28"/>
          <w:lang w:eastAsia="ru-RU"/>
        </w:rPr>
      </w:pPr>
      <w:r w:rsidRPr="008A548B">
        <w:rPr>
          <w:sz w:val="28"/>
          <w:szCs w:val="28"/>
          <w:lang w:eastAsia="ru-RU"/>
        </w:rPr>
        <w:t>Проте,</w:t>
      </w:r>
      <w:r w:rsidR="008536B2" w:rsidRPr="008A548B">
        <w:rPr>
          <w:sz w:val="28"/>
          <w:szCs w:val="28"/>
          <w:lang w:eastAsia="ru-RU"/>
        </w:rPr>
        <w:t xml:space="preserve"> </w:t>
      </w:r>
      <w:r w:rsidRPr="008A548B">
        <w:rPr>
          <w:sz w:val="28"/>
          <w:szCs w:val="28"/>
          <w:lang w:eastAsia="ru-RU"/>
        </w:rPr>
        <w:t>варто зауважити, що</w:t>
      </w:r>
      <w:r w:rsidRPr="008A548B">
        <w:rPr>
          <w:sz w:val="28"/>
          <w:szCs w:val="28"/>
        </w:rPr>
        <w:t xml:space="preserve"> у зв’язку із триваючим режимом воєнного стану на території України, введеного Указом Президента України «Про введення воєнного стану в Україні» від 24.02.2022 р. № 64/2022, враховуючи норми законів України «Про правовий режим воєнного стану»,</w:t>
      </w:r>
      <w:r w:rsidRPr="008A548B">
        <w:rPr>
          <w:sz w:val="28"/>
          <w:szCs w:val="28"/>
          <w:lang w:eastAsia="ru-RU"/>
        </w:rPr>
        <w:t xml:space="preserve"> </w:t>
      </w:r>
      <w:r w:rsidRPr="008A548B">
        <w:rPr>
          <w:iCs/>
          <w:sz w:val="28"/>
          <w:szCs w:val="28"/>
          <w:shd w:val="clear" w:color="auto" w:fill="FFFFFF"/>
        </w:rPr>
        <w:t>з початку введення воєнного стану на території України нотаріуси здійснюють свої функції з урахуванням низки особливостей.</w:t>
      </w:r>
    </w:p>
    <w:p w:rsidR="00A40C2C" w:rsidRPr="008A548B" w:rsidRDefault="00A40C2C" w:rsidP="008536B2">
      <w:pPr>
        <w:pStyle w:val="af3"/>
        <w:shd w:val="clear" w:color="auto" w:fill="FFFFFF"/>
        <w:spacing w:before="0" w:beforeAutospacing="0" w:after="0" w:afterAutospacing="0"/>
        <w:ind w:firstLine="680"/>
        <w:jc w:val="both"/>
        <w:rPr>
          <w:sz w:val="28"/>
          <w:szCs w:val="28"/>
          <w:lang w:val="uk-UA"/>
        </w:rPr>
      </w:pPr>
      <w:r w:rsidRPr="008A548B">
        <w:rPr>
          <w:sz w:val="28"/>
          <w:szCs w:val="28"/>
          <w:lang w:val="uk-UA"/>
        </w:rPr>
        <w:t>Так, постановою Кабінету Міністрів України «Деякі питання нотаріату в умовах воєнного стану» від 28 лютого 2022 року</w:t>
      </w:r>
      <w:r w:rsidR="008536B2" w:rsidRPr="008A548B">
        <w:rPr>
          <w:sz w:val="28"/>
          <w:szCs w:val="28"/>
          <w:lang w:val="uk-UA"/>
        </w:rPr>
        <w:t xml:space="preserve"> </w:t>
      </w:r>
      <w:r w:rsidRPr="008A548B">
        <w:rPr>
          <w:sz w:val="28"/>
          <w:szCs w:val="28"/>
          <w:lang w:val="uk-UA"/>
        </w:rPr>
        <w:t>№ 164 було </w:t>
      </w:r>
      <w:r w:rsidRPr="008A548B">
        <w:rPr>
          <w:bCs/>
          <w:sz w:val="28"/>
          <w:szCs w:val="28"/>
          <w:lang w:val="uk-UA"/>
        </w:rPr>
        <w:t>встановлено мораторій на вчинення нотаріальних дій за зверненням громадян Російської Федерації або юридичних осіб, у яких власником істотної частки чи кінцевим бенефіціаром є громадяни Російської Федерації</w:t>
      </w:r>
      <w:r w:rsidRPr="008A548B">
        <w:rPr>
          <w:sz w:val="28"/>
          <w:szCs w:val="28"/>
          <w:lang w:val="uk-UA"/>
        </w:rPr>
        <w:t xml:space="preserve"> [2].</w:t>
      </w:r>
      <w:r w:rsidR="008536B2" w:rsidRPr="008A548B">
        <w:rPr>
          <w:sz w:val="28"/>
          <w:szCs w:val="28"/>
          <w:lang w:val="uk-UA"/>
        </w:rPr>
        <w:t xml:space="preserve"> </w:t>
      </w:r>
      <w:r w:rsidRPr="008A548B">
        <w:rPr>
          <w:sz w:val="28"/>
          <w:szCs w:val="28"/>
          <w:lang w:val="uk-UA"/>
        </w:rPr>
        <w:t>Крім зазначеного, вказана постанова передбачає спрощену форму</w:t>
      </w:r>
      <w:r w:rsidR="008536B2" w:rsidRPr="008A548B">
        <w:rPr>
          <w:sz w:val="28"/>
          <w:szCs w:val="28"/>
          <w:lang w:val="uk-UA"/>
        </w:rPr>
        <w:t xml:space="preserve"> </w:t>
      </w:r>
      <w:r w:rsidRPr="008A548B">
        <w:rPr>
          <w:bCs/>
          <w:sz w:val="28"/>
          <w:szCs w:val="28"/>
          <w:lang w:val="uk-UA"/>
        </w:rPr>
        <w:t>засвідчення справжності підписів на заявах про надання дозволу про виїзд дитини за кордон строком до трьох місяців</w:t>
      </w:r>
      <w:r w:rsidRPr="008A548B">
        <w:rPr>
          <w:sz w:val="28"/>
          <w:szCs w:val="28"/>
          <w:lang w:val="uk-UA"/>
        </w:rPr>
        <w:t>. В зазначеному контексті скасовано необхідність використання спеціальних бланків нотаріальних документів.</w:t>
      </w:r>
    </w:p>
    <w:p w:rsidR="00A40C2C" w:rsidRPr="008A548B" w:rsidRDefault="00A40C2C" w:rsidP="008536B2">
      <w:pPr>
        <w:pStyle w:val="af3"/>
        <w:shd w:val="clear" w:color="auto" w:fill="FFFFFF"/>
        <w:spacing w:before="0" w:beforeAutospacing="0" w:after="0" w:afterAutospacing="0"/>
        <w:ind w:firstLine="680"/>
        <w:jc w:val="both"/>
        <w:rPr>
          <w:sz w:val="28"/>
          <w:szCs w:val="28"/>
          <w:lang w:val="uk-UA"/>
        </w:rPr>
      </w:pPr>
      <w:r w:rsidRPr="008A548B">
        <w:rPr>
          <w:sz w:val="28"/>
          <w:szCs w:val="28"/>
          <w:lang w:val="uk-UA"/>
        </w:rPr>
        <w:t>Варто зазначити, що у разі появі загрози неправомірного вилучення чи втрати печатки приватного або державного нотаріуса вона підлягає невідкладному знищенню, про що складається акт, електронна копія якого з накладеним кваліфікованим електронним підписом нотаріуса надсилається відповідному територіальному органу Міністерства юстиції протягом 5 робочих днів після складення акта. У разі неправомірного вилучення чи втрати печатки приватного або державного нотаріуса нотаріус надсилає про це повідомлення в електронній формі з накладеним кваліфікованим електронним підписом відповідному територіальному органу Міністерства юстиції протягом 5 робочих днів [2].</w:t>
      </w:r>
      <w:r w:rsidR="008536B2" w:rsidRPr="008A548B">
        <w:rPr>
          <w:sz w:val="28"/>
          <w:szCs w:val="28"/>
          <w:lang w:val="uk-UA"/>
        </w:rPr>
        <w:t xml:space="preserve"> </w:t>
      </w:r>
    </w:p>
    <w:p w:rsidR="00A40C2C" w:rsidRPr="008A548B" w:rsidRDefault="00A40C2C" w:rsidP="008536B2">
      <w:pPr>
        <w:pStyle w:val="af3"/>
        <w:shd w:val="clear" w:color="auto" w:fill="FFFFFF"/>
        <w:spacing w:before="0" w:beforeAutospacing="0" w:after="0" w:afterAutospacing="0"/>
        <w:ind w:firstLine="680"/>
        <w:jc w:val="both"/>
        <w:rPr>
          <w:sz w:val="28"/>
          <w:szCs w:val="28"/>
          <w:lang w:val="uk-UA"/>
        </w:rPr>
      </w:pPr>
      <w:r w:rsidRPr="008A548B">
        <w:rPr>
          <w:sz w:val="28"/>
          <w:szCs w:val="28"/>
          <w:lang w:val="uk-UA"/>
        </w:rPr>
        <w:t>Наступною особливістю є те, що в період дії воєнного стану дозволяється передавання спеціальних бланків нотаріальних документів між нотаріусами, незважаючи на межі нотаріального округу, проте з обов’язковим складанням акта приймання-передачі у 2-ох примірниках. Електронна копія такого документу з накладеними кваліфікованими електронними підписами нотаріусів повинна надсилатися державному підприємству «Національні інформаційні системи» або його філії протягом 5 робочих днів після складення акта.</w:t>
      </w:r>
    </w:p>
    <w:p w:rsidR="00A40C2C" w:rsidRPr="008A548B" w:rsidRDefault="00A40C2C" w:rsidP="008536B2">
      <w:pPr>
        <w:pStyle w:val="af3"/>
        <w:shd w:val="clear" w:color="auto" w:fill="FFFFFF"/>
        <w:spacing w:before="0" w:beforeAutospacing="0" w:after="0" w:afterAutospacing="0"/>
        <w:ind w:firstLine="680"/>
        <w:jc w:val="both"/>
        <w:rPr>
          <w:sz w:val="28"/>
          <w:szCs w:val="28"/>
          <w:lang w:val="uk-UA"/>
        </w:rPr>
      </w:pPr>
      <w:r w:rsidRPr="008A548B">
        <w:rPr>
          <w:sz w:val="28"/>
          <w:szCs w:val="28"/>
          <w:lang w:val="uk-UA"/>
        </w:rPr>
        <w:t>Крім того, передбачено продовження на підтверджений державним підприємством «Національні інформаційні системи» час, визначений законодавством строк для внесення нотаріусом відомостей до єдиних та державних реєстрів, що функціонують у системі Міністерства юстиції України. Забороняється вчинення виконавчих написів за кредитними договорами, які не є нотаріально посвідченими.</w:t>
      </w:r>
    </w:p>
    <w:p w:rsidR="00A40C2C" w:rsidRPr="008A548B" w:rsidRDefault="00A40C2C" w:rsidP="008536B2">
      <w:pPr>
        <w:pStyle w:val="af3"/>
        <w:shd w:val="clear" w:color="auto" w:fill="FFFFFF"/>
        <w:spacing w:before="0" w:beforeAutospacing="0" w:after="0" w:afterAutospacing="0"/>
        <w:ind w:firstLine="680"/>
        <w:jc w:val="both"/>
        <w:rPr>
          <w:sz w:val="28"/>
          <w:szCs w:val="28"/>
          <w:lang w:val="uk-UA"/>
        </w:rPr>
      </w:pPr>
      <w:r w:rsidRPr="008A548B">
        <w:rPr>
          <w:sz w:val="28"/>
          <w:szCs w:val="28"/>
          <w:lang w:val="uk-UA"/>
        </w:rPr>
        <w:t>Постановою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w:t>
      </w:r>
      <w:r w:rsidRPr="008A548B">
        <w:rPr>
          <w:bCs/>
          <w:sz w:val="28"/>
          <w:szCs w:val="28"/>
          <w:lang w:val="uk-UA"/>
        </w:rPr>
        <w:t xml:space="preserve">скасовано вимогу щодо використання нотаріальних бланків також при посвідченні довіреностей та заповітів, засвідчення справжності підпису на документах </w:t>
      </w:r>
      <w:r w:rsidRPr="008A548B">
        <w:rPr>
          <w:sz w:val="28"/>
          <w:szCs w:val="28"/>
          <w:lang w:val="uk-UA"/>
        </w:rPr>
        <w:t>[3]. Таким чином, замість бланку, нотаріуси можуть використовувати звичайні аркуші паперу з умовою нанесення на них за допомогою комп’ютерної техніки реквізитами нотаріуса: зображення Державного Герба України, прізвище, власне ім’я, по батькові (за наявності), найменування державної нотаріальної контори (для державного нотаріуса), номер свідоцтва про право на зайняття нотаріальною діяльністю, адреса робочого місця, номер телефону, адреса електронної пошти.</w:t>
      </w:r>
    </w:p>
    <w:p w:rsidR="00A40C2C" w:rsidRPr="008A548B" w:rsidRDefault="00A40C2C" w:rsidP="008536B2">
      <w:pPr>
        <w:pStyle w:val="af3"/>
        <w:shd w:val="clear" w:color="auto" w:fill="FFFFFF"/>
        <w:spacing w:before="0" w:beforeAutospacing="0" w:after="0" w:afterAutospacing="0"/>
        <w:ind w:firstLine="680"/>
        <w:jc w:val="both"/>
        <w:rPr>
          <w:sz w:val="28"/>
          <w:szCs w:val="28"/>
          <w:lang w:val="uk-UA"/>
        </w:rPr>
      </w:pPr>
      <w:r w:rsidRPr="008A548B">
        <w:rPr>
          <w:sz w:val="28"/>
          <w:szCs w:val="28"/>
          <w:lang w:val="uk-UA"/>
        </w:rPr>
        <w:t xml:space="preserve">На період дії воєнного стану вищезазначеною постановою також </w:t>
      </w:r>
      <w:r w:rsidRPr="008A548B">
        <w:rPr>
          <w:bCs/>
          <w:sz w:val="28"/>
          <w:szCs w:val="28"/>
          <w:lang w:val="uk-UA"/>
        </w:rPr>
        <w:t>обмежуються повноваження нотаріусів щодо здійснення реєстраційних дій щодо юридичних осіб та фізичних осіб-підприємців (далі – ФОП) та щодо нерухомості</w:t>
      </w:r>
      <w:r w:rsidRPr="008A548B">
        <w:rPr>
          <w:sz w:val="28"/>
          <w:szCs w:val="28"/>
          <w:lang w:val="uk-UA"/>
        </w:rPr>
        <w:t>. Отже, реєстраційні дії мають право здійснювати лише державні реєстратори Переліку суб’єктів, якими в умовах воєнного стану проводиться державна реєстрація юридичних осіб та ФОП.</w:t>
      </w:r>
    </w:p>
    <w:p w:rsidR="00A40C2C" w:rsidRPr="008A548B" w:rsidRDefault="00A40C2C" w:rsidP="008536B2">
      <w:pPr>
        <w:pStyle w:val="af3"/>
        <w:shd w:val="clear" w:color="auto" w:fill="FFFFFF"/>
        <w:spacing w:before="0" w:beforeAutospacing="0" w:after="0" w:afterAutospacing="0"/>
        <w:ind w:firstLine="680"/>
        <w:jc w:val="both"/>
        <w:rPr>
          <w:sz w:val="28"/>
          <w:szCs w:val="28"/>
          <w:lang w:val="uk-UA"/>
        </w:rPr>
      </w:pPr>
      <w:r w:rsidRPr="008A548B">
        <w:rPr>
          <w:sz w:val="28"/>
          <w:szCs w:val="28"/>
          <w:lang w:val="uk-UA"/>
        </w:rPr>
        <w:t>Тимчасово неможливо вчинити до відновлення</w:t>
      </w:r>
      <w:r w:rsidRPr="008A548B">
        <w:rPr>
          <w:rStyle w:val="af2"/>
          <w:b w:val="0"/>
          <w:sz w:val="28"/>
          <w:szCs w:val="28"/>
          <w:lang w:val="uk-UA"/>
        </w:rPr>
        <w:t> </w:t>
      </w:r>
      <w:r w:rsidRPr="008A548B">
        <w:rPr>
          <w:sz w:val="28"/>
          <w:szCs w:val="28"/>
          <w:lang w:val="uk-UA"/>
        </w:rPr>
        <w:t xml:space="preserve">функціонування єдиних та державних реєстрів (зокрема, державного реєстру речових прав на нерухоме майно, єдиного реєстру обтяжень рухомого майна, державного реєстру юридичних осіб, фізичних осіб-підприємців та громадських організацій) певні нотаріальні дії, а саме: не посвідчуються договори відчуження, застави нерухомого майна; не посвідчуються договори застави/іпотеки рухомого майна; не здійснюється видача свідоцтв про набуття права власності на нерухоме/рухоме майно, у т.ч. про право на спадщину, право власності на частку у спільному майні подружжя (колишнього подружжя), придбання майна з прилюдних торгів (аукціонів) тощо [5]. </w:t>
      </w:r>
    </w:p>
    <w:p w:rsidR="00A40C2C" w:rsidRPr="008A548B" w:rsidRDefault="00A40C2C" w:rsidP="008536B2">
      <w:pPr>
        <w:pStyle w:val="af3"/>
        <w:shd w:val="clear" w:color="auto" w:fill="FFFFFF"/>
        <w:spacing w:before="0" w:beforeAutospacing="0" w:after="0" w:afterAutospacing="0"/>
        <w:ind w:firstLine="680"/>
        <w:jc w:val="both"/>
        <w:rPr>
          <w:rStyle w:val="ae"/>
          <w:color w:val="auto"/>
          <w:sz w:val="28"/>
          <w:szCs w:val="28"/>
        </w:rPr>
      </w:pPr>
      <w:r w:rsidRPr="008A548B">
        <w:rPr>
          <w:sz w:val="28"/>
          <w:szCs w:val="28"/>
          <w:lang w:val="uk-UA"/>
        </w:rPr>
        <w:t>Проте 06 травня 2022 року було підключено до реєстрів нерухомого майна та юридичних осіб багатьох нотаріусів. Досі продовжується обробка заяв на підключення нотаріусів. Слід звернути увагу на те, що з метою оперативного пошуку нотаріуса, який працює в умовах воєнного стану в конкретному регіоні, можна скористатись переліком від Нотаріальної палати України: </w:t>
      </w:r>
      <w:r w:rsidRPr="005D1715">
        <w:rPr>
          <w:sz w:val="28"/>
          <w:szCs w:val="28"/>
        </w:rPr>
        <w:t>https://npu.ua/news/notary/</w:t>
      </w:r>
      <w:r w:rsidRPr="008A548B">
        <w:rPr>
          <w:sz w:val="28"/>
          <w:szCs w:val="28"/>
          <w:lang w:val="uk-UA"/>
        </w:rPr>
        <w:t> або спеціальним телеграм-ботом </w:t>
      </w:r>
      <w:r w:rsidRPr="005D1715">
        <w:rPr>
          <w:sz w:val="28"/>
          <w:szCs w:val="28"/>
        </w:rPr>
        <w:t>@NotariusUaChatBot.</w:t>
      </w:r>
    </w:p>
    <w:p w:rsidR="00A40C2C" w:rsidRPr="008A548B" w:rsidRDefault="00A40C2C" w:rsidP="008536B2">
      <w:pPr>
        <w:shd w:val="clear" w:color="auto" w:fill="FFFFFF"/>
        <w:ind w:firstLine="680"/>
        <w:jc w:val="both"/>
        <w:rPr>
          <w:sz w:val="28"/>
          <w:szCs w:val="28"/>
          <w:lang w:eastAsia="ru-RU"/>
        </w:rPr>
      </w:pPr>
      <w:r w:rsidRPr="005D1715">
        <w:rPr>
          <w:rStyle w:val="ae"/>
          <w:color w:val="auto"/>
          <w:sz w:val="28"/>
          <w:szCs w:val="28"/>
          <w:u w:val="none"/>
        </w:rPr>
        <w:t xml:space="preserve">Однак досі вчинення певних нотаріальних дій залишається обмеженим. Наприклад, </w:t>
      </w:r>
      <w:r w:rsidRPr="008A548B">
        <w:rPr>
          <w:sz w:val="28"/>
          <w:szCs w:val="28"/>
          <w:lang w:eastAsia="ru-RU"/>
        </w:rPr>
        <w:t>продаж та дарування нерухомості оформляється за місцем знаходження майна. Виключенням є м. Київ та Київська область – може посвідчити нотаріус як за місцезнаходженням майна, так і за місцем проживання однієї з сторін. Реєстрація змін до відомостей про юридичну особу – за місцезнаходженням юридичної особи.</w:t>
      </w:r>
    </w:p>
    <w:p w:rsidR="00A40C2C" w:rsidRPr="008A548B" w:rsidRDefault="00A40C2C" w:rsidP="008536B2">
      <w:pPr>
        <w:pStyle w:val="af3"/>
        <w:shd w:val="clear" w:color="auto" w:fill="FFFFFF"/>
        <w:spacing w:before="0" w:beforeAutospacing="0" w:after="0" w:afterAutospacing="0"/>
        <w:ind w:firstLine="680"/>
        <w:jc w:val="both"/>
        <w:rPr>
          <w:sz w:val="28"/>
          <w:szCs w:val="28"/>
          <w:lang w:val="uk-UA"/>
        </w:rPr>
      </w:pPr>
      <w:r w:rsidRPr="008A548B">
        <w:rPr>
          <w:rStyle w:val="af2"/>
          <w:b w:val="0"/>
          <w:sz w:val="28"/>
          <w:szCs w:val="28"/>
          <w:lang w:val="uk-UA"/>
        </w:rPr>
        <w:t xml:space="preserve">Окремі особливості має перебіг строку для прийняття спадщини. Так, </w:t>
      </w:r>
      <w:r w:rsidRPr="008A548B">
        <w:rPr>
          <w:sz w:val="28"/>
          <w:szCs w:val="28"/>
          <w:lang w:val="uk-UA"/>
        </w:rPr>
        <w:t>на час дії воєнного стану перебіг строку для прийняття спадщини </w:t>
      </w:r>
      <w:r w:rsidRPr="008A548B">
        <w:rPr>
          <w:rStyle w:val="af2"/>
          <w:b w:val="0"/>
          <w:sz w:val="28"/>
          <w:szCs w:val="28"/>
          <w:lang w:val="uk-UA"/>
        </w:rPr>
        <w:t>зупиняється</w:t>
      </w:r>
      <w:r w:rsidRPr="008A548B">
        <w:rPr>
          <w:sz w:val="28"/>
          <w:szCs w:val="28"/>
          <w:lang w:val="uk-UA"/>
        </w:rPr>
        <w:t xml:space="preserve">, а після скасування чи припинення воєнного стану такий продовжується. </w:t>
      </w:r>
    </w:p>
    <w:p w:rsidR="00A40C2C" w:rsidRPr="008A548B" w:rsidRDefault="00A40C2C" w:rsidP="008536B2">
      <w:pPr>
        <w:pStyle w:val="af3"/>
        <w:shd w:val="clear" w:color="auto" w:fill="FFFFFF"/>
        <w:spacing w:before="0" w:beforeAutospacing="0" w:after="0" w:afterAutospacing="0"/>
        <w:ind w:firstLine="680"/>
        <w:jc w:val="both"/>
        <w:rPr>
          <w:sz w:val="28"/>
          <w:szCs w:val="28"/>
          <w:lang w:val="uk-UA"/>
        </w:rPr>
      </w:pPr>
      <w:r w:rsidRPr="008A548B">
        <w:rPr>
          <w:sz w:val="28"/>
          <w:szCs w:val="28"/>
          <w:lang w:val="uk-UA"/>
        </w:rPr>
        <w:t>Крім того, вчинення деяких нотаріальних функцій стало можливим командирами (начальниками) військових формувань або уповноваженими ними особами. Зокрема вони під час воєнного стану мають право посвідчувати такі документи: довіреності (крім довіреностей на право розпорядження нерухомим майном, управління і розпорядження корпоративними правами); заповіти військовослужбовців, працівників правоохоронних (спеціальних) органів, органів цивільного захисту, які залучаються до стримування збройної агресії іноземної держави. Проте, після посвідчення зазначеними особами таких документів, командири зобов’язані надіслати їх через Генеральний штаб Збройних сил України, Міністерство оборони України, відповідний правоохоронний (спеціальний) або інший орган до Міністерства юстиції України або його територіального органу для забезпечення їх реєстрації нотаріусами.</w:t>
      </w:r>
    </w:p>
    <w:p w:rsidR="00A40C2C" w:rsidRPr="008A548B" w:rsidRDefault="00A40C2C" w:rsidP="008536B2">
      <w:pPr>
        <w:ind w:firstLine="680"/>
        <w:jc w:val="both"/>
        <w:rPr>
          <w:sz w:val="28"/>
          <w:szCs w:val="28"/>
          <w:lang w:val="uk-UA" w:eastAsia="ru-RU"/>
        </w:rPr>
      </w:pPr>
      <w:r w:rsidRPr="008A548B">
        <w:rPr>
          <w:sz w:val="28"/>
          <w:szCs w:val="28"/>
        </w:rPr>
        <w:t xml:space="preserve">В зазначеному контексті значна увага приділяється Е-нотаріату. Е-нотаріат – це передусім створення єдиного Електронного реєстру вчинення нотаріальних дій. На переконання К.О. Нестеренко та О.В.Булгакової, </w:t>
      </w:r>
      <w:r w:rsidRPr="008A548B">
        <w:rPr>
          <w:rFonts w:eastAsia="TimesNewRomanPSMT"/>
          <w:sz w:val="28"/>
          <w:szCs w:val="28"/>
          <w:lang w:eastAsia="ru-RU"/>
        </w:rPr>
        <w:t xml:space="preserve">нагальним є створення електронної нотаріальної інформаційної системи «E-Notar», у яку ввійдуть нотаріальні реєстри та реєстри, що використовуються та можуть наповнюватись іншими користувачами, окрім нотаріусів </w:t>
      </w:r>
      <w:r w:rsidRPr="008A548B">
        <w:rPr>
          <w:sz w:val="28"/>
          <w:szCs w:val="28"/>
          <w:lang w:eastAsia="ru-RU"/>
        </w:rPr>
        <w:t>[7, с. 113–114].</w:t>
      </w:r>
      <w:r w:rsidR="008536B2" w:rsidRPr="008A548B">
        <w:rPr>
          <w:sz w:val="28"/>
          <w:szCs w:val="28"/>
          <w:lang w:eastAsia="ru-RU"/>
        </w:rPr>
        <w:t xml:space="preserve"> </w:t>
      </w:r>
      <w:r w:rsidRPr="008A548B">
        <w:rPr>
          <w:sz w:val="28"/>
          <w:szCs w:val="28"/>
        </w:rPr>
        <w:t xml:space="preserve">В системі нотаріату України цифрові технології дають змогу скоротити час для вчинення нотаріальних дій </w:t>
      </w:r>
      <w:r w:rsidRPr="008A548B">
        <w:rPr>
          <w:sz w:val="28"/>
          <w:szCs w:val="28"/>
          <w:lang w:eastAsia="ru-RU"/>
        </w:rPr>
        <w:t>[</w:t>
      </w:r>
      <w:r w:rsidRPr="008A548B">
        <w:rPr>
          <w:sz w:val="28"/>
          <w:szCs w:val="28"/>
        </w:rPr>
        <w:t>4</w:t>
      </w:r>
      <w:r w:rsidRPr="008A548B">
        <w:rPr>
          <w:sz w:val="28"/>
          <w:szCs w:val="28"/>
          <w:lang w:eastAsia="ru-RU"/>
        </w:rPr>
        <w:t xml:space="preserve">, с. 27]. </w:t>
      </w:r>
    </w:p>
    <w:p w:rsidR="00A40C2C" w:rsidRPr="008A548B" w:rsidRDefault="00A40C2C" w:rsidP="008536B2">
      <w:pPr>
        <w:ind w:firstLine="680"/>
        <w:jc w:val="both"/>
        <w:rPr>
          <w:sz w:val="28"/>
          <w:szCs w:val="28"/>
          <w:lang w:eastAsia="ru-RU"/>
        </w:rPr>
      </w:pPr>
      <w:r w:rsidRPr="008A548B">
        <w:rPr>
          <w:sz w:val="28"/>
          <w:szCs w:val="28"/>
        </w:rPr>
        <w:t xml:space="preserve">Отже, зважаючи на вищенаведене, слід констатувати, що нотаріат є інститутом позасудового превентивного захисту, який шляхом здійснення своєї діяльності сприяє досягненню запобігання виникнення судових спорів, попереджуючи порушення цивільних прав та інтересів, а також забезпечення їх належної реалізації. Незважаючи на складнощі у зв’язку з введенням воєнного </w:t>
      </w:r>
      <w:r w:rsidRPr="008A548B">
        <w:rPr>
          <w:bCs/>
          <w:sz w:val="28"/>
          <w:szCs w:val="28"/>
          <w:bdr w:val="none" w:sz="0" w:space="0" w:color="auto" w:frame="1"/>
          <w:lang w:eastAsia="ru-RU"/>
        </w:rPr>
        <w:t>стану, нотаріуси продовжують виконувати свої функції. Багато нотаріальних дій є доступними (посвідчення довіреності, заповіту, засвідчення справжності підпису на заяві, укладення певних договорів, відкриття спадкової справи, завірення перекладу, проставлення апостилю), проте поки що мають певні обмеження угоди щодо відчуження нерухомості, застави рухомого і нерухомого майна, реєстраційні дії для юридичних осіб та ФОП.</w:t>
      </w:r>
    </w:p>
    <w:p w:rsidR="00A40C2C" w:rsidRPr="005D1715" w:rsidRDefault="00A40C2C" w:rsidP="008536B2">
      <w:pPr>
        <w:ind w:firstLine="680"/>
        <w:jc w:val="center"/>
        <w:rPr>
          <w:rFonts w:eastAsia="Calibri"/>
          <w:b/>
          <w:sz w:val="28"/>
          <w:szCs w:val="28"/>
          <w:lang w:val="uk-UA"/>
        </w:rPr>
      </w:pPr>
      <w:r w:rsidRPr="005D1715">
        <w:rPr>
          <w:b/>
          <w:sz w:val="28"/>
          <w:szCs w:val="28"/>
        </w:rPr>
        <w:t>ЛІТЕРАТУРА</w:t>
      </w:r>
      <w:r w:rsidR="005D1715">
        <w:rPr>
          <w:b/>
          <w:sz w:val="28"/>
          <w:szCs w:val="28"/>
          <w:lang w:val="uk-UA"/>
        </w:rPr>
        <w:t>:</w:t>
      </w:r>
    </w:p>
    <w:p w:rsidR="00A40C2C" w:rsidRPr="008A548B" w:rsidRDefault="00A40C2C" w:rsidP="008536B2">
      <w:pPr>
        <w:ind w:firstLine="680"/>
        <w:jc w:val="both"/>
        <w:rPr>
          <w:sz w:val="28"/>
          <w:szCs w:val="28"/>
        </w:rPr>
      </w:pPr>
      <w:r w:rsidRPr="008A548B">
        <w:rPr>
          <w:sz w:val="28"/>
          <w:szCs w:val="28"/>
          <w:lang w:eastAsia="ru-RU"/>
        </w:rPr>
        <w:t>1. Про нотаріат: Закон України</w:t>
      </w:r>
      <w:r w:rsidRPr="008A548B">
        <w:rPr>
          <w:b/>
          <w:sz w:val="28"/>
          <w:szCs w:val="28"/>
          <w:lang w:eastAsia="ru-RU"/>
        </w:rPr>
        <w:t xml:space="preserve"> </w:t>
      </w:r>
      <w:r w:rsidRPr="008A548B">
        <w:rPr>
          <w:sz w:val="28"/>
          <w:szCs w:val="28"/>
        </w:rPr>
        <w:t>від 02 вересня 1993 року № </w:t>
      </w:r>
      <w:r w:rsidRPr="008A548B">
        <w:rPr>
          <w:rStyle w:val="af2"/>
          <w:b w:val="0"/>
          <w:sz w:val="28"/>
          <w:szCs w:val="28"/>
        </w:rPr>
        <w:t xml:space="preserve">3425-XII. </w:t>
      </w:r>
      <w:r w:rsidRPr="008A548B">
        <w:rPr>
          <w:rStyle w:val="af2"/>
          <w:b w:val="0"/>
          <w:i/>
          <w:sz w:val="28"/>
          <w:szCs w:val="28"/>
        </w:rPr>
        <w:t>Відомості Верховної Ради України</w:t>
      </w:r>
      <w:r w:rsidRPr="008A548B">
        <w:rPr>
          <w:rStyle w:val="af2"/>
          <w:b w:val="0"/>
          <w:sz w:val="28"/>
          <w:szCs w:val="28"/>
        </w:rPr>
        <w:t>. 1993. № 39. Ст. 383.</w:t>
      </w:r>
    </w:p>
    <w:p w:rsidR="00A40C2C" w:rsidRPr="008A548B" w:rsidRDefault="00A40C2C" w:rsidP="008536B2">
      <w:pPr>
        <w:pStyle w:val="af3"/>
        <w:shd w:val="clear" w:color="auto" w:fill="FFFFFF"/>
        <w:spacing w:before="0" w:beforeAutospacing="0" w:after="0" w:afterAutospacing="0"/>
        <w:ind w:firstLine="680"/>
        <w:jc w:val="both"/>
        <w:rPr>
          <w:sz w:val="28"/>
          <w:szCs w:val="28"/>
          <w:lang w:val="uk-UA"/>
        </w:rPr>
      </w:pPr>
      <w:r w:rsidRPr="008A548B">
        <w:rPr>
          <w:sz w:val="28"/>
          <w:szCs w:val="28"/>
          <w:lang w:val="uk-UA"/>
        </w:rPr>
        <w:t>2. Деякі питання нотаріату в умовах воєнного стану: постанова Кабінету Міністрів України від 28 лютого 2022 року</w:t>
      </w:r>
      <w:r w:rsidR="008536B2" w:rsidRPr="008A548B">
        <w:rPr>
          <w:sz w:val="28"/>
          <w:szCs w:val="28"/>
          <w:lang w:val="uk-UA"/>
        </w:rPr>
        <w:t xml:space="preserve"> </w:t>
      </w:r>
      <w:r w:rsidRPr="008A548B">
        <w:rPr>
          <w:sz w:val="28"/>
          <w:szCs w:val="28"/>
          <w:lang w:val="uk-UA"/>
        </w:rPr>
        <w:t>№ 164. URL: https://zakon.rada.gov.ua/laws/show/164-2022-%D0%BF#Text</w:t>
      </w:r>
    </w:p>
    <w:p w:rsidR="00A40C2C" w:rsidRPr="008A548B" w:rsidRDefault="00A40C2C" w:rsidP="008536B2">
      <w:pPr>
        <w:pStyle w:val="af3"/>
        <w:shd w:val="clear" w:color="auto" w:fill="FFFFFF"/>
        <w:spacing w:before="0" w:beforeAutospacing="0" w:after="0" w:afterAutospacing="0"/>
        <w:ind w:firstLine="680"/>
        <w:jc w:val="both"/>
        <w:rPr>
          <w:sz w:val="28"/>
          <w:szCs w:val="28"/>
          <w:lang w:val="uk-UA"/>
        </w:rPr>
      </w:pPr>
      <w:r w:rsidRPr="008A548B">
        <w:rPr>
          <w:sz w:val="28"/>
          <w:szCs w:val="28"/>
          <w:lang w:val="uk-UA"/>
        </w:rPr>
        <w:t>3. Деякі питання державної реєстрації та функціонування єдиних та державних реєстрів, держателем яких є Міністерство юстиції, в умовах воєнного стану: постанова Кабінету Міністрів України від 6 березня 2022 року</w:t>
      </w:r>
      <w:r w:rsidR="008536B2" w:rsidRPr="008A548B">
        <w:rPr>
          <w:sz w:val="28"/>
          <w:szCs w:val="28"/>
          <w:lang w:val="uk-UA"/>
        </w:rPr>
        <w:t xml:space="preserve"> </w:t>
      </w:r>
      <w:r w:rsidRPr="008A548B">
        <w:rPr>
          <w:sz w:val="28"/>
          <w:szCs w:val="28"/>
          <w:lang w:val="uk-UA"/>
        </w:rPr>
        <w:t>№ 209. URL: https://zakon.rada.gov.ua/laws/show/209-2022-%D0%BF#Text</w:t>
      </w:r>
    </w:p>
    <w:p w:rsidR="00A40C2C" w:rsidRPr="008A548B" w:rsidRDefault="00A40C2C" w:rsidP="008536B2">
      <w:pPr>
        <w:pStyle w:val="Default"/>
        <w:ind w:firstLine="680"/>
        <w:jc w:val="both"/>
        <w:rPr>
          <w:color w:val="auto"/>
          <w:sz w:val="28"/>
          <w:szCs w:val="28"/>
          <w:lang w:val="uk-UA"/>
        </w:rPr>
      </w:pPr>
      <w:r w:rsidRPr="008A548B">
        <w:rPr>
          <w:color w:val="auto"/>
          <w:sz w:val="28"/>
          <w:szCs w:val="28"/>
          <w:lang w:val="uk-UA"/>
        </w:rPr>
        <w:t xml:space="preserve">4. Апалькова І.С. Нотаріат в Україні: Становлення та запровадження цифрових технологій. </w:t>
      </w:r>
      <w:r w:rsidRPr="008A548B">
        <w:rPr>
          <w:i/>
          <w:color w:val="auto"/>
          <w:sz w:val="28"/>
          <w:szCs w:val="28"/>
          <w:lang w:val="uk-UA"/>
        </w:rPr>
        <w:t>Journal «ScienceRise</w:t>
      </w:r>
      <w:r w:rsidRPr="008A548B">
        <w:rPr>
          <w:b/>
          <w:bCs/>
          <w:i/>
          <w:color w:val="auto"/>
          <w:sz w:val="28"/>
          <w:szCs w:val="28"/>
          <w:lang w:val="uk-UA"/>
        </w:rPr>
        <w:t xml:space="preserve">: </w:t>
      </w:r>
      <w:r w:rsidRPr="008A548B">
        <w:rPr>
          <w:i/>
          <w:color w:val="auto"/>
          <w:sz w:val="28"/>
          <w:szCs w:val="28"/>
          <w:lang w:val="uk-UA"/>
        </w:rPr>
        <w:t>Juridical Science</w:t>
      </w:r>
      <w:r w:rsidRPr="008A548B">
        <w:rPr>
          <w:color w:val="auto"/>
          <w:sz w:val="28"/>
          <w:szCs w:val="28"/>
          <w:lang w:val="uk-UA"/>
        </w:rPr>
        <w:t>». 2021. № 2 (16). С. 27–32.</w:t>
      </w:r>
    </w:p>
    <w:p w:rsidR="00A40C2C" w:rsidRPr="008A548B" w:rsidRDefault="00A40C2C" w:rsidP="008536B2">
      <w:pPr>
        <w:pStyle w:val="af3"/>
        <w:shd w:val="clear" w:color="auto" w:fill="FFFFFF"/>
        <w:spacing w:before="0" w:beforeAutospacing="0" w:after="0" w:afterAutospacing="0"/>
        <w:ind w:firstLine="680"/>
        <w:jc w:val="both"/>
        <w:rPr>
          <w:sz w:val="28"/>
          <w:szCs w:val="28"/>
          <w:lang w:val="uk-UA"/>
        </w:rPr>
      </w:pPr>
      <w:r w:rsidRPr="008A548B">
        <w:rPr>
          <w:kern w:val="36"/>
          <w:sz w:val="28"/>
          <w:szCs w:val="28"/>
          <w:lang w:val="uk-UA"/>
        </w:rPr>
        <w:t xml:space="preserve">5. Васильєва Д. Робота нотаріусів під час воєнного стану: ключові зміни. </w:t>
      </w:r>
      <w:r w:rsidRPr="008A548B">
        <w:rPr>
          <w:i/>
          <w:kern w:val="36"/>
          <w:sz w:val="28"/>
          <w:szCs w:val="28"/>
          <w:lang w:val="uk-UA"/>
        </w:rPr>
        <w:t>Юридична газета</w:t>
      </w:r>
      <w:r w:rsidRPr="008A548B">
        <w:rPr>
          <w:kern w:val="36"/>
          <w:sz w:val="28"/>
          <w:szCs w:val="28"/>
          <w:lang w:val="uk-UA"/>
        </w:rPr>
        <w:t>. URL: https://yur-gazeta.com/dumka-eksperta/robota-notariusiv-pid-chas-voennogo-stanu-klyuchovi-zmini.html</w:t>
      </w:r>
    </w:p>
    <w:p w:rsidR="00A40C2C" w:rsidRPr="008A548B" w:rsidRDefault="00A40C2C" w:rsidP="008536B2">
      <w:pPr>
        <w:ind w:firstLine="680"/>
        <w:jc w:val="both"/>
        <w:rPr>
          <w:b/>
          <w:sz w:val="28"/>
          <w:szCs w:val="28"/>
          <w:lang w:val="uk-UA" w:eastAsia="ru-RU"/>
        </w:rPr>
      </w:pPr>
      <w:r w:rsidRPr="008A548B">
        <w:rPr>
          <w:sz w:val="28"/>
          <w:szCs w:val="28"/>
          <w:lang w:eastAsia="ru-RU"/>
        </w:rPr>
        <w:t>6. Комаров В. Український нотаріат: перспективи розвитку</w:t>
      </w:r>
      <w:r w:rsidRPr="008A548B">
        <w:rPr>
          <w:i/>
          <w:sz w:val="28"/>
          <w:szCs w:val="28"/>
          <w:lang w:eastAsia="ru-RU"/>
        </w:rPr>
        <w:t xml:space="preserve">. </w:t>
      </w:r>
      <w:r w:rsidRPr="005D1715">
        <w:rPr>
          <w:i/>
          <w:sz w:val="28"/>
          <w:szCs w:val="28"/>
        </w:rPr>
        <w:t>Бюлетень Міністерства юстиції України</w:t>
      </w:r>
      <w:r w:rsidRPr="008A548B">
        <w:rPr>
          <w:sz w:val="28"/>
          <w:szCs w:val="28"/>
        </w:rPr>
        <w:t>. 2012. № 5. С. 153–161. </w:t>
      </w:r>
    </w:p>
    <w:p w:rsidR="00A40C2C" w:rsidRPr="008A548B" w:rsidRDefault="00A40C2C" w:rsidP="008536B2">
      <w:pPr>
        <w:ind w:firstLine="680"/>
        <w:jc w:val="both"/>
        <w:rPr>
          <w:sz w:val="28"/>
          <w:szCs w:val="28"/>
          <w:lang w:eastAsia="ru-RU"/>
        </w:rPr>
      </w:pPr>
      <w:r w:rsidRPr="008A548B">
        <w:rPr>
          <w:sz w:val="28"/>
          <w:szCs w:val="28"/>
          <w:lang w:eastAsia="ru-RU"/>
        </w:rPr>
        <w:t xml:space="preserve">7. Нестеренко К.О., Булгакова О.В. Особливості реформування нотаріату в Україні. </w:t>
      </w:r>
      <w:r w:rsidRPr="008A548B">
        <w:rPr>
          <w:i/>
          <w:sz w:val="28"/>
          <w:szCs w:val="28"/>
          <w:lang w:eastAsia="ru-RU"/>
        </w:rPr>
        <w:t>Правовий часопис Донбасу</w:t>
      </w:r>
      <w:r w:rsidRPr="008A548B">
        <w:rPr>
          <w:sz w:val="28"/>
          <w:szCs w:val="28"/>
          <w:lang w:eastAsia="ru-RU"/>
        </w:rPr>
        <w:t>. 2020. № 2 (71). С. 110–117.</w:t>
      </w:r>
    </w:p>
    <w:p w:rsidR="00A40C2C" w:rsidRPr="008A548B" w:rsidRDefault="00A40C2C" w:rsidP="008536B2">
      <w:pPr>
        <w:ind w:firstLine="680"/>
        <w:jc w:val="both"/>
        <w:rPr>
          <w:sz w:val="28"/>
          <w:szCs w:val="28"/>
        </w:rPr>
      </w:pPr>
    </w:p>
    <w:p w:rsidR="00A40C2C" w:rsidRPr="008A548B" w:rsidRDefault="00A40C2C" w:rsidP="008536B2">
      <w:pPr>
        <w:tabs>
          <w:tab w:val="left" w:pos="567"/>
        </w:tabs>
        <w:overflowPunct/>
        <w:autoSpaceDE/>
        <w:autoSpaceDN/>
        <w:adjustRightInd/>
        <w:ind w:firstLine="680"/>
        <w:jc w:val="both"/>
        <w:textAlignment w:val="auto"/>
        <w:rPr>
          <w:b/>
          <w:caps/>
          <w:sz w:val="28"/>
          <w:szCs w:val="28"/>
        </w:rPr>
      </w:pPr>
    </w:p>
    <w:p w:rsidR="00325D36" w:rsidRPr="005D1715" w:rsidRDefault="00325D36" w:rsidP="005D1715">
      <w:pPr>
        <w:ind w:firstLine="680"/>
        <w:jc w:val="right"/>
        <w:rPr>
          <w:b/>
          <w:iCs/>
          <w:sz w:val="28"/>
          <w:szCs w:val="28"/>
          <w:lang w:val="ru-RU"/>
        </w:rPr>
      </w:pPr>
      <w:r w:rsidRPr="005D1715">
        <w:rPr>
          <w:b/>
          <w:iCs/>
          <w:sz w:val="28"/>
          <w:szCs w:val="28"/>
        </w:rPr>
        <w:t>Вавженчук С</w:t>
      </w:r>
      <w:r w:rsidR="005D1715">
        <w:rPr>
          <w:b/>
          <w:iCs/>
          <w:sz w:val="28"/>
          <w:szCs w:val="28"/>
          <w:lang w:val="uk-UA"/>
        </w:rPr>
        <w:t>.</w:t>
      </w:r>
      <w:r w:rsidRPr="005D1715">
        <w:rPr>
          <w:b/>
          <w:iCs/>
          <w:sz w:val="28"/>
          <w:szCs w:val="28"/>
          <w:lang w:val="uk-UA"/>
        </w:rPr>
        <w:t xml:space="preserve"> Я</w:t>
      </w:r>
      <w:r w:rsidR="005D1715">
        <w:rPr>
          <w:b/>
          <w:iCs/>
          <w:sz w:val="28"/>
          <w:szCs w:val="28"/>
          <w:lang w:val="uk-UA"/>
        </w:rPr>
        <w:t>.</w:t>
      </w:r>
      <w:r w:rsidRPr="005D1715">
        <w:rPr>
          <w:b/>
          <w:iCs/>
          <w:sz w:val="28"/>
          <w:szCs w:val="28"/>
        </w:rPr>
        <w:t>,</w:t>
      </w:r>
    </w:p>
    <w:p w:rsidR="00325D36" w:rsidRPr="005D1715" w:rsidRDefault="00325D36" w:rsidP="005D1715">
      <w:pPr>
        <w:ind w:firstLine="680"/>
        <w:jc w:val="right"/>
        <w:rPr>
          <w:b/>
          <w:sz w:val="28"/>
          <w:szCs w:val="28"/>
        </w:rPr>
      </w:pPr>
      <w:r w:rsidRPr="005D1715">
        <w:rPr>
          <w:b/>
          <w:sz w:val="28"/>
          <w:szCs w:val="28"/>
        </w:rPr>
        <w:t xml:space="preserve">доктор юридичних наук, </w:t>
      </w:r>
      <w:r w:rsidRPr="005D1715">
        <w:rPr>
          <w:b/>
          <w:sz w:val="28"/>
          <w:szCs w:val="28"/>
          <w:lang w:val="uk-UA"/>
        </w:rPr>
        <w:t>професор</w:t>
      </w:r>
      <w:r w:rsidRPr="005D1715">
        <w:rPr>
          <w:b/>
          <w:sz w:val="28"/>
          <w:szCs w:val="28"/>
        </w:rPr>
        <w:t>,</w:t>
      </w:r>
    </w:p>
    <w:p w:rsidR="00325D36" w:rsidRPr="005D1715" w:rsidRDefault="00325D36" w:rsidP="005D1715">
      <w:pPr>
        <w:ind w:firstLine="680"/>
        <w:jc w:val="right"/>
        <w:rPr>
          <w:b/>
          <w:sz w:val="28"/>
          <w:szCs w:val="28"/>
        </w:rPr>
      </w:pPr>
      <w:r w:rsidRPr="005D1715">
        <w:rPr>
          <w:b/>
          <w:sz w:val="28"/>
          <w:szCs w:val="28"/>
        </w:rPr>
        <w:t xml:space="preserve">професор кафедри </w:t>
      </w:r>
      <w:r w:rsidRPr="005D1715">
        <w:rPr>
          <w:b/>
          <w:sz w:val="28"/>
          <w:szCs w:val="28"/>
          <w:lang w:val="uk-UA"/>
        </w:rPr>
        <w:t xml:space="preserve">цивільного та </w:t>
      </w:r>
      <w:r w:rsidRPr="005D1715">
        <w:rPr>
          <w:b/>
          <w:sz w:val="28"/>
          <w:szCs w:val="28"/>
        </w:rPr>
        <w:t xml:space="preserve">трудового права </w:t>
      </w:r>
    </w:p>
    <w:p w:rsidR="005D1715" w:rsidRDefault="005D1715" w:rsidP="005D1715">
      <w:pPr>
        <w:ind w:firstLine="680"/>
        <w:jc w:val="right"/>
        <w:rPr>
          <w:b/>
          <w:sz w:val="28"/>
          <w:szCs w:val="28"/>
          <w:lang w:val="uk-UA"/>
        </w:rPr>
      </w:pPr>
      <w:r>
        <w:rPr>
          <w:b/>
          <w:sz w:val="28"/>
          <w:szCs w:val="28"/>
          <w:lang w:val="uk-UA"/>
        </w:rPr>
        <w:t>ДВНЗ «</w:t>
      </w:r>
      <w:r w:rsidR="00325D36" w:rsidRPr="005D1715">
        <w:rPr>
          <w:b/>
          <w:sz w:val="28"/>
          <w:szCs w:val="28"/>
        </w:rPr>
        <w:t>Київськ</w:t>
      </w:r>
      <w:r>
        <w:rPr>
          <w:b/>
          <w:sz w:val="28"/>
          <w:szCs w:val="28"/>
          <w:lang w:val="uk-UA"/>
        </w:rPr>
        <w:t>ий</w:t>
      </w:r>
      <w:r w:rsidR="00325D36" w:rsidRPr="005D1715">
        <w:rPr>
          <w:b/>
          <w:sz w:val="28"/>
          <w:szCs w:val="28"/>
        </w:rPr>
        <w:t xml:space="preserve"> національн</w:t>
      </w:r>
      <w:r>
        <w:rPr>
          <w:b/>
          <w:sz w:val="28"/>
          <w:szCs w:val="28"/>
          <w:lang w:val="uk-UA"/>
        </w:rPr>
        <w:t>ий</w:t>
      </w:r>
      <w:r w:rsidR="00325D36" w:rsidRPr="005D1715">
        <w:rPr>
          <w:b/>
          <w:sz w:val="28"/>
          <w:szCs w:val="28"/>
        </w:rPr>
        <w:t xml:space="preserve"> </w:t>
      </w:r>
      <w:r w:rsidR="00325D36" w:rsidRPr="005D1715">
        <w:rPr>
          <w:b/>
          <w:sz w:val="28"/>
          <w:szCs w:val="28"/>
          <w:lang w:val="uk-UA"/>
        </w:rPr>
        <w:t>економічн</w:t>
      </w:r>
      <w:r>
        <w:rPr>
          <w:b/>
          <w:sz w:val="28"/>
          <w:szCs w:val="28"/>
          <w:lang w:val="uk-UA"/>
        </w:rPr>
        <w:t>ий</w:t>
      </w:r>
    </w:p>
    <w:p w:rsidR="00325D36" w:rsidRPr="005D1715" w:rsidRDefault="005D1715" w:rsidP="005D1715">
      <w:pPr>
        <w:ind w:firstLine="680"/>
        <w:jc w:val="right"/>
        <w:rPr>
          <w:b/>
          <w:sz w:val="28"/>
          <w:szCs w:val="28"/>
          <w:lang w:val="uk-UA"/>
        </w:rPr>
      </w:pPr>
      <w:r>
        <w:rPr>
          <w:b/>
          <w:sz w:val="28"/>
          <w:szCs w:val="28"/>
          <w:lang w:val="uk-UA"/>
        </w:rPr>
        <w:t>у</w:t>
      </w:r>
      <w:r>
        <w:rPr>
          <w:b/>
          <w:sz w:val="28"/>
          <w:szCs w:val="28"/>
        </w:rPr>
        <w:t xml:space="preserve">ніверситет </w:t>
      </w:r>
      <w:r w:rsidR="00325D36" w:rsidRPr="005D1715">
        <w:rPr>
          <w:b/>
          <w:sz w:val="28"/>
          <w:szCs w:val="28"/>
        </w:rPr>
        <w:t xml:space="preserve">імені </w:t>
      </w:r>
      <w:r w:rsidR="00325D36" w:rsidRPr="005D1715">
        <w:rPr>
          <w:b/>
          <w:sz w:val="28"/>
          <w:szCs w:val="28"/>
          <w:lang w:val="uk-UA"/>
        </w:rPr>
        <w:t>Вадима Гетьмана</w:t>
      </w:r>
      <w:r>
        <w:rPr>
          <w:b/>
          <w:sz w:val="28"/>
          <w:szCs w:val="28"/>
          <w:lang w:val="uk-UA"/>
        </w:rPr>
        <w:t>»</w:t>
      </w:r>
    </w:p>
    <w:p w:rsidR="00325D36" w:rsidRPr="008A548B" w:rsidRDefault="00325D36" w:rsidP="008536B2">
      <w:pPr>
        <w:ind w:firstLine="680"/>
        <w:jc w:val="both"/>
        <w:rPr>
          <w:rFonts w:eastAsia="Arial,Bold"/>
          <w:bCs/>
          <w:i/>
          <w:iCs/>
          <w:sz w:val="28"/>
          <w:szCs w:val="28"/>
          <w:lang w:val="uk-UA" w:eastAsia="uk-UA"/>
        </w:rPr>
      </w:pPr>
    </w:p>
    <w:p w:rsidR="00325D36" w:rsidRPr="008A548B" w:rsidRDefault="00325D36" w:rsidP="008536B2">
      <w:pPr>
        <w:ind w:firstLine="680"/>
        <w:jc w:val="center"/>
        <w:rPr>
          <w:rFonts w:eastAsia="Arial,Bold"/>
          <w:b/>
          <w:sz w:val="28"/>
          <w:szCs w:val="28"/>
          <w:lang w:val="uk-UA" w:eastAsia="uk-UA"/>
        </w:rPr>
      </w:pPr>
      <w:r w:rsidRPr="008A548B">
        <w:rPr>
          <w:rFonts w:eastAsia="Arial,Bold"/>
          <w:b/>
          <w:sz w:val="28"/>
          <w:szCs w:val="28"/>
          <w:lang w:val="uk-UA" w:eastAsia="uk-UA"/>
        </w:rPr>
        <w:t xml:space="preserve">ДО ПИТАННЯ КРИТИКИ «НОВАТОРСЬКОЇ КОНЦЕПЦІЇ» КЛАСИФІКАЦІЇ ДОГОВОРІВ НА ОДНОСТОРОННІ, ДВОСТОРОННІ, БАГАТОСТОРОННІ </w:t>
      </w:r>
    </w:p>
    <w:p w:rsidR="00325D36" w:rsidRPr="008A548B" w:rsidRDefault="00325D36" w:rsidP="008536B2">
      <w:pPr>
        <w:ind w:firstLine="680"/>
        <w:jc w:val="center"/>
        <w:rPr>
          <w:rFonts w:eastAsia="Arial,Bold"/>
          <w:bCs/>
          <w:i/>
          <w:iCs/>
          <w:sz w:val="28"/>
          <w:szCs w:val="28"/>
          <w:lang w:val="uk-UA" w:eastAsia="uk-UA"/>
        </w:rPr>
      </w:pPr>
    </w:p>
    <w:p w:rsidR="00325D36" w:rsidRPr="008A548B" w:rsidRDefault="00325D36" w:rsidP="008536B2">
      <w:pPr>
        <w:ind w:firstLine="680"/>
        <w:jc w:val="both"/>
        <w:rPr>
          <w:sz w:val="28"/>
          <w:szCs w:val="28"/>
          <w:lang w:val="uk-UA" w:eastAsia="ru-RU"/>
        </w:rPr>
      </w:pPr>
      <w:r w:rsidRPr="008A548B">
        <w:rPr>
          <w:sz w:val="28"/>
          <w:szCs w:val="28"/>
          <w:lang w:val="uk-UA"/>
        </w:rPr>
        <w:t>В юридичній літературі не полишаються спроби провести нову класифікацію договорів у ключі односторонніх, двосторонніх та багатосторонніх. Втім, вдалість здійснення такої класифікації залежить від дотримання правил, критеріїв класифікації правових понять та належної правової аргументації.</w:t>
      </w:r>
      <w:r w:rsidR="008536B2" w:rsidRPr="008A548B">
        <w:rPr>
          <w:sz w:val="28"/>
          <w:szCs w:val="28"/>
          <w:lang w:val="uk-UA"/>
        </w:rPr>
        <w:t xml:space="preserve"> </w:t>
      </w:r>
    </w:p>
    <w:p w:rsidR="00325D36" w:rsidRPr="008A548B" w:rsidRDefault="00325D36" w:rsidP="008536B2">
      <w:pPr>
        <w:ind w:firstLine="680"/>
        <w:jc w:val="both"/>
        <w:rPr>
          <w:sz w:val="28"/>
          <w:szCs w:val="28"/>
          <w:lang w:val="uk-UA"/>
        </w:rPr>
      </w:pPr>
      <w:r w:rsidRPr="008A548B">
        <w:rPr>
          <w:sz w:val="28"/>
          <w:szCs w:val="28"/>
          <w:lang w:val="uk-UA"/>
        </w:rPr>
        <w:t xml:space="preserve">Останнім часом в юридичній літературі існують намагання виділити, так названу, новаторську концепцію [1, </w:t>
      </w:r>
      <w:r w:rsidRPr="008A548B">
        <w:rPr>
          <w:sz w:val="28"/>
          <w:szCs w:val="28"/>
          <w:lang w:val="en-US"/>
        </w:rPr>
        <w:t>c</w:t>
      </w:r>
      <w:r w:rsidRPr="008A548B">
        <w:rPr>
          <w:sz w:val="28"/>
          <w:szCs w:val="28"/>
          <w:lang w:val="uk-UA"/>
        </w:rPr>
        <w:t xml:space="preserve">. 62-68] в класифікації договорів на односторонні, двосторонні та багатосторонні. Новаторська концепція підтримує поділ договорів на односторонні, двосторонні та багатосторонні договори, однак, натомість, відштовхується від спільної мети сторін договору та характеру їх прав та обов’язків. Так, О. Таран відстоює новаторську концепцію та зазначає, відмінності </w:t>
      </w:r>
      <w:r w:rsidRPr="008A548B">
        <w:rPr>
          <w:sz w:val="28"/>
          <w:szCs w:val="28"/>
        </w:rPr>
        <w:t xml:space="preserve">між дво- та багатосторонніми договорами: 1) якщо у двосторонньому договорі кількість сторін не може бути більшою, ніж дві, то багатосторонні договори можуть бути укладені як двома, так і більше сторонами (учасниками); 2) якщо у двосторонніх договорах кожна із сторін може бути представлена декількома особами (так звана множинність осіб), у багатосторонньому договорі виникнення множинності неможливе, адже кожна особа виступає в таких договорах як окрема сторона; 3) права та обов’язки сторін у двосторонніх договорах кореспондують та є взаємопротилежними, а у багатосторонніх договорах права та обов’язки сторін мають взаємний характер, оскільки спрямовані для досягнення спільної мети; 4) у двосторонніх договорах кожна із сторін має різну мету, а у багатосторонніх договорах сторони мають спільну мету, заради досягнення якої і укладають багатосторонній договір; 5) якщо у багатосторонніх дого ворах волевиявлення спрямовані в одному напрямі, то у двосторонніх – у зустрічному [1, </w:t>
      </w:r>
      <w:r w:rsidRPr="008A548B">
        <w:rPr>
          <w:sz w:val="28"/>
          <w:szCs w:val="28"/>
          <w:lang w:val="en-US"/>
        </w:rPr>
        <w:t>c</w:t>
      </w:r>
      <w:r w:rsidRPr="008A548B">
        <w:rPr>
          <w:sz w:val="28"/>
          <w:szCs w:val="28"/>
        </w:rPr>
        <w:t xml:space="preserve">. 62-68]. </w:t>
      </w:r>
      <w:r w:rsidRPr="008A548B">
        <w:rPr>
          <w:sz w:val="28"/>
          <w:szCs w:val="28"/>
          <w:lang w:val="uk-UA"/>
        </w:rPr>
        <w:t>З наведеного не зрозумілим є те, чому у багатосторонньому договорі не можливе існування множинності осіб на боці сторони такого договору, адже не можливо заперечити те, що ЦК України таких обмежень не містить. Також із означеної тези О. Таран</w:t>
      </w:r>
      <w:r w:rsidR="008536B2" w:rsidRPr="008A548B">
        <w:rPr>
          <w:sz w:val="28"/>
          <w:szCs w:val="28"/>
          <w:lang w:val="uk-UA"/>
        </w:rPr>
        <w:t xml:space="preserve"> </w:t>
      </w:r>
      <w:r w:rsidRPr="008A548B">
        <w:rPr>
          <w:sz w:val="28"/>
          <w:szCs w:val="28"/>
          <w:lang w:val="uk-UA"/>
        </w:rPr>
        <w:t>(п.3) не зрозумілим є що собою являють «взаємопротилежні» права та обов’язки і чому їх немає у багатосторонньому договорі.</w:t>
      </w:r>
      <w:r w:rsidR="008536B2" w:rsidRPr="008A548B">
        <w:rPr>
          <w:sz w:val="28"/>
          <w:szCs w:val="28"/>
          <w:lang w:val="uk-UA"/>
        </w:rPr>
        <w:t xml:space="preserve"> </w:t>
      </w:r>
      <w:r w:rsidRPr="008A548B">
        <w:rPr>
          <w:sz w:val="28"/>
          <w:szCs w:val="28"/>
          <w:lang w:val="uk-UA"/>
        </w:rPr>
        <w:t xml:space="preserve">Термін «протилежність», за словником української мови, означає </w:t>
      </w:r>
      <w:r w:rsidRPr="008A548B">
        <w:rPr>
          <w:sz w:val="28"/>
          <w:szCs w:val="28"/>
          <w:shd w:val="clear" w:color="auto" w:fill="FFFFFF"/>
          <w:lang w:val="uk-UA"/>
        </w:rPr>
        <w:t>р</w:t>
      </w:r>
      <w:r w:rsidRPr="008A548B">
        <w:rPr>
          <w:sz w:val="28"/>
          <w:szCs w:val="28"/>
          <w:shd w:val="clear" w:color="auto" w:fill="FFFFFF"/>
        </w:rPr>
        <w:t>озташований напроти кого-, чого-небудь</w:t>
      </w:r>
      <w:r w:rsidRPr="008A548B">
        <w:rPr>
          <w:sz w:val="28"/>
          <w:szCs w:val="28"/>
          <w:shd w:val="clear" w:color="auto" w:fill="FFFFFF"/>
          <w:lang w:val="uk-UA"/>
        </w:rPr>
        <w:t>; я</w:t>
      </w:r>
      <w:r w:rsidRPr="008A548B">
        <w:rPr>
          <w:sz w:val="28"/>
          <w:szCs w:val="28"/>
          <w:shd w:val="clear" w:color="auto" w:fill="FFFFFF"/>
        </w:rPr>
        <w:t>кий розташовується, міститься в іншому кінці чого-небудь</w:t>
      </w:r>
      <w:r w:rsidRPr="008A548B">
        <w:rPr>
          <w:sz w:val="28"/>
          <w:szCs w:val="28"/>
          <w:shd w:val="clear" w:color="auto" w:fill="FFFFFF"/>
          <w:lang w:val="uk-UA"/>
        </w:rPr>
        <w:t>; с</w:t>
      </w:r>
      <w:r w:rsidRPr="008A548B">
        <w:rPr>
          <w:sz w:val="28"/>
          <w:szCs w:val="28"/>
          <w:shd w:val="clear" w:color="auto" w:fill="FFFFFF"/>
        </w:rPr>
        <w:t>прямований назустріч чому-небудь; зустрічний</w:t>
      </w:r>
      <w:r w:rsidRPr="008A548B">
        <w:rPr>
          <w:sz w:val="28"/>
          <w:szCs w:val="28"/>
          <w:shd w:val="clear" w:color="auto" w:fill="FFFFFF"/>
          <w:lang w:val="uk-UA"/>
        </w:rPr>
        <w:t xml:space="preserve">; </w:t>
      </w:r>
      <w:r w:rsidRPr="008A548B">
        <w:rPr>
          <w:sz w:val="28"/>
          <w:szCs w:val="28"/>
          <w:shd w:val="clear" w:color="auto" w:fill="FFFFFF"/>
        </w:rPr>
        <w:t>часто</w:t>
      </w:r>
      <w:r w:rsidRPr="008A548B">
        <w:rPr>
          <w:rStyle w:val="apple-converted-space"/>
          <w:sz w:val="28"/>
          <w:szCs w:val="28"/>
          <w:shd w:val="clear" w:color="auto" w:fill="FFFFFF"/>
        </w:rPr>
        <w:t> </w:t>
      </w:r>
      <w:r w:rsidRPr="008A548B">
        <w:rPr>
          <w:sz w:val="28"/>
          <w:szCs w:val="28"/>
        </w:rPr>
        <w:t>у сполуч.</w:t>
      </w:r>
      <w:r w:rsidRPr="008A548B">
        <w:rPr>
          <w:rStyle w:val="apple-converted-space"/>
          <w:sz w:val="28"/>
          <w:szCs w:val="28"/>
          <w:shd w:val="clear" w:color="auto" w:fill="FFFFFF"/>
        </w:rPr>
        <w:t> </w:t>
      </w:r>
      <w:r w:rsidRPr="008A548B">
        <w:rPr>
          <w:sz w:val="28"/>
          <w:szCs w:val="28"/>
        </w:rPr>
        <w:t>із сл.</w:t>
      </w:r>
      <w:r w:rsidRPr="008A548B">
        <w:rPr>
          <w:rStyle w:val="apple-converted-space"/>
          <w:sz w:val="28"/>
          <w:szCs w:val="28"/>
          <w:shd w:val="clear" w:color="auto" w:fill="FFFFFF"/>
        </w:rPr>
        <w:t> </w:t>
      </w:r>
      <w:r w:rsidRPr="008A548B">
        <w:rPr>
          <w:rStyle w:val="rozb"/>
          <w:spacing w:val="30"/>
          <w:sz w:val="28"/>
          <w:szCs w:val="28"/>
        </w:rPr>
        <w:t>цілком</w:t>
      </w:r>
      <w:r w:rsidRPr="008A548B">
        <w:rPr>
          <w:sz w:val="28"/>
          <w:szCs w:val="28"/>
          <w:shd w:val="clear" w:color="auto" w:fill="FFFFFF"/>
        </w:rPr>
        <w:t>,</w:t>
      </w:r>
      <w:r w:rsidRPr="008A548B">
        <w:rPr>
          <w:rStyle w:val="apple-converted-space"/>
          <w:sz w:val="28"/>
          <w:szCs w:val="28"/>
          <w:shd w:val="clear" w:color="auto" w:fill="FFFFFF"/>
        </w:rPr>
        <w:t> </w:t>
      </w:r>
      <w:r w:rsidRPr="008A548B">
        <w:rPr>
          <w:rStyle w:val="rozb"/>
          <w:spacing w:val="30"/>
          <w:sz w:val="28"/>
          <w:szCs w:val="28"/>
        </w:rPr>
        <w:t>діаметрально</w:t>
      </w:r>
      <w:r w:rsidRPr="008A548B">
        <w:rPr>
          <w:sz w:val="28"/>
          <w:szCs w:val="28"/>
          <w:shd w:val="clear" w:color="auto" w:fill="FFFFFF"/>
        </w:rPr>
        <w:t>,</w:t>
      </w:r>
      <w:r w:rsidRPr="008A548B">
        <w:rPr>
          <w:rStyle w:val="apple-converted-space"/>
          <w:sz w:val="28"/>
          <w:szCs w:val="28"/>
          <w:shd w:val="clear" w:color="auto" w:fill="FFFFFF"/>
        </w:rPr>
        <w:t> </w:t>
      </w:r>
      <w:r w:rsidRPr="008A548B">
        <w:rPr>
          <w:rStyle w:val="rozb"/>
          <w:spacing w:val="30"/>
          <w:sz w:val="28"/>
          <w:szCs w:val="28"/>
        </w:rPr>
        <w:t>просто</w:t>
      </w:r>
      <w:r w:rsidRPr="008A548B">
        <w:rPr>
          <w:sz w:val="28"/>
          <w:szCs w:val="28"/>
          <w:shd w:val="clear" w:color="auto" w:fill="FFFFFF"/>
        </w:rPr>
        <w:t>,</w:t>
      </w:r>
      <w:r w:rsidRPr="008A548B">
        <w:rPr>
          <w:rStyle w:val="apple-converted-space"/>
          <w:sz w:val="28"/>
          <w:szCs w:val="28"/>
          <w:shd w:val="clear" w:color="auto" w:fill="FFFFFF"/>
        </w:rPr>
        <w:t> </w:t>
      </w:r>
      <w:r w:rsidRPr="008A548B">
        <w:rPr>
          <w:rStyle w:val="rozb"/>
          <w:spacing w:val="30"/>
          <w:sz w:val="28"/>
          <w:szCs w:val="28"/>
        </w:rPr>
        <w:t>прямо</w:t>
      </w:r>
      <w:r w:rsidRPr="008A548B">
        <w:rPr>
          <w:rStyle w:val="apple-converted-space"/>
          <w:sz w:val="28"/>
          <w:szCs w:val="28"/>
          <w:shd w:val="clear" w:color="auto" w:fill="FFFFFF"/>
        </w:rPr>
        <w:t> </w:t>
      </w:r>
      <w:r w:rsidRPr="008A548B">
        <w:rPr>
          <w:sz w:val="28"/>
          <w:szCs w:val="28"/>
          <w:shd w:val="clear" w:color="auto" w:fill="FFFFFF"/>
        </w:rPr>
        <w:t>і т. ін. Зовсім не схожий на кого-, що-небудь, несумісний з чимсь</w:t>
      </w:r>
      <w:r w:rsidRPr="008A548B">
        <w:rPr>
          <w:sz w:val="28"/>
          <w:szCs w:val="28"/>
          <w:shd w:val="clear" w:color="auto" w:fill="FFFFFF"/>
          <w:lang w:val="uk-UA"/>
        </w:rPr>
        <w:t>; т</w:t>
      </w:r>
      <w:r w:rsidRPr="008A548B">
        <w:rPr>
          <w:sz w:val="28"/>
          <w:szCs w:val="28"/>
          <w:shd w:val="clear" w:color="auto" w:fill="FFFFFF"/>
        </w:rPr>
        <w:t xml:space="preserve">е, що зовсім не схоже на що-небудь, несумісне з чимсь [2, </w:t>
      </w:r>
      <w:r w:rsidRPr="008A548B">
        <w:rPr>
          <w:sz w:val="28"/>
          <w:szCs w:val="28"/>
          <w:shd w:val="clear" w:color="auto" w:fill="FFFFFF"/>
          <w:lang w:val="en-US"/>
        </w:rPr>
        <w:t>c</w:t>
      </w:r>
      <w:r w:rsidRPr="008A548B">
        <w:rPr>
          <w:sz w:val="28"/>
          <w:szCs w:val="28"/>
          <w:shd w:val="clear" w:color="auto" w:fill="FFFFFF"/>
        </w:rPr>
        <w:t>. 318]</w:t>
      </w:r>
      <w:r w:rsidRPr="008A548B">
        <w:rPr>
          <w:sz w:val="28"/>
          <w:szCs w:val="28"/>
          <w:shd w:val="clear" w:color="auto" w:fill="FFFFFF"/>
          <w:lang w:val="uk-UA"/>
        </w:rPr>
        <w:t>.</w:t>
      </w:r>
      <w:r w:rsidRPr="008A548B">
        <w:rPr>
          <w:sz w:val="28"/>
          <w:szCs w:val="28"/>
          <w:lang w:val="uk-UA"/>
        </w:rPr>
        <w:t xml:space="preserve"> Кореспонденція прав та обов’язків передбачає те, що суб’єктивному праву прямо </w:t>
      </w:r>
      <w:r w:rsidRPr="008A548B">
        <w:rPr>
          <w:i/>
          <w:iCs/>
          <w:sz w:val="28"/>
          <w:szCs w:val="28"/>
          <w:lang w:val="uk-UA"/>
        </w:rPr>
        <w:t>корелює</w:t>
      </w:r>
      <w:r w:rsidRPr="008A548B">
        <w:rPr>
          <w:sz w:val="28"/>
          <w:szCs w:val="28"/>
          <w:lang w:val="uk-UA"/>
        </w:rPr>
        <w:t xml:space="preserve"> відповідний суб’єктивний обов’язок, що не вказує на протилежність права та обов’язку з огляду на тлумачення терміна «протилежність» [3. </w:t>
      </w:r>
      <w:r w:rsidRPr="008A548B">
        <w:rPr>
          <w:sz w:val="28"/>
          <w:szCs w:val="28"/>
          <w:lang w:val="en-US"/>
        </w:rPr>
        <w:t>c</w:t>
      </w:r>
      <w:r w:rsidRPr="008A548B">
        <w:rPr>
          <w:sz w:val="28"/>
          <w:szCs w:val="28"/>
          <w:lang w:val="uk-UA"/>
        </w:rPr>
        <w:t xml:space="preserve">. 5-10]. </w:t>
      </w:r>
    </w:p>
    <w:p w:rsidR="00325D36" w:rsidRPr="008A548B" w:rsidRDefault="00325D36" w:rsidP="008536B2">
      <w:pPr>
        <w:ind w:firstLine="680"/>
        <w:jc w:val="both"/>
        <w:rPr>
          <w:sz w:val="28"/>
          <w:szCs w:val="28"/>
          <w:lang w:val="uk-UA"/>
        </w:rPr>
      </w:pPr>
      <w:r w:rsidRPr="008A548B">
        <w:rPr>
          <w:sz w:val="28"/>
          <w:szCs w:val="28"/>
          <w:lang w:val="uk-UA"/>
        </w:rPr>
        <w:t xml:space="preserve">Також не можна погодитися із твердженням автора про те, що у двосторонніх договорах наявна кореспонденція прав та обов’язків, а у багатосторонніх договорах її немає, і це є ключовою відмінною ознакою між такими договорами. Справа у тому, що у багатосторонньому договорі не може бути відсутня кореляція (кореспонденція) суб’єктивних прав та обов’язків </w:t>
      </w:r>
      <w:r w:rsidRPr="008A548B">
        <w:rPr>
          <w:sz w:val="28"/>
          <w:szCs w:val="28"/>
        </w:rPr>
        <w:t>a priori</w:t>
      </w:r>
      <w:r w:rsidRPr="008A548B">
        <w:rPr>
          <w:sz w:val="28"/>
          <w:szCs w:val="28"/>
          <w:lang w:val="uk-UA"/>
        </w:rPr>
        <w:t xml:space="preserve">. Адже саме кореляція суб’єктивного права та обов’язку окреслюється будь-яким договірним правовідношенням. В іншому випадку нам прийшлось би визнати, що суб’єктивні договірні права та обов’язки існують за межами договірного правовідношення, так би мовити, у правовому вакуумі, що суперечить вченню про цивільні правовідносини [4. 88 </w:t>
      </w:r>
      <w:r w:rsidRPr="008A548B">
        <w:rPr>
          <w:sz w:val="28"/>
          <w:szCs w:val="28"/>
          <w:lang w:val="en-US"/>
        </w:rPr>
        <w:t>c</w:t>
      </w:r>
      <w:r w:rsidRPr="008A548B">
        <w:rPr>
          <w:sz w:val="28"/>
          <w:szCs w:val="28"/>
        </w:rPr>
        <w:t>.</w:t>
      </w:r>
      <w:r w:rsidRPr="008A548B">
        <w:rPr>
          <w:sz w:val="28"/>
          <w:szCs w:val="28"/>
          <w:lang w:val="uk-UA"/>
        </w:rPr>
        <w:t>]. Більше того, з огляду на характер суб’єктивних прав та обов’язків, у багатосторонньому договорі може мати місце як пряма кореляція (власне, кореспонденція суб’єктивного права та обов’язку) так і непряма кореляція суб’єктивних договірних прав та обов’язків. З огляду на п. 4 відмінностей слід зазначити, що варто виділяти мету договору та мету сторін договору. Зокрема, у договору про спільну діяльність, як багатостороннього договору, варто відмежовувати мету сторони договору</w:t>
      </w:r>
      <w:r w:rsidR="008536B2" w:rsidRPr="008A548B">
        <w:rPr>
          <w:sz w:val="28"/>
          <w:szCs w:val="28"/>
          <w:lang w:val="uk-UA"/>
        </w:rPr>
        <w:t xml:space="preserve"> </w:t>
      </w:r>
      <w:r w:rsidRPr="008A548B">
        <w:rPr>
          <w:sz w:val="28"/>
          <w:szCs w:val="28"/>
          <w:lang w:val="uk-UA"/>
        </w:rPr>
        <w:t>від, власне, мети договору про спільну діяльність</w:t>
      </w:r>
      <w:r w:rsidRPr="008A548B">
        <w:rPr>
          <w:sz w:val="28"/>
          <w:szCs w:val="28"/>
        </w:rPr>
        <w:t xml:space="preserve"> [3. </w:t>
      </w:r>
      <w:r w:rsidRPr="008A548B">
        <w:rPr>
          <w:sz w:val="28"/>
          <w:szCs w:val="28"/>
          <w:lang w:val="en-US"/>
        </w:rPr>
        <w:t>c</w:t>
      </w:r>
      <w:r w:rsidRPr="008A548B">
        <w:rPr>
          <w:sz w:val="28"/>
          <w:szCs w:val="28"/>
        </w:rPr>
        <w:t>. 5-10]</w:t>
      </w:r>
      <w:r w:rsidRPr="008A548B">
        <w:rPr>
          <w:sz w:val="28"/>
          <w:szCs w:val="28"/>
          <w:lang w:val="uk-UA"/>
        </w:rPr>
        <w:t>.</w:t>
      </w:r>
    </w:p>
    <w:p w:rsidR="00325D36" w:rsidRPr="008A548B" w:rsidRDefault="00325D36" w:rsidP="008536B2">
      <w:pPr>
        <w:ind w:firstLine="680"/>
        <w:jc w:val="both"/>
        <w:rPr>
          <w:sz w:val="28"/>
          <w:szCs w:val="28"/>
          <w:lang w:val="uk-UA"/>
        </w:rPr>
      </w:pPr>
      <w:r w:rsidRPr="008A548B">
        <w:rPr>
          <w:sz w:val="28"/>
          <w:szCs w:val="28"/>
          <w:lang w:val="uk-UA"/>
        </w:rPr>
        <w:t xml:space="preserve">Враховуючи наведені аргументи, існуючі в доктрині правила класифікації правових понять не можливо підтримати виділення окремої новаторської концепції класифікації договорів на односторонні, двосторонні, багатосторонні, Враховуючи викладені аргументи [3. </w:t>
      </w:r>
      <w:r w:rsidRPr="008A548B">
        <w:rPr>
          <w:sz w:val="28"/>
          <w:szCs w:val="28"/>
          <w:lang w:val="en-US"/>
        </w:rPr>
        <w:t>c</w:t>
      </w:r>
      <w:r w:rsidRPr="008A548B">
        <w:rPr>
          <w:sz w:val="28"/>
          <w:szCs w:val="28"/>
          <w:lang w:val="uk-UA"/>
        </w:rPr>
        <w:t>. 5-10] обгрунтованим є виділення трьох окремих концепцій класифікації договорів на односторонні, двосторонні, багатосторонні: дуалістичної, біполярної, трьох членної.</w:t>
      </w:r>
    </w:p>
    <w:p w:rsidR="00325D36" w:rsidRPr="002C132F" w:rsidRDefault="002C132F" w:rsidP="008536B2">
      <w:pPr>
        <w:ind w:firstLine="680"/>
        <w:jc w:val="center"/>
        <w:rPr>
          <w:b/>
          <w:sz w:val="28"/>
          <w:szCs w:val="28"/>
          <w:lang w:val="uk-UA"/>
        </w:rPr>
      </w:pPr>
      <w:r w:rsidRPr="002C132F">
        <w:rPr>
          <w:b/>
          <w:sz w:val="28"/>
          <w:szCs w:val="28"/>
          <w:lang w:val="uk-UA"/>
        </w:rPr>
        <w:t>ЛІТЕРАТУРА</w:t>
      </w:r>
      <w:r w:rsidR="00325D36" w:rsidRPr="002C132F">
        <w:rPr>
          <w:b/>
          <w:sz w:val="28"/>
          <w:szCs w:val="28"/>
          <w:lang w:val="uk-UA"/>
        </w:rPr>
        <w:t>:</w:t>
      </w:r>
    </w:p>
    <w:p w:rsidR="00325D36" w:rsidRPr="008A548B" w:rsidRDefault="00325D36" w:rsidP="008536B2">
      <w:pPr>
        <w:pStyle w:val="a"/>
        <w:spacing w:line="240" w:lineRule="auto"/>
        <w:ind w:left="0" w:firstLine="680"/>
        <w:rPr>
          <w:rFonts w:cs="Times New Roman"/>
          <w:sz w:val="28"/>
          <w:szCs w:val="28"/>
        </w:rPr>
      </w:pPr>
      <w:r w:rsidRPr="008A548B">
        <w:rPr>
          <w:rFonts w:cs="Times New Roman"/>
          <w:sz w:val="28"/>
          <w:szCs w:val="28"/>
        </w:rPr>
        <w:t xml:space="preserve">Таран О. </w:t>
      </w:r>
      <w:r w:rsidRPr="002C132F">
        <w:rPr>
          <w:rFonts w:cs="Times New Roman"/>
          <w:sz w:val="28"/>
          <w:szCs w:val="28"/>
        </w:rPr>
        <w:t>Відмежування багатосторонніх</w:t>
      </w:r>
      <w:r w:rsidRPr="008A548B">
        <w:rPr>
          <w:rStyle w:val="apple-converted-space"/>
          <w:sz w:val="28"/>
          <w:szCs w:val="28"/>
        </w:rPr>
        <w:t> </w:t>
      </w:r>
      <w:r w:rsidRPr="002C132F">
        <w:rPr>
          <w:rFonts w:cs="Times New Roman"/>
          <w:sz w:val="28"/>
          <w:szCs w:val="28"/>
        </w:rPr>
        <w:t>договорів</w:t>
      </w:r>
      <w:r w:rsidRPr="008A548B">
        <w:rPr>
          <w:rStyle w:val="apple-converted-space"/>
          <w:sz w:val="28"/>
          <w:szCs w:val="28"/>
        </w:rPr>
        <w:t> </w:t>
      </w:r>
      <w:r w:rsidRPr="002C132F">
        <w:rPr>
          <w:rFonts w:cs="Times New Roman"/>
          <w:sz w:val="28"/>
          <w:szCs w:val="28"/>
        </w:rPr>
        <w:t>від суміжних понять</w:t>
      </w:r>
      <w:r w:rsidRPr="008A548B">
        <w:rPr>
          <w:rFonts w:cs="Times New Roman"/>
          <w:sz w:val="28"/>
          <w:szCs w:val="28"/>
        </w:rPr>
        <w:t>. Вісника Академії адвокатури України. 2011.</w:t>
      </w:r>
      <w:r w:rsidR="008536B2" w:rsidRPr="008A548B">
        <w:rPr>
          <w:rFonts w:cs="Times New Roman"/>
          <w:sz w:val="28"/>
          <w:szCs w:val="28"/>
        </w:rPr>
        <w:t xml:space="preserve"> </w:t>
      </w:r>
      <w:r w:rsidRPr="008A548B">
        <w:rPr>
          <w:rFonts w:cs="Times New Roman"/>
          <w:sz w:val="28"/>
          <w:szCs w:val="28"/>
        </w:rPr>
        <w:t>№3. С. 62-68.</w:t>
      </w:r>
    </w:p>
    <w:p w:rsidR="00325D36" w:rsidRPr="008A548B" w:rsidRDefault="00325D36" w:rsidP="008536B2">
      <w:pPr>
        <w:pStyle w:val="a"/>
        <w:spacing w:line="240" w:lineRule="auto"/>
        <w:ind w:left="0" w:firstLine="680"/>
        <w:rPr>
          <w:rFonts w:cs="Times New Roman"/>
          <w:sz w:val="28"/>
          <w:szCs w:val="28"/>
        </w:rPr>
      </w:pPr>
      <w:r w:rsidRPr="008A548B">
        <w:rPr>
          <w:rFonts w:cs="Times New Roman"/>
          <w:sz w:val="28"/>
          <w:szCs w:val="28"/>
          <w:bdr w:val="none" w:sz="0" w:space="0" w:color="auto" w:frame="1"/>
        </w:rPr>
        <w:t>Словник української мови: в 11 томах. Том 8,</w:t>
      </w:r>
      <w:r w:rsidRPr="008A548B">
        <w:rPr>
          <w:rStyle w:val="apple-converted-space"/>
          <w:sz w:val="28"/>
          <w:szCs w:val="28"/>
          <w:bdr w:val="none" w:sz="0" w:space="0" w:color="auto" w:frame="1"/>
        </w:rPr>
        <w:t> </w:t>
      </w:r>
      <w:r w:rsidRPr="008A548B">
        <w:rPr>
          <w:rFonts w:cs="Times New Roman"/>
          <w:sz w:val="28"/>
          <w:szCs w:val="28"/>
          <w:bdr w:val="none" w:sz="0" w:space="0" w:color="auto" w:frame="1"/>
        </w:rPr>
        <w:t>1977. С. 318.</w:t>
      </w:r>
    </w:p>
    <w:p w:rsidR="00325D36" w:rsidRPr="008A548B" w:rsidRDefault="00325D36" w:rsidP="008536B2">
      <w:pPr>
        <w:pStyle w:val="a"/>
        <w:spacing w:line="240" w:lineRule="auto"/>
        <w:ind w:left="0" w:firstLine="680"/>
        <w:rPr>
          <w:rFonts w:cs="Times New Roman"/>
          <w:sz w:val="28"/>
          <w:szCs w:val="28"/>
        </w:rPr>
      </w:pPr>
      <w:r w:rsidRPr="008A548B">
        <w:rPr>
          <w:rFonts w:cs="Times New Roman"/>
          <w:sz w:val="28"/>
          <w:szCs w:val="28"/>
        </w:rPr>
        <w:t>Вавженчук С.Я. До питання класифікації договорів на односторонні та взаємні, відплатні й безвідплатні. Підприємництво, господарство і право.</w:t>
      </w:r>
      <w:r w:rsidR="008536B2" w:rsidRPr="008A548B">
        <w:rPr>
          <w:rFonts w:cs="Times New Roman"/>
          <w:sz w:val="28"/>
          <w:szCs w:val="28"/>
        </w:rPr>
        <w:t xml:space="preserve"> </w:t>
      </w:r>
      <w:r w:rsidRPr="008A548B">
        <w:rPr>
          <w:rFonts w:cs="Times New Roman"/>
          <w:sz w:val="28"/>
          <w:szCs w:val="28"/>
        </w:rPr>
        <w:t>2021. № 6.</w:t>
      </w:r>
      <w:r w:rsidR="008536B2" w:rsidRPr="008A548B">
        <w:rPr>
          <w:rFonts w:cs="Times New Roman"/>
          <w:sz w:val="28"/>
          <w:szCs w:val="28"/>
        </w:rPr>
        <w:t xml:space="preserve"> </w:t>
      </w:r>
      <w:r w:rsidRPr="008A548B">
        <w:rPr>
          <w:rFonts w:cs="Times New Roman"/>
          <w:sz w:val="28"/>
          <w:szCs w:val="28"/>
        </w:rPr>
        <w:t>С. 5 -10.</w:t>
      </w:r>
      <w:r w:rsidR="008536B2" w:rsidRPr="008A548B">
        <w:rPr>
          <w:rFonts w:cs="Times New Roman"/>
          <w:sz w:val="28"/>
          <w:szCs w:val="28"/>
        </w:rPr>
        <w:t xml:space="preserve"> </w:t>
      </w:r>
    </w:p>
    <w:p w:rsidR="00325D36" w:rsidRPr="008A548B" w:rsidRDefault="00325D36" w:rsidP="008536B2">
      <w:pPr>
        <w:pStyle w:val="a"/>
        <w:spacing w:line="240" w:lineRule="auto"/>
        <w:ind w:left="0" w:firstLine="680"/>
        <w:rPr>
          <w:rFonts w:cs="Times New Roman"/>
          <w:sz w:val="28"/>
          <w:szCs w:val="28"/>
        </w:rPr>
      </w:pPr>
      <w:r w:rsidRPr="008A548B">
        <w:rPr>
          <w:rFonts w:cs="Times New Roman"/>
          <w:sz w:val="28"/>
          <w:szCs w:val="28"/>
        </w:rPr>
        <w:t>Толстой Ю.К. К теории правоотношения. Л.: ЛГУ, 1959. 88 с.</w:t>
      </w:r>
    </w:p>
    <w:p w:rsidR="00325D36" w:rsidRPr="008A548B" w:rsidRDefault="00325D36" w:rsidP="008536B2">
      <w:pPr>
        <w:ind w:firstLine="680"/>
        <w:jc w:val="center"/>
        <w:rPr>
          <w:sz w:val="28"/>
          <w:szCs w:val="28"/>
          <w:lang w:val="uk-UA"/>
        </w:rPr>
      </w:pPr>
    </w:p>
    <w:p w:rsidR="0009663D" w:rsidRPr="008A548B" w:rsidRDefault="0009663D" w:rsidP="008536B2">
      <w:pPr>
        <w:ind w:firstLine="680"/>
        <w:jc w:val="center"/>
        <w:rPr>
          <w:sz w:val="28"/>
          <w:szCs w:val="28"/>
          <w:lang w:val="uk-UA"/>
        </w:rPr>
      </w:pPr>
    </w:p>
    <w:p w:rsidR="0009663D" w:rsidRPr="002C132F" w:rsidRDefault="0009663D" w:rsidP="002C132F">
      <w:pPr>
        <w:ind w:firstLine="680"/>
        <w:jc w:val="right"/>
        <w:rPr>
          <w:b/>
          <w:sz w:val="28"/>
          <w:szCs w:val="28"/>
          <w:lang w:val="uk-UA"/>
        </w:rPr>
      </w:pPr>
      <w:r w:rsidRPr="002C132F">
        <w:rPr>
          <w:b/>
          <w:sz w:val="28"/>
          <w:szCs w:val="28"/>
        </w:rPr>
        <w:t>Кравець Н.І.</w:t>
      </w:r>
    </w:p>
    <w:p w:rsidR="0009663D" w:rsidRPr="002C132F" w:rsidRDefault="002C132F" w:rsidP="002C132F">
      <w:pPr>
        <w:ind w:firstLine="680"/>
        <w:jc w:val="right"/>
        <w:rPr>
          <w:b/>
          <w:sz w:val="28"/>
          <w:szCs w:val="28"/>
        </w:rPr>
      </w:pPr>
      <w:r w:rsidRPr="002C132F">
        <w:rPr>
          <w:b/>
          <w:sz w:val="28"/>
          <w:szCs w:val="28"/>
        </w:rPr>
        <w:t>с</w:t>
      </w:r>
      <w:r w:rsidR="0009663D" w:rsidRPr="002C132F">
        <w:rPr>
          <w:b/>
          <w:sz w:val="28"/>
          <w:szCs w:val="28"/>
        </w:rPr>
        <w:t>тарший викладач кафедри цивільного та трудового права,</w:t>
      </w:r>
    </w:p>
    <w:p w:rsidR="002C132F" w:rsidRPr="002C132F" w:rsidRDefault="0009663D" w:rsidP="002C132F">
      <w:pPr>
        <w:ind w:firstLine="680"/>
        <w:jc w:val="right"/>
        <w:rPr>
          <w:b/>
          <w:sz w:val="28"/>
          <w:szCs w:val="28"/>
        </w:rPr>
      </w:pPr>
      <w:r w:rsidRPr="002C132F">
        <w:rPr>
          <w:b/>
          <w:sz w:val="28"/>
          <w:szCs w:val="28"/>
        </w:rPr>
        <w:t xml:space="preserve">ДВНЗ «Київський національний економічний </w:t>
      </w:r>
    </w:p>
    <w:p w:rsidR="0009663D" w:rsidRPr="002C132F" w:rsidRDefault="0009663D" w:rsidP="002C132F">
      <w:pPr>
        <w:ind w:firstLine="680"/>
        <w:jc w:val="right"/>
        <w:rPr>
          <w:b/>
          <w:sz w:val="28"/>
          <w:szCs w:val="28"/>
        </w:rPr>
      </w:pPr>
      <w:r w:rsidRPr="002C132F">
        <w:rPr>
          <w:b/>
          <w:sz w:val="28"/>
          <w:szCs w:val="28"/>
        </w:rPr>
        <w:t>університет імені Вадима Гетьмана»</w:t>
      </w:r>
    </w:p>
    <w:p w:rsidR="0009663D" w:rsidRPr="008A548B" w:rsidRDefault="0009663D" w:rsidP="008536B2">
      <w:pPr>
        <w:ind w:firstLine="680"/>
        <w:jc w:val="center"/>
        <w:rPr>
          <w:sz w:val="28"/>
          <w:szCs w:val="28"/>
        </w:rPr>
      </w:pPr>
    </w:p>
    <w:p w:rsidR="0009663D" w:rsidRDefault="0009663D" w:rsidP="008536B2">
      <w:pPr>
        <w:ind w:firstLine="680"/>
        <w:jc w:val="center"/>
        <w:rPr>
          <w:b/>
          <w:sz w:val="28"/>
          <w:szCs w:val="28"/>
        </w:rPr>
      </w:pPr>
      <w:r w:rsidRPr="008A548B">
        <w:rPr>
          <w:b/>
          <w:sz w:val="28"/>
          <w:szCs w:val="28"/>
        </w:rPr>
        <w:t>ОСНОВНІ ПРАВОВІ ФАКТОРИ ТА ЗАСОБИ СТРИМУВАННЯ ЯК ГАРАНТІЇ РЕГІОНАЛЬНОЇ ТА ГЛОБАЛЬНОЇ БЕЗПЕКИ УКРАЇНИ ТА СВІТУ</w:t>
      </w:r>
    </w:p>
    <w:p w:rsidR="002C132F" w:rsidRPr="008A548B" w:rsidRDefault="002C132F" w:rsidP="008536B2">
      <w:pPr>
        <w:ind w:firstLine="680"/>
        <w:jc w:val="center"/>
        <w:rPr>
          <w:b/>
          <w:sz w:val="28"/>
          <w:szCs w:val="28"/>
        </w:rPr>
      </w:pPr>
    </w:p>
    <w:p w:rsidR="0009663D" w:rsidRPr="008A548B" w:rsidRDefault="0009663D" w:rsidP="008536B2">
      <w:pPr>
        <w:pStyle w:val="af3"/>
        <w:spacing w:before="0" w:beforeAutospacing="0" w:after="0" w:afterAutospacing="0"/>
        <w:ind w:firstLine="680"/>
        <w:jc w:val="both"/>
        <w:textAlignment w:val="baseline"/>
        <w:rPr>
          <w:sz w:val="28"/>
          <w:szCs w:val="28"/>
          <w:lang w:val="uk-UA"/>
        </w:rPr>
      </w:pPr>
      <w:r w:rsidRPr="008A548B">
        <w:rPr>
          <w:sz w:val="28"/>
          <w:szCs w:val="28"/>
          <w:lang w:val="uk-UA"/>
        </w:rPr>
        <w:t xml:space="preserve">Сьогодні, враховуючи реалії сьогодення, </w:t>
      </w:r>
      <w:r w:rsidRPr="008A548B">
        <w:rPr>
          <w:sz w:val="28"/>
          <w:szCs w:val="28"/>
          <w:shd w:val="clear" w:color="auto" w:fill="FFFFFF"/>
          <w:lang w:val="uk-UA"/>
        </w:rPr>
        <w:t xml:space="preserve">Україна є новим лідером регіональної безпеки із найпотужнішою армією в Європі та країна, яка формує нову європейську систему безпеки та може сама стати гарантом безпеки для інших держав. Водночас, наша країна потребує додаткових факторів та засобів стримування країни-агресора як гарантії регіональної та глобальної безпеки України та світу. </w:t>
      </w:r>
    </w:p>
    <w:p w:rsidR="0009663D" w:rsidRPr="008A548B" w:rsidRDefault="0009663D" w:rsidP="008536B2">
      <w:pPr>
        <w:pStyle w:val="af3"/>
        <w:spacing w:before="0" w:beforeAutospacing="0" w:after="0" w:afterAutospacing="0"/>
        <w:ind w:firstLine="680"/>
        <w:jc w:val="both"/>
        <w:textAlignment w:val="baseline"/>
        <w:rPr>
          <w:sz w:val="28"/>
          <w:szCs w:val="28"/>
          <w:shd w:val="clear" w:color="auto" w:fill="FFFFFF"/>
          <w:lang w:val="uk-UA"/>
        </w:rPr>
      </w:pPr>
      <w:r w:rsidRPr="008A548B">
        <w:rPr>
          <w:sz w:val="28"/>
          <w:szCs w:val="28"/>
          <w:lang w:val="uk-UA"/>
        </w:rPr>
        <w:t xml:space="preserve">Огризко В.С. слушно зазначає, «коли говоримо про безпеку, насправді йдеться про фактори стримування. Не про обіцянки щось зробити, коли </w:t>
      </w:r>
      <w:r w:rsidRPr="008A548B">
        <w:rPr>
          <w:sz w:val="28"/>
          <w:szCs w:val="28"/>
          <w:shd w:val="clear" w:color="auto" w:fill="FFFFFF"/>
          <w:lang w:val="uk-UA"/>
        </w:rPr>
        <w:t>агресія вже почалася, а про реальні інструменти запобігання нападу» [4].</w:t>
      </w:r>
    </w:p>
    <w:p w:rsidR="0009663D" w:rsidRPr="008A548B" w:rsidRDefault="0009663D" w:rsidP="008536B2">
      <w:pPr>
        <w:pStyle w:val="af3"/>
        <w:spacing w:before="0" w:beforeAutospacing="0" w:after="0" w:afterAutospacing="0"/>
        <w:ind w:firstLine="680"/>
        <w:jc w:val="both"/>
        <w:textAlignment w:val="baseline"/>
        <w:rPr>
          <w:sz w:val="28"/>
          <w:szCs w:val="28"/>
          <w:lang w:val="uk-UA"/>
        </w:rPr>
      </w:pPr>
      <w:r w:rsidRPr="008A548B">
        <w:rPr>
          <w:sz w:val="28"/>
          <w:szCs w:val="28"/>
          <w:shd w:val="clear" w:color="auto" w:fill="FFFFFF"/>
          <w:lang w:val="uk-UA"/>
        </w:rPr>
        <w:t>Наразі, Меморандум про гарантії безпеки у зв’язку з приєднанням України до Договору про нерозповсюдження ядерної зброї від 05.12.1994 року недійєвий.</w:t>
      </w:r>
      <w:r w:rsidRPr="008A548B">
        <w:rPr>
          <w:sz w:val="28"/>
          <w:szCs w:val="28"/>
          <w:lang w:val="uk-UA"/>
        </w:rPr>
        <w:t xml:space="preserve"> </w:t>
      </w:r>
      <w:r w:rsidRPr="008A548B">
        <w:rPr>
          <w:sz w:val="28"/>
          <w:szCs w:val="28"/>
        </w:rPr>
        <w:t xml:space="preserve">Згідно з </w:t>
      </w:r>
      <w:r w:rsidRPr="008A548B">
        <w:rPr>
          <w:sz w:val="28"/>
          <w:szCs w:val="28"/>
          <w:lang w:val="uk-UA"/>
        </w:rPr>
        <w:t xml:space="preserve">даним </w:t>
      </w:r>
      <w:r w:rsidRPr="008A548B">
        <w:rPr>
          <w:sz w:val="28"/>
          <w:szCs w:val="28"/>
        </w:rPr>
        <w:t>документом</w:t>
      </w:r>
      <w:r w:rsidRPr="008A548B">
        <w:rPr>
          <w:sz w:val="28"/>
          <w:szCs w:val="28"/>
          <w:lang w:val="uk-UA"/>
        </w:rPr>
        <w:t>[2]</w:t>
      </w:r>
      <w:r w:rsidRPr="008A548B">
        <w:rPr>
          <w:sz w:val="28"/>
          <w:szCs w:val="28"/>
        </w:rPr>
        <w:t>, Україна, де у той час був розміщений третій за розміром ядерний потенціал серед усіх держав світу, взяла на себе зобов’язання стати без’ядерною державою. До 1996 року вона виконала свої зобов’язання та знищила</w:t>
      </w:r>
      <w:r w:rsidR="008536B2" w:rsidRPr="008A548B">
        <w:rPr>
          <w:sz w:val="28"/>
          <w:szCs w:val="28"/>
        </w:rPr>
        <w:t xml:space="preserve"> </w:t>
      </w:r>
      <w:r w:rsidRPr="008A548B">
        <w:rPr>
          <w:sz w:val="28"/>
          <w:szCs w:val="28"/>
        </w:rPr>
        <w:t>стратегічн</w:t>
      </w:r>
      <w:r w:rsidRPr="008A548B">
        <w:rPr>
          <w:sz w:val="28"/>
          <w:szCs w:val="28"/>
          <w:lang w:val="uk-UA"/>
        </w:rPr>
        <w:t>і</w:t>
      </w:r>
      <w:r w:rsidRPr="008A548B">
        <w:rPr>
          <w:sz w:val="28"/>
          <w:szCs w:val="28"/>
        </w:rPr>
        <w:t xml:space="preserve"> ядерн</w:t>
      </w:r>
      <w:r w:rsidRPr="008A548B">
        <w:rPr>
          <w:sz w:val="28"/>
          <w:szCs w:val="28"/>
          <w:lang w:val="uk-UA"/>
        </w:rPr>
        <w:t>і</w:t>
      </w:r>
      <w:r w:rsidRPr="008A548B">
        <w:rPr>
          <w:sz w:val="28"/>
          <w:szCs w:val="28"/>
        </w:rPr>
        <w:t xml:space="preserve"> боєзаряд</w:t>
      </w:r>
      <w:r w:rsidRPr="008A548B">
        <w:rPr>
          <w:sz w:val="28"/>
          <w:szCs w:val="28"/>
          <w:lang w:val="uk-UA"/>
        </w:rPr>
        <w:t>и</w:t>
      </w:r>
      <w:r w:rsidRPr="008A548B">
        <w:rPr>
          <w:sz w:val="28"/>
          <w:szCs w:val="28"/>
        </w:rPr>
        <w:t>, успадкован</w:t>
      </w:r>
      <w:r w:rsidRPr="008A548B">
        <w:rPr>
          <w:sz w:val="28"/>
          <w:szCs w:val="28"/>
          <w:lang w:val="uk-UA"/>
        </w:rPr>
        <w:t>і</w:t>
      </w:r>
      <w:r w:rsidRPr="008A548B">
        <w:rPr>
          <w:sz w:val="28"/>
          <w:szCs w:val="28"/>
        </w:rPr>
        <w:t xml:space="preserve"> від СРСР.</w:t>
      </w:r>
      <w:r w:rsidRPr="008A548B">
        <w:rPr>
          <w:sz w:val="28"/>
          <w:szCs w:val="28"/>
          <w:lang w:val="uk-UA"/>
        </w:rPr>
        <w:t xml:space="preserve"> Зі свого боку США, Росія та Британія зобов’язувалися поважати незалежність, суверенітет та наявні кордони України, утримуватися від застосування сили проти територіальної цілісності або політичної незалежності України, а також від економічного тиску, що може порушити її суверенітет[2]. Меморандум про гарантії безпеки розглядався не як самостійний документ, а як додаток до Закону України «Про приєднання України до Договору про нерозповсюдження ядерної зброї від 1 липня 1968 року», стаття 6 закону фіксувала: «Цей закон набирає чинності після надання Україні ядерними державами гарантій безпеки, оформлених шляхом підписання відповідного міжнародно-правового документа»[1].</w:t>
      </w:r>
    </w:p>
    <w:p w:rsidR="0009663D" w:rsidRPr="008A548B" w:rsidRDefault="0009663D" w:rsidP="008536B2">
      <w:pPr>
        <w:pStyle w:val="af3"/>
        <w:spacing w:before="0" w:beforeAutospacing="0" w:after="0" w:afterAutospacing="0"/>
        <w:ind w:firstLine="680"/>
        <w:jc w:val="both"/>
        <w:textAlignment w:val="baseline"/>
        <w:rPr>
          <w:sz w:val="28"/>
          <w:szCs w:val="28"/>
          <w:lang w:val="uk-UA"/>
        </w:rPr>
      </w:pPr>
      <w:r w:rsidRPr="008A548B">
        <w:rPr>
          <w:sz w:val="28"/>
          <w:szCs w:val="28"/>
          <w:lang w:val="uk-UA"/>
        </w:rPr>
        <w:t xml:space="preserve">Так, відмовляючись від ядерної зброї, Україна тоді не узгодила зі своїми партнерами конкретного механізму реалізації гарантій безпеки для нашої країни з боку країн-гарантів. </w:t>
      </w:r>
      <w:r w:rsidRPr="008A548B">
        <w:rPr>
          <w:sz w:val="28"/>
          <w:szCs w:val="28"/>
        </w:rPr>
        <w:t>Не було обумовлено та закріплено механізм компенсації Україні за відмову від третього за величиною ядерного потенціалу у світі. Ймовірно</w:t>
      </w:r>
      <w:r w:rsidRPr="008A548B">
        <w:rPr>
          <w:sz w:val="28"/>
          <w:szCs w:val="28"/>
          <w:lang w:val="uk-UA"/>
        </w:rPr>
        <w:t>,</w:t>
      </w:r>
      <w:r w:rsidRPr="008A548B">
        <w:rPr>
          <w:sz w:val="28"/>
          <w:szCs w:val="28"/>
        </w:rPr>
        <w:t xml:space="preserve"> якби Україна наполягла на прийнятті документа, в якому було б відображено механізм захисту територіальної цілісності та суверенітету України – такий документ було б розроблено та прийнято. Меморандум - це взагалі документ, який за визначенням нічого не вимагає, а лише роз’яснює. Але він цілком може послужити основою для подальших переговорів, в яких сторони мають знаходитися під впливом духу </w:t>
      </w:r>
      <w:r w:rsidRPr="008A548B">
        <w:rPr>
          <w:sz w:val="28"/>
          <w:szCs w:val="28"/>
          <w:lang w:val="uk-UA"/>
        </w:rPr>
        <w:t>Меморандуму і взятих на себе моральних зобов’язань[5].</w:t>
      </w:r>
    </w:p>
    <w:p w:rsidR="0009663D" w:rsidRPr="008A548B" w:rsidRDefault="0009663D" w:rsidP="008536B2">
      <w:pPr>
        <w:pStyle w:val="af3"/>
        <w:spacing w:before="0" w:beforeAutospacing="0" w:after="0" w:afterAutospacing="0"/>
        <w:ind w:firstLine="680"/>
        <w:jc w:val="both"/>
        <w:textAlignment w:val="baseline"/>
        <w:rPr>
          <w:sz w:val="28"/>
          <w:szCs w:val="28"/>
          <w:lang w:val="uk-UA"/>
        </w:rPr>
      </w:pPr>
      <w:r w:rsidRPr="008A548B">
        <w:rPr>
          <w:sz w:val="28"/>
          <w:szCs w:val="28"/>
          <w:lang w:val="uk-UA"/>
        </w:rPr>
        <w:t>Повністю підтримую думку Огризко В.С., що Будапештський меморандум позбавив Україну реальних інструментів стримування, не запропонувавши нічого навзамін[4].</w:t>
      </w:r>
      <w:r w:rsidRPr="008A548B">
        <w:rPr>
          <w:sz w:val="28"/>
          <w:szCs w:val="28"/>
        </w:rPr>
        <w:t> </w:t>
      </w:r>
    </w:p>
    <w:p w:rsidR="0009663D" w:rsidRPr="008A548B" w:rsidRDefault="0009663D" w:rsidP="008536B2">
      <w:pPr>
        <w:pStyle w:val="af3"/>
        <w:spacing w:before="0" w:beforeAutospacing="0" w:after="0" w:afterAutospacing="0"/>
        <w:ind w:firstLine="680"/>
        <w:jc w:val="both"/>
        <w:textAlignment w:val="baseline"/>
        <w:rPr>
          <w:sz w:val="28"/>
          <w:szCs w:val="28"/>
          <w:lang w:val="uk-UA"/>
        </w:rPr>
      </w:pPr>
      <w:r w:rsidRPr="008A548B">
        <w:rPr>
          <w:sz w:val="28"/>
          <w:szCs w:val="28"/>
          <w:lang w:val="uk-UA"/>
        </w:rPr>
        <w:t xml:space="preserve">Сьогодні, навзамін неприєднання до Організації Північноатлантичного договору (надалі – НАТО), Україна може отримати гарантії безпеки від багатьох країн шляхом отримання гарантії безпеки від країн майбутнього договору, які були б, принаймні, «не меншими» аніж надає 5 стаття Північноатлантичного договору від 04.04.1949 року[3]. </w:t>
      </w:r>
      <w:r w:rsidRPr="008A548B">
        <w:rPr>
          <w:sz w:val="28"/>
          <w:szCs w:val="28"/>
          <w:shd w:val="clear" w:color="auto" w:fill="FFFFFF"/>
        </w:rPr>
        <w:t>Але, на мою думку</w:t>
      </w:r>
      <w:r w:rsidRPr="008A548B">
        <w:rPr>
          <w:sz w:val="28"/>
          <w:szCs w:val="28"/>
          <w:shd w:val="clear" w:color="auto" w:fill="FFFFFF"/>
          <w:lang w:val="uk-UA"/>
        </w:rPr>
        <w:t>,</w:t>
      </w:r>
      <w:r w:rsidRPr="008A548B">
        <w:rPr>
          <w:sz w:val="28"/>
          <w:szCs w:val="28"/>
          <w:shd w:val="clear" w:color="auto" w:fill="FFFFFF"/>
        </w:rPr>
        <w:t xml:space="preserve"> Україні, як альтернатива НАТО, доцільно укласти багатосторонній міжнародний договір, в першу чергу, долучивши країни-гаранти США і Велику Британію, як стратегічних союзників, взявши за основу </w:t>
      </w:r>
      <w:r w:rsidRPr="008A548B">
        <w:rPr>
          <w:sz w:val="28"/>
          <w:szCs w:val="28"/>
        </w:rPr>
        <w:t>статтю 5</w:t>
      </w:r>
      <w:r w:rsidRPr="008A548B">
        <w:rPr>
          <w:sz w:val="28"/>
          <w:szCs w:val="28"/>
          <w:shd w:val="clear" w:color="auto" w:fill="FFFFFF"/>
        </w:rPr>
        <w:t xml:space="preserve"> міжнародної угоди, укладеної 04 квітня </w:t>
      </w:r>
      <w:r w:rsidRPr="008A548B">
        <w:rPr>
          <w:bCs/>
          <w:sz w:val="28"/>
          <w:szCs w:val="28"/>
          <w:shd w:val="clear" w:color="auto" w:fill="FFFFFF"/>
        </w:rPr>
        <w:t>1949 року</w:t>
      </w:r>
      <w:r w:rsidRPr="008A548B">
        <w:rPr>
          <w:sz w:val="28"/>
          <w:szCs w:val="28"/>
          <w:shd w:val="clear" w:color="auto" w:fill="FFFFFF"/>
        </w:rPr>
        <w:t> в Вашингтоні, США, західноєвропейськими та північноамериканськими країнами з метою об’єднання зусиль для колективної оборони, збереження миру та безпеки в Північноатлантичному регіоні</w:t>
      </w:r>
      <w:r w:rsidRPr="008A548B">
        <w:rPr>
          <w:sz w:val="28"/>
          <w:szCs w:val="28"/>
        </w:rPr>
        <w:t>, а саме: «Сторони погоджуються, що збройний напад на одну або кількох із них у Європі чи у Північній Америці вважатиметься нападом на них усіх: і, відповідно, вони домовляються, що в разі здійснення такого нападу кожна з них, реалізуючи своє законне право на індивідуальну чи колективну самооборону, підтверджене Статтею 51 Статуту ООН, надасть допомогу тій Стороні або Сторонам, які зазнали нападу, і одразу здійснить, індивідуально чи спільно з іншими Сторонами, такі дії, які вважатимуться необхідними, включаючи застосування збройної сили, з метою відновлення і збереження безпеки у Північноатлантичному регіоні»[3]. Тобто, напад на одну з цих країн є нападом на інші!</w:t>
      </w:r>
      <w:r w:rsidRPr="008A548B">
        <w:rPr>
          <w:sz w:val="28"/>
          <w:szCs w:val="28"/>
          <w:shd w:val="clear" w:color="auto" w:fill="FFFFFF"/>
        </w:rPr>
        <w:t xml:space="preserve"> Після цього країни-гаранти мають надати необхідну допомогу, а саме: військову допомогу збройними силами, озброєнням, закритим небом тощо. </w:t>
      </w:r>
      <w:r w:rsidRPr="008A548B">
        <w:rPr>
          <w:sz w:val="28"/>
          <w:szCs w:val="28"/>
        </w:rPr>
        <w:t xml:space="preserve">Україна повинна мати інструмент стримування у вигляді військової міці США, Великої Британії, Польщі або окремо, або (що </w:t>
      </w:r>
      <w:r w:rsidRPr="008A548B">
        <w:rPr>
          <w:sz w:val="28"/>
          <w:szCs w:val="28"/>
          <w:lang w:val="uk-UA"/>
        </w:rPr>
        <w:t xml:space="preserve">значно краще) разом. Майбутній документ про безпеку має бути ратифікований всіма парламентами потенційних країн-гарантів. </w:t>
      </w:r>
    </w:p>
    <w:p w:rsidR="0009663D" w:rsidRPr="008A548B" w:rsidRDefault="0009663D" w:rsidP="008536B2">
      <w:pPr>
        <w:pStyle w:val="af3"/>
        <w:spacing w:before="0" w:beforeAutospacing="0" w:after="0" w:afterAutospacing="0"/>
        <w:ind w:firstLine="680"/>
        <w:jc w:val="both"/>
        <w:textAlignment w:val="baseline"/>
        <w:rPr>
          <w:sz w:val="28"/>
          <w:szCs w:val="28"/>
          <w:lang w:val="uk-UA"/>
        </w:rPr>
      </w:pPr>
      <w:r w:rsidRPr="008A548B">
        <w:rPr>
          <w:sz w:val="28"/>
          <w:szCs w:val="28"/>
          <w:lang w:val="uk-UA"/>
        </w:rPr>
        <w:t>Також, має бути підписаний Акт про припинення Російською Федерацією (надалі – РФ) агресії проти України</w:t>
      </w:r>
      <w:r w:rsidRPr="008A548B">
        <w:rPr>
          <w:sz w:val="28"/>
          <w:szCs w:val="28"/>
          <w:shd w:val="clear" w:color="auto" w:fill="FFFFFF"/>
          <w:lang w:val="uk-UA"/>
        </w:rPr>
        <w:t xml:space="preserve"> та укладений міжнародний двосторонній договір між РФ та Україною, змістом якого, мають бути врегульовані всі питання, пов’язані з відновленням у повному обсязі територіальної цілісності України, включно з Кримським півостровом та всіма тимчасово окупованими територіями, відшкодування збитків, нанесених РФ Україні під час понад восьми років війни та притягнення до міжнародної кримінальної відповідальності всіх осіб, причетних до скоєння воєнних злочинів.</w:t>
      </w:r>
    </w:p>
    <w:p w:rsidR="0009663D" w:rsidRPr="008A548B" w:rsidRDefault="0009663D" w:rsidP="008536B2">
      <w:pPr>
        <w:pStyle w:val="af3"/>
        <w:spacing w:before="0" w:beforeAutospacing="0" w:after="0" w:afterAutospacing="0"/>
        <w:ind w:firstLine="680"/>
        <w:jc w:val="both"/>
        <w:textAlignment w:val="baseline"/>
        <w:rPr>
          <w:sz w:val="28"/>
          <w:szCs w:val="28"/>
          <w:lang w:val="uk-UA"/>
        </w:rPr>
      </w:pPr>
      <w:r w:rsidRPr="008A548B">
        <w:rPr>
          <w:bCs/>
          <w:sz w:val="28"/>
          <w:szCs w:val="28"/>
        </w:rPr>
        <w:t xml:space="preserve">Також засобом стримування </w:t>
      </w:r>
      <w:r w:rsidRPr="008A548B">
        <w:rPr>
          <w:bCs/>
          <w:sz w:val="28"/>
          <w:szCs w:val="28"/>
          <w:lang w:val="uk-UA"/>
        </w:rPr>
        <w:t>РФ</w:t>
      </w:r>
      <w:r w:rsidRPr="008A548B">
        <w:rPr>
          <w:bCs/>
          <w:sz w:val="28"/>
          <w:szCs w:val="28"/>
        </w:rPr>
        <w:t xml:space="preserve">, як країни-агресора є гарантоване </w:t>
      </w:r>
      <w:r w:rsidRPr="008A548B">
        <w:rPr>
          <w:sz w:val="28"/>
          <w:szCs w:val="28"/>
          <w:lang w:val="uk-UA"/>
        </w:rPr>
        <w:t xml:space="preserve">членство в Євросоюзі. </w:t>
      </w:r>
    </w:p>
    <w:p w:rsidR="0009663D" w:rsidRPr="008A548B" w:rsidRDefault="0009663D" w:rsidP="008536B2">
      <w:pPr>
        <w:pStyle w:val="af3"/>
        <w:spacing w:before="0" w:beforeAutospacing="0" w:after="0" w:afterAutospacing="0"/>
        <w:ind w:firstLine="680"/>
        <w:jc w:val="both"/>
        <w:textAlignment w:val="baseline"/>
        <w:rPr>
          <w:sz w:val="28"/>
          <w:szCs w:val="28"/>
          <w:shd w:val="clear" w:color="auto" w:fill="FFFFFF"/>
          <w:lang w:val="uk-UA"/>
        </w:rPr>
      </w:pPr>
      <w:r w:rsidRPr="008A548B">
        <w:rPr>
          <w:sz w:val="28"/>
          <w:szCs w:val="28"/>
          <w:lang w:val="uk-UA"/>
        </w:rPr>
        <w:t>Отже, заради встановлення якнайшвидшого мирного життя в Україні та зупинення військового вторгнення країни-агресора, необхідно здійснювати пошук реальних</w:t>
      </w:r>
      <w:r w:rsidRPr="008A548B">
        <w:rPr>
          <w:sz w:val="28"/>
          <w:szCs w:val="28"/>
          <w:shd w:val="clear" w:color="auto" w:fill="FFFFFF"/>
          <w:lang w:val="uk-UA"/>
        </w:rPr>
        <w:t>, актуальних гарантій безпеки України і світу та якнайшвидше впроваджувати їх шляхом переговорів з метою укладення відповідних міжнародних договорів, на підставі яких можлива оперативна та практична реалізація умов домовленостей!</w:t>
      </w:r>
    </w:p>
    <w:p w:rsidR="0009663D" w:rsidRPr="00EF44AD" w:rsidRDefault="0009663D" w:rsidP="008536B2">
      <w:pPr>
        <w:ind w:firstLine="680"/>
        <w:jc w:val="center"/>
        <w:rPr>
          <w:b/>
          <w:sz w:val="28"/>
          <w:szCs w:val="28"/>
          <w:lang w:val="uk-UA"/>
        </w:rPr>
      </w:pPr>
      <w:r w:rsidRPr="00EF44AD">
        <w:rPr>
          <w:b/>
          <w:sz w:val="28"/>
          <w:szCs w:val="28"/>
        </w:rPr>
        <w:t>ЛІТЕРАТУРА</w:t>
      </w:r>
      <w:r w:rsidR="00EF44AD" w:rsidRPr="00EF44AD">
        <w:rPr>
          <w:b/>
          <w:sz w:val="28"/>
          <w:szCs w:val="28"/>
          <w:lang w:val="uk-UA"/>
        </w:rPr>
        <w:t>:</w:t>
      </w:r>
    </w:p>
    <w:p w:rsidR="0009663D" w:rsidRPr="008A548B" w:rsidRDefault="0009663D" w:rsidP="008536B2">
      <w:pPr>
        <w:numPr>
          <w:ilvl w:val="0"/>
          <w:numId w:val="16"/>
        </w:numPr>
        <w:tabs>
          <w:tab w:val="num" w:pos="540"/>
        </w:tabs>
        <w:overflowPunct/>
        <w:autoSpaceDE/>
        <w:autoSpaceDN/>
        <w:adjustRightInd/>
        <w:ind w:left="0" w:firstLine="680"/>
        <w:jc w:val="both"/>
        <w:textAlignment w:val="auto"/>
        <w:rPr>
          <w:sz w:val="28"/>
          <w:szCs w:val="28"/>
        </w:rPr>
      </w:pPr>
      <w:r w:rsidRPr="008A548B">
        <w:rPr>
          <w:sz w:val="28"/>
          <w:szCs w:val="28"/>
        </w:rPr>
        <w:t>Закон України «Про приєднання України до Договору про нерозповсюдження ядерної зброї від 1 липня 1968 року», №47, ст.421</w:t>
      </w:r>
      <w:r w:rsidR="00DF662B">
        <w:rPr>
          <w:sz w:val="28"/>
          <w:szCs w:val="28"/>
          <w:lang w:val="uk-UA"/>
        </w:rPr>
        <w:t xml:space="preserve">. </w:t>
      </w:r>
      <w:r w:rsidR="00DF662B">
        <w:rPr>
          <w:sz w:val="28"/>
          <w:szCs w:val="28"/>
          <w:lang w:val="en-US"/>
        </w:rPr>
        <w:t>URL</w:t>
      </w:r>
      <w:r w:rsidR="00DF662B">
        <w:rPr>
          <w:sz w:val="28"/>
          <w:szCs w:val="28"/>
          <w:lang w:val="uk-UA"/>
        </w:rPr>
        <w:t>:</w:t>
      </w:r>
      <w:r w:rsidRPr="008A548B">
        <w:rPr>
          <w:sz w:val="28"/>
          <w:szCs w:val="28"/>
        </w:rPr>
        <w:t xml:space="preserve"> https://zakon.rada.gov.ua/laws/show/248/94-%D0%B2%D1%80#Text</w:t>
      </w:r>
    </w:p>
    <w:p w:rsidR="0009663D" w:rsidRPr="008A548B" w:rsidRDefault="0009663D" w:rsidP="008536B2">
      <w:pPr>
        <w:numPr>
          <w:ilvl w:val="0"/>
          <w:numId w:val="16"/>
        </w:numPr>
        <w:tabs>
          <w:tab w:val="num" w:pos="540"/>
        </w:tabs>
        <w:overflowPunct/>
        <w:autoSpaceDE/>
        <w:autoSpaceDN/>
        <w:adjustRightInd/>
        <w:ind w:left="0" w:firstLine="680"/>
        <w:jc w:val="both"/>
        <w:textAlignment w:val="auto"/>
        <w:rPr>
          <w:sz w:val="28"/>
          <w:szCs w:val="28"/>
        </w:rPr>
      </w:pPr>
      <w:r w:rsidRPr="008A548B">
        <w:rPr>
          <w:sz w:val="28"/>
          <w:szCs w:val="28"/>
        </w:rPr>
        <w:t xml:space="preserve"> </w:t>
      </w:r>
      <w:r w:rsidRPr="008A548B">
        <w:rPr>
          <w:bCs/>
          <w:sz w:val="28"/>
          <w:szCs w:val="28"/>
          <w:shd w:val="clear" w:color="auto" w:fill="FFFFFF"/>
        </w:rPr>
        <w:t xml:space="preserve">Меморандум про гарантії безпеки у зв’язку з приєднанням України до Договору про нерозповсюдження ядерної </w:t>
      </w:r>
      <w:r w:rsidRPr="002C132F">
        <w:rPr>
          <w:sz w:val="28"/>
          <w:szCs w:val="28"/>
        </w:rPr>
        <w:t>зброї від 05.12.1994 року, №998_158</w:t>
      </w:r>
      <w:r w:rsidR="00DF662B">
        <w:rPr>
          <w:sz w:val="28"/>
          <w:szCs w:val="28"/>
          <w:lang w:val="uk-UA"/>
        </w:rPr>
        <w:t xml:space="preserve">. </w:t>
      </w:r>
      <w:r w:rsidR="00DF662B">
        <w:rPr>
          <w:sz w:val="28"/>
          <w:szCs w:val="28"/>
          <w:lang w:val="en-US"/>
        </w:rPr>
        <w:t>URL</w:t>
      </w:r>
      <w:r w:rsidR="00DF662B">
        <w:rPr>
          <w:sz w:val="28"/>
          <w:szCs w:val="28"/>
          <w:lang w:val="uk-UA"/>
        </w:rPr>
        <w:t>:</w:t>
      </w:r>
      <w:r w:rsidR="00DF662B" w:rsidRPr="008A548B">
        <w:rPr>
          <w:sz w:val="28"/>
          <w:szCs w:val="28"/>
        </w:rPr>
        <w:t xml:space="preserve"> </w:t>
      </w:r>
      <w:r w:rsidRPr="002C132F">
        <w:rPr>
          <w:sz w:val="28"/>
          <w:szCs w:val="28"/>
        </w:rPr>
        <w:t>https://zakon.rada.gov.ua/laws/show/998_158#Text</w:t>
      </w:r>
      <w:r w:rsidRPr="008A548B">
        <w:rPr>
          <w:sz w:val="28"/>
          <w:szCs w:val="28"/>
        </w:rPr>
        <w:t xml:space="preserve"> </w:t>
      </w:r>
    </w:p>
    <w:p w:rsidR="0009663D" w:rsidRPr="008A548B" w:rsidRDefault="0009663D" w:rsidP="008536B2">
      <w:pPr>
        <w:numPr>
          <w:ilvl w:val="0"/>
          <w:numId w:val="16"/>
        </w:numPr>
        <w:tabs>
          <w:tab w:val="num" w:pos="540"/>
        </w:tabs>
        <w:overflowPunct/>
        <w:autoSpaceDE/>
        <w:autoSpaceDN/>
        <w:adjustRightInd/>
        <w:ind w:left="0" w:firstLine="680"/>
        <w:jc w:val="both"/>
        <w:textAlignment w:val="auto"/>
        <w:rPr>
          <w:sz w:val="28"/>
          <w:szCs w:val="28"/>
        </w:rPr>
      </w:pPr>
      <w:r w:rsidRPr="008A548B">
        <w:rPr>
          <w:sz w:val="28"/>
          <w:szCs w:val="28"/>
        </w:rPr>
        <w:t>Північноатлантичний договір від 04.04.1949 року, №950_008</w:t>
      </w:r>
      <w:r w:rsidR="00DF662B">
        <w:rPr>
          <w:sz w:val="28"/>
          <w:szCs w:val="28"/>
          <w:lang w:val="uk-UA"/>
        </w:rPr>
        <w:t xml:space="preserve">. </w:t>
      </w:r>
      <w:r w:rsidR="00DF662B" w:rsidRPr="00DF662B">
        <w:rPr>
          <w:sz w:val="28"/>
          <w:szCs w:val="28"/>
        </w:rPr>
        <w:t>URL</w:t>
      </w:r>
      <w:r w:rsidR="00DF662B">
        <w:rPr>
          <w:sz w:val="28"/>
          <w:szCs w:val="28"/>
          <w:lang w:val="uk-UA"/>
        </w:rPr>
        <w:t>:</w:t>
      </w:r>
      <w:r w:rsidR="00DF662B" w:rsidRPr="008A548B">
        <w:rPr>
          <w:sz w:val="28"/>
          <w:szCs w:val="28"/>
        </w:rPr>
        <w:t xml:space="preserve"> </w:t>
      </w:r>
      <w:r w:rsidRPr="008A548B">
        <w:rPr>
          <w:sz w:val="28"/>
          <w:szCs w:val="28"/>
        </w:rPr>
        <w:t>https://zakon.rada.gov.ua/laws/show/950_008#Text</w:t>
      </w:r>
    </w:p>
    <w:p w:rsidR="0009663D" w:rsidRPr="008A548B" w:rsidRDefault="0009663D" w:rsidP="008536B2">
      <w:pPr>
        <w:numPr>
          <w:ilvl w:val="0"/>
          <w:numId w:val="16"/>
        </w:numPr>
        <w:tabs>
          <w:tab w:val="num" w:pos="540"/>
        </w:tabs>
        <w:overflowPunct/>
        <w:autoSpaceDE/>
        <w:autoSpaceDN/>
        <w:adjustRightInd/>
        <w:ind w:left="0" w:firstLine="680"/>
        <w:jc w:val="both"/>
        <w:textAlignment w:val="auto"/>
        <w:rPr>
          <w:sz w:val="28"/>
          <w:szCs w:val="28"/>
        </w:rPr>
      </w:pPr>
      <w:r w:rsidRPr="008A548B">
        <w:rPr>
          <w:sz w:val="28"/>
          <w:szCs w:val="28"/>
        </w:rPr>
        <w:t xml:space="preserve">Огризко В.С. Про «гарантії безпеки» і переговори» // Інтернет-видання «Українська правда» від 10.04.2022 р. </w:t>
      </w:r>
      <w:r w:rsidR="00DF662B">
        <w:rPr>
          <w:sz w:val="28"/>
          <w:szCs w:val="28"/>
          <w:lang w:val="uk-UA"/>
        </w:rPr>
        <w:t xml:space="preserve">. </w:t>
      </w:r>
      <w:r w:rsidR="00DF662B">
        <w:rPr>
          <w:sz w:val="28"/>
          <w:szCs w:val="28"/>
          <w:lang w:val="en-US"/>
        </w:rPr>
        <w:t>URL</w:t>
      </w:r>
      <w:r w:rsidR="00DF662B">
        <w:rPr>
          <w:sz w:val="28"/>
          <w:szCs w:val="28"/>
          <w:lang w:val="uk-UA"/>
        </w:rPr>
        <w:t>:</w:t>
      </w:r>
      <w:r w:rsidR="00DF662B" w:rsidRPr="008A548B">
        <w:rPr>
          <w:sz w:val="28"/>
          <w:szCs w:val="28"/>
        </w:rPr>
        <w:t xml:space="preserve"> </w:t>
      </w:r>
      <w:r w:rsidRPr="002C132F">
        <w:rPr>
          <w:sz w:val="28"/>
          <w:szCs w:val="28"/>
        </w:rPr>
        <w:t>https://www.pravda.com.ua/columns/2022/04/10/7338632/</w:t>
      </w:r>
    </w:p>
    <w:p w:rsidR="0009663D" w:rsidRPr="008A548B" w:rsidRDefault="0009663D" w:rsidP="008536B2">
      <w:pPr>
        <w:numPr>
          <w:ilvl w:val="0"/>
          <w:numId w:val="16"/>
        </w:numPr>
        <w:tabs>
          <w:tab w:val="num" w:pos="540"/>
        </w:tabs>
        <w:overflowPunct/>
        <w:autoSpaceDE/>
        <w:autoSpaceDN/>
        <w:adjustRightInd/>
        <w:ind w:left="0" w:firstLine="680"/>
        <w:jc w:val="both"/>
        <w:textAlignment w:val="auto"/>
        <w:rPr>
          <w:sz w:val="28"/>
          <w:szCs w:val="28"/>
        </w:rPr>
      </w:pPr>
      <w:r w:rsidRPr="008A548B">
        <w:rPr>
          <w:sz w:val="28"/>
          <w:szCs w:val="28"/>
        </w:rPr>
        <w:t>Редько Д.В. Будапештський меморандум: механізм допомоги Україні</w:t>
      </w:r>
      <w:r w:rsidR="00DF662B">
        <w:rPr>
          <w:sz w:val="28"/>
          <w:szCs w:val="28"/>
          <w:lang w:val="uk-UA"/>
        </w:rPr>
        <w:t>.</w:t>
      </w:r>
      <w:r w:rsidRPr="008A548B">
        <w:rPr>
          <w:sz w:val="28"/>
          <w:szCs w:val="28"/>
        </w:rPr>
        <w:t xml:space="preserve"> Мультимедійна платформа іномовлення України «УКРІНФОРМ» від 22.02.2022 р. </w:t>
      </w:r>
      <w:r w:rsidR="00DF662B">
        <w:rPr>
          <w:sz w:val="28"/>
          <w:szCs w:val="28"/>
          <w:lang w:val="uk-UA"/>
        </w:rPr>
        <w:t xml:space="preserve">. </w:t>
      </w:r>
      <w:r w:rsidR="00DF662B" w:rsidRPr="00EF44AD">
        <w:rPr>
          <w:sz w:val="28"/>
          <w:szCs w:val="28"/>
        </w:rPr>
        <w:t>URL</w:t>
      </w:r>
      <w:r w:rsidR="00DF662B">
        <w:rPr>
          <w:sz w:val="28"/>
          <w:szCs w:val="28"/>
          <w:lang w:val="uk-UA"/>
        </w:rPr>
        <w:t>:</w:t>
      </w:r>
      <w:r w:rsidR="00DF662B" w:rsidRPr="008A548B">
        <w:rPr>
          <w:sz w:val="28"/>
          <w:szCs w:val="28"/>
        </w:rPr>
        <w:t xml:space="preserve"> </w:t>
      </w:r>
      <w:r w:rsidRPr="008A548B">
        <w:rPr>
          <w:sz w:val="28"/>
          <w:szCs w:val="28"/>
        </w:rPr>
        <w:t>https://www.ukrinform.ua/rubric-polytics/3409557-budapestskij-memorandum-mehanizm-dopomogi-ukraini.html</w:t>
      </w:r>
    </w:p>
    <w:p w:rsidR="0009663D" w:rsidRPr="008A548B" w:rsidRDefault="0009663D" w:rsidP="008536B2">
      <w:pPr>
        <w:ind w:firstLine="680"/>
        <w:jc w:val="both"/>
        <w:rPr>
          <w:sz w:val="28"/>
          <w:szCs w:val="28"/>
        </w:rPr>
      </w:pPr>
    </w:p>
    <w:p w:rsidR="009675D1" w:rsidRPr="008A548B" w:rsidRDefault="009675D1" w:rsidP="008536B2">
      <w:pPr>
        <w:ind w:firstLine="680"/>
        <w:jc w:val="both"/>
        <w:rPr>
          <w:sz w:val="28"/>
          <w:szCs w:val="28"/>
        </w:rPr>
      </w:pPr>
    </w:p>
    <w:p w:rsidR="009675D1" w:rsidRPr="008A548B" w:rsidRDefault="009675D1" w:rsidP="008536B2">
      <w:pPr>
        <w:ind w:firstLine="680"/>
        <w:jc w:val="right"/>
        <w:rPr>
          <w:sz w:val="28"/>
          <w:szCs w:val="28"/>
          <w:lang w:val="uk-UA"/>
        </w:rPr>
      </w:pPr>
      <w:r w:rsidRPr="008A548B">
        <w:rPr>
          <w:b/>
          <w:sz w:val="28"/>
          <w:szCs w:val="28"/>
          <w:lang w:val="uk-UA"/>
        </w:rPr>
        <w:t>Мачуська І. Б.</w:t>
      </w:r>
      <w:r w:rsidRPr="008A548B">
        <w:rPr>
          <w:b/>
          <w:sz w:val="28"/>
          <w:szCs w:val="28"/>
        </w:rPr>
        <w:t>,</w:t>
      </w:r>
      <w:r w:rsidR="008536B2" w:rsidRPr="008A548B">
        <w:rPr>
          <w:b/>
          <w:sz w:val="28"/>
          <w:szCs w:val="28"/>
          <w:lang w:val="uk-UA"/>
        </w:rPr>
        <w:t xml:space="preserve"> </w:t>
      </w:r>
    </w:p>
    <w:p w:rsidR="002C132F" w:rsidRPr="002C132F" w:rsidRDefault="002C132F" w:rsidP="008536B2">
      <w:pPr>
        <w:ind w:firstLine="680"/>
        <w:jc w:val="right"/>
        <w:rPr>
          <w:b/>
          <w:sz w:val="28"/>
          <w:szCs w:val="28"/>
        </w:rPr>
      </w:pPr>
      <w:r w:rsidRPr="002C132F">
        <w:rPr>
          <w:b/>
          <w:sz w:val="28"/>
          <w:szCs w:val="28"/>
          <w:lang w:val="uk-UA"/>
        </w:rPr>
        <w:t>доктор юридичних наук</w:t>
      </w:r>
      <w:r w:rsidR="009675D1" w:rsidRPr="002C132F">
        <w:rPr>
          <w:b/>
          <w:sz w:val="28"/>
          <w:szCs w:val="28"/>
        </w:rPr>
        <w:t xml:space="preserve">, </w:t>
      </w:r>
    </w:p>
    <w:p w:rsidR="009675D1" w:rsidRPr="002C132F" w:rsidRDefault="009675D1" w:rsidP="008536B2">
      <w:pPr>
        <w:ind w:firstLine="680"/>
        <w:jc w:val="right"/>
        <w:rPr>
          <w:b/>
          <w:sz w:val="28"/>
          <w:szCs w:val="28"/>
          <w:lang w:val="uk-UA"/>
        </w:rPr>
      </w:pPr>
      <w:r w:rsidRPr="002C132F">
        <w:rPr>
          <w:b/>
          <w:sz w:val="28"/>
          <w:szCs w:val="28"/>
        </w:rPr>
        <w:t>професор кафедри</w:t>
      </w:r>
      <w:r w:rsidR="008536B2" w:rsidRPr="002C132F">
        <w:rPr>
          <w:b/>
          <w:sz w:val="28"/>
          <w:szCs w:val="28"/>
        </w:rPr>
        <w:t xml:space="preserve"> </w:t>
      </w:r>
      <w:r w:rsidRPr="002C132F">
        <w:rPr>
          <w:b/>
          <w:sz w:val="28"/>
          <w:szCs w:val="28"/>
          <w:lang w:val="uk-UA"/>
        </w:rPr>
        <w:t>цивільного та трудового права</w:t>
      </w:r>
      <w:r w:rsidR="008536B2" w:rsidRPr="002C132F">
        <w:rPr>
          <w:b/>
          <w:sz w:val="28"/>
          <w:szCs w:val="28"/>
          <w:lang w:val="uk-UA"/>
        </w:rPr>
        <w:t xml:space="preserve"> </w:t>
      </w:r>
    </w:p>
    <w:p w:rsidR="009675D1" w:rsidRPr="002C132F" w:rsidRDefault="009675D1" w:rsidP="008536B2">
      <w:pPr>
        <w:ind w:firstLine="680"/>
        <w:jc w:val="right"/>
        <w:rPr>
          <w:b/>
          <w:sz w:val="28"/>
          <w:szCs w:val="28"/>
          <w:shd w:val="clear" w:color="auto" w:fill="FFFFFF"/>
          <w:lang w:val="uk-UA"/>
        </w:rPr>
      </w:pPr>
      <w:r w:rsidRPr="002C132F">
        <w:rPr>
          <w:b/>
          <w:sz w:val="28"/>
          <w:szCs w:val="28"/>
          <w:shd w:val="clear" w:color="auto" w:fill="FFFFFF"/>
          <w:lang w:val="uk-UA"/>
        </w:rPr>
        <w:t>ДВНЗ «Київський національний економічний</w:t>
      </w:r>
      <w:r w:rsidR="008536B2" w:rsidRPr="002C132F">
        <w:rPr>
          <w:b/>
          <w:sz w:val="28"/>
          <w:szCs w:val="28"/>
          <w:shd w:val="clear" w:color="auto" w:fill="FFFFFF"/>
          <w:lang w:val="uk-UA"/>
        </w:rPr>
        <w:t xml:space="preserve"> </w:t>
      </w:r>
    </w:p>
    <w:p w:rsidR="009675D1" w:rsidRPr="002C132F" w:rsidRDefault="009675D1" w:rsidP="008536B2">
      <w:pPr>
        <w:ind w:firstLine="680"/>
        <w:jc w:val="right"/>
        <w:rPr>
          <w:b/>
          <w:sz w:val="28"/>
          <w:szCs w:val="28"/>
          <w:shd w:val="clear" w:color="auto" w:fill="FFFFFF"/>
          <w:lang w:val="uk-UA"/>
        </w:rPr>
      </w:pPr>
      <w:r w:rsidRPr="002C132F">
        <w:rPr>
          <w:b/>
          <w:sz w:val="28"/>
          <w:szCs w:val="28"/>
          <w:shd w:val="clear" w:color="auto" w:fill="FFFFFF"/>
          <w:lang w:val="uk-UA"/>
        </w:rPr>
        <w:t>університет імені Вадима Гетьмана»</w:t>
      </w:r>
    </w:p>
    <w:p w:rsidR="009675D1" w:rsidRPr="008A548B" w:rsidRDefault="009675D1" w:rsidP="008536B2">
      <w:pPr>
        <w:ind w:firstLine="680"/>
        <w:jc w:val="right"/>
        <w:rPr>
          <w:sz w:val="28"/>
          <w:szCs w:val="28"/>
          <w:lang w:val="uk-UA"/>
        </w:rPr>
      </w:pPr>
    </w:p>
    <w:p w:rsidR="009675D1" w:rsidRDefault="009675D1" w:rsidP="008536B2">
      <w:pPr>
        <w:ind w:firstLine="680"/>
        <w:jc w:val="center"/>
        <w:rPr>
          <w:b/>
          <w:sz w:val="28"/>
          <w:szCs w:val="28"/>
          <w:lang w:val="uk-UA"/>
        </w:rPr>
      </w:pPr>
      <w:r w:rsidRPr="008A548B">
        <w:rPr>
          <w:b/>
          <w:sz w:val="28"/>
          <w:szCs w:val="28"/>
          <w:lang w:val="uk-UA"/>
        </w:rPr>
        <w:t>ЕКОЛОГІЧНА БЕЗПЕКА ЯК СКЛАДОВА НАЦІОНАЛЬНОЇ БЕЗПЕКИ УКРАЇНИ</w:t>
      </w:r>
    </w:p>
    <w:p w:rsidR="002C132F" w:rsidRPr="008A548B" w:rsidRDefault="002C132F" w:rsidP="008536B2">
      <w:pPr>
        <w:ind w:firstLine="680"/>
        <w:jc w:val="center"/>
        <w:rPr>
          <w:b/>
          <w:sz w:val="28"/>
          <w:szCs w:val="28"/>
          <w:lang w:val="uk-UA"/>
        </w:rPr>
      </w:pPr>
    </w:p>
    <w:p w:rsidR="009675D1" w:rsidRPr="008A548B" w:rsidRDefault="009675D1" w:rsidP="008536B2">
      <w:pPr>
        <w:ind w:firstLine="680"/>
        <w:jc w:val="both"/>
        <w:rPr>
          <w:sz w:val="28"/>
          <w:szCs w:val="28"/>
          <w:lang w:val="uk-UA"/>
        </w:rPr>
      </w:pPr>
      <w:r w:rsidRPr="008A548B">
        <w:rPr>
          <w:sz w:val="28"/>
          <w:szCs w:val="28"/>
          <w:lang w:val="uk-UA"/>
        </w:rPr>
        <w:t>У сучасних умовах розвитку суспільства, багато країнах стикається з проблемою загострення суспільно-політичних, соціально-економічних, екологічних проблем, наявності збройних конфліктів, порушення екологічної рівноваги довкілля, надзвичайних ситуації природного та техногенного характеру. Таки чинники спонукають до посилення ролі національної безпеки держави, як важливого інструменту забезпечення її стабільного розвитку, захисту територіальної цілісності, зовнішнього державного суверенітету та забезпечення права громадян на безпечне для життя навколишнє природне середовище.</w:t>
      </w:r>
    </w:p>
    <w:p w:rsidR="009675D1" w:rsidRPr="008A548B" w:rsidRDefault="009675D1" w:rsidP="008536B2">
      <w:pPr>
        <w:ind w:firstLine="680"/>
        <w:jc w:val="both"/>
        <w:rPr>
          <w:sz w:val="28"/>
          <w:szCs w:val="28"/>
          <w:lang w:val="uk-UA"/>
        </w:rPr>
      </w:pPr>
      <w:r w:rsidRPr="008A548B">
        <w:rPr>
          <w:sz w:val="28"/>
          <w:szCs w:val="28"/>
          <w:lang w:val="uk-UA"/>
        </w:rPr>
        <w:t>На сьогоднішній день, провідну роль у забезпеченні національної безпеки держави відіграють політична, військова, економічна безпека. Водночас, одне із провідних місць в системі національної безпеки належить екологічній безпеці.</w:t>
      </w:r>
    </w:p>
    <w:p w:rsidR="009675D1" w:rsidRPr="008A548B" w:rsidRDefault="009675D1" w:rsidP="008536B2">
      <w:pPr>
        <w:ind w:firstLine="680"/>
        <w:jc w:val="both"/>
        <w:rPr>
          <w:sz w:val="28"/>
          <w:szCs w:val="28"/>
          <w:lang w:val="uk-UA"/>
        </w:rPr>
      </w:pPr>
      <w:r w:rsidRPr="008A548B">
        <w:rPr>
          <w:sz w:val="28"/>
          <w:szCs w:val="28"/>
          <w:lang w:val="uk-UA"/>
        </w:rPr>
        <w:t>З початку ХХ ст. світова спільнота приділяє значну увагу охороні навколишнього природного середовища та забезпеченню екологічної безпеки у разі настання техногенних та природних катастроф з метою забезпечення сталого</w:t>
      </w:r>
      <w:r w:rsidR="008536B2" w:rsidRPr="008A548B">
        <w:rPr>
          <w:sz w:val="28"/>
          <w:szCs w:val="28"/>
          <w:lang w:val="uk-UA"/>
        </w:rPr>
        <w:t xml:space="preserve"> </w:t>
      </w:r>
      <w:r w:rsidRPr="008A548B">
        <w:rPr>
          <w:sz w:val="28"/>
          <w:szCs w:val="28"/>
          <w:lang w:val="uk-UA"/>
        </w:rPr>
        <w:t xml:space="preserve">розвитку країн і планети у цілому. </w:t>
      </w:r>
    </w:p>
    <w:p w:rsidR="009675D1" w:rsidRPr="008A548B" w:rsidRDefault="009675D1" w:rsidP="008536B2">
      <w:pPr>
        <w:ind w:firstLine="680"/>
        <w:jc w:val="both"/>
        <w:rPr>
          <w:sz w:val="28"/>
          <w:szCs w:val="28"/>
          <w:lang w:val="uk-UA"/>
        </w:rPr>
      </w:pPr>
      <w:r w:rsidRPr="008A548B">
        <w:rPr>
          <w:sz w:val="28"/>
          <w:szCs w:val="28"/>
          <w:lang w:val="uk-UA"/>
        </w:rPr>
        <w:t xml:space="preserve">Проблеми порушення екологічної рівноваги та забруднення навколишнього середовища є загальносвітовою проблемою. Не є виключенням і Україна, </w:t>
      </w:r>
      <w:r w:rsidRPr="008A548B">
        <w:rPr>
          <w:sz w:val="28"/>
          <w:szCs w:val="28"/>
        </w:rPr>
        <w:t xml:space="preserve">на території </w:t>
      </w:r>
      <w:r w:rsidRPr="008A548B">
        <w:rPr>
          <w:sz w:val="28"/>
          <w:szCs w:val="28"/>
          <w:lang w:val="uk-UA"/>
        </w:rPr>
        <w:t xml:space="preserve">якої </w:t>
      </w:r>
      <w:r w:rsidRPr="008A548B">
        <w:rPr>
          <w:sz w:val="28"/>
          <w:szCs w:val="28"/>
        </w:rPr>
        <w:t xml:space="preserve">зберігається високий ризик виникнення надзвичайних ситуацій природного і техногенного характеру. </w:t>
      </w:r>
      <w:r w:rsidRPr="008A548B">
        <w:rPr>
          <w:sz w:val="28"/>
          <w:szCs w:val="28"/>
          <w:lang w:val="uk-UA"/>
        </w:rPr>
        <w:t xml:space="preserve">Так, </w:t>
      </w:r>
      <w:r w:rsidRPr="008A548B">
        <w:rPr>
          <w:sz w:val="28"/>
          <w:szCs w:val="28"/>
        </w:rPr>
        <w:t>в Україні функціонують 23767 потенційно небезпечних підприємств та об'єктів, аварії на яких можуть призвести до виникнення надзвичайних ситуацій державного, регіонального, місцевого та об'єктового рівня</w:t>
      </w:r>
      <w:r w:rsidRPr="008A548B">
        <w:rPr>
          <w:sz w:val="28"/>
          <w:szCs w:val="28"/>
          <w:lang w:val="uk-UA"/>
        </w:rPr>
        <w:t xml:space="preserve"> [1, </w:t>
      </w:r>
      <w:r w:rsidRPr="008A548B">
        <w:rPr>
          <w:sz w:val="28"/>
          <w:szCs w:val="28"/>
        </w:rPr>
        <w:t>c</w:t>
      </w:r>
      <w:r w:rsidRPr="008A548B">
        <w:rPr>
          <w:sz w:val="28"/>
          <w:szCs w:val="28"/>
          <w:lang w:val="uk-UA"/>
        </w:rPr>
        <w:t xml:space="preserve">. 27]. </w:t>
      </w:r>
    </w:p>
    <w:p w:rsidR="009675D1" w:rsidRPr="008A548B" w:rsidRDefault="009675D1" w:rsidP="008536B2">
      <w:pPr>
        <w:ind w:firstLine="680"/>
        <w:jc w:val="both"/>
        <w:rPr>
          <w:sz w:val="28"/>
          <w:szCs w:val="28"/>
          <w:lang w:val="uk-UA"/>
        </w:rPr>
      </w:pPr>
      <w:r w:rsidRPr="008A548B">
        <w:rPr>
          <w:sz w:val="28"/>
          <w:szCs w:val="28"/>
          <w:lang w:val="uk-UA"/>
        </w:rPr>
        <w:t>Також, однією із найголовніших проблем сьогодення є наявність повномасштабних військових дії, у зв’язку із вторгненням Російської Федерації – (далі РФ) на територію України, що призвело до численної втрати</w:t>
      </w:r>
      <w:r w:rsidR="008536B2" w:rsidRPr="008A548B">
        <w:rPr>
          <w:sz w:val="28"/>
          <w:szCs w:val="28"/>
          <w:lang w:val="uk-UA"/>
        </w:rPr>
        <w:t xml:space="preserve"> </w:t>
      </w:r>
      <w:r w:rsidRPr="008A548B">
        <w:rPr>
          <w:sz w:val="28"/>
          <w:szCs w:val="28"/>
          <w:lang w:val="uk-UA"/>
        </w:rPr>
        <w:t>серед мирного населення та завдало значного порушення навколишньому природному середовищу держави.</w:t>
      </w:r>
    </w:p>
    <w:p w:rsidR="009675D1" w:rsidRPr="008A548B" w:rsidRDefault="009675D1" w:rsidP="008536B2">
      <w:pPr>
        <w:ind w:firstLine="680"/>
        <w:jc w:val="both"/>
        <w:rPr>
          <w:sz w:val="28"/>
          <w:szCs w:val="28"/>
          <w:lang w:val="uk-UA"/>
        </w:rPr>
      </w:pPr>
      <w:r w:rsidRPr="008A548B">
        <w:rPr>
          <w:sz w:val="28"/>
          <w:szCs w:val="28"/>
          <w:lang w:val="uk-UA"/>
        </w:rPr>
        <w:t>Проблема забезпечення екологічної безпеки в умовах військового конфлікту сьогодні є дуже актуальною в Україні, оскільки військовий дії на Донбасі у період з 2014-2022 рр. призвели до цілого ряду небезпечних наслідків впливу на навколишнє природне середовище, а початок повномасштабної війни РФ проти України 2022 р. призвів до екологічної катастрофи як на території нашої держави, так і сусідніх держав.</w:t>
      </w:r>
    </w:p>
    <w:p w:rsidR="009675D1" w:rsidRPr="008A548B" w:rsidRDefault="009675D1" w:rsidP="008536B2">
      <w:pPr>
        <w:ind w:firstLine="680"/>
        <w:jc w:val="both"/>
        <w:rPr>
          <w:sz w:val="28"/>
          <w:szCs w:val="28"/>
          <w:lang w:val="uk-UA"/>
        </w:rPr>
      </w:pPr>
      <w:r w:rsidRPr="00347908">
        <w:rPr>
          <w:rStyle w:val="ae"/>
          <w:color w:val="auto"/>
          <w:sz w:val="28"/>
          <w:szCs w:val="28"/>
          <w:u w:val="none"/>
        </w:rPr>
        <w:t>З початком військових дій на території Донбасу, забруднення навколишнього середовища значно посилилось</w:t>
      </w:r>
      <w:r w:rsidRPr="00347908">
        <w:rPr>
          <w:sz w:val="28"/>
          <w:szCs w:val="28"/>
          <w:lang w:val="uk-UA"/>
        </w:rPr>
        <w:t>,</w:t>
      </w:r>
      <w:r w:rsidRPr="008A548B">
        <w:rPr>
          <w:sz w:val="28"/>
          <w:szCs w:val="28"/>
          <w:lang w:val="uk-UA"/>
        </w:rPr>
        <w:t xml:space="preserve"> оскільки у результаті бойових дій було пошкоджено значну кількість екологічно небезпечних підприємств. Також, </w:t>
      </w:r>
      <w:r w:rsidRPr="008A548B">
        <w:rPr>
          <w:sz w:val="28"/>
          <w:szCs w:val="28"/>
        </w:rPr>
        <w:t xml:space="preserve">під прямим або опосередкованим контролем РФ </w:t>
      </w:r>
      <w:r w:rsidRPr="008A548B">
        <w:rPr>
          <w:sz w:val="28"/>
          <w:szCs w:val="28"/>
          <w:lang w:val="uk-UA"/>
        </w:rPr>
        <w:t xml:space="preserve">у 2014-2022 рр. здійснювався </w:t>
      </w:r>
      <w:r w:rsidRPr="008A548B">
        <w:rPr>
          <w:sz w:val="28"/>
          <w:szCs w:val="28"/>
        </w:rPr>
        <w:t>масовий незаконний видобуток</w:t>
      </w:r>
      <w:r w:rsidRPr="008A548B">
        <w:rPr>
          <w:sz w:val="28"/>
          <w:szCs w:val="28"/>
          <w:lang w:val="uk-UA"/>
        </w:rPr>
        <w:t xml:space="preserve"> корисних копалин</w:t>
      </w:r>
      <w:r w:rsidRPr="008A548B">
        <w:rPr>
          <w:sz w:val="28"/>
          <w:szCs w:val="28"/>
        </w:rPr>
        <w:t xml:space="preserve">, </w:t>
      </w:r>
      <w:r w:rsidRPr="008A548B">
        <w:rPr>
          <w:sz w:val="28"/>
          <w:szCs w:val="28"/>
          <w:lang w:val="uk-UA"/>
        </w:rPr>
        <w:t xml:space="preserve">катастрофічне порушення земельного та </w:t>
      </w:r>
      <w:r w:rsidRPr="008A548B">
        <w:rPr>
          <w:sz w:val="28"/>
          <w:szCs w:val="28"/>
        </w:rPr>
        <w:t>природно-заповідного фонду</w:t>
      </w:r>
      <w:r w:rsidRPr="008A548B">
        <w:rPr>
          <w:sz w:val="28"/>
          <w:szCs w:val="28"/>
          <w:lang w:val="uk-UA"/>
        </w:rPr>
        <w:t xml:space="preserve">, що призвело до </w:t>
      </w:r>
      <w:r w:rsidRPr="008A548B">
        <w:rPr>
          <w:sz w:val="28"/>
          <w:szCs w:val="28"/>
        </w:rPr>
        <w:t>руйнування природних екосистем</w:t>
      </w:r>
      <w:r w:rsidRPr="008A548B">
        <w:rPr>
          <w:sz w:val="28"/>
          <w:szCs w:val="28"/>
          <w:lang w:val="uk-UA"/>
        </w:rPr>
        <w:t>.</w:t>
      </w:r>
    </w:p>
    <w:p w:rsidR="009675D1" w:rsidRPr="008A548B" w:rsidRDefault="009675D1" w:rsidP="008536B2">
      <w:pPr>
        <w:ind w:firstLine="680"/>
        <w:jc w:val="both"/>
        <w:rPr>
          <w:sz w:val="28"/>
          <w:szCs w:val="28"/>
          <w:shd w:val="clear" w:color="auto" w:fill="FFFFFF"/>
          <w:lang w:val="uk-UA"/>
        </w:rPr>
      </w:pPr>
      <w:r w:rsidRPr="008A548B">
        <w:rPr>
          <w:sz w:val="28"/>
          <w:szCs w:val="28"/>
          <w:shd w:val="clear" w:color="auto" w:fill="FFFFFF"/>
          <w:lang w:val="uk-UA"/>
        </w:rPr>
        <w:t>З початком повномасштабного вторгнення в Україну військ РФ 24 лютого 2022 р., призвели до значних жертв серед мирних мешканців та пошкодження природної спадщини України. Також, у зв’язку із захопленням ворогом стратегічних об’єктів України, існує імовірність настання надзвичайних ситуації техногенного характеру.</w:t>
      </w:r>
    </w:p>
    <w:p w:rsidR="009675D1" w:rsidRPr="008A548B" w:rsidRDefault="009675D1" w:rsidP="008536B2">
      <w:pPr>
        <w:ind w:firstLine="680"/>
        <w:jc w:val="both"/>
        <w:rPr>
          <w:sz w:val="28"/>
          <w:szCs w:val="28"/>
          <w:lang w:val="uk-UA"/>
        </w:rPr>
      </w:pPr>
      <w:r w:rsidRPr="008A548B">
        <w:rPr>
          <w:sz w:val="28"/>
          <w:szCs w:val="28"/>
          <w:lang w:val="uk-UA"/>
        </w:rPr>
        <w:t>Таким чином, вище наведені дії агресора, що відбуваються в зоні бойових дій є екоцидом проти навколишнього середовища та людства.</w:t>
      </w:r>
    </w:p>
    <w:p w:rsidR="009675D1" w:rsidRPr="008A548B" w:rsidRDefault="009675D1" w:rsidP="008536B2">
      <w:pPr>
        <w:ind w:firstLine="680"/>
        <w:jc w:val="both"/>
        <w:rPr>
          <w:sz w:val="28"/>
          <w:szCs w:val="28"/>
          <w:lang w:val="uk-UA"/>
        </w:rPr>
      </w:pPr>
      <w:r w:rsidRPr="008A548B">
        <w:rPr>
          <w:sz w:val="28"/>
          <w:szCs w:val="28"/>
          <w:lang w:val="uk-UA"/>
        </w:rPr>
        <w:t>Забезпечення екологічної безпеки в Україні стає одним із найактуальніших питань сьогодення.</w:t>
      </w:r>
    </w:p>
    <w:p w:rsidR="009675D1" w:rsidRPr="008A548B" w:rsidRDefault="009675D1" w:rsidP="008536B2">
      <w:pPr>
        <w:ind w:firstLine="680"/>
        <w:jc w:val="both"/>
        <w:rPr>
          <w:sz w:val="28"/>
          <w:szCs w:val="28"/>
          <w:lang w:val="ru-RU"/>
        </w:rPr>
      </w:pPr>
      <w:r w:rsidRPr="008A548B">
        <w:rPr>
          <w:sz w:val="28"/>
          <w:szCs w:val="28"/>
        </w:rPr>
        <w:t xml:space="preserve">Відповідно до ст. 50 </w:t>
      </w:r>
      <w:r w:rsidRPr="008A548B">
        <w:rPr>
          <w:sz w:val="28"/>
          <w:szCs w:val="28"/>
          <w:lang w:val="uk-UA"/>
        </w:rPr>
        <w:t>Закону України</w:t>
      </w:r>
      <w:r w:rsidRPr="008A548B">
        <w:rPr>
          <w:sz w:val="28"/>
          <w:szCs w:val="28"/>
        </w:rPr>
        <w:t xml:space="preserve"> «Про охорону навколишнього природнього середовища»</w:t>
      </w:r>
      <w:r w:rsidRPr="008A548B">
        <w:rPr>
          <w:sz w:val="28"/>
          <w:szCs w:val="28"/>
          <w:lang w:val="uk-UA"/>
        </w:rPr>
        <w:t>,</w:t>
      </w:r>
      <w:r w:rsidRPr="008A548B">
        <w:rPr>
          <w:sz w:val="28"/>
          <w:szCs w:val="28"/>
        </w:rPr>
        <w:t xml:space="preserve"> екологічна безпека – це такий стан навколишнього природного середовища, за якого забезпечується попередження погіршення екологічної обстановки та виникнення небезпеки для здоров’я людей </w:t>
      </w:r>
      <w:r w:rsidRPr="008A548B">
        <w:rPr>
          <w:sz w:val="28"/>
          <w:szCs w:val="28"/>
          <w:lang w:val="uk-UA"/>
        </w:rPr>
        <w:t xml:space="preserve">[2]. </w:t>
      </w:r>
    </w:p>
    <w:p w:rsidR="009675D1" w:rsidRPr="008A548B" w:rsidRDefault="009675D1" w:rsidP="008536B2">
      <w:pPr>
        <w:ind w:firstLine="680"/>
        <w:jc w:val="both"/>
        <w:rPr>
          <w:sz w:val="28"/>
          <w:szCs w:val="28"/>
          <w:lang w:val="uk-UA"/>
        </w:rPr>
      </w:pPr>
      <w:r w:rsidRPr="008A548B">
        <w:rPr>
          <w:sz w:val="28"/>
          <w:szCs w:val="28"/>
          <w:lang w:val="uk-UA"/>
        </w:rPr>
        <w:t xml:space="preserve">Однією з ключових ознак цивілізованої держави є забезпечення екологічної безпеки країни, оскільки саме вона є одним з найбільш важливих компонентів національної безпеки. Тому, саме проблеми екологічної безпеки визначають екологічну політику більшості сучасних цивілізованих держав світу, реалізацію державою заходів виявлення, запобігання і усунення техногенних загроз щодо довкілля [3, с. 63]. </w:t>
      </w:r>
    </w:p>
    <w:p w:rsidR="009675D1" w:rsidRPr="008A548B" w:rsidRDefault="009675D1" w:rsidP="008536B2">
      <w:pPr>
        <w:ind w:firstLine="680"/>
        <w:jc w:val="both"/>
        <w:rPr>
          <w:sz w:val="28"/>
          <w:szCs w:val="28"/>
          <w:lang w:val="uk-UA"/>
        </w:rPr>
      </w:pPr>
      <w:r w:rsidRPr="008A548B">
        <w:rPr>
          <w:sz w:val="28"/>
          <w:szCs w:val="28"/>
          <w:lang w:val="uk-UA"/>
        </w:rPr>
        <w:t>Одним з головних принципів внутрішньої та зовнішньої політики України є забезпечення екологічно та техногенно безпечних умов життєдіяльності громадян і суспільства, раціонального використання природних ресурсів та захисту навколишнього природного середовища від надмірного забруднення.</w:t>
      </w:r>
    </w:p>
    <w:p w:rsidR="009675D1" w:rsidRPr="008A548B" w:rsidRDefault="009675D1" w:rsidP="008536B2">
      <w:pPr>
        <w:ind w:firstLine="680"/>
        <w:jc w:val="both"/>
        <w:rPr>
          <w:sz w:val="28"/>
          <w:szCs w:val="28"/>
          <w:lang w:val="uk-UA"/>
        </w:rPr>
      </w:pPr>
      <w:r w:rsidRPr="008A548B">
        <w:rPr>
          <w:sz w:val="28"/>
          <w:szCs w:val="28"/>
          <w:lang w:val="uk-UA"/>
        </w:rPr>
        <w:t xml:space="preserve">Згідно із Закону України «Про національну безпеку України», національна безпека України – захищеність державного суверенітету, територіальної цілісності, демократичного конституційного ладу та інших національних інтересів України від реальних та потенційних загроз [4]. </w:t>
      </w:r>
    </w:p>
    <w:p w:rsidR="009675D1" w:rsidRPr="008A548B" w:rsidRDefault="009675D1" w:rsidP="008536B2">
      <w:pPr>
        <w:ind w:firstLine="680"/>
        <w:jc w:val="both"/>
        <w:rPr>
          <w:sz w:val="28"/>
          <w:szCs w:val="28"/>
          <w:lang w:val="uk-UA"/>
        </w:rPr>
      </w:pPr>
      <w:r w:rsidRPr="008A548B">
        <w:rPr>
          <w:sz w:val="28"/>
          <w:szCs w:val="28"/>
          <w:lang w:val="uk-UA"/>
        </w:rPr>
        <w:t xml:space="preserve">Національна безпека України забезпечується шляхом проведення виваженої державної політики відповідно до прийнятих доктрин, стратегій, концепцій і програм у таких сферах, як політична, економічна, соціальна, воєнна, екологічна, науково-технологічна, інформаційна тощо. </w:t>
      </w:r>
    </w:p>
    <w:p w:rsidR="009675D1" w:rsidRPr="008A548B" w:rsidRDefault="009675D1" w:rsidP="008536B2">
      <w:pPr>
        <w:ind w:firstLine="680"/>
        <w:jc w:val="both"/>
        <w:rPr>
          <w:bCs/>
          <w:sz w:val="28"/>
          <w:szCs w:val="28"/>
          <w:lang w:val="uk-UA" w:eastAsia="ru-RU"/>
        </w:rPr>
      </w:pPr>
      <w:r w:rsidRPr="008A548B">
        <w:rPr>
          <w:bCs/>
          <w:sz w:val="28"/>
          <w:szCs w:val="28"/>
          <w:shd w:val="clear" w:color="auto" w:fill="FFFFFF"/>
          <w:lang w:val="uk-UA"/>
        </w:rPr>
        <w:t xml:space="preserve">Відповідно до положень «Стратегії національної безпеки України», </w:t>
      </w:r>
      <w:r w:rsidRPr="008A548B">
        <w:rPr>
          <w:sz w:val="28"/>
          <w:szCs w:val="28"/>
          <w:shd w:val="clear" w:color="auto" w:fill="FFFFFF"/>
          <w:lang w:val="uk-UA"/>
        </w:rPr>
        <w:t xml:space="preserve">забезпечення екологічної безпеки, створення безпечних умов життєдіяльності людини, зокрема на територіях, що постраждали внаслідок бойових дій, розбудова ефективної системи цивільного захисту є пріоритетам національних інтересів України </w:t>
      </w:r>
      <w:r w:rsidRPr="008A548B">
        <w:rPr>
          <w:sz w:val="28"/>
          <w:szCs w:val="28"/>
          <w:lang w:val="uk-UA"/>
        </w:rPr>
        <w:t xml:space="preserve">[5]. </w:t>
      </w:r>
    </w:p>
    <w:p w:rsidR="009675D1" w:rsidRPr="008A548B" w:rsidRDefault="009675D1" w:rsidP="008536B2">
      <w:pPr>
        <w:ind w:firstLine="680"/>
        <w:jc w:val="both"/>
        <w:rPr>
          <w:bCs/>
          <w:sz w:val="28"/>
          <w:szCs w:val="28"/>
          <w:lang w:val="uk-UA" w:eastAsia="ru-RU"/>
        </w:rPr>
      </w:pPr>
      <w:r w:rsidRPr="008A548B">
        <w:rPr>
          <w:bCs/>
          <w:sz w:val="28"/>
          <w:szCs w:val="28"/>
          <w:lang w:val="uk-UA" w:eastAsia="ru-RU"/>
        </w:rPr>
        <w:t xml:space="preserve">Враховуючи вище наведене, доцільно зробити висновок, що </w:t>
      </w:r>
      <w:r w:rsidRPr="008A548B">
        <w:rPr>
          <w:sz w:val="28"/>
          <w:szCs w:val="28"/>
          <w:lang w:val="uk-UA"/>
        </w:rPr>
        <w:t>екологічна безпека є складовою національної безпеки України, що гарантує відповідно до Конституції України та національного законодавства захист життя, здоров’я громадян, навколишнього природного середовища від реальних та потенційних загроз, що створюють природні чи антропогенні чинники.</w:t>
      </w:r>
    </w:p>
    <w:p w:rsidR="009675D1" w:rsidRPr="008A548B" w:rsidRDefault="009675D1" w:rsidP="008536B2">
      <w:pPr>
        <w:ind w:firstLine="680"/>
        <w:jc w:val="center"/>
        <w:rPr>
          <w:rFonts w:eastAsiaTheme="minorHAnsi"/>
          <w:b/>
          <w:sz w:val="28"/>
          <w:szCs w:val="28"/>
          <w:lang w:val="uk-UA"/>
        </w:rPr>
      </w:pPr>
      <w:r w:rsidRPr="008A548B">
        <w:rPr>
          <w:b/>
          <w:sz w:val="28"/>
          <w:szCs w:val="28"/>
          <w:lang w:val="uk-UA"/>
        </w:rPr>
        <w:t>ЛІТЕРАТУРА</w:t>
      </w:r>
      <w:r w:rsidR="00347908">
        <w:rPr>
          <w:b/>
          <w:sz w:val="28"/>
          <w:szCs w:val="28"/>
          <w:lang w:val="uk-UA"/>
        </w:rPr>
        <w:t>:</w:t>
      </w:r>
    </w:p>
    <w:p w:rsidR="009675D1" w:rsidRPr="008A548B" w:rsidRDefault="009675D1" w:rsidP="008536B2">
      <w:pPr>
        <w:ind w:firstLine="680"/>
        <w:jc w:val="both"/>
        <w:rPr>
          <w:sz w:val="28"/>
          <w:szCs w:val="28"/>
          <w:lang w:val="uk-UA"/>
        </w:rPr>
      </w:pPr>
      <w:r w:rsidRPr="008A548B">
        <w:rPr>
          <w:sz w:val="28"/>
          <w:szCs w:val="28"/>
          <w:lang w:val="uk-UA"/>
        </w:rPr>
        <w:t>1. Абрамов В.І. Глобальна та національна безпека: підручник. Київ : НАДУ. 2016. 784 с.</w:t>
      </w:r>
    </w:p>
    <w:p w:rsidR="009675D1" w:rsidRPr="008A548B" w:rsidRDefault="009675D1" w:rsidP="008536B2">
      <w:pPr>
        <w:ind w:firstLine="680"/>
        <w:jc w:val="both"/>
        <w:rPr>
          <w:sz w:val="28"/>
          <w:szCs w:val="28"/>
          <w:lang w:val="uk-UA"/>
        </w:rPr>
      </w:pPr>
      <w:r w:rsidRPr="008A548B">
        <w:rPr>
          <w:sz w:val="28"/>
          <w:szCs w:val="28"/>
          <w:lang w:val="uk-UA"/>
        </w:rPr>
        <w:t>2. Про охорону навколишнього природного середовища: Закон від 25.06.1991 № 1264-</w:t>
      </w:r>
      <w:r w:rsidRPr="008A548B">
        <w:rPr>
          <w:sz w:val="28"/>
          <w:szCs w:val="28"/>
        </w:rPr>
        <w:t>XII</w:t>
      </w:r>
      <w:r w:rsidRPr="008A548B">
        <w:rPr>
          <w:sz w:val="28"/>
          <w:szCs w:val="28"/>
          <w:lang w:val="uk-UA"/>
        </w:rPr>
        <w:t xml:space="preserve">. Відомості Верховної Ради України. 1991. №41. </w:t>
      </w:r>
      <w:r w:rsidRPr="008A548B">
        <w:rPr>
          <w:sz w:val="28"/>
          <w:szCs w:val="28"/>
        </w:rPr>
        <w:t>C</w:t>
      </w:r>
      <w:r w:rsidRPr="008A548B">
        <w:rPr>
          <w:sz w:val="28"/>
          <w:szCs w:val="28"/>
          <w:lang w:val="uk-UA"/>
        </w:rPr>
        <w:t>т. 546.</w:t>
      </w:r>
    </w:p>
    <w:p w:rsidR="009675D1" w:rsidRPr="008A548B" w:rsidRDefault="009675D1" w:rsidP="008536B2">
      <w:pPr>
        <w:ind w:firstLine="680"/>
        <w:jc w:val="both"/>
        <w:rPr>
          <w:sz w:val="28"/>
          <w:szCs w:val="28"/>
          <w:lang w:val="uk-UA"/>
        </w:rPr>
      </w:pPr>
      <w:r w:rsidRPr="008A548B">
        <w:rPr>
          <w:sz w:val="28"/>
          <w:szCs w:val="28"/>
          <w:lang w:val="uk-UA"/>
        </w:rPr>
        <w:t>3. Шульга Є. В. Міжнародно-правова охорона навколишнього середовища від впливу військових конфліктів: проблеми ефективності. Інтернаука. Серія: Юридичні науки. 2017. №1. С.63-69.</w:t>
      </w:r>
    </w:p>
    <w:p w:rsidR="009675D1" w:rsidRPr="008A548B" w:rsidRDefault="009675D1" w:rsidP="008536B2">
      <w:pPr>
        <w:ind w:firstLine="680"/>
        <w:jc w:val="both"/>
        <w:rPr>
          <w:bCs/>
          <w:sz w:val="28"/>
          <w:szCs w:val="28"/>
          <w:shd w:val="clear" w:color="auto" w:fill="FFFFFF"/>
          <w:lang w:val="uk-UA"/>
        </w:rPr>
      </w:pPr>
      <w:r w:rsidRPr="008A548B">
        <w:rPr>
          <w:sz w:val="28"/>
          <w:szCs w:val="28"/>
          <w:lang w:val="uk-UA"/>
        </w:rPr>
        <w:t>4. Про національну безпеку України: Закон України від 21.06.2018 № 2469-</w:t>
      </w:r>
      <w:r w:rsidRPr="008A548B">
        <w:rPr>
          <w:sz w:val="28"/>
          <w:szCs w:val="28"/>
        </w:rPr>
        <w:t>VIII</w:t>
      </w:r>
      <w:r w:rsidRPr="008A548B">
        <w:rPr>
          <w:sz w:val="28"/>
          <w:szCs w:val="28"/>
          <w:lang w:val="uk-UA"/>
        </w:rPr>
        <w:t xml:space="preserve">. </w:t>
      </w:r>
      <w:r w:rsidRPr="008A548B">
        <w:rPr>
          <w:bCs/>
          <w:sz w:val="28"/>
          <w:szCs w:val="28"/>
          <w:shd w:val="clear" w:color="auto" w:fill="FFFFFF"/>
          <w:lang w:val="uk-UA"/>
        </w:rPr>
        <w:t>Відомості Верховної Ради (ВВР). 2018. № 31. ст.241.</w:t>
      </w:r>
    </w:p>
    <w:p w:rsidR="009675D1" w:rsidRPr="008A548B" w:rsidRDefault="009675D1" w:rsidP="008536B2">
      <w:pPr>
        <w:ind w:firstLine="680"/>
        <w:jc w:val="both"/>
        <w:rPr>
          <w:bCs/>
          <w:sz w:val="28"/>
          <w:szCs w:val="28"/>
          <w:lang w:val="uk-UA" w:eastAsia="ru-RU"/>
        </w:rPr>
      </w:pPr>
      <w:r w:rsidRPr="008A548B">
        <w:rPr>
          <w:bCs/>
          <w:sz w:val="28"/>
          <w:szCs w:val="28"/>
          <w:shd w:val="clear" w:color="auto" w:fill="FFFFFF"/>
          <w:lang w:val="uk-UA"/>
        </w:rPr>
        <w:t xml:space="preserve">5. Стратегії національної безпеки України: </w:t>
      </w:r>
      <w:r w:rsidRPr="008A548B">
        <w:rPr>
          <w:sz w:val="28"/>
          <w:szCs w:val="28"/>
          <w:shd w:val="clear" w:color="auto" w:fill="FFFFFF"/>
          <w:lang w:val="uk-UA"/>
        </w:rPr>
        <w:t>Указ Президента України від 14.09.2020. №</w:t>
      </w:r>
      <w:r w:rsidRPr="008A548B">
        <w:rPr>
          <w:sz w:val="28"/>
          <w:szCs w:val="28"/>
          <w:shd w:val="clear" w:color="auto" w:fill="FFFFFF"/>
        </w:rPr>
        <w:t> </w:t>
      </w:r>
      <w:r w:rsidRPr="008A548B">
        <w:rPr>
          <w:rStyle w:val="af2"/>
          <w:b w:val="0"/>
          <w:sz w:val="28"/>
          <w:szCs w:val="28"/>
          <w:shd w:val="clear" w:color="auto" w:fill="FFFFFF"/>
          <w:lang w:val="uk-UA"/>
        </w:rPr>
        <w:t xml:space="preserve">392. 2020. Офіційний вісник України </w:t>
      </w:r>
      <w:r w:rsidRPr="008A548B">
        <w:rPr>
          <w:sz w:val="28"/>
          <w:szCs w:val="28"/>
          <w:lang w:val="uk-UA" w:eastAsia="ru-RU"/>
        </w:rPr>
        <w:t>від</w:t>
      </w:r>
      <w:r w:rsidRPr="008A548B">
        <w:rPr>
          <w:sz w:val="28"/>
          <w:szCs w:val="28"/>
          <w:lang w:eastAsia="ru-RU"/>
        </w:rPr>
        <w:t> </w:t>
      </w:r>
      <w:r w:rsidRPr="008A548B">
        <w:rPr>
          <w:sz w:val="28"/>
          <w:szCs w:val="28"/>
          <w:lang w:val="uk-UA" w:eastAsia="ru-RU"/>
        </w:rPr>
        <w:t>25.09.2020</w:t>
      </w:r>
      <w:r w:rsidRPr="008A548B">
        <w:rPr>
          <w:sz w:val="28"/>
          <w:szCs w:val="28"/>
          <w:shd w:val="clear" w:color="auto" w:fill="FFFFFF"/>
          <w:lang w:val="uk-UA" w:eastAsia="ru-RU"/>
        </w:rPr>
        <w:t xml:space="preserve"> </w:t>
      </w:r>
      <w:r w:rsidRPr="008A548B">
        <w:rPr>
          <w:bCs/>
          <w:sz w:val="28"/>
          <w:szCs w:val="28"/>
          <w:lang w:val="uk-UA" w:eastAsia="ru-RU"/>
        </w:rPr>
        <w:t>р. № 75. стор. 127. стаття 2377. код акта 100870/2020.</w:t>
      </w:r>
    </w:p>
    <w:p w:rsidR="009675D1" w:rsidRPr="008A548B" w:rsidRDefault="009675D1" w:rsidP="008536B2">
      <w:pPr>
        <w:ind w:firstLine="680"/>
        <w:jc w:val="both"/>
        <w:rPr>
          <w:rFonts w:eastAsiaTheme="minorHAnsi"/>
          <w:sz w:val="28"/>
          <w:szCs w:val="28"/>
          <w:lang w:val="uk-UA"/>
        </w:rPr>
      </w:pPr>
    </w:p>
    <w:p w:rsidR="009675D1" w:rsidRPr="008A548B" w:rsidRDefault="009675D1" w:rsidP="008536B2">
      <w:pPr>
        <w:ind w:firstLine="680"/>
        <w:jc w:val="both"/>
        <w:rPr>
          <w:sz w:val="28"/>
          <w:szCs w:val="28"/>
          <w:lang w:val="uk-UA"/>
        </w:rPr>
      </w:pPr>
    </w:p>
    <w:p w:rsidR="00844881" w:rsidRPr="008A548B" w:rsidRDefault="00844881" w:rsidP="008536B2">
      <w:pPr>
        <w:pStyle w:val="af3"/>
        <w:spacing w:before="0" w:beforeAutospacing="0" w:after="0" w:afterAutospacing="0"/>
        <w:ind w:firstLine="680"/>
        <w:jc w:val="right"/>
        <w:rPr>
          <w:b/>
          <w:sz w:val="28"/>
          <w:szCs w:val="28"/>
        </w:rPr>
      </w:pPr>
      <w:r w:rsidRPr="008A548B">
        <w:rPr>
          <w:b/>
          <w:sz w:val="28"/>
          <w:szCs w:val="28"/>
        </w:rPr>
        <w:t>Омельченко</w:t>
      </w:r>
      <w:r w:rsidRPr="008A548B">
        <w:rPr>
          <w:b/>
          <w:sz w:val="28"/>
          <w:szCs w:val="28"/>
          <w:lang w:val="uk-UA"/>
        </w:rPr>
        <w:t xml:space="preserve"> А. В.</w:t>
      </w:r>
      <w:r w:rsidR="00347908">
        <w:rPr>
          <w:b/>
          <w:sz w:val="28"/>
          <w:szCs w:val="28"/>
          <w:lang w:val="uk-UA"/>
        </w:rPr>
        <w:t>,</w:t>
      </w:r>
    </w:p>
    <w:p w:rsidR="00844881" w:rsidRPr="00347908" w:rsidRDefault="00844881" w:rsidP="008536B2">
      <w:pPr>
        <w:pStyle w:val="af3"/>
        <w:spacing w:before="0" w:beforeAutospacing="0" w:after="0" w:afterAutospacing="0"/>
        <w:ind w:firstLine="680"/>
        <w:jc w:val="right"/>
        <w:rPr>
          <w:b/>
          <w:sz w:val="28"/>
          <w:szCs w:val="28"/>
        </w:rPr>
      </w:pPr>
      <w:r w:rsidRPr="00347908">
        <w:rPr>
          <w:b/>
          <w:sz w:val="28"/>
          <w:szCs w:val="28"/>
        </w:rPr>
        <w:t>доктор юридичних наук, професор,</w:t>
      </w:r>
    </w:p>
    <w:p w:rsidR="00844881" w:rsidRPr="00347908" w:rsidRDefault="00844881" w:rsidP="008536B2">
      <w:pPr>
        <w:pStyle w:val="af3"/>
        <w:spacing w:before="0" w:beforeAutospacing="0" w:after="0" w:afterAutospacing="0"/>
        <w:ind w:firstLine="680"/>
        <w:jc w:val="right"/>
        <w:rPr>
          <w:b/>
          <w:sz w:val="28"/>
          <w:szCs w:val="28"/>
        </w:rPr>
      </w:pPr>
      <w:r w:rsidRPr="00347908">
        <w:rPr>
          <w:b/>
          <w:sz w:val="28"/>
          <w:szCs w:val="28"/>
        </w:rPr>
        <w:t>завідувач кафедри цивільного та трудового права</w:t>
      </w:r>
    </w:p>
    <w:p w:rsidR="00844881" w:rsidRPr="00347908" w:rsidRDefault="00844881" w:rsidP="008536B2">
      <w:pPr>
        <w:pStyle w:val="af3"/>
        <w:spacing w:before="0" w:beforeAutospacing="0" w:after="0" w:afterAutospacing="0"/>
        <w:ind w:firstLine="680"/>
        <w:jc w:val="right"/>
        <w:rPr>
          <w:b/>
          <w:sz w:val="28"/>
          <w:szCs w:val="28"/>
        </w:rPr>
      </w:pPr>
      <w:r w:rsidRPr="00347908">
        <w:rPr>
          <w:b/>
          <w:sz w:val="28"/>
          <w:szCs w:val="28"/>
        </w:rPr>
        <w:t xml:space="preserve">ДВНЗ «Київський національний економічний </w:t>
      </w:r>
    </w:p>
    <w:p w:rsidR="00844881" w:rsidRPr="00347908" w:rsidRDefault="00844881" w:rsidP="008536B2">
      <w:pPr>
        <w:ind w:firstLine="680"/>
        <w:jc w:val="right"/>
        <w:rPr>
          <w:b/>
          <w:sz w:val="28"/>
          <w:szCs w:val="28"/>
          <w:lang w:val="uk-UA"/>
        </w:rPr>
      </w:pPr>
      <w:r w:rsidRPr="00347908">
        <w:rPr>
          <w:b/>
          <w:sz w:val="28"/>
          <w:szCs w:val="28"/>
        </w:rPr>
        <w:t>університет імені Вадима Гетьмана»</w:t>
      </w:r>
    </w:p>
    <w:p w:rsidR="00844881" w:rsidRPr="008A548B" w:rsidRDefault="00844881" w:rsidP="008536B2">
      <w:pPr>
        <w:ind w:firstLine="680"/>
        <w:jc w:val="right"/>
        <w:rPr>
          <w:sz w:val="28"/>
          <w:szCs w:val="28"/>
          <w:lang w:val="uk-UA"/>
        </w:rPr>
      </w:pPr>
    </w:p>
    <w:p w:rsidR="00844881" w:rsidRPr="008A548B" w:rsidRDefault="00844881" w:rsidP="008536B2">
      <w:pPr>
        <w:ind w:firstLine="680"/>
        <w:jc w:val="center"/>
        <w:rPr>
          <w:b/>
          <w:sz w:val="28"/>
          <w:szCs w:val="28"/>
          <w:lang w:val="uk-UA"/>
        </w:rPr>
      </w:pPr>
      <w:r w:rsidRPr="008A548B">
        <w:rPr>
          <w:b/>
          <w:sz w:val="28"/>
          <w:szCs w:val="28"/>
          <w:lang w:val="uk-UA"/>
        </w:rPr>
        <w:t xml:space="preserve">УДОСКОНАЛЕННЯ ЗАКОНОДАВЧОГО ЗАБЕЗПЕЧЕННЯ КІБЕРБЕЗПЕКИ В УМОВАХ ВОЄННОГО СТАНУ В УКРАЇНІ </w:t>
      </w:r>
    </w:p>
    <w:p w:rsidR="00844881" w:rsidRPr="008A548B" w:rsidRDefault="00844881" w:rsidP="008536B2">
      <w:pPr>
        <w:ind w:firstLine="680"/>
        <w:jc w:val="both"/>
        <w:rPr>
          <w:bCs/>
          <w:sz w:val="28"/>
          <w:szCs w:val="28"/>
          <w:shd w:val="clear" w:color="auto" w:fill="FFFFFF"/>
          <w:lang w:val="uk-UA"/>
        </w:rPr>
      </w:pPr>
    </w:p>
    <w:p w:rsidR="00844881" w:rsidRPr="008A548B" w:rsidRDefault="00844881" w:rsidP="008536B2">
      <w:pPr>
        <w:ind w:firstLine="680"/>
        <w:jc w:val="both"/>
        <w:rPr>
          <w:rStyle w:val="rvts44"/>
          <w:bCs/>
          <w:sz w:val="28"/>
          <w:szCs w:val="28"/>
          <w:shd w:val="clear" w:color="auto" w:fill="FFFFFF"/>
          <w:lang w:val="uk-UA"/>
        </w:rPr>
      </w:pPr>
      <w:r w:rsidRPr="008A548B">
        <w:rPr>
          <w:sz w:val="28"/>
          <w:szCs w:val="28"/>
          <w:shd w:val="clear" w:color="auto" w:fill="FFFFFF"/>
          <w:lang w:val="uk-UA"/>
        </w:rPr>
        <w:t>Правові та організаційні основи забезпечення захисту життєво важливих інтересів людини і громадянина, суспільства та держави, національних інтересів України у кіберпросторі, основні цілі, напрями та принципи державної політики у сфері кібербезпеки, повноваження державних органів, підприємств, установ, організацій, осіб та громадян у цій сфері, основні засади координації їхньої діяльності із забезпечення кібербезпеки визначаються Законом України «</w:t>
      </w:r>
      <w:r w:rsidRPr="008A548B">
        <w:rPr>
          <w:bCs/>
          <w:sz w:val="28"/>
          <w:szCs w:val="28"/>
          <w:shd w:val="clear" w:color="auto" w:fill="FFFFFF"/>
          <w:lang w:val="uk-UA"/>
        </w:rPr>
        <w:t>Про основні засади забезпечення кібербезпеки України» від 0</w:t>
      </w:r>
      <w:r w:rsidRPr="008A548B">
        <w:rPr>
          <w:rStyle w:val="rvts44"/>
          <w:bCs/>
          <w:sz w:val="28"/>
          <w:szCs w:val="28"/>
          <w:shd w:val="clear" w:color="auto" w:fill="FFFFFF"/>
          <w:lang w:val="uk-UA"/>
        </w:rPr>
        <w:t>5 жовтня 2017 р. № 2163-</w:t>
      </w:r>
      <w:r w:rsidRPr="008A548B">
        <w:rPr>
          <w:rStyle w:val="rvts44"/>
          <w:bCs/>
          <w:sz w:val="28"/>
          <w:szCs w:val="28"/>
          <w:shd w:val="clear" w:color="auto" w:fill="FFFFFF"/>
        </w:rPr>
        <w:t>VIII</w:t>
      </w:r>
      <w:r w:rsidRPr="008A548B">
        <w:rPr>
          <w:rStyle w:val="rvts44"/>
          <w:bCs/>
          <w:sz w:val="28"/>
          <w:szCs w:val="28"/>
          <w:shd w:val="clear" w:color="auto" w:fill="FFFFFF"/>
          <w:lang w:val="uk-UA"/>
        </w:rPr>
        <w:t xml:space="preserve"> [1]. </w:t>
      </w:r>
    </w:p>
    <w:p w:rsidR="00844881" w:rsidRPr="008A548B" w:rsidRDefault="00844881" w:rsidP="008536B2">
      <w:pPr>
        <w:ind w:firstLine="680"/>
        <w:jc w:val="both"/>
        <w:rPr>
          <w:sz w:val="28"/>
          <w:szCs w:val="28"/>
          <w:shd w:val="clear" w:color="auto" w:fill="FFFFFF"/>
          <w:lang w:val="uk-UA"/>
        </w:rPr>
      </w:pPr>
      <w:r w:rsidRPr="008A548B">
        <w:rPr>
          <w:sz w:val="28"/>
          <w:szCs w:val="28"/>
          <w:shd w:val="clear" w:color="auto" w:fill="FFFFFF"/>
          <w:lang w:val="uk-UA"/>
        </w:rPr>
        <w:t>Правову основу забезпечення кібербезпеки України становлять</w:t>
      </w:r>
      <w:r w:rsidRPr="008A548B">
        <w:rPr>
          <w:sz w:val="28"/>
          <w:szCs w:val="28"/>
          <w:shd w:val="clear" w:color="auto" w:fill="FFFFFF"/>
          <w:lang w:val="en-US"/>
        </w:rPr>
        <w:t> </w:t>
      </w:r>
      <w:r w:rsidRPr="008A548B">
        <w:rPr>
          <w:sz w:val="28"/>
          <w:szCs w:val="28"/>
          <w:shd w:val="clear" w:color="auto" w:fill="FFFFFF"/>
          <w:lang w:val="uk-UA"/>
        </w:rPr>
        <w:t>Конституція України, закони України щодо основ національної безпеки, засад внутрішньої і зовнішньої політики, електронних комунікацій, захисту державних інформаційних ресурсів та інформації, вимога щодо захисту якої встановлена законом, Закон України «</w:t>
      </w:r>
      <w:r w:rsidRPr="008A548B">
        <w:rPr>
          <w:bCs/>
          <w:sz w:val="28"/>
          <w:szCs w:val="28"/>
          <w:shd w:val="clear" w:color="auto" w:fill="FFFFFF"/>
          <w:lang w:val="uk-UA"/>
        </w:rPr>
        <w:t xml:space="preserve">Про основні засади забезпечення кібербезпеки України» </w:t>
      </w:r>
      <w:r w:rsidRPr="008A548B">
        <w:rPr>
          <w:sz w:val="28"/>
          <w:szCs w:val="28"/>
          <w:shd w:val="clear" w:color="auto" w:fill="FFFFFF"/>
          <w:lang w:val="uk-UA"/>
        </w:rPr>
        <w:t>та інші закони України,</w:t>
      </w:r>
      <w:r w:rsidRPr="008A548B">
        <w:rPr>
          <w:sz w:val="28"/>
          <w:szCs w:val="28"/>
          <w:shd w:val="clear" w:color="auto" w:fill="FFFFFF"/>
          <w:lang w:val="en-US"/>
        </w:rPr>
        <w:t> </w:t>
      </w:r>
      <w:r w:rsidRPr="008A548B">
        <w:rPr>
          <w:sz w:val="28"/>
          <w:szCs w:val="28"/>
          <w:shd w:val="clear" w:color="auto" w:fill="FFFFFF"/>
          <w:lang w:val="uk-UA"/>
        </w:rPr>
        <w:t xml:space="preserve">Конвенція про кіберзлочинність, інші міжнародні договори, згода на обов’язковість яких надана Верховною </w:t>
      </w:r>
      <w:r w:rsidRPr="008A548B">
        <w:rPr>
          <w:sz w:val="28"/>
          <w:szCs w:val="28"/>
          <w:shd w:val="clear" w:color="auto" w:fill="FFFFFF"/>
        </w:rPr>
        <w:t>Радою України, укази Президента України, акти Кабінету Міністрів України, а також інші нормативно-правові акти, що приймаються на виконання законів України.</w:t>
      </w:r>
    </w:p>
    <w:p w:rsidR="00844881" w:rsidRPr="008A548B" w:rsidRDefault="00844881" w:rsidP="008536B2">
      <w:pPr>
        <w:ind w:firstLine="680"/>
        <w:jc w:val="both"/>
        <w:rPr>
          <w:sz w:val="28"/>
          <w:szCs w:val="28"/>
          <w:shd w:val="clear" w:color="auto" w:fill="FFFFFF"/>
          <w:lang w:val="uk-UA"/>
        </w:rPr>
      </w:pPr>
      <w:r w:rsidRPr="008A548B">
        <w:rPr>
          <w:sz w:val="28"/>
          <w:szCs w:val="28"/>
          <w:lang w:val="uk-UA"/>
        </w:rPr>
        <w:t xml:space="preserve">Відповідно до ст. 1 </w:t>
      </w:r>
      <w:r w:rsidRPr="008A548B">
        <w:rPr>
          <w:sz w:val="28"/>
          <w:szCs w:val="28"/>
          <w:shd w:val="clear" w:color="auto" w:fill="FFFFFF"/>
          <w:lang w:val="uk-UA"/>
        </w:rPr>
        <w:t>Закону України «</w:t>
      </w:r>
      <w:r w:rsidRPr="008A548B">
        <w:rPr>
          <w:bCs/>
          <w:sz w:val="28"/>
          <w:szCs w:val="28"/>
          <w:shd w:val="clear" w:color="auto" w:fill="FFFFFF"/>
          <w:lang w:val="uk-UA"/>
        </w:rPr>
        <w:t xml:space="preserve">Про основні засади забезпечення кібербезпеки України» </w:t>
      </w:r>
      <w:r w:rsidRPr="008A548B">
        <w:rPr>
          <w:sz w:val="28"/>
          <w:szCs w:val="28"/>
          <w:shd w:val="clear" w:color="auto" w:fill="FFFFFF"/>
          <w:lang w:val="uk-UA"/>
        </w:rPr>
        <w:t xml:space="preserve">кібербезпека – це захищеність життєво важливих інтересів людини і громадянина, суспільства та держави під час використання кіберпростору, за якої забезпечуються сталий розвиток інформаційного суспільства та цифрового комунікативного середовища, своєчасне виявлення, запобігання і нейтралізація реальних і потенційних загроз національній безпеці України у кіберпросторі </w:t>
      </w:r>
      <w:r w:rsidRPr="008A548B">
        <w:rPr>
          <w:rStyle w:val="rvts44"/>
          <w:bCs/>
          <w:sz w:val="28"/>
          <w:szCs w:val="28"/>
          <w:shd w:val="clear" w:color="auto" w:fill="FFFFFF"/>
          <w:lang w:val="uk-UA"/>
        </w:rPr>
        <w:t>[1].</w:t>
      </w:r>
      <w:r w:rsidRPr="008A548B">
        <w:rPr>
          <w:sz w:val="28"/>
          <w:szCs w:val="28"/>
          <w:shd w:val="clear" w:color="auto" w:fill="FFFFFF"/>
          <w:lang w:val="uk-UA"/>
        </w:rPr>
        <w:t xml:space="preserve"> </w:t>
      </w:r>
    </w:p>
    <w:p w:rsidR="00844881" w:rsidRPr="008A548B" w:rsidRDefault="00844881" w:rsidP="008536B2">
      <w:pPr>
        <w:ind w:firstLine="680"/>
        <w:jc w:val="both"/>
        <w:rPr>
          <w:sz w:val="28"/>
          <w:szCs w:val="28"/>
          <w:lang w:val="uk-UA"/>
        </w:rPr>
      </w:pPr>
      <w:r w:rsidRPr="008A548B">
        <w:rPr>
          <w:sz w:val="28"/>
          <w:szCs w:val="28"/>
          <w:shd w:val="clear" w:color="auto" w:fill="FFFFFF"/>
          <w:lang w:val="uk-UA"/>
        </w:rPr>
        <w:t>Згідно із ст. 4 Закону України «</w:t>
      </w:r>
      <w:r w:rsidRPr="008A548B">
        <w:rPr>
          <w:bCs/>
          <w:sz w:val="28"/>
          <w:szCs w:val="28"/>
          <w:shd w:val="clear" w:color="auto" w:fill="FFFFFF"/>
          <w:lang w:val="uk-UA"/>
        </w:rPr>
        <w:t xml:space="preserve">Про основні засади забезпечення кібербезпеки України» </w:t>
      </w:r>
      <w:bookmarkStart w:id="65" w:name="n50"/>
      <w:bookmarkEnd w:id="65"/>
      <w:r w:rsidRPr="008A548B">
        <w:rPr>
          <w:bCs/>
          <w:sz w:val="28"/>
          <w:szCs w:val="28"/>
          <w:shd w:val="clear" w:color="auto" w:fill="FFFFFF"/>
          <w:lang w:val="uk-UA"/>
        </w:rPr>
        <w:t>о</w:t>
      </w:r>
      <w:r w:rsidRPr="008A548B">
        <w:rPr>
          <w:sz w:val="28"/>
          <w:szCs w:val="28"/>
          <w:lang w:val="uk-UA"/>
        </w:rPr>
        <w:t xml:space="preserve">б’єктами кібербезпеки є </w:t>
      </w:r>
      <w:bookmarkStart w:id="66" w:name="n51"/>
      <w:bookmarkEnd w:id="66"/>
      <w:r w:rsidRPr="008A548B">
        <w:rPr>
          <w:sz w:val="28"/>
          <w:szCs w:val="28"/>
          <w:lang w:val="uk-UA"/>
        </w:rPr>
        <w:t xml:space="preserve">конституційні права і свободи людини і громадянина; </w:t>
      </w:r>
      <w:bookmarkStart w:id="67" w:name="n52"/>
      <w:bookmarkEnd w:id="67"/>
      <w:r w:rsidRPr="008A548B">
        <w:rPr>
          <w:sz w:val="28"/>
          <w:szCs w:val="28"/>
          <w:lang w:val="uk-UA"/>
        </w:rPr>
        <w:t xml:space="preserve">суспільство, сталий розвиток інформаційного суспільства та цифрового комунікативного середовища; </w:t>
      </w:r>
      <w:bookmarkStart w:id="68" w:name="n53"/>
      <w:bookmarkEnd w:id="68"/>
      <w:r w:rsidRPr="008A548B">
        <w:rPr>
          <w:sz w:val="28"/>
          <w:szCs w:val="28"/>
          <w:lang w:val="uk-UA"/>
        </w:rPr>
        <w:t>держава, її конституційний лад, суверенітет, територіальна цілісність і недоторканність;</w:t>
      </w:r>
      <w:r w:rsidR="008536B2" w:rsidRPr="008A548B">
        <w:rPr>
          <w:sz w:val="28"/>
          <w:szCs w:val="28"/>
          <w:lang w:val="uk-UA"/>
        </w:rPr>
        <w:t xml:space="preserve"> </w:t>
      </w:r>
      <w:r w:rsidRPr="008A548B">
        <w:rPr>
          <w:sz w:val="28"/>
          <w:szCs w:val="28"/>
          <w:lang w:val="uk-UA"/>
        </w:rPr>
        <w:t xml:space="preserve">національні інтереси в усіх сферах життєдіяльності особи, суспільства та держави; </w:t>
      </w:r>
      <w:bookmarkStart w:id="69" w:name="n55"/>
      <w:bookmarkEnd w:id="69"/>
      <w:r w:rsidRPr="008A548B">
        <w:rPr>
          <w:sz w:val="28"/>
          <w:szCs w:val="28"/>
          <w:lang w:val="uk-UA"/>
        </w:rPr>
        <w:t xml:space="preserve">об’єкти критичної інфраструктури, а до </w:t>
      </w:r>
      <w:bookmarkStart w:id="70" w:name="n56"/>
      <w:bookmarkEnd w:id="70"/>
      <w:r w:rsidRPr="008A548B">
        <w:rPr>
          <w:sz w:val="28"/>
          <w:szCs w:val="28"/>
          <w:lang w:val="uk-UA"/>
        </w:rPr>
        <w:t xml:space="preserve">об’єктів кіберзахисту відносяться </w:t>
      </w:r>
      <w:bookmarkStart w:id="71" w:name="n57"/>
      <w:bookmarkEnd w:id="71"/>
      <w:r w:rsidRPr="008A548B">
        <w:rPr>
          <w:sz w:val="28"/>
          <w:szCs w:val="28"/>
          <w:lang w:val="uk-UA"/>
        </w:rPr>
        <w:t xml:space="preserve">комунікаційні системи всіх форм власності, в яких обробляються національні інформаційні ресурси та/або які використовуються в інтересах органів державної влади, органів місцевого самоврядування, правоохоронних органів та військових формувань, утворених відповідно до закону; </w:t>
      </w:r>
      <w:bookmarkStart w:id="72" w:name="n58"/>
      <w:bookmarkEnd w:id="72"/>
      <w:r w:rsidRPr="008A548B">
        <w:rPr>
          <w:sz w:val="28"/>
          <w:szCs w:val="28"/>
          <w:lang w:val="uk-UA"/>
        </w:rPr>
        <w:t xml:space="preserve">об’єкти критичної інформаційної інфраструктури; </w:t>
      </w:r>
      <w:bookmarkStart w:id="73" w:name="n59"/>
      <w:bookmarkEnd w:id="73"/>
      <w:r w:rsidRPr="008A548B">
        <w:rPr>
          <w:sz w:val="28"/>
          <w:szCs w:val="28"/>
          <w:lang w:val="uk-UA"/>
        </w:rPr>
        <w:t xml:space="preserve">комунікаційні системи, які використовуються для задоволення суспільних потреб та/або реалізації правовідносин у сферах електронного урядування, електронних державних послуг, електронної комерції, електронного документообігу </w:t>
      </w:r>
      <w:r w:rsidRPr="008A548B">
        <w:rPr>
          <w:rStyle w:val="rvts44"/>
          <w:bCs/>
          <w:sz w:val="28"/>
          <w:szCs w:val="28"/>
          <w:shd w:val="clear" w:color="auto" w:fill="FFFFFF"/>
          <w:lang w:val="uk-UA"/>
        </w:rPr>
        <w:t>[1]</w:t>
      </w:r>
      <w:r w:rsidRPr="008A548B">
        <w:rPr>
          <w:sz w:val="28"/>
          <w:szCs w:val="28"/>
          <w:lang w:val="uk-UA"/>
        </w:rPr>
        <w:t>.</w:t>
      </w:r>
    </w:p>
    <w:p w:rsidR="00844881" w:rsidRPr="008A548B" w:rsidRDefault="00844881" w:rsidP="008536B2">
      <w:pPr>
        <w:ind w:firstLine="680"/>
        <w:jc w:val="both"/>
        <w:rPr>
          <w:rStyle w:val="rvts44"/>
          <w:bCs/>
          <w:sz w:val="28"/>
          <w:szCs w:val="28"/>
          <w:shd w:val="clear" w:color="auto" w:fill="FFFFFF"/>
          <w:lang w:val="uk-UA"/>
        </w:rPr>
      </w:pPr>
      <w:r w:rsidRPr="008A548B">
        <w:rPr>
          <w:sz w:val="28"/>
          <w:szCs w:val="28"/>
          <w:lang w:val="uk-UA"/>
        </w:rPr>
        <w:t>Важливим міжнародно-правовим актом у сфері боротьби із кіберзлочинністю є Конвенція</w:t>
      </w:r>
      <w:r w:rsidR="008536B2" w:rsidRPr="008A548B">
        <w:rPr>
          <w:sz w:val="28"/>
          <w:szCs w:val="28"/>
          <w:lang w:val="uk-UA"/>
        </w:rPr>
        <w:t xml:space="preserve"> </w:t>
      </w:r>
      <w:r w:rsidRPr="008A548B">
        <w:rPr>
          <w:sz w:val="28"/>
          <w:szCs w:val="28"/>
          <w:lang w:val="uk-UA"/>
        </w:rPr>
        <w:t>про</w:t>
      </w:r>
      <w:r w:rsidR="008536B2" w:rsidRPr="008A548B">
        <w:rPr>
          <w:sz w:val="28"/>
          <w:szCs w:val="28"/>
          <w:lang w:val="uk-UA"/>
        </w:rPr>
        <w:t xml:space="preserve"> </w:t>
      </w:r>
      <w:r w:rsidRPr="008A548B">
        <w:rPr>
          <w:sz w:val="28"/>
          <w:szCs w:val="28"/>
          <w:lang w:val="uk-UA"/>
        </w:rPr>
        <w:t>кіберзлочинність від 23 листопада 2001 року, ратифікована Законом України від 0</w:t>
      </w:r>
      <w:r w:rsidRPr="008A548B">
        <w:rPr>
          <w:sz w:val="28"/>
          <w:szCs w:val="28"/>
          <w:shd w:val="clear" w:color="auto" w:fill="FFFFFF"/>
          <w:lang w:val="uk-UA"/>
        </w:rPr>
        <w:t>7 вересня 2005 р. № 2824-</w:t>
      </w:r>
      <w:r w:rsidRPr="008A548B">
        <w:rPr>
          <w:sz w:val="28"/>
          <w:szCs w:val="28"/>
          <w:shd w:val="clear" w:color="auto" w:fill="FFFFFF"/>
        </w:rPr>
        <w:t>IV</w:t>
      </w:r>
      <w:r w:rsidRPr="008A548B">
        <w:rPr>
          <w:sz w:val="28"/>
          <w:szCs w:val="28"/>
          <w:shd w:val="clear" w:color="auto" w:fill="FFFFFF"/>
          <w:lang w:val="uk-UA"/>
        </w:rPr>
        <w:t xml:space="preserve"> </w:t>
      </w:r>
      <w:r w:rsidRPr="008A548B">
        <w:rPr>
          <w:rStyle w:val="rvts44"/>
          <w:bCs/>
          <w:sz w:val="28"/>
          <w:szCs w:val="28"/>
          <w:shd w:val="clear" w:color="auto" w:fill="FFFFFF"/>
          <w:lang w:val="uk-UA"/>
        </w:rPr>
        <w:t xml:space="preserve">[2]. </w:t>
      </w:r>
    </w:p>
    <w:p w:rsidR="00844881" w:rsidRPr="008A548B" w:rsidRDefault="00844881" w:rsidP="008536B2">
      <w:pPr>
        <w:ind w:firstLine="680"/>
        <w:jc w:val="both"/>
        <w:rPr>
          <w:rStyle w:val="rvts44"/>
          <w:bCs/>
          <w:sz w:val="28"/>
          <w:szCs w:val="28"/>
          <w:shd w:val="clear" w:color="auto" w:fill="FFFFFF"/>
          <w:lang w:val="uk-UA"/>
        </w:rPr>
      </w:pPr>
      <w:r w:rsidRPr="008A548B">
        <w:rPr>
          <w:bCs/>
          <w:sz w:val="28"/>
          <w:szCs w:val="28"/>
          <w:lang w:val="uk-UA" w:eastAsia="ru-RU"/>
        </w:rPr>
        <w:tab/>
        <w:t xml:space="preserve">З метою посилення боротьби із кіберзлочинністю та кібератаками вже під час дії </w:t>
      </w:r>
      <w:r w:rsidRPr="008A548B">
        <w:rPr>
          <w:bCs/>
          <w:sz w:val="28"/>
          <w:szCs w:val="28"/>
          <w:shd w:val="clear" w:color="auto" w:fill="FFFFFF"/>
          <w:lang w:val="uk-UA"/>
        </w:rPr>
        <w:t>правового режиму воєнного стану в Україні були прийняті</w:t>
      </w:r>
      <w:r w:rsidRPr="008A548B">
        <w:rPr>
          <w:b/>
          <w:bCs/>
          <w:sz w:val="28"/>
          <w:szCs w:val="28"/>
          <w:shd w:val="clear" w:color="auto" w:fill="FFFFFF"/>
          <w:lang w:val="uk-UA"/>
        </w:rPr>
        <w:t xml:space="preserve"> </w:t>
      </w:r>
      <w:r w:rsidRPr="008A548B">
        <w:rPr>
          <w:bCs/>
          <w:sz w:val="28"/>
          <w:szCs w:val="28"/>
          <w:lang w:val="uk-UA" w:eastAsia="ru-RU"/>
        </w:rPr>
        <w:t>Закон України «</w:t>
      </w:r>
      <w:r w:rsidRPr="008A548B">
        <w:rPr>
          <w:bCs/>
          <w:sz w:val="28"/>
          <w:szCs w:val="28"/>
          <w:shd w:val="clear" w:color="auto" w:fill="FFFFFF"/>
          <w:lang w:val="uk-UA"/>
        </w:rPr>
        <w:t xml:space="preserve">Про внесення змін до Кримінального процесуального кодексу України та Закону України «Про електронні комунікації» щодо підвищення ефективності досудового розслідування «за гарячими слідами» та протидії кібератакам» від </w:t>
      </w:r>
      <w:r w:rsidRPr="008A548B">
        <w:rPr>
          <w:rStyle w:val="rvts44"/>
          <w:bCs/>
          <w:sz w:val="28"/>
          <w:szCs w:val="28"/>
          <w:shd w:val="clear" w:color="auto" w:fill="FFFFFF"/>
          <w:lang w:val="uk-UA"/>
        </w:rPr>
        <w:t>15 березня 2022 р. № 2137-</w:t>
      </w:r>
      <w:r w:rsidRPr="008A548B">
        <w:rPr>
          <w:rStyle w:val="rvts44"/>
          <w:bCs/>
          <w:sz w:val="28"/>
          <w:szCs w:val="28"/>
          <w:shd w:val="clear" w:color="auto" w:fill="FFFFFF"/>
        </w:rPr>
        <w:t>IX</w:t>
      </w:r>
      <w:r w:rsidRPr="008A548B">
        <w:rPr>
          <w:rStyle w:val="rvts44"/>
          <w:bCs/>
          <w:sz w:val="28"/>
          <w:szCs w:val="28"/>
          <w:shd w:val="clear" w:color="auto" w:fill="FFFFFF"/>
          <w:lang w:val="uk-UA"/>
        </w:rPr>
        <w:t xml:space="preserve"> [3] та Закон України «</w:t>
      </w:r>
      <w:r w:rsidRPr="008A548B">
        <w:rPr>
          <w:bCs/>
          <w:sz w:val="28"/>
          <w:szCs w:val="28"/>
          <w:shd w:val="clear" w:color="auto" w:fill="FFFFFF"/>
          <w:lang w:val="uk-UA"/>
        </w:rPr>
        <w:t xml:space="preserve">Про внесення змін до Кримінального кодексу України щодо підвищення ефективності боротьби з кіберзлочинністю в умовах дії воєнного стану» від </w:t>
      </w:r>
      <w:r w:rsidRPr="008A548B">
        <w:rPr>
          <w:rStyle w:val="rvts44"/>
          <w:bCs/>
          <w:sz w:val="28"/>
          <w:szCs w:val="28"/>
          <w:shd w:val="clear" w:color="auto" w:fill="FFFFFF"/>
          <w:lang w:val="uk-UA"/>
        </w:rPr>
        <w:t>24 березня 2022 р. № 2149-</w:t>
      </w:r>
      <w:r w:rsidRPr="008A548B">
        <w:rPr>
          <w:rStyle w:val="rvts44"/>
          <w:bCs/>
          <w:sz w:val="28"/>
          <w:szCs w:val="28"/>
          <w:shd w:val="clear" w:color="auto" w:fill="FFFFFF"/>
        </w:rPr>
        <w:t>IX</w:t>
      </w:r>
      <w:r w:rsidRPr="008A548B">
        <w:rPr>
          <w:rStyle w:val="rvts44"/>
          <w:bCs/>
          <w:sz w:val="28"/>
          <w:szCs w:val="28"/>
          <w:shd w:val="clear" w:color="auto" w:fill="FFFFFF"/>
          <w:lang w:val="uk-UA"/>
        </w:rPr>
        <w:t xml:space="preserve"> [4].</w:t>
      </w:r>
    </w:p>
    <w:p w:rsidR="00844881" w:rsidRPr="008A548B" w:rsidRDefault="00844881" w:rsidP="008536B2">
      <w:pPr>
        <w:pStyle w:val="tj"/>
        <w:shd w:val="clear" w:color="auto" w:fill="FFFFFF"/>
        <w:spacing w:before="0" w:beforeAutospacing="0" w:after="0" w:afterAutospacing="0"/>
        <w:ind w:firstLine="680"/>
        <w:jc w:val="both"/>
        <w:rPr>
          <w:sz w:val="28"/>
          <w:szCs w:val="28"/>
          <w:lang w:val="uk-UA"/>
        </w:rPr>
      </w:pPr>
      <w:r w:rsidRPr="008A548B">
        <w:rPr>
          <w:rStyle w:val="rvts44"/>
          <w:bCs/>
          <w:sz w:val="28"/>
          <w:szCs w:val="28"/>
          <w:shd w:val="clear" w:color="auto" w:fill="FFFFFF"/>
          <w:lang w:val="uk-UA"/>
        </w:rPr>
        <w:tab/>
        <w:t xml:space="preserve">Зокрема, </w:t>
      </w:r>
      <w:r w:rsidRPr="008A548B">
        <w:rPr>
          <w:bCs/>
          <w:sz w:val="28"/>
          <w:szCs w:val="28"/>
          <w:lang w:val="uk-UA"/>
        </w:rPr>
        <w:t>Законом України «</w:t>
      </w:r>
      <w:r w:rsidRPr="008A548B">
        <w:rPr>
          <w:bCs/>
          <w:sz w:val="28"/>
          <w:szCs w:val="28"/>
          <w:shd w:val="clear" w:color="auto" w:fill="FFFFFF"/>
          <w:lang w:val="uk-UA"/>
        </w:rPr>
        <w:t xml:space="preserve">Про внесення змін до Кримінального процесуального кодексу України та Закону України «Про електронні комунікації» щодо підвищення ефективності досудового розслідування «за гарячими слідами» та протидії кібератакам» від </w:t>
      </w:r>
      <w:r w:rsidRPr="008A548B">
        <w:rPr>
          <w:rStyle w:val="rvts44"/>
          <w:bCs/>
          <w:sz w:val="28"/>
          <w:szCs w:val="28"/>
          <w:shd w:val="clear" w:color="auto" w:fill="FFFFFF"/>
          <w:lang w:val="uk-UA"/>
        </w:rPr>
        <w:t>15 березня 2022 р. № 2137-</w:t>
      </w:r>
      <w:r w:rsidRPr="008A548B">
        <w:rPr>
          <w:rStyle w:val="rvts44"/>
          <w:bCs/>
          <w:sz w:val="28"/>
          <w:szCs w:val="28"/>
          <w:shd w:val="clear" w:color="auto" w:fill="FFFFFF"/>
        </w:rPr>
        <w:t>IX</w:t>
      </w:r>
      <w:r w:rsidRPr="008A548B">
        <w:rPr>
          <w:rStyle w:val="rvts44"/>
          <w:bCs/>
          <w:sz w:val="28"/>
          <w:szCs w:val="28"/>
          <w:shd w:val="clear" w:color="auto" w:fill="FFFFFF"/>
          <w:lang w:val="uk-UA"/>
        </w:rPr>
        <w:t xml:space="preserve"> </w:t>
      </w:r>
      <w:r w:rsidRPr="008A548B">
        <w:rPr>
          <w:sz w:val="28"/>
          <w:szCs w:val="28"/>
          <w:lang w:val="uk-UA"/>
        </w:rPr>
        <w:t>визначено, що:</w:t>
      </w:r>
    </w:p>
    <w:p w:rsidR="00844881" w:rsidRPr="008A548B" w:rsidRDefault="00844881" w:rsidP="008536B2">
      <w:pPr>
        <w:pStyle w:val="tj"/>
        <w:shd w:val="clear" w:color="auto" w:fill="FFFFFF"/>
        <w:spacing w:before="0" w:beforeAutospacing="0" w:after="0" w:afterAutospacing="0"/>
        <w:ind w:firstLine="680"/>
        <w:jc w:val="both"/>
        <w:rPr>
          <w:sz w:val="28"/>
          <w:szCs w:val="28"/>
        </w:rPr>
      </w:pPr>
      <w:r w:rsidRPr="008A548B">
        <w:rPr>
          <w:sz w:val="28"/>
          <w:szCs w:val="28"/>
          <w:lang w:val="uk-UA"/>
        </w:rPr>
        <w:t xml:space="preserve">- на вимогу володільця особа, яка здійснює тимчасове вилучення комп’ютерних систем або їх частин, залишає йому копії інформації з таких комп’ютерних систем або їх частин (за наявності технічної можливості здійснення копіювання) з використанням матеріальних носіїв володільця комп’ютерних систем або їх частин. Копії інформації з комп’ютерних систем або їх частин, які вилучаються, виготовляються з використанням технічних засобів, програмно-технічних засобів, апаратно-програмних комплексів володільця із залученням спеціаліста. </w:t>
      </w:r>
      <w:r w:rsidRPr="008A548B">
        <w:rPr>
          <w:sz w:val="28"/>
          <w:szCs w:val="28"/>
        </w:rPr>
        <w:t>Дія цього положення не поширюється на випадки, якщо обіг інформації заборонено законом. Дія цього положення поширюється на інформацію з обмеженим доступом у частині, що не суперечить встановленому законодавством порядку обігу та захисту такої інформації;</w:t>
      </w:r>
    </w:p>
    <w:p w:rsidR="00844881" w:rsidRPr="008A548B" w:rsidRDefault="00844881" w:rsidP="008536B2">
      <w:pPr>
        <w:pStyle w:val="tj"/>
        <w:shd w:val="clear" w:color="auto" w:fill="FFFFFF"/>
        <w:spacing w:before="0" w:beforeAutospacing="0" w:after="0" w:afterAutospacing="0"/>
        <w:ind w:firstLine="680"/>
        <w:jc w:val="both"/>
        <w:rPr>
          <w:sz w:val="28"/>
          <w:szCs w:val="28"/>
          <w:lang w:val="uk-UA"/>
        </w:rPr>
      </w:pPr>
      <w:r w:rsidRPr="008A548B">
        <w:rPr>
          <w:sz w:val="28"/>
          <w:szCs w:val="28"/>
          <w:lang w:val="uk-UA"/>
        </w:rPr>
        <w:t>- арешт на комп’ютерні системи чи їх частини накладається лише у випадках, якщо вони отримані внаслідок вчинення кримінального правопорушення або є засобом чи знаряддям його вчинення, або зберегли на собі сліди кримінального правопорушення, або у випадках, передбачених</w:t>
      </w:r>
      <w:r w:rsidRPr="008A548B">
        <w:rPr>
          <w:sz w:val="28"/>
          <w:szCs w:val="28"/>
        </w:rPr>
        <w:t> </w:t>
      </w:r>
      <w:hyperlink r:id="rId32" w:tgtFrame="_blank" w:history="1">
        <w:r w:rsidRPr="008A548B">
          <w:rPr>
            <w:rStyle w:val="hard-blue-color"/>
            <w:sz w:val="28"/>
            <w:szCs w:val="28"/>
            <w:lang w:val="uk-UA"/>
          </w:rPr>
          <w:t>п. 2</w:t>
        </w:r>
      </w:hyperlink>
      <w:r w:rsidRPr="008A548B">
        <w:rPr>
          <w:sz w:val="28"/>
          <w:szCs w:val="28"/>
          <w:lang w:val="uk-UA"/>
        </w:rPr>
        <w:t>,</w:t>
      </w:r>
      <w:r w:rsidRPr="008A548B">
        <w:rPr>
          <w:sz w:val="28"/>
          <w:szCs w:val="28"/>
        </w:rPr>
        <w:t> </w:t>
      </w:r>
      <w:hyperlink r:id="rId33" w:tgtFrame="_blank" w:history="1">
        <w:r w:rsidRPr="008A548B">
          <w:rPr>
            <w:rStyle w:val="hard-blue-color"/>
            <w:sz w:val="28"/>
            <w:szCs w:val="28"/>
            <w:lang w:val="uk-UA"/>
          </w:rPr>
          <w:t>3</w:t>
        </w:r>
      </w:hyperlink>
      <w:r w:rsidRPr="008A548B">
        <w:rPr>
          <w:sz w:val="28"/>
          <w:szCs w:val="28"/>
          <w:lang w:val="uk-UA"/>
        </w:rPr>
        <w:t>,</w:t>
      </w:r>
      <w:r w:rsidRPr="008A548B">
        <w:rPr>
          <w:sz w:val="28"/>
          <w:szCs w:val="28"/>
        </w:rPr>
        <w:t> </w:t>
      </w:r>
      <w:hyperlink r:id="rId34" w:tgtFrame="_blank" w:history="1">
        <w:r w:rsidRPr="008A548B">
          <w:rPr>
            <w:rStyle w:val="hard-blue-color"/>
            <w:sz w:val="28"/>
            <w:szCs w:val="28"/>
            <w:lang w:val="uk-UA"/>
          </w:rPr>
          <w:t>4 ч. 2 ст. 170 КПК</w:t>
        </w:r>
      </w:hyperlink>
      <w:r w:rsidRPr="008A548B">
        <w:rPr>
          <w:sz w:val="28"/>
          <w:szCs w:val="28"/>
          <w:lang w:val="uk-UA"/>
        </w:rPr>
        <w:t>, або якщо їх надання разом з інформацією, що на них міститься, є необхідною умовою проведення експертного дослідження, а також якщо доступ до комп’ютерних систем чи їх частин обмежується їх власником, володільцем або утримувачем чи пов’язаний з подоланням системи логічного захисту;</w:t>
      </w:r>
    </w:p>
    <w:p w:rsidR="00844881" w:rsidRPr="008A548B" w:rsidRDefault="00844881" w:rsidP="008536B2">
      <w:pPr>
        <w:pStyle w:val="tj"/>
        <w:shd w:val="clear" w:color="auto" w:fill="FFFFFF"/>
        <w:spacing w:before="0" w:beforeAutospacing="0" w:after="0" w:afterAutospacing="0"/>
        <w:ind w:firstLine="680"/>
        <w:jc w:val="both"/>
        <w:rPr>
          <w:sz w:val="28"/>
          <w:szCs w:val="28"/>
          <w:lang w:val="uk-UA"/>
        </w:rPr>
      </w:pPr>
      <w:r w:rsidRPr="008A548B">
        <w:rPr>
          <w:sz w:val="28"/>
          <w:szCs w:val="28"/>
          <w:lang w:val="uk-UA"/>
        </w:rPr>
        <w:t>- якщо під час обшуку слідчий, прокурор виявив доступ чи можливість доступу до комп’ютерних систем або їх частин, мобільних терміналів систем зв’язку, для виявлення яких не надано дозвіл на проведення обшуку, але щодо яких є достатні підстави вважати, що інформація, що на них міститься, має значення для встановлення обставин у кримінальному провадженні, прокурор, слідчий має право здійснити пошук, виявлення та фіксацію комп’ютерних даних, що на них міститься, на місці проведення обшуку;</w:t>
      </w:r>
    </w:p>
    <w:p w:rsidR="00844881" w:rsidRPr="008A548B" w:rsidRDefault="00844881" w:rsidP="008536B2">
      <w:pPr>
        <w:pStyle w:val="tj"/>
        <w:shd w:val="clear" w:color="auto" w:fill="FFFFFF"/>
        <w:spacing w:before="0" w:beforeAutospacing="0" w:after="0" w:afterAutospacing="0"/>
        <w:ind w:firstLine="680"/>
        <w:jc w:val="both"/>
        <w:rPr>
          <w:sz w:val="28"/>
          <w:szCs w:val="28"/>
          <w:lang w:val="uk-UA"/>
        </w:rPr>
      </w:pPr>
      <w:r w:rsidRPr="008A548B">
        <w:rPr>
          <w:sz w:val="28"/>
          <w:szCs w:val="28"/>
          <w:lang w:val="uk-UA"/>
        </w:rPr>
        <w:t>- особи, які володіють інформацією про зміст комп’ютерних даних та особливості функціонування комп’ютерних систем або їх частин, мобільних терміналів систем зв’язку, можуть повідомити про це слідчого, прокурора під час здійснення обшуку, відомості про що вносяться до протоколу обшуку;</w:t>
      </w:r>
    </w:p>
    <w:p w:rsidR="00844881" w:rsidRPr="008A548B" w:rsidRDefault="00844881" w:rsidP="008536B2">
      <w:pPr>
        <w:pStyle w:val="tj"/>
        <w:shd w:val="clear" w:color="auto" w:fill="FFFFFF"/>
        <w:spacing w:before="0" w:beforeAutospacing="0" w:after="0" w:afterAutospacing="0"/>
        <w:ind w:firstLine="680"/>
        <w:jc w:val="both"/>
        <w:rPr>
          <w:sz w:val="28"/>
          <w:szCs w:val="28"/>
          <w:lang w:val="uk-UA"/>
        </w:rPr>
      </w:pPr>
      <w:r w:rsidRPr="008A548B">
        <w:rPr>
          <w:sz w:val="28"/>
          <w:szCs w:val="28"/>
          <w:lang w:val="uk-UA"/>
        </w:rPr>
        <w:t xml:space="preserve">- визначено порядок зняття показань технічних приладів та технічних засобів, що мають функції фото-, кінозйомки, відеозапису, чи засобів фото-, кінозйомки, відеозапису </w:t>
      </w:r>
      <w:r w:rsidRPr="008A548B">
        <w:rPr>
          <w:rStyle w:val="rvts44"/>
          <w:bCs/>
          <w:sz w:val="28"/>
          <w:szCs w:val="28"/>
          <w:shd w:val="clear" w:color="auto" w:fill="FFFFFF"/>
          <w:lang w:val="uk-UA"/>
        </w:rPr>
        <w:t>[5]</w:t>
      </w:r>
      <w:r w:rsidRPr="008A548B">
        <w:rPr>
          <w:sz w:val="28"/>
          <w:szCs w:val="28"/>
          <w:lang w:val="uk-UA"/>
        </w:rPr>
        <w:t>.</w:t>
      </w:r>
    </w:p>
    <w:p w:rsidR="00844881" w:rsidRPr="008A548B" w:rsidRDefault="00844881" w:rsidP="008536B2">
      <w:pPr>
        <w:pStyle w:val="tj"/>
        <w:shd w:val="clear" w:color="auto" w:fill="FFFFFF"/>
        <w:spacing w:before="0" w:beforeAutospacing="0" w:after="0" w:afterAutospacing="0"/>
        <w:ind w:firstLine="680"/>
        <w:jc w:val="both"/>
        <w:rPr>
          <w:sz w:val="28"/>
          <w:szCs w:val="28"/>
          <w:lang w:val="uk-UA"/>
        </w:rPr>
      </w:pPr>
      <w:r w:rsidRPr="008A548B">
        <w:rPr>
          <w:rStyle w:val="rvts44"/>
          <w:bCs/>
          <w:sz w:val="28"/>
          <w:szCs w:val="28"/>
          <w:shd w:val="clear" w:color="auto" w:fill="FFFFFF"/>
          <w:lang w:val="uk-UA"/>
        </w:rPr>
        <w:t>Закон України «</w:t>
      </w:r>
      <w:r w:rsidRPr="008A548B">
        <w:rPr>
          <w:bCs/>
          <w:sz w:val="28"/>
          <w:szCs w:val="28"/>
          <w:shd w:val="clear" w:color="auto" w:fill="FFFFFF"/>
          <w:lang w:val="uk-UA"/>
        </w:rPr>
        <w:t xml:space="preserve">Про внесення змін до Кримінального кодексу України щодо підвищення ефективності боротьби з кіберзлочинністю в умовах дії воєнного стану» від </w:t>
      </w:r>
      <w:r w:rsidRPr="008A548B">
        <w:rPr>
          <w:rStyle w:val="rvts44"/>
          <w:bCs/>
          <w:sz w:val="28"/>
          <w:szCs w:val="28"/>
          <w:shd w:val="clear" w:color="auto" w:fill="FFFFFF"/>
          <w:lang w:val="uk-UA"/>
        </w:rPr>
        <w:t>24 березня 2022 р. № 2149-</w:t>
      </w:r>
      <w:r w:rsidRPr="008A548B">
        <w:rPr>
          <w:rStyle w:val="rvts44"/>
          <w:bCs/>
          <w:sz w:val="28"/>
          <w:szCs w:val="28"/>
          <w:shd w:val="clear" w:color="auto" w:fill="FFFFFF"/>
        </w:rPr>
        <w:t>IX</w:t>
      </w:r>
      <w:r w:rsidRPr="008A548B">
        <w:rPr>
          <w:rStyle w:val="rvts44"/>
          <w:bCs/>
          <w:sz w:val="28"/>
          <w:szCs w:val="28"/>
          <w:shd w:val="clear" w:color="auto" w:fill="FFFFFF"/>
          <w:lang w:val="uk-UA"/>
        </w:rPr>
        <w:t xml:space="preserve"> </w:t>
      </w:r>
      <w:r w:rsidRPr="008A548B">
        <w:rPr>
          <w:sz w:val="28"/>
          <w:szCs w:val="28"/>
          <w:lang w:val="uk-UA"/>
        </w:rPr>
        <w:t>прийнято з метою посилення спроможностей національної системи кібербезпеки для протидії кіберзагрозам у сучасному безпековому середовищі шляхом оптимізації положень статей 361, 361-1 Кримінального кодексу України. Цим законом внесено зміни до статей 361, 361-1 Кримінального кодексу України з метою приведення термінології у відповідність із Законом України від 16 грудня 2020 року № 1089-</w:t>
      </w:r>
      <w:r w:rsidRPr="008A548B">
        <w:rPr>
          <w:sz w:val="28"/>
          <w:szCs w:val="28"/>
        </w:rPr>
        <w:t>IX</w:t>
      </w:r>
      <w:r w:rsidRPr="008A548B">
        <w:rPr>
          <w:sz w:val="28"/>
          <w:szCs w:val="28"/>
          <w:lang w:val="uk-UA"/>
        </w:rPr>
        <w:t xml:space="preserve"> «Про електронні комунікації» й вимогами іншого законодавства України у сфері кібербезпеки. Також статтю 361 Кримінального кодексу України викладено в новій редакції, якою розмежовується ступінь відповідальності за несанкціоноване втручання в роботу інформаційних (автоматизованих), електронних комунікаційних, інформаційно-комунікаційних систем, електронних комунікаційних мереж в залежності від спричинених наслідків, а також посилюються санкції за вчинення відповідного кримінального правопорушення. </w:t>
      </w:r>
      <w:r w:rsidRPr="008A548B">
        <w:rPr>
          <w:sz w:val="28"/>
          <w:szCs w:val="28"/>
        </w:rPr>
        <w:t>Водночас вказана стаття передбачає, що втручання в роботу інформаційних (автоматизованих), електронних комунікаційних, інформаційно-комунікаційних систем, електронних комунікаційних мереж, не вважається несанкціонованим, якщо таке втручання вчинено відповідно до Порядку пошуку та виявлення потенційних вразливостей таких систем чи мереж. Окрім того, посил</w:t>
      </w:r>
      <w:r w:rsidRPr="008A548B">
        <w:rPr>
          <w:sz w:val="28"/>
          <w:szCs w:val="28"/>
          <w:lang w:val="uk-UA"/>
        </w:rPr>
        <w:t xml:space="preserve">ено </w:t>
      </w:r>
      <w:r w:rsidRPr="008A548B">
        <w:rPr>
          <w:sz w:val="28"/>
          <w:szCs w:val="28"/>
        </w:rPr>
        <w:t>санкції за вчинення кримінального правопорушення, передбаченого статтею 361</w:t>
      </w:r>
      <w:r w:rsidRPr="008A548B">
        <w:rPr>
          <w:sz w:val="28"/>
          <w:szCs w:val="28"/>
          <w:lang w:val="uk-UA"/>
        </w:rPr>
        <w:t>-</w:t>
      </w:r>
      <w:r w:rsidRPr="008A548B">
        <w:rPr>
          <w:sz w:val="28"/>
          <w:szCs w:val="28"/>
        </w:rPr>
        <w:t>1 Кримінального кодексу України</w:t>
      </w:r>
      <w:r w:rsidRPr="008A548B">
        <w:rPr>
          <w:sz w:val="28"/>
          <w:szCs w:val="28"/>
          <w:lang w:val="uk-UA"/>
        </w:rPr>
        <w:t xml:space="preserve"> </w:t>
      </w:r>
      <w:r w:rsidRPr="008A548B">
        <w:rPr>
          <w:rStyle w:val="rvts44"/>
          <w:bCs/>
          <w:sz w:val="28"/>
          <w:szCs w:val="28"/>
          <w:shd w:val="clear" w:color="auto" w:fill="FFFFFF"/>
          <w:lang w:val="uk-UA"/>
        </w:rPr>
        <w:t>[6]</w:t>
      </w:r>
      <w:r w:rsidRPr="008A548B">
        <w:rPr>
          <w:sz w:val="28"/>
          <w:szCs w:val="28"/>
          <w:lang w:val="uk-UA"/>
        </w:rPr>
        <w:t>.</w:t>
      </w:r>
    </w:p>
    <w:p w:rsidR="00844881" w:rsidRPr="008A548B" w:rsidRDefault="00347908" w:rsidP="008536B2">
      <w:pPr>
        <w:ind w:firstLine="680"/>
        <w:jc w:val="center"/>
        <w:rPr>
          <w:b/>
          <w:sz w:val="28"/>
          <w:szCs w:val="28"/>
          <w:lang w:val="uk-UA"/>
        </w:rPr>
      </w:pPr>
      <w:r>
        <w:rPr>
          <w:b/>
          <w:sz w:val="28"/>
          <w:szCs w:val="28"/>
          <w:lang w:val="uk-UA"/>
        </w:rPr>
        <w:t>ЛІТЕРАТУРА</w:t>
      </w:r>
      <w:r w:rsidR="00844881" w:rsidRPr="008A548B">
        <w:rPr>
          <w:b/>
          <w:sz w:val="28"/>
          <w:szCs w:val="28"/>
          <w:lang w:val="uk-UA"/>
        </w:rPr>
        <w:t>:</w:t>
      </w:r>
    </w:p>
    <w:p w:rsidR="00844881" w:rsidRPr="008A548B" w:rsidRDefault="00844881" w:rsidP="008536B2">
      <w:pPr>
        <w:pStyle w:val="a"/>
        <w:numPr>
          <w:ilvl w:val="0"/>
          <w:numId w:val="0"/>
        </w:numPr>
        <w:spacing w:line="240" w:lineRule="auto"/>
        <w:ind w:firstLine="680"/>
        <w:rPr>
          <w:rFonts w:cs="Times New Roman"/>
          <w:sz w:val="28"/>
          <w:szCs w:val="28"/>
        </w:rPr>
      </w:pPr>
      <w:r w:rsidRPr="008A548B">
        <w:rPr>
          <w:rFonts w:cs="Times New Roman"/>
          <w:sz w:val="28"/>
          <w:szCs w:val="28"/>
          <w:shd w:val="clear" w:color="auto" w:fill="FFFFFF"/>
        </w:rPr>
        <w:t xml:space="preserve">1. </w:t>
      </w:r>
      <w:r w:rsidRPr="008A548B">
        <w:rPr>
          <w:rFonts w:cs="Times New Roman"/>
          <w:bCs/>
          <w:sz w:val="28"/>
          <w:szCs w:val="28"/>
          <w:shd w:val="clear" w:color="auto" w:fill="FFFFFF"/>
        </w:rPr>
        <w:t>Про основні засади забезпечення кібербезпеки України</w:t>
      </w:r>
      <w:r w:rsidRPr="008A548B">
        <w:rPr>
          <w:rFonts w:cs="Times New Roman"/>
          <w:sz w:val="28"/>
          <w:szCs w:val="28"/>
          <w:shd w:val="clear" w:color="auto" w:fill="FFFFFF"/>
        </w:rPr>
        <w:t xml:space="preserve"> : Закон України від </w:t>
      </w:r>
      <w:r w:rsidRPr="008A548B">
        <w:rPr>
          <w:rFonts w:cs="Times New Roman"/>
          <w:bCs/>
          <w:sz w:val="28"/>
          <w:szCs w:val="28"/>
          <w:shd w:val="clear" w:color="auto" w:fill="FFFFFF"/>
        </w:rPr>
        <w:t>0</w:t>
      </w:r>
      <w:r w:rsidRPr="008A548B">
        <w:rPr>
          <w:rStyle w:val="rvts44"/>
          <w:rFonts w:cs="Times New Roman"/>
          <w:bCs/>
          <w:sz w:val="28"/>
          <w:szCs w:val="28"/>
          <w:shd w:val="clear" w:color="auto" w:fill="FFFFFF"/>
        </w:rPr>
        <w:t xml:space="preserve">5 жовтня 2017 р. № 2163-VIII. </w:t>
      </w:r>
      <w:r w:rsidRPr="008A548B">
        <w:rPr>
          <w:rStyle w:val="search-hl"/>
          <w:sz w:val="28"/>
          <w:szCs w:val="28"/>
          <w:lang w:val="en-US"/>
        </w:rPr>
        <w:t>URL</w:t>
      </w:r>
      <w:r w:rsidRPr="008A548B">
        <w:rPr>
          <w:rStyle w:val="search-hl"/>
          <w:sz w:val="28"/>
          <w:szCs w:val="28"/>
        </w:rPr>
        <w:t xml:space="preserve"> : https://zakon.rada.gov.ua/laws/show/2163-19#Text</w:t>
      </w:r>
    </w:p>
    <w:p w:rsidR="00844881" w:rsidRPr="008A548B" w:rsidRDefault="00844881" w:rsidP="008536B2">
      <w:pPr>
        <w:pStyle w:val="a"/>
        <w:numPr>
          <w:ilvl w:val="0"/>
          <w:numId w:val="0"/>
        </w:numPr>
        <w:spacing w:line="240" w:lineRule="auto"/>
        <w:ind w:firstLine="680"/>
        <w:rPr>
          <w:rFonts w:cs="Times New Roman"/>
          <w:bCs/>
          <w:sz w:val="28"/>
          <w:szCs w:val="28"/>
          <w:shd w:val="clear" w:color="auto" w:fill="FFFFFF"/>
        </w:rPr>
      </w:pPr>
      <w:r w:rsidRPr="008A548B">
        <w:rPr>
          <w:rFonts w:cs="Times New Roman"/>
          <w:bCs/>
          <w:sz w:val="28"/>
          <w:szCs w:val="28"/>
          <w:shd w:val="clear" w:color="auto" w:fill="FFFFFF"/>
        </w:rPr>
        <w:t xml:space="preserve">2. </w:t>
      </w:r>
      <w:r w:rsidRPr="008A548B">
        <w:rPr>
          <w:rFonts w:cs="Times New Roman"/>
          <w:sz w:val="28"/>
          <w:szCs w:val="28"/>
        </w:rPr>
        <w:t>Конвенція</w:t>
      </w:r>
      <w:r w:rsidR="008536B2" w:rsidRPr="008A548B">
        <w:rPr>
          <w:rFonts w:cs="Times New Roman"/>
          <w:sz w:val="28"/>
          <w:szCs w:val="28"/>
        </w:rPr>
        <w:t xml:space="preserve"> </w:t>
      </w:r>
      <w:r w:rsidRPr="008A548B">
        <w:rPr>
          <w:rFonts w:cs="Times New Roman"/>
          <w:sz w:val="28"/>
          <w:szCs w:val="28"/>
        </w:rPr>
        <w:t>про</w:t>
      </w:r>
      <w:r w:rsidR="008536B2" w:rsidRPr="008A548B">
        <w:rPr>
          <w:rFonts w:cs="Times New Roman"/>
          <w:sz w:val="28"/>
          <w:szCs w:val="28"/>
        </w:rPr>
        <w:t xml:space="preserve"> </w:t>
      </w:r>
      <w:r w:rsidRPr="008A548B">
        <w:rPr>
          <w:rFonts w:cs="Times New Roman"/>
          <w:sz w:val="28"/>
          <w:szCs w:val="28"/>
        </w:rPr>
        <w:t xml:space="preserve">кіберзлочинність від 23 листопада 2001 р. </w:t>
      </w:r>
      <w:r w:rsidRPr="008A548B">
        <w:rPr>
          <w:rStyle w:val="search-hl"/>
          <w:sz w:val="28"/>
          <w:szCs w:val="28"/>
          <w:lang w:val="en-US"/>
        </w:rPr>
        <w:t>URL</w:t>
      </w:r>
      <w:r w:rsidRPr="008A548B">
        <w:rPr>
          <w:rStyle w:val="search-hl"/>
          <w:sz w:val="28"/>
          <w:szCs w:val="28"/>
        </w:rPr>
        <w:t xml:space="preserve"> : https://zakon.rada.gov.ua/laws/show/994_575#Text</w:t>
      </w:r>
      <w:r w:rsidRPr="008A548B">
        <w:rPr>
          <w:rFonts w:cs="Times New Roman"/>
          <w:sz w:val="28"/>
          <w:szCs w:val="28"/>
        </w:rPr>
        <w:t xml:space="preserve"> </w:t>
      </w:r>
    </w:p>
    <w:p w:rsidR="00844881" w:rsidRPr="008A548B" w:rsidRDefault="00844881" w:rsidP="008536B2">
      <w:pPr>
        <w:pStyle w:val="a"/>
        <w:numPr>
          <w:ilvl w:val="0"/>
          <w:numId w:val="0"/>
        </w:numPr>
        <w:spacing w:line="240" w:lineRule="auto"/>
        <w:ind w:firstLine="680"/>
        <w:rPr>
          <w:rFonts w:cs="Times New Roman"/>
          <w:bCs/>
          <w:sz w:val="28"/>
          <w:szCs w:val="28"/>
          <w:shd w:val="clear" w:color="auto" w:fill="FFFFFF"/>
        </w:rPr>
      </w:pPr>
      <w:r w:rsidRPr="008A548B">
        <w:rPr>
          <w:rFonts w:cs="Times New Roman"/>
          <w:bCs/>
          <w:sz w:val="28"/>
          <w:szCs w:val="28"/>
          <w:shd w:val="clear" w:color="auto" w:fill="FFFFFF"/>
        </w:rPr>
        <w:t xml:space="preserve">3. Про внесення змін до Кримінального процесуального кодексу України та Закону України «Про електронні комунікації» щодо підвищення ефективності досудового розслідування «за гарячими слідами» та протидії кібератакам : </w:t>
      </w:r>
      <w:r w:rsidRPr="008A548B">
        <w:rPr>
          <w:rFonts w:eastAsia="Times New Roman" w:cs="Times New Roman"/>
          <w:bCs/>
          <w:sz w:val="28"/>
          <w:szCs w:val="28"/>
          <w:lang w:eastAsia="ru-RU"/>
        </w:rPr>
        <w:t xml:space="preserve">Закон України </w:t>
      </w:r>
      <w:r w:rsidRPr="008A548B">
        <w:rPr>
          <w:rFonts w:cs="Times New Roman"/>
          <w:bCs/>
          <w:sz w:val="28"/>
          <w:szCs w:val="28"/>
          <w:shd w:val="clear" w:color="auto" w:fill="FFFFFF"/>
        </w:rPr>
        <w:t xml:space="preserve">від </w:t>
      </w:r>
      <w:r w:rsidRPr="008A548B">
        <w:rPr>
          <w:rStyle w:val="rvts44"/>
          <w:rFonts w:cs="Times New Roman"/>
          <w:bCs/>
          <w:sz w:val="28"/>
          <w:szCs w:val="28"/>
          <w:shd w:val="clear" w:color="auto" w:fill="FFFFFF"/>
        </w:rPr>
        <w:t xml:space="preserve">15 березня 2022 р. № 2137-IX. </w:t>
      </w:r>
      <w:r w:rsidRPr="008A548B">
        <w:rPr>
          <w:rStyle w:val="search-hl"/>
          <w:sz w:val="28"/>
          <w:szCs w:val="28"/>
          <w:lang w:val="en-US"/>
        </w:rPr>
        <w:t>URL</w:t>
      </w:r>
      <w:r w:rsidRPr="008A548B">
        <w:rPr>
          <w:rStyle w:val="search-hl"/>
          <w:sz w:val="28"/>
          <w:szCs w:val="28"/>
        </w:rPr>
        <w:t xml:space="preserve"> : https://zakon.rada.gov.ua/laws/show/2137-20#Text</w:t>
      </w:r>
    </w:p>
    <w:p w:rsidR="00844881" w:rsidRPr="008A548B" w:rsidRDefault="00844881" w:rsidP="008536B2">
      <w:pPr>
        <w:pStyle w:val="a"/>
        <w:numPr>
          <w:ilvl w:val="0"/>
          <w:numId w:val="0"/>
        </w:numPr>
        <w:spacing w:line="240" w:lineRule="auto"/>
        <w:ind w:firstLine="680"/>
        <w:rPr>
          <w:rFonts w:cs="Times New Roman"/>
          <w:sz w:val="28"/>
          <w:szCs w:val="28"/>
          <w:shd w:val="clear" w:color="auto" w:fill="FFFFFF"/>
        </w:rPr>
      </w:pPr>
      <w:r w:rsidRPr="008A548B">
        <w:rPr>
          <w:rFonts w:cs="Times New Roman"/>
          <w:sz w:val="28"/>
          <w:szCs w:val="28"/>
          <w:shd w:val="clear" w:color="auto" w:fill="FFFFFF"/>
        </w:rPr>
        <w:t xml:space="preserve">4. </w:t>
      </w:r>
      <w:r w:rsidRPr="008A548B">
        <w:rPr>
          <w:rFonts w:cs="Times New Roman"/>
          <w:bCs/>
          <w:sz w:val="28"/>
          <w:szCs w:val="28"/>
          <w:shd w:val="clear" w:color="auto" w:fill="FFFFFF"/>
        </w:rPr>
        <w:t>Про внесення змін до Кримінального кодексу України щодо підвищення ефективності боротьби з кіберзлочинністю в умовах дії воєнного стану</w:t>
      </w:r>
      <w:r w:rsidRPr="008A548B">
        <w:rPr>
          <w:rStyle w:val="rvts44"/>
          <w:rFonts w:cs="Times New Roman"/>
          <w:bCs/>
          <w:sz w:val="28"/>
          <w:szCs w:val="28"/>
          <w:shd w:val="clear" w:color="auto" w:fill="FFFFFF"/>
        </w:rPr>
        <w:t xml:space="preserve"> : Закон України </w:t>
      </w:r>
      <w:r w:rsidRPr="008A548B">
        <w:rPr>
          <w:rFonts w:cs="Times New Roman"/>
          <w:bCs/>
          <w:sz w:val="28"/>
          <w:szCs w:val="28"/>
          <w:shd w:val="clear" w:color="auto" w:fill="FFFFFF"/>
        </w:rPr>
        <w:t xml:space="preserve">від </w:t>
      </w:r>
      <w:r w:rsidRPr="008A548B">
        <w:rPr>
          <w:rStyle w:val="rvts44"/>
          <w:rFonts w:cs="Times New Roman"/>
          <w:bCs/>
          <w:sz w:val="28"/>
          <w:szCs w:val="28"/>
          <w:shd w:val="clear" w:color="auto" w:fill="FFFFFF"/>
        </w:rPr>
        <w:t xml:space="preserve">24 березня 2022 р. № 2149-IX. </w:t>
      </w:r>
      <w:r w:rsidRPr="008A548B">
        <w:rPr>
          <w:rStyle w:val="search-hl"/>
          <w:sz w:val="28"/>
          <w:szCs w:val="28"/>
          <w:lang w:val="en-US"/>
        </w:rPr>
        <w:t>URL</w:t>
      </w:r>
      <w:r w:rsidRPr="008A548B">
        <w:rPr>
          <w:rStyle w:val="search-hl"/>
          <w:sz w:val="28"/>
          <w:szCs w:val="28"/>
        </w:rPr>
        <w:t xml:space="preserve"> : https://zakon.rada.gov.ua/laws/show/2149-20#Text</w:t>
      </w:r>
    </w:p>
    <w:p w:rsidR="00844881" w:rsidRPr="008A548B" w:rsidRDefault="00844881" w:rsidP="008536B2">
      <w:pPr>
        <w:pStyle w:val="a"/>
        <w:numPr>
          <w:ilvl w:val="0"/>
          <w:numId w:val="0"/>
        </w:numPr>
        <w:spacing w:line="240" w:lineRule="auto"/>
        <w:ind w:firstLine="680"/>
        <w:rPr>
          <w:rFonts w:cs="Times New Roman"/>
          <w:sz w:val="28"/>
          <w:szCs w:val="28"/>
          <w:shd w:val="clear" w:color="auto" w:fill="FFFFFF"/>
        </w:rPr>
      </w:pPr>
      <w:r w:rsidRPr="008A548B">
        <w:rPr>
          <w:rFonts w:cs="Times New Roman"/>
          <w:bCs/>
          <w:sz w:val="28"/>
          <w:szCs w:val="28"/>
          <w:shd w:val="clear" w:color="auto" w:fill="FFFFFF"/>
        </w:rPr>
        <w:t xml:space="preserve">5. </w:t>
      </w:r>
      <w:r w:rsidRPr="008A548B">
        <w:rPr>
          <w:rFonts w:cs="Times New Roman"/>
          <w:sz w:val="28"/>
          <w:szCs w:val="28"/>
          <w:shd w:val="clear" w:color="auto" w:fill="FFFFFF"/>
        </w:rPr>
        <w:t xml:space="preserve">Діє Закон щодо підвищення ефективності досудового розслідування «за гарячими слідами» та протидії кібератакам. </w:t>
      </w:r>
      <w:r w:rsidRPr="008A548B">
        <w:rPr>
          <w:rStyle w:val="search-hl"/>
          <w:sz w:val="28"/>
          <w:szCs w:val="28"/>
          <w:lang w:val="en-US"/>
        </w:rPr>
        <w:t>URL</w:t>
      </w:r>
      <w:r w:rsidRPr="008A548B">
        <w:rPr>
          <w:rStyle w:val="search-hl"/>
          <w:sz w:val="28"/>
          <w:szCs w:val="28"/>
        </w:rPr>
        <w:t xml:space="preserve"> : https://ips.ligazakon.net/document/MN025062?an=2</w:t>
      </w:r>
    </w:p>
    <w:p w:rsidR="009675D1" w:rsidRPr="008A548B" w:rsidRDefault="00844881" w:rsidP="008536B2">
      <w:pPr>
        <w:pStyle w:val="3"/>
        <w:shd w:val="clear" w:color="auto" w:fill="FFFFFF"/>
        <w:spacing w:before="0"/>
        <w:ind w:firstLine="680"/>
        <w:jc w:val="both"/>
        <w:rPr>
          <w:rFonts w:ascii="Times New Roman" w:hAnsi="Times New Roman" w:cs="Times New Roman"/>
          <w:color w:val="auto"/>
          <w:sz w:val="28"/>
          <w:szCs w:val="28"/>
          <w:lang w:val="uk-UA"/>
        </w:rPr>
      </w:pPr>
      <w:r w:rsidRPr="008A548B">
        <w:rPr>
          <w:rFonts w:ascii="Times New Roman" w:hAnsi="Times New Roman" w:cs="Times New Roman"/>
          <w:bCs/>
          <w:color w:val="auto"/>
          <w:sz w:val="28"/>
          <w:szCs w:val="28"/>
          <w:shd w:val="clear" w:color="auto" w:fill="FFFFFF"/>
          <w:lang w:val="uk-UA"/>
        </w:rPr>
        <w:t xml:space="preserve">6. </w:t>
      </w:r>
      <w:r w:rsidRPr="008A548B">
        <w:rPr>
          <w:rFonts w:ascii="Times New Roman" w:hAnsi="Times New Roman" w:cs="Times New Roman"/>
          <w:color w:val="auto"/>
          <w:sz w:val="28"/>
          <w:szCs w:val="28"/>
        </w:rPr>
        <w:t>Проект Закону про внесення змін до Кримінального кодексу України щодо підвищення ефективності боротьби з кіберзлочинністю в умовах дії воєнного стану</w:t>
      </w:r>
      <w:r w:rsidRPr="008A548B">
        <w:rPr>
          <w:rFonts w:ascii="Times New Roman" w:hAnsi="Times New Roman" w:cs="Times New Roman"/>
          <w:color w:val="auto"/>
          <w:sz w:val="28"/>
          <w:szCs w:val="28"/>
          <w:lang w:val="uk-UA"/>
        </w:rPr>
        <w:t xml:space="preserve">. </w:t>
      </w:r>
      <w:r w:rsidRPr="008A548B">
        <w:rPr>
          <w:rStyle w:val="search-hl"/>
          <w:rFonts w:ascii="Times New Roman" w:hAnsi="Times New Roman"/>
          <w:color w:val="auto"/>
          <w:sz w:val="28"/>
          <w:szCs w:val="28"/>
          <w:lang w:val="en-US"/>
        </w:rPr>
        <w:t>URL</w:t>
      </w:r>
      <w:r w:rsidRPr="008A548B">
        <w:rPr>
          <w:rStyle w:val="search-hl"/>
          <w:rFonts w:ascii="Times New Roman" w:hAnsi="Times New Roman"/>
          <w:color w:val="auto"/>
          <w:sz w:val="28"/>
          <w:szCs w:val="28"/>
          <w:lang w:val="uk-UA"/>
        </w:rPr>
        <w:t xml:space="preserve"> : http://w1.c1.rada.gov.ua/pls/zweb2/webproc4_2?id=&amp;pf3516=7182&amp;skl=10</w:t>
      </w:r>
    </w:p>
    <w:p w:rsidR="009675D1" w:rsidRPr="008A548B" w:rsidRDefault="009675D1" w:rsidP="008536B2">
      <w:pPr>
        <w:ind w:firstLine="680"/>
        <w:jc w:val="both"/>
        <w:rPr>
          <w:sz w:val="28"/>
          <w:szCs w:val="28"/>
          <w:lang w:val="uk-UA"/>
        </w:rPr>
      </w:pPr>
    </w:p>
    <w:p w:rsidR="009675D1" w:rsidRPr="008A548B" w:rsidRDefault="009675D1" w:rsidP="008536B2">
      <w:pPr>
        <w:ind w:firstLine="680"/>
        <w:jc w:val="both"/>
        <w:rPr>
          <w:sz w:val="28"/>
          <w:szCs w:val="28"/>
        </w:rPr>
      </w:pPr>
    </w:p>
    <w:p w:rsidR="001D17F3" w:rsidRPr="00347908" w:rsidRDefault="001D17F3" w:rsidP="008536B2">
      <w:pPr>
        <w:tabs>
          <w:tab w:val="left" w:pos="426"/>
        </w:tabs>
        <w:ind w:firstLine="680"/>
        <w:jc w:val="right"/>
        <w:rPr>
          <w:b/>
          <w:sz w:val="28"/>
          <w:szCs w:val="28"/>
          <w:lang w:eastAsia="uk-UA"/>
        </w:rPr>
      </w:pPr>
      <w:r w:rsidRPr="00347908">
        <w:rPr>
          <w:b/>
          <w:sz w:val="28"/>
          <w:szCs w:val="28"/>
          <w:lang w:val="uk-UA" w:eastAsia="uk-UA"/>
        </w:rPr>
        <w:t>Аверіна Є</w:t>
      </w:r>
      <w:r w:rsidR="00347908" w:rsidRPr="00347908">
        <w:rPr>
          <w:b/>
          <w:sz w:val="28"/>
          <w:szCs w:val="28"/>
          <w:lang w:val="uk-UA" w:eastAsia="uk-UA"/>
        </w:rPr>
        <w:t>.</w:t>
      </w:r>
      <w:r w:rsidRPr="00347908">
        <w:rPr>
          <w:b/>
          <w:sz w:val="28"/>
          <w:szCs w:val="28"/>
          <w:lang w:val="uk-UA" w:eastAsia="uk-UA"/>
        </w:rPr>
        <w:t xml:space="preserve"> А</w:t>
      </w:r>
      <w:r w:rsidR="00347908" w:rsidRPr="00347908">
        <w:rPr>
          <w:b/>
          <w:sz w:val="28"/>
          <w:szCs w:val="28"/>
          <w:lang w:val="uk-UA" w:eastAsia="uk-UA"/>
        </w:rPr>
        <w:t>.</w:t>
      </w:r>
      <w:r w:rsidRPr="00347908">
        <w:rPr>
          <w:b/>
          <w:sz w:val="28"/>
          <w:szCs w:val="28"/>
          <w:lang w:eastAsia="uk-UA"/>
        </w:rPr>
        <w:t>,</w:t>
      </w:r>
    </w:p>
    <w:p w:rsidR="001D17F3" w:rsidRPr="00347908" w:rsidRDefault="00347908" w:rsidP="008536B2">
      <w:pPr>
        <w:tabs>
          <w:tab w:val="left" w:pos="426"/>
        </w:tabs>
        <w:ind w:firstLine="680"/>
        <w:jc w:val="right"/>
        <w:rPr>
          <w:b/>
          <w:sz w:val="28"/>
          <w:szCs w:val="28"/>
          <w:lang w:val="uk-UA" w:eastAsia="uk-UA"/>
        </w:rPr>
      </w:pPr>
      <w:r w:rsidRPr="00347908">
        <w:rPr>
          <w:b/>
          <w:sz w:val="28"/>
          <w:szCs w:val="28"/>
          <w:lang w:val="uk-UA" w:eastAsia="uk-UA"/>
        </w:rPr>
        <w:t>а</w:t>
      </w:r>
      <w:r w:rsidR="001D17F3" w:rsidRPr="00347908">
        <w:rPr>
          <w:b/>
          <w:sz w:val="28"/>
          <w:szCs w:val="28"/>
          <w:lang w:eastAsia="uk-UA"/>
        </w:rPr>
        <w:t>спірант</w:t>
      </w:r>
      <w:r w:rsidRPr="00347908">
        <w:rPr>
          <w:b/>
          <w:sz w:val="28"/>
          <w:szCs w:val="28"/>
          <w:lang w:val="uk-UA" w:eastAsia="uk-UA"/>
        </w:rPr>
        <w:t xml:space="preserve"> </w:t>
      </w:r>
      <w:r w:rsidRPr="00347908">
        <w:rPr>
          <w:b/>
          <w:sz w:val="28"/>
          <w:szCs w:val="28"/>
        </w:rPr>
        <w:t>кафедри цивільного та трудового права</w:t>
      </w:r>
    </w:p>
    <w:p w:rsidR="001D17F3" w:rsidRPr="00347908" w:rsidRDefault="001D17F3" w:rsidP="008536B2">
      <w:pPr>
        <w:tabs>
          <w:tab w:val="left" w:pos="426"/>
        </w:tabs>
        <w:ind w:firstLine="680"/>
        <w:jc w:val="right"/>
        <w:rPr>
          <w:b/>
          <w:sz w:val="28"/>
          <w:szCs w:val="28"/>
          <w:lang w:val="uk-UA" w:eastAsia="uk-UA"/>
        </w:rPr>
      </w:pPr>
      <w:r w:rsidRPr="00347908">
        <w:rPr>
          <w:b/>
          <w:sz w:val="28"/>
          <w:szCs w:val="28"/>
          <w:lang w:val="uk-UA" w:eastAsia="uk-UA"/>
        </w:rPr>
        <w:t xml:space="preserve">ДВНЗ «Київський національний економічний </w:t>
      </w:r>
    </w:p>
    <w:p w:rsidR="001D17F3" w:rsidRPr="00347908" w:rsidRDefault="001D17F3" w:rsidP="008536B2">
      <w:pPr>
        <w:tabs>
          <w:tab w:val="left" w:pos="426"/>
        </w:tabs>
        <w:ind w:firstLine="680"/>
        <w:jc w:val="right"/>
        <w:rPr>
          <w:b/>
          <w:sz w:val="28"/>
          <w:szCs w:val="28"/>
          <w:lang w:val="uk-UA" w:eastAsia="uk-UA"/>
        </w:rPr>
      </w:pPr>
      <w:r w:rsidRPr="00347908">
        <w:rPr>
          <w:b/>
          <w:sz w:val="28"/>
          <w:szCs w:val="28"/>
          <w:lang w:val="uk-UA" w:eastAsia="uk-UA"/>
        </w:rPr>
        <w:t>університет імені Вадима Гетьмана»</w:t>
      </w:r>
    </w:p>
    <w:p w:rsidR="001D17F3" w:rsidRPr="008A548B" w:rsidRDefault="001D17F3" w:rsidP="008536B2">
      <w:pPr>
        <w:tabs>
          <w:tab w:val="left" w:pos="426"/>
        </w:tabs>
        <w:ind w:firstLine="680"/>
        <w:jc w:val="both"/>
        <w:rPr>
          <w:b/>
          <w:sz w:val="28"/>
          <w:szCs w:val="28"/>
          <w:lang w:val="uk-UA"/>
        </w:rPr>
      </w:pPr>
    </w:p>
    <w:p w:rsidR="001D17F3" w:rsidRPr="008A548B" w:rsidRDefault="001D17F3" w:rsidP="008536B2">
      <w:pPr>
        <w:ind w:firstLine="680"/>
        <w:jc w:val="center"/>
        <w:rPr>
          <w:b/>
          <w:sz w:val="28"/>
          <w:szCs w:val="28"/>
          <w:lang w:val="uk-UA"/>
        </w:rPr>
      </w:pPr>
      <w:r w:rsidRPr="008A548B">
        <w:rPr>
          <w:b/>
          <w:sz w:val="28"/>
          <w:szCs w:val="28"/>
          <w:lang w:val="uk-UA"/>
        </w:rPr>
        <w:t xml:space="preserve">ОСОБЛИВОСТІ ПРАВОВОГО РЕГУЛЮВАННЯ </w:t>
      </w:r>
    </w:p>
    <w:p w:rsidR="001D17F3" w:rsidRPr="008A548B" w:rsidRDefault="001D17F3" w:rsidP="008536B2">
      <w:pPr>
        <w:ind w:firstLine="680"/>
        <w:jc w:val="center"/>
        <w:rPr>
          <w:b/>
          <w:sz w:val="28"/>
          <w:szCs w:val="28"/>
          <w:lang w:val="uk-UA"/>
        </w:rPr>
      </w:pPr>
      <w:r w:rsidRPr="008A548B">
        <w:rPr>
          <w:b/>
          <w:sz w:val="28"/>
          <w:szCs w:val="28"/>
          <w:lang w:val="uk-UA"/>
        </w:rPr>
        <w:t xml:space="preserve">НОТАРІАЛЬНОЇ ДІЯЛЬНОСТІ В УКРАЇНІ </w:t>
      </w:r>
    </w:p>
    <w:p w:rsidR="001D17F3" w:rsidRPr="008A548B" w:rsidRDefault="001D17F3" w:rsidP="008536B2">
      <w:pPr>
        <w:ind w:firstLine="680"/>
        <w:jc w:val="center"/>
        <w:rPr>
          <w:b/>
          <w:sz w:val="28"/>
          <w:szCs w:val="28"/>
          <w:lang w:val="uk-UA"/>
        </w:rPr>
      </w:pPr>
      <w:r w:rsidRPr="008A548B">
        <w:rPr>
          <w:b/>
          <w:sz w:val="28"/>
          <w:szCs w:val="28"/>
          <w:lang w:val="uk-UA"/>
        </w:rPr>
        <w:t>В УМОВАХ ПРАВОВОГО РЕЖИМУ ВОЄННОГО СТАНУ</w:t>
      </w:r>
    </w:p>
    <w:p w:rsidR="001D17F3" w:rsidRPr="008A548B" w:rsidRDefault="008536B2" w:rsidP="008536B2">
      <w:pPr>
        <w:ind w:firstLine="680"/>
        <w:jc w:val="both"/>
        <w:rPr>
          <w:b/>
          <w:sz w:val="28"/>
          <w:szCs w:val="28"/>
        </w:rPr>
      </w:pPr>
      <w:r w:rsidRPr="008A548B">
        <w:rPr>
          <w:bCs/>
          <w:sz w:val="28"/>
          <w:szCs w:val="28"/>
          <w:lang w:val="uk-UA"/>
        </w:rPr>
        <w:t xml:space="preserve"> </w:t>
      </w:r>
    </w:p>
    <w:p w:rsidR="001D17F3" w:rsidRPr="008A548B" w:rsidRDefault="001D17F3" w:rsidP="008536B2">
      <w:pPr>
        <w:pStyle w:val="rvps2"/>
        <w:shd w:val="clear" w:color="auto" w:fill="FFFFFF"/>
        <w:spacing w:before="0" w:beforeAutospacing="0" w:after="0" w:afterAutospacing="0"/>
        <w:ind w:firstLine="680"/>
        <w:jc w:val="both"/>
        <w:rPr>
          <w:sz w:val="28"/>
          <w:szCs w:val="28"/>
          <w:lang w:val="uk-UA"/>
        </w:rPr>
      </w:pPr>
      <w:r w:rsidRPr="008A548B">
        <w:rPr>
          <w:rStyle w:val="rvts9"/>
          <w:bCs/>
          <w:sz w:val="28"/>
          <w:szCs w:val="28"/>
          <w:lang w:val="uk-UA"/>
        </w:rPr>
        <w:t xml:space="preserve">Як відомо, </w:t>
      </w:r>
      <w:r w:rsidRPr="008A548B">
        <w:rPr>
          <w:sz w:val="28"/>
          <w:szCs w:val="28"/>
          <w:shd w:val="clear" w:color="auto" w:fill="FFFFFF"/>
        </w:rPr>
        <w:t>порядок</w:t>
      </w:r>
      <w:r w:rsidRPr="008A548B">
        <w:rPr>
          <w:sz w:val="28"/>
          <w:szCs w:val="28"/>
          <w:shd w:val="clear" w:color="auto" w:fill="FFFFFF"/>
          <w:lang w:val="hr-HR"/>
        </w:rPr>
        <w:t xml:space="preserve"> </w:t>
      </w:r>
      <w:r w:rsidRPr="008A548B">
        <w:rPr>
          <w:sz w:val="28"/>
          <w:szCs w:val="28"/>
          <w:shd w:val="clear" w:color="auto" w:fill="FFFFFF"/>
        </w:rPr>
        <w:t>правового</w:t>
      </w:r>
      <w:r w:rsidRPr="008A548B">
        <w:rPr>
          <w:sz w:val="28"/>
          <w:szCs w:val="28"/>
          <w:shd w:val="clear" w:color="auto" w:fill="FFFFFF"/>
          <w:lang w:val="hr-HR"/>
        </w:rPr>
        <w:t xml:space="preserve"> </w:t>
      </w:r>
      <w:r w:rsidRPr="008A548B">
        <w:rPr>
          <w:sz w:val="28"/>
          <w:szCs w:val="28"/>
          <w:shd w:val="clear" w:color="auto" w:fill="FFFFFF"/>
        </w:rPr>
        <w:t>регулювання</w:t>
      </w:r>
      <w:r w:rsidRPr="008A548B">
        <w:rPr>
          <w:sz w:val="28"/>
          <w:szCs w:val="28"/>
          <w:shd w:val="clear" w:color="auto" w:fill="FFFFFF"/>
          <w:lang w:val="hr-HR"/>
        </w:rPr>
        <w:t xml:space="preserve"> </w:t>
      </w:r>
      <w:r w:rsidRPr="008A548B">
        <w:rPr>
          <w:sz w:val="28"/>
          <w:szCs w:val="28"/>
          <w:shd w:val="clear" w:color="auto" w:fill="FFFFFF"/>
        </w:rPr>
        <w:t>діяльності</w:t>
      </w:r>
      <w:r w:rsidRPr="008A548B">
        <w:rPr>
          <w:sz w:val="28"/>
          <w:szCs w:val="28"/>
          <w:shd w:val="clear" w:color="auto" w:fill="FFFFFF"/>
          <w:lang w:val="hr-HR"/>
        </w:rPr>
        <w:t xml:space="preserve"> </w:t>
      </w:r>
      <w:r w:rsidRPr="008A548B">
        <w:rPr>
          <w:sz w:val="28"/>
          <w:szCs w:val="28"/>
          <w:shd w:val="clear" w:color="auto" w:fill="FFFFFF"/>
        </w:rPr>
        <w:t>нотаріату</w:t>
      </w:r>
      <w:r w:rsidRPr="008A548B">
        <w:rPr>
          <w:sz w:val="28"/>
          <w:szCs w:val="28"/>
          <w:shd w:val="clear" w:color="auto" w:fill="FFFFFF"/>
          <w:lang w:val="hr-HR"/>
        </w:rPr>
        <w:t xml:space="preserve"> </w:t>
      </w:r>
      <w:r w:rsidRPr="008A548B">
        <w:rPr>
          <w:sz w:val="28"/>
          <w:szCs w:val="28"/>
          <w:shd w:val="clear" w:color="auto" w:fill="FFFFFF"/>
        </w:rPr>
        <w:t>в</w:t>
      </w:r>
      <w:r w:rsidRPr="008A548B">
        <w:rPr>
          <w:sz w:val="28"/>
          <w:szCs w:val="28"/>
          <w:shd w:val="clear" w:color="auto" w:fill="FFFFFF"/>
          <w:lang w:val="hr-HR"/>
        </w:rPr>
        <w:t xml:space="preserve"> </w:t>
      </w:r>
      <w:r w:rsidRPr="008A548B">
        <w:rPr>
          <w:sz w:val="28"/>
          <w:szCs w:val="28"/>
          <w:shd w:val="clear" w:color="auto" w:fill="FFFFFF"/>
        </w:rPr>
        <w:t>Україні</w:t>
      </w:r>
      <w:r w:rsidRPr="008A548B">
        <w:rPr>
          <w:sz w:val="28"/>
          <w:szCs w:val="28"/>
          <w:shd w:val="clear" w:color="auto" w:fill="FFFFFF"/>
          <w:lang w:val="uk-UA"/>
        </w:rPr>
        <w:t xml:space="preserve"> визначається такими основними нормативно-правовими актами, як Закон України «Про нотаріат» від 0</w:t>
      </w:r>
      <w:r w:rsidRPr="008A548B">
        <w:rPr>
          <w:rStyle w:val="rvts44"/>
          <w:bCs/>
          <w:sz w:val="28"/>
          <w:szCs w:val="28"/>
          <w:shd w:val="clear" w:color="auto" w:fill="FFFFFF"/>
          <w:lang w:val="hr-HR"/>
        </w:rPr>
        <w:t xml:space="preserve">2 </w:t>
      </w:r>
      <w:r w:rsidRPr="008A548B">
        <w:rPr>
          <w:rStyle w:val="rvts44"/>
          <w:bCs/>
          <w:sz w:val="28"/>
          <w:szCs w:val="28"/>
          <w:shd w:val="clear" w:color="auto" w:fill="FFFFFF"/>
        </w:rPr>
        <w:t>вересня</w:t>
      </w:r>
      <w:r w:rsidRPr="008A548B">
        <w:rPr>
          <w:rStyle w:val="rvts44"/>
          <w:bCs/>
          <w:sz w:val="28"/>
          <w:szCs w:val="28"/>
          <w:shd w:val="clear" w:color="auto" w:fill="FFFFFF"/>
          <w:lang w:val="hr-HR"/>
        </w:rPr>
        <w:t xml:space="preserve"> 1993 </w:t>
      </w:r>
      <w:r w:rsidRPr="008A548B">
        <w:rPr>
          <w:rStyle w:val="rvts44"/>
          <w:bCs/>
          <w:sz w:val="28"/>
          <w:szCs w:val="28"/>
          <w:shd w:val="clear" w:color="auto" w:fill="FFFFFF"/>
        </w:rPr>
        <w:t>р</w:t>
      </w:r>
      <w:r w:rsidRPr="008A548B">
        <w:rPr>
          <w:rStyle w:val="rvts44"/>
          <w:bCs/>
          <w:sz w:val="28"/>
          <w:szCs w:val="28"/>
          <w:shd w:val="clear" w:color="auto" w:fill="FFFFFF"/>
          <w:lang w:val="uk-UA"/>
        </w:rPr>
        <w:t xml:space="preserve">. </w:t>
      </w:r>
      <w:r w:rsidRPr="008A548B">
        <w:rPr>
          <w:rStyle w:val="rvts44"/>
          <w:bCs/>
          <w:sz w:val="28"/>
          <w:szCs w:val="28"/>
          <w:shd w:val="clear" w:color="auto" w:fill="FFFFFF"/>
          <w:lang w:val="hr-HR"/>
        </w:rPr>
        <w:t>№ 3425-XII</w:t>
      </w:r>
      <w:r w:rsidRPr="008A548B">
        <w:rPr>
          <w:sz w:val="28"/>
          <w:szCs w:val="28"/>
          <w:lang w:val="hr-HR"/>
        </w:rPr>
        <w:t xml:space="preserve"> [1]</w:t>
      </w:r>
      <w:r w:rsidRPr="008A548B">
        <w:rPr>
          <w:sz w:val="28"/>
          <w:szCs w:val="28"/>
          <w:lang w:val="uk-UA"/>
        </w:rPr>
        <w:t xml:space="preserve"> та </w:t>
      </w:r>
      <w:r w:rsidRPr="008A548B">
        <w:rPr>
          <w:rStyle w:val="rvts23"/>
          <w:bCs/>
          <w:sz w:val="28"/>
          <w:szCs w:val="28"/>
          <w:shd w:val="clear" w:color="auto" w:fill="FFFFFF"/>
        </w:rPr>
        <w:t>П</w:t>
      </w:r>
      <w:r w:rsidRPr="008A548B">
        <w:rPr>
          <w:rStyle w:val="rvts23"/>
          <w:bCs/>
          <w:sz w:val="28"/>
          <w:szCs w:val="28"/>
          <w:shd w:val="clear" w:color="auto" w:fill="FFFFFF"/>
          <w:lang w:val="uk-UA"/>
        </w:rPr>
        <w:t xml:space="preserve">орядок </w:t>
      </w:r>
      <w:r w:rsidRPr="008A548B">
        <w:rPr>
          <w:rStyle w:val="rvts23"/>
          <w:bCs/>
          <w:sz w:val="28"/>
          <w:szCs w:val="28"/>
          <w:shd w:val="clear" w:color="auto" w:fill="FFFFFF"/>
        </w:rPr>
        <w:t>вчинення</w:t>
      </w:r>
      <w:r w:rsidRPr="008A548B">
        <w:rPr>
          <w:rStyle w:val="rvts23"/>
          <w:bCs/>
          <w:sz w:val="28"/>
          <w:szCs w:val="28"/>
          <w:shd w:val="clear" w:color="auto" w:fill="FFFFFF"/>
          <w:lang w:val="hr-HR"/>
        </w:rPr>
        <w:t xml:space="preserve"> </w:t>
      </w:r>
      <w:r w:rsidRPr="008A548B">
        <w:rPr>
          <w:rStyle w:val="rvts23"/>
          <w:bCs/>
          <w:sz w:val="28"/>
          <w:szCs w:val="28"/>
          <w:shd w:val="clear" w:color="auto" w:fill="FFFFFF"/>
        </w:rPr>
        <w:t>нотаріальних</w:t>
      </w:r>
      <w:r w:rsidRPr="008A548B">
        <w:rPr>
          <w:rStyle w:val="rvts23"/>
          <w:bCs/>
          <w:sz w:val="28"/>
          <w:szCs w:val="28"/>
          <w:shd w:val="clear" w:color="auto" w:fill="FFFFFF"/>
          <w:lang w:val="hr-HR"/>
        </w:rPr>
        <w:t xml:space="preserve"> </w:t>
      </w:r>
      <w:r w:rsidRPr="008A548B">
        <w:rPr>
          <w:rStyle w:val="rvts23"/>
          <w:bCs/>
          <w:sz w:val="28"/>
          <w:szCs w:val="28"/>
          <w:shd w:val="clear" w:color="auto" w:fill="FFFFFF"/>
        </w:rPr>
        <w:t>дій</w:t>
      </w:r>
      <w:r w:rsidRPr="008A548B">
        <w:rPr>
          <w:rStyle w:val="rvts23"/>
          <w:bCs/>
          <w:sz w:val="28"/>
          <w:szCs w:val="28"/>
          <w:shd w:val="clear" w:color="auto" w:fill="FFFFFF"/>
          <w:lang w:val="hr-HR"/>
        </w:rPr>
        <w:t xml:space="preserve"> </w:t>
      </w:r>
      <w:r w:rsidRPr="008A548B">
        <w:rPr>
          <w:rStyle w:val="rvts23"/>
          <w:bCs/>
          <w:sz w:val="28"/>
          <w:szCs w:val="28"/>
          <w:shd w:val="clear" w:color="auto" w:fill="FFFFFF"/>
        </w:rPr>
        <w:t>нотаріусами</w:t>
      </w:r>
      <w:r w:rsidRPr="008A548B">
        <w:rPr>
          <w:rStyle w:val="rvts23"/>
          <w:bCs/>
          <w:sz w:val="28"/>
          <w:szCs w:val="28"/>
          <w:shd w:val="clear" w:color="auto" w:fill="FFFFFF"/>
          <w:lang w:val="hr-HR"/>
        </w:rPr>
        <w:t xml:space="preserve"> </w:t>
      </w:r>
      <w:r w:rsidRPr="008A548B">
        <w:rPr>
          <w:rStyle w:val="rvts23"/>
          <w:bCs/>
          <w:sz w:val="28"/>
          <w:szCs w:val="28"/>
          <w:shd w:val="clear" w:color="auto" w:fill="FFFFFF"/>
        </w:rPr>
        <w:t>України</w:t>
      </w:r>
      <w:r w:rsidRPr="008A548B">
        <w:rPr>
          <w:rStyle w:val="rvts23"/>
          <w:bCs/>
          <w:sz w:val="28"/>
          <w:szCs w:val="28"/>
          <w:shd w:val="clear" w:color="auto" w:fill="FFFFFF"/>
          <w:lang w:val="uk-UA"/>
        </w:rPr>
        <w:t>, затверджений Н</w:t>
      </w:r>
      <w:r w:rsidRPr="008A548B">
        <w:rPr>
          <w:rStyle w:val="rvts9"/>
          <w:bCs/>
          <w:sz w:val="28"/>
          <w:szCs w:val="28"/>
          <w:shd w:val="clear" w:color="auto" w:fill="FFFFFF"/>
        </w:rPr>
        <w:t>аказ</w:t>
      </w:r>
      <w:r w:rsidRPr="008A548B">
        <w:rPr>
          <w:rStyle w:val="rvts9"/>
          <w:bCs/>
          <w:sz w:val="28"/>
          <w:szCs w:val="28"/>
          <w:shd w:val="clear" w:color="auto" w:fill="FFFFFF"/>
          <w:lang w:val="uk-UA"/>
        </w:rPr>
        <w:t>ом</w:t>
      </w:r>
      <w:r w:rsidRPr="008A548B">
        <w:rPr>
          <w:rStyle w:val="rvts9"/>
          <w:bCs/>
          <w:sz w:val="28"/>
          <w:szCs w:val="28"/>
          <w:shd w:val="clear" w:color="auto" w:fill="FFFFFF"/>
          <w:lang w:val="hr-HR"/>
        </w:rPr>
        <w:t xml:space="preserve"> </w:t>
      </w:r>
      <w:r w:rsidRPr="008A548B">
        <w:rPr>
          <w:rStyle w:val="rvts9"/>
          <w:bCs/>
          <w:sz w:val="28"/>
          <w:szCs w:val="28"/>
          <w:shd w:val="clear" w:color="auto" w:fill="FFFFFF"/>
        </w:rPr>
        <w:t>Міністерства</w:t>
      </w:r>
      <w:r w:rsidRPr="008A548B">
        <w:rPr>
          <w:rStyle w:val="rvts9"/>
          <w:bCs/>
          <w:sz w:val="28"/>
          <w:szCs w:val="28"/>
          <w:shd w:val="clear" w:color="auto" w:fill="FFFFFF"/>
          <w:lang w:val="uk-UA"/>
        </w:rPr>
        <w:t xml:space="preserve"> </w:t>
      </w:r>
      <w:r w:rsidRPr="008A548B">
        <w:rPr>
          <w:rStyle w:val="rvts9"/>
          <w:bCs/>
          <w:sz w:val="28"/>
          <w:szCs w:val="28"/>
          <w:shd w:val="clear" w:color="auto" w:fill="FFFFFF"/>
        </w:rPr>
        <w:t>юстиції</w:t>
      </w:r>
      <w:r w:rsidRPr="008A548B">
        <w:rPr>
          <w:rStyle w:val="rvts9"/>
          <w:bCs/>
          <w:sz w:val="28"/>
          <w:szCs w:val="28"/>
          <w:shd w:val="clear" w:color="auto" w:fill="FFFFFF"/>
          <w:lang w:val="hr-HR"/>
        </w:rPr>
        <w:t xml:space="preserve"> </w:t>
      </w:r>
      <w:r w:rsidRPr="008A548B">
        <w:rPr>
          <w:rStyle w:val="rvts9"/>
          <w:bCs/>
          <w:sz w:val="28"/>
          <w:szCs w:val="28"/>
          <w:shd w:val="clear" w:color="auto" w:fill="FFFFFF"/>
        </w:rPr>
        <w:t>України</w:t>
      </w:r>
      <w:r w:rsidRPr="008A548B">
        <w:rPr>
          <w:rStyle w:val="rvts9"/>
          <w:bCs/>
          <w:sz w:val="28"/>
          <w:szCs w:val="28"/>
          <w:shd w:val="clear" w:color="auto" w:fill="FFFFFF"/>
          <w:lang w:val="uk-UA"/>
        </w:rPr>
        <w:t xml:space="preserve"> від </w:t>
      </w:r>
      <w:r w:rsidRPr="008A548B">
        <w:rPr>
          <w:rStyle w:val="rvts9"/>
          <w:bCs/>
          <w:sz w:val="28"/>
          <w:szCs w:val="28"/>
          <w:shd w:val="clear" w:color="auto" w:fill="FFFFFF"/>
          <w:lang w:val="hr-HR"/>
        </w:rPr>
        <w:t>22</w:t>
      </w:r>
      <w:r w:rsidRPr="008A548B">
        <w:rPr>
          <w:rStyle w:val="rvts9"/>
          <w:bCs/>
          <w:sz w:val="28"/>
          <w:szCs w:val="28"/>
          <w:shd w:val="clear" w:color="auto" w:fill="FFFFFF"/>
          <w:lang w:val="uk-UA"/>
        </w:rPr>
        <w:t xml:space="preserve"> лютого </w:t>
      </w:r>
      <w:r w:rsidRPr="008A548B">
        <w:rPr>
          <w:rStyle w:val="rvts9"/>
          <w:bCs/>
          <w:sz w:val="28"/>
          <w:szCs w:val="28"/>
          <w:shd w:val="clear" w:color="auto" w:fill="FFFFFF"/>
          <w:lang w:val="hr-HR"/>
        </w:rPr>
        <w:t>2012</w:t>
      </w:r>
      <w:r w:rsidRPr="008A548B">
        <w:rPr>
          <w:rStyle w:val="rvts9"/>
          <w:bCs/>
          <w:sz w:val="28"/>
          <w:szCs w:val="28"/>
          <w:shd w:val="clear" w:color="auto" w:fill="FFFFFF"/>
          <w:lang w:val="uk-UA"/>
        </w:rPr>
        <w:t xml:space="preserve"> р.</w:t>
      </w:r>
      <w:r w:rsidRPr="008A548B">
        <w:rPr>
          <w:rStyle w:val="rvts9"/>
          <w:bCs/>
          <w:sz w:val="28"/>
          <w:szCs w:val="28"/>
          <w:shd w:val="clear" w:color="auto" w:fill="FFFFFF"/>
          <w:lang w:val="hr-HR"/>
        </w:rPr>
        <w:t> № 296/5</w:t>
      </w:r>
      <w:r w:rsidRPr="008A548B">
        <w:rPr>
          <w:rStyle w:val="rvts9"/>
          <w:bCs/>
          <w:sz w:val="28"/>
          <w:szCs w:val="28"/>
          <w:shd w:val="clear" w:color="auto" w:fill="FFFFFF"/>
          <w:lang w:val="uk-UA"/>
        </w:rPr>
        <w:t xml:space="preserve"> </w:t>
      </w:r>
      <w:r w:rsidRPr="008A548B">
        <w:rPr>
          <w:sz w:val="28"/>
          <w:szCs w:val="28"/>
          <w:lang w:val="hr-HR"/>
        </w:rPr>
        <w:t>[</w:t>
      </w:r>
      <w:r w:rsidRPr="008A548B">
        <w:rPr>
          <w:sz w:val="28"/>
          <w:szCs w:val="28"/>
          <w:lang w:val="uk-UA"/>
        </w:rPr>
        <w:t>2</w:t>
      </w:r>
      <w:r w:rsidRPr="008A548B">
        <w:rPr>
          <w:sz w:val="28"/>
          <w:szCs w:val="28"/>
          <w:lang w:val="hr-HR"/>
        </w:rPr>
        <w:t>].</w:t>
      </w:r>
    </w:p>
    <w:p w:rsidR="001D17F3" w:rsidRPr="008A548B" w:rsidRDefault="001D17F3" w:rsidP="008536B2">
      <w:pPr>
        <w:pStyle w:val="rvps2"/>
        <w:shd w:val="clear" w:color="auto" w:fill="FFFFFF"/>
        <w:spacing w:before="0" w:beforeAutospacing="0" w:after="0" w:afterAutospacing="0"/>
        <w:ind w:firstLine="680"/>
        <w:jc w:val="both"/>
        <w:rPr>
          <w:sz w:val="28"/>
          <w:szCs w:val="28"/>
          <w:lang w:val="uk-UA"/>
        </w:rPr>
      </w:pPr>
      <w:r w:rsidRPr="008A548B">
        <w:rPr>
          <w:sz w:val="28"/>
          <w:szCs w:val="28"/>
          <w:shd w:val="clear" w:color="auto" w:fill="FFFFFF"/>
          <w:lang w:val="uk-UA"/>
        </w:rPr>
        <w:t>Зміст правового режиму воєнного стану, порядок його введення та скасування, правові засади діяльності органів державної влади, військового командування, військових адміністрацій, органів місцевого самоврядування, підприємств, установ та організацій в умовах воєнного стану, гарантії прав і свобод людини і громадянина та прав і законних інтересів юридичних осіб визначаються Законом України «</w:t>
      </w:r>
      <w:r w:rsidRPr="008A548B">
        <w:rPr>
          <w:bCs/>
          <w:sz w:val="28"/>
          <w:szCs w:val="28"/>
          <w:shd w:val="clear" w:color="auto" w:fill="FFFFFF"/>
          <w:lang w:val="uk-UA"/>
        </w:rPr>
        <w:t xml:space="preserve">Про правовий режим воєнного стану» від </w:t>
      </w:r>
      <w:r w:rsidRPr="008A548B">
        <w:rPr>
          <w:rStyle w:val="rvts44"/>
          <w:bCs/>
          <w:sz w:val="28"/>
          <w:szCs w:val="28"/>
          <w:shd w:val="clear" w:color="auto" w:fill="FFFFFF"/>
          <w:lang w:val="uk-UA"/>
        </w:rPr>
        <w:t>12 травня 2015 р. № 389-</w:t>
      </w:r>
      <w:r w:rsidRPr="008A548B">
        <w:rPr>
          <w:rStyle w:val="rvts44"/>
          <w:bCs/>
          <w:sz w:val="28"/>
          <w:szCs w:val="28"/>
          <w:shd w:val="clear" w:color="auto" w:fill="FFFFFF"/>
        </w:rPr>
        <w:t>VIII</w:t>
      </w:r>
      <w:r w:rsidRPr="008A548B">
        <w:rPr>
          <w:bCs/>
          <w:sz w:val="28"/>
          <w:szCs w:val="28"/>
          <w:shd w:val="clear" w:color="auto" w:fill="FFFFFF"/>
          <w:lang w:val="uk-UA"/>
        </w:rPr>
        <w:t xml:space="preserve"> </w:t>
      </w:r>
      <w:r w:rsidRPr="008A548B">
        <w:rPr>
          <w:sz w:val="28"/>
          <w:szCs w:val="28"/>
          <w:lang w:val="uk-UA"/>
        </w:rPr>
        <w:t>[3].</w:t>
      </w:r>
    </w:p>
    <w:p w:rsidR="001D17F3" w:rsidRPr="008A548B" w:rsidRDefault="001D17F3" w:rsidP="008536B2">
      <w:pPr>
        <w:pStyle w:val="rvps2"/>
        <w:shd w:val="clear" w:color="auto" w:fill="FFFFFF"/>
        <w:spacing w:before="0" w:beforeAutospacing="0" w:after="0" w:afterAutospacing="0"/>
        <w:ind w:firstLine="680"/>
        <w:jc w:val="both"/>
        <w:rPr>
          <w:sz w:val="28"/>
          <w:szCs w:val="28"/>
          <w:lang w:val="uk-UA"/>
        </w:rPr>
      </w:pPr>
      <w:r w:rsidRPr="008A548B">
        <w:rPr>
          <w:sz w:val="28"/>
          <w:szCs w:val="28"/>
          <w:lang w:val="uk-UA"/>
        </w:rPr>
        <w:t>Особливості діяльності нотаріату в умовах воєнного стану визначені Постановою Кабінету Міністрів України «</w:t>
      </w:r>
      <w:r w:rsidRPr="008A548B">
        <w:rPr>
          <w:bCs/>
          <w:sz w:val="28"/>
          <w:szCs w:val="28"/>
          <w:lang w:val="uk-UA"/>
        </w:rPr>
        <w:t>Деякі питання нотаріату в умовах воєнного стану» від 28 лютого 2022 р. № 164</w:t>
      </w:r>
      <w:r w:rsidRPr="008A548B">
        <w:rPr>
          <w:sz w:val="28"/>
          <w:szCs w:val="28"/>
          <w:lang w:val="uk-UA"/>
        </w:rPr>
        <w:t>. Відповідно до зазначеної постанови, в умовах воєнного стану та протягом одного місяця з дня його припинення або скасування, нотаріальні дії вчиняються з урахуванням ряду встановлених особливостей (заборон), основними із яких є такі:</w:t>
      </w:r>
    </w:p>
    <w:p w:rsidR="001D17F3" w:rsidRPr="008A548B" w:rsidRDefault="001D17F3" w:rsidP="008536B2">
      <w:pPr>
        <w:shd w:val="clear" w:color="auto" w:fill="FFFFFF"/>
        <w:ind w:firstLine="680"/>
        <w:jc w:val="both"/>
        <w:rPr>
          <w:sz w:val="28"/>
          <w:szCs w:val="28"/>
          <w:lang w:val="uk-UA"/>
        </w:rPr>
      </w:pPr>
      <w:r w:rsidRPr="008A548B">
        <w:rPr>
          <w:sz w:val="28"/>
          <w:szCs w:val="28"/>
          <w:lang w:val="uk-UA"/>
        </w:rPr>
        <w:t xml:space="preserve">- у разі звернення громадян Російської Федерації або юридичних осіб, у яких власниками істотної частки чи кінцевими бенефіціарами є громадяни Російської Федерації, </w:t>
      </w:r>
      <w:bookmarkStart w:id="74" w:name="n23"/>
      <w:bookmarkEnd w:id="74"/>
      <w:r w:rsidRPr="008A548B">
        <w:rPr>
          <w:sz w:val="28"/>
          <w:szCs w:val="28"/>
          <w:lang w:val="uk-UA"/>
        </w:rPr>
        <w:t>нотаріус відмовляє у вчиненні нотаріальної дії, а незавершені нотаріальні дії зупиняються. Це обмеження діє до прийняття та набрання чинності законом щодо врегулювання відносин за участю осіб, пов’язаних з державою-агресором;</w:t>
      </w:r>
    </w:p>
    <w:p w:rsidR="001D17F3" w:rsidRPr="008A548B" w:rsidRDefault="001D17F3" w:rsidP="008536B2">
      <w:pPr>
        <w:pStyle w:val="rvps2"/>
        <w:shd w:val="clear" w:color="auto" w:fill="FFFFFF"/>
        <w:spacing w:before="0" w:beforeAutospacing="0" w:after="0" w:afterAutospacing="0"/>
        <w:ind w:firstLine="680"/>
        <w:jc w:val="both"/>
        <w:rPr>
          <w:sz w:val="28"/>
          <w:szCs w:val="28"/>
          <w:lang w:val="uk-UA"/>
        </w:rPr>
      </w:pPr>
      <w:bookmarkStart w:id="75" w:name="n25"/>
      <w:bookmarkEnd w:id="75"/>
      <w:r w:rsidRPr="008A548B">
        <w:rPr>
          <w:sz w:val="28"/>
          <w:szCs w:val="28"/>
          <w:lang w:val="uk-UA"/>
        </w:rPr>
        <w:t>- посвідчення довіреностей (крім окремих їх видів), засвідчення справжності підпису на заяві про надання дозволу на тимчасовий виїзд дитини за кордон, здійснюється без використання спеціальних бланків нотаріальних документів на білих аркушах паперу з нанесеними на них за допомогою комп’ютерної техніки реквізитами нотаріуса;</w:t>
      </w:r>
    </w:p>
    <w:p w:rsidR="001D17F3" w:rsidRPr="008A548B" w:rsidRDefault="001D17F3" w:rsidP="008536B2">
      <w:pPr>
        <w:pStyle w:val="rvps2"/>
        <w:shd w:val="clear" w:color="auto" w:fill="FFFFFF"/>
        <w:spacing w:before="0" w:beforeAutospacing="0" w:after="0" w:afterAutospacing="0"/>
        <w:ind w:firstLine="680"/>
        <w:jc w:val="both"/>
        <w:rPr>
          <w:sz w:val="28"/>
          <w:szCs w:val="28"/>
          <w:lang w:val="uk-UA"/>
        </w:rPr>
      </w:pPr>
      <w:bookmarkStart w:id="76" w:name="n26"/>
      <w:bookmarkEnd w:id="76"/>
      <w:r w:rsidRPr="008A548B">
        <w:rPr>
          <w:sz w:val="28"/>
          <w:szCs w:val="28"/>
          <w:lang w:val="uk-UA"/>
        </w:rPr>
        <w:t xml:space="preserve">- у разі виникнення загрози неправомірного вилучення чи втрати спеціальних бланків нотаріальних документів, печатки приватного або державного нотаріуса, такі бланки та печатки підлягають невідкладному знищенню у встановленому порядку. </w:t>
      </w:r>
      <w:bookmarkStart w:id="77" w:name="n28"/>
      <w:bookmarkEnd w:id="77"/>
      <w:r w:rsidRPr="008A548B">
        <w:rPr>
          <w:sz w:val="28"/>
          <w:szCs w:val="28"/>
          <w:lang w:val="uk-UA"/>
        </w:rPr>
        <w:t>Дозволяється передача спеціальних бланків нотаріальних документів між нотаріусами, у тому числі поза межами нотаріального округу;</w:t>
      </w:r>
    </w:p>
    <w:p w:rsidR="001D17F3" w:rsidRPr="008A548B" w:rsidRDefault="001D17F3" w:rsidP="008536B2">
      <w:pPr>
        <w:pStyle w:val="rvps2"/>
        <w:shd w:val="clear" w:color="auto" w:fill="FFFFFF"/>
        <w:spacing w:before="0" w:beforeAutospacing="0" w:after="0" w:afterAutospacing="0"/>
        <w:ind w:firstLine="680"/>
        <w:jc w:val="both"/>
        <w:rPr>
          <w:sz w:val="28"/>
          <w:szCs w:val="28"/>
          <w:lang w:val="uk-UA"/>
        </w:rPr>
      </w:pPr>
      <w:bookmarkStart w:id="78" w:name="n29"/>
      <w:bookmarkEnd w:id="78"/>
      <w:r w:rsidRPr="008A548B">
        <w:rPr>
          <w:sz w:val="28"/>
          <w:szCs w:val="28"/>
          <w:lang w:val="uk-UA"/>
        </w:rPr>
        <w:t>- визначений законодавством строк для внесення нотаріусом відомостей до єдиних та державних реєстрів, що функціонують у системі Міністерства юстиції, продовжується на підтверджений державним підприємством «Національні інформаційні системи» час їх неналежного функціонування;</w:t>
      </w:r>
    </w:p>
    <w:p w:rsidR="001D17F3" w:rsidRPr="008A548B" w:rsidRDefault="001D17F3" w:rsidP="008536B2">
      <w:pPr>
        <w:pStyle w:val="rvps2"/>
        <w:shd w:val="clear" w:color="auto" w:fill="FFFFFF"/>
        <w:spacing w:before="0" w:beforeAutospacing="0" w:after="0" w:afterAutospacing="0"/>
        <w:ind w:firstLine="680"/>
        <w:jc w:val="both"/>
        <w:rPr>
          <w:sz w:val="28"/>
          <w:szCs w:val="28"/>
          <w:lang w:val="uk-UA"/>
        </w:rPr>
      </w:pPr>
      <w:bookmarkStart w:id="79" w:name="n30"/>
      <w:bookmarkEnd w:id="79"/>
      <w:r w:rsidRPr="008A548B">
        <w:rPr>
          <w:sz w:val="28"/>
          <w:szCs w:val="28"/>
          <w:lang w:val="uk-UA"/>
        </w:rPr>
        <w:t>- нотаріальне посвідчення окремих правочинів здійснюється виключно нотаріусами, включеними до затвердженого Міністерством юстиції переліку нотаріусів, якими в умовах воєнного стану вчиняються нотаріальні дії щодо цінного майна;</w:t>
      </w:r>
    </w:p>
    <w:p w:rsidR="001D17F3" w:rsidRPr="008A548B" w:rsidRDefault="001D17F3" w:rsidP="008536B2">
      <w:pPr>
        <w:pStyle w:val="rvps2"/>
        <w:shd w:val="clear" w:color="auto" w:fill="FFFFFF"/>
        <w:spacing w:before="0" w:beforeAutospacing="0" w:after="0" w:afterAutospacing="0"/>
        <w:ind w:firstLine="680"/>
        <w:jc w:val="both"/>
        <w:rPr>
          <w:sz w:val="28"/>
          <w:szCs w:val="28"/>
          <w:lang w:val="uk-UA"/>
        </w:rPr>
      </w:pPr>
      <w:r w:rsidRPr="008A548B">
        <w:rPr>
          <w:sz w:val="28"/>
          <w:szCs w:val="28"/>
          <w:lang w:val="uk-UA"/>
        </w:rPr>
        <w:t xml:space="preserve">- забороняється нотаріальне посвідчення окремих правочинів, пов’язаних із відчуженням нерухомого майна, </w:t>
      </w:r>
      <w:bookmarkStart w:id="80" w:name="n47"/>
      <w:bookmarkEnd w:id="80"/>
      <w:r w:rsidRPr="008A548B">
        <w:rPr>
          <w:sz w:val="28"/>
          <w:szCs w:val="28"/>
          <w:lang w:val="uk-UA"/>
        </w:rPr>
        <w:t>цінних паперів, корпоративних прав, іпотекою, встановлення довірчої власності на нерухоме майно та ряду інших правочинів;</w:t>
      </w:r>
    </w:p>
    <w:p w:rsidR="001D17F3" w:rsidRPr="008A548B" w:rsidRDefault="001D17F3" w:rsidP="008536B2">
      <w:pPr>
        <w:pStyle w:val="rvps2"/>
        <w:shd w:val="clear" w:color="auto" w:fill="FFFFFF"/>
        <w:spacing w:before="0" w:beforeAutospacing="0" w:after="0" w:afterAutospacing="0"/>
        <w:ind w:firstLine="680"/>
        <w:jc w:val="both"/>
        <w:rPr>
          <w:sz w:val="28"/>
          <w:szCs w:val="28"/>
          <w:lang w:val="uk-UA"/>
        </w:rPr>
      </w:pPr>
      <w:r w:rsidRPr="008A548B">
        <w:rPr>
          <w:sz w:val="28"/>
          <w:szCs w:val="28"/>
          <w:lang w:val="uk-UA"/>
        </w:rPr>
        <w:t>- на час воєнного стану перебіг строку для прийняття спадщини або відмови від її прийняття зупиняється, а свідоцтво про право на спадщину видається спадкоємцям після закінчення строку для прийняття спадщини;</w:t>
      </w:r>
    </w:p>
    <w:p w:rsidR="001D17F3" w:rsidRPr="008A548B" w:rsidRDefault="001D17F3" w:rsidP="008536B2">
      <w:pPr>
        <w:pStyle w:val="rvps2"/>
        <w:shd w:val="clear" w:color="auto" w:fill="FFFFFF"/>
        <w:spacing w:before="0" w:beforeAutospacing="0" w:after="0" w:afterAutospacing="0"/>
        <w:ind w:firstLine="680"/>
        <w:jc w:val="both"/>
        <w:rPr>
          <w:sz w:val="28"/>
          <w:szCs w:val="28"/>
          <w:lang w:val="uk-UA"/>
        </w:rPr>
      </w:pPr>
      <w:r w:rsidRPr="008A548B">
        <w:rPr>
          <w:sz w:val="28"/>
          <w:szCs w:val="28"/>
          <w:lang w:val="uk-UA"/>
        </w:rPr>
        <w:t>- в умовах воєнного стану окремі види довіреностей та заповіти військовослужбовців та працівників правоохоронних (спеціальних) органів можуть посвідчуватися командиром (начальником) або іншою уповноваженою таким командиром (начальником) особою [4].</w:t>
      </w:r>
    </w:p>
    <w:p w:rsidR="001D17F3" w:rsidRPr="008A548B" w:rsidRDefault="001D17F3" w:rsidP="008536B2">
      <w:pPr>
        <w:pStyle w:val="rvps2"/>
        <w:shd w:val="clear" w:color="auto" w:fill="FFFFFF"/>
        <w:spacing w:before="0" w:beforeAutospacing="0" w:after="0" w:afterAutospacing="0"/>
        <w:ind w:firstLine="680"/>
        <w:jc w:val="both"/>
        <w:rPr>
          <w:sz w:val="28"/>
          <w:szCs w:val="28"/>
          <w:lang w:val="uk-UA"/>
        </w:rPr>
      </w:pPr>
      <w:r w:rsidRPr="008A548B">
        <w:rPr>
          <w:sz w:val="28"/>
          <w:szCs w:val="28"/>
          <w:lang w:val="uk-UA"/>
        </w:rPr>
        <w:t xml:space="preserve">Відповідно до Постанови Кабінету Міністрів України </w:t>
      </w:r>
      <w:r w:rsidRPr="008A548B">
        <w:rPr>
          <w:bCs/>
          <w:sz w:val="28"/>
          <w:szCs w:val="28"/>
          <w:lang w:val="uk-UA"/>
        </w:rPr>
        <w:t xml:space="preserve">від 06 березня 2022 р. № 209 «Деякі питання державної реєстрації та функціонування єдиних та державних реєстрів, держателем яких є Міністерство юстиції, в умовах воєнного стану» встановлено, що </w:t>
      </w:r>
      <w:r w:rsidRPr="008A548B">
        <w:rPr>
          <w:sz w:val="28"/>
          <w:szCs w:val="28"/>
          <w:shd w:val="clear" w:color="auto" w:fill="FFFFFF"/>
          <w:lang w:val="uk-UA"/>
        </w:rPr>
        <w:t>в умовах воєнного стану та протягом одного місяця з дня його припинення або скасування державна реєстрація юридичних осіб, фізичних осіб - підприємців та громадських формувань, державна реєстрація речових прав на нерухоме майно та їх обтяжень, надання/отримання відомостей/інформації з Єдиного державного реєстру юридичних осіб, фізичних осіб - підприємців та громадських формувань, Державного реєстру речових прав на нерухоме майно, у тому числі шляхом безпосереднього доступу до них, проводиться/забезпечується з урахуванням особливостей, визначених цією постановою</w:t>
      </w:r>
      <w:r w:rsidRPr="008A548B">
        <w:rPr>
          <w:sz w:val="28"/>
          <w:szCs w:val="28"/>
          <w:lang w:val="uk-UA"/>
        </w:rPr>
        <w:t>. До основних особливостей, що стосуються діяльності нотаріусів, відносяться такі:</w:t>
      </w:r>
    </w:p>
    <w:p w:rsidR="001D17F3" w:rsidRPr="008A548B" w:rsidRDefault="001D17F3" w:rsidP="008536B2">
      <w:pPr>
        <w:pStyle w:val="rvps2"/>
        <w:shd w:val="clear" w:color="auto" w:fill="FFFFFF"/>
        <w:spacing w:before="0" w:beforeAutospacing="0" w:after="0" w:afterAutospacing="0"/>
        <w:ind w:firstLine="680"/>
        <w:jc w:val="both"/>
        <w:rPr>
          <w:sz w:val="28"/>
          <w:szCs w:val="28"/>
          <w:shd w:val="clear" w:color="auto" w:fill="FFFFFF"/>
          <w:lang w:val="uk-UA"/>
        </w:rPr>
      </w:pPr>
      <w:r w:rsidRPr="008A548B">
        <w:rPr>
          <w:sz w:val="28"/>
          <w:szCs w:val="28"/>
          <w:lang w:val="uk-UA"/>
        </w:rPr>
        <w:t xml:space="preserve">- види </w:t>
      </w:r>
      <w:r w:rsidRPr="008A548B">
        <w:rPr>
          <w:sz w:val="28"/>
          <w:szCs w:val="28"/>
          <w:shd w:val="clear" w:color="auto" w:fill="FFFFFF"/>
          <w:lang w:val="uk-UA"/>
        </w:rPr>
        <w:t>державної реєстрації, визначені у цій постанові, можуть проводитися, серед інших суб’єктів, нотаріусами, включеними до затвердженого Міністерством юстиції переліку нотаріусів, якими в умовах воєнного стану вчиняються нотаріальні дії щодо цінного майна;</w:t>
      </w:r>
    </w:p>
    <w:p w:rsidR="001D17F3" w:rsidRPr="00347908" w:rsidRDefault="001D17F3" w:rsidP="008536B2">
      <w:pPr>
        <w:pStyle w:val="rvps2"/>
        <w:shd w:val="clear" w:color="auto" w:fill="FFFFFF"/>
        <w:spacing w:before="0" w:beforeAutospacing="0" w:after="0" w:afterAutospacing="0"/>
        <w:ind w:firstLine="680"/>
        <w:jc w:val="both"/>
        <w:rPr>
          <w:sz w:val="28"/>
          <w:szCs w:val="28"/>
          <w:shd w:val="clear" w:color="auto" w:fill="FFFFFF"/>
          <w:lang w:val="uk-UA"/>
        </w:rPr>
      </w:pPr>
      <w:r w:rsidRPr="008A548B">
        <w:rPr>
          <w:sz w:val="28"/>
          <w:szCs w:val="28"/>
          <w:shd w:val="clear" w:color="auto" w:fill="FFFFFF"/>
          <w:lang w:val="uk-UA"/>
        </w:rPr>
        <w:t xml:space="preserve">- державна реєстрація майнових прав проводиться нотаріусами в межах області, у м. Києві або Київській області, за місцезнаходженням нерухомого майна, крім проведення державної реєстрації прав у результаті оформлення спадщини </w:t>
      </w:r>
      <w:r w:rsidRPr="008A548B">
        <w:rPr>
          <w:sz w:val="28"/>
          <w:szCs w:val="28"/>
          <w:lang w:val="uk-UA"/>
        </w:rPr>
        <w:t>[5].</w:t>
      </w:r>
    </w:p>
    <w:p w:rsidR="001D17F3" w:rsidRPr="008A548B" w:rsidRDefault="001D17F3" w:rsidP="008536B2">
      <w:pPr>
        <w:shd w:val="clear" w:color="auto" w:fill="FFFFFF"/>
        <w:ind w:firstLine="680"/>
        <w:jc w:val="both"/>
        <w:rPr>
          <w:sz w:val="28"/>
          <w:szCs w:val="28"/>
          <w:shd w:val="clear" w:color="auto" w:fill="FFFFFF"/>
          <w:lang w:val="uk-UA"/>
        </w:rPr>
      </w:pPr>
      <w:r w:rsidRPr="00347908">
        <w:rPr>
          <w:sz w:val="28"/>
          <w:szCs w:val="28"/>
          <w:shd w:val="clear" w:color="auto" w:fill="FFFFFF"/>
          <w:lang w:val="uk-UA"/>
        </w:rPr>
        <w:t xml:space="preserve">Згідно Наказу Міністерства юстиції України від 01.03.2022 р. № 1118/5 </w:t>
      </w:r>
      <w:r w:rsidRPr="00347908">
        <w:rPr>
          <w:bCs/>
          <w:sz w:val="28"/>
          <w:szCs w:val="28"/>
          <w:lang w:val="uk-UA" w:eastAsia="ru-RU"/>
        </w:rPr>
        <w:t xml:space="preserve">«Про затвердження Змін до деяких нормативно-правових актів у сфері нотаріату» </w:t>
      </w:r>
      <w:r w:rsidRPr="00347908">
        <w:rPr>
          <w:sz w:val="28"/>
          <w:szCs w:val="28"/>
          <w:lang w:val="uk-UA"/>
        </w:rPr>
        <w:t>[6]</w:t>
      </w:r>
      <w:r w:rsidRPr="00347908">
        <w:rPr>
          <w:bCs/>
          <w:sz w:val="28"/>
          <w:szCs w:val="28"/>
          <w:lang w:val="uk-UA" w:eastAsia="ru-RU"/>
        </w:rPr>
        <w:t xml:space="preserve"> були внесені зміни до </w:t>
      </w:r>
      <w:r w:rsidRPr="00347908">
        <w:rPr>
          <w:sz w:val="28"/>
          <w:szCs w:val="28"/>
          <w:shd w:val="clear" w:color="auto" w:fill="FFFFFF"/>
          <w:lang w:val="uk-UA"/>
        </w:rPr>
        <w:t xml:space="preserve">Порядку вчинення нотаріальних дій нотаріусами України, затвердженого Наказом Міністерства юстиції України від 22 лютого 2012 р. № 296/5 </w:t>
      </w:r>
      <w:r w:rsidRPr="00347908">
        <w:rPr>
          <w:sz w:val="28"/>
          <w:szCs w:val="28"/>
          <w:lang w:val="uk-UA"/>
        </w:rPr>
        <w:t xml:space="preserve">[2], </w:t>
      </w:r>
      <w:r w:rsidRPr="00347908">
        <w:rPr>
          <w:sz w:val="28"/>
          <w:szCs w:val="28"/>
          <w:shd w:val="clear" w:color="auto" w:fill="FFFFFF"/>
          <w:lang w:val="uk-UA"/>
        </w:rPr>
        <w:t xml:space="preserve">Положення про Спадковий реєстр, затвердженого Наказом Міністерства юстиції України від 07 липня 2011 р. № 1810/5 </w:t>
      </w:r>
      <w:r w:rsidRPr="00347908">
        <w:rPr>
          <w:sz w:val="28"/>
          <w:szCs w:val="28"/>
          <w:lang w:val="uk-UA"/>
        </w:rPr>
        <w:t>[7]</w:t>
      </w:r>
      <w:r w:rsidRPr="00347908">
        <w:rPr>
          <w:sz w:val="28"/>
          <w:szCs w:val="28"/>
          <w:shd w:val="clear" w:color="auto" w:fill="FFFFFF"/>
          <w:lang w:val="uk-UA"/>
        </w:rPr>
        <w:t xml:space="preserve">, </w:t>
      </w:r>
      <w:hyperlink r:id="rId35" w:anchor="n48" w:tgtFrame="_blank" w:history="1">
        <w:r w:rsidRPr="00347908">
          <w:rPr>
            <w:rStyle w:val="ae"/>
            <w:color w:val="auto"/>
            <w:sz w:val="28"/>
            <w:szCs w:val="28"/>
            <w:u w:val="none"/>
            <w:shd w:val="clear" w:color="auto" w:fill="FFFFFF"/>
          </w:rPr>
          <w:t>Положення про Єдиний реєстр довіреностей</w:t>
        </w:r>
      </w:hyperlink>
      <w:r w:rsidRPr="00347908">
        <w:rPr>
          <w:sz w:val="28"/>
          <w:szCs w:val="28"/>
          <w:shd w:val="clear" w:color="auto" w:fill="FFFFFF"/>
          <w:lang w:val="uk-UA"/>
        </w:rPr>
        <w:t xml:space="preserve">, затвердженого Наказом Міністерства юстиції України від 28 грудня 2006 року № 111/5 </w:t>
      </w:r>
      <w:r w:rsidRPr="00347908">
        <w:rPr>
          <w:sz w:val="28"/>
          <w:szCs w:val="28"/>
          <w:lang w:val="uk-UA"/>
        </w:rPr>
        <w:t xml:space="preserve">[8]. </w:t>
      </w:r>
      <w:r w:rsidRPr="00347908">
        <w:rPr>
          <w:sz w:val="28"/>
          <w:szCs w:val="28"/>
          <w:shd w:val="clear" w:color="auto" w:fill="FFFFFF"/>
          <w:lang w:val="uk-UA"/>
        </w:rPr>
        <w:t>Відповідно до цих змін, в умовах воєнного</w:t>
      </w:r>
      <w:r w:rsidRPr="008A548B">
        <w:rPr>
          <w:sz w:val="28"/>
          <w:szCs w:val="28"/>
          <w:shd w:val="clear" w:color="auto" w:fill="FFFFFF"/>
          <w:lang w:val="uk-UA"/>
        </w:rPr>
        <w:t xml:space="preserve"> або надзвичайного стану за відсутності доступу до зазначених реєстрів, нотаріальні дії здійснюються без їх використання з подальшим внесенням до них відповідних відомостей протягом п’яти робочих днів з дня відновлення такого доступу </w:t>
      </w:r>
      <w:r w:rsidRPr="008A548B">
        <w:rPr>
          <w:sz w:val="28"/>
          <w:szCs w:val="28"/>
          <w:lang w:val="uk-UA"/>
        </w:rPr>
        <w:t>[6]</w:t>
      </w:r>
      <w:r w:rsidRPr="008A548B">
        <w:rPr>
          <w:sz w:val="28"/>
          <w:szCs w:val="28"/>
          <w:shd w:val="clear" w:color="auto" w:fill="FFFFFF"/>
          <w:lang w:val="uk-UA"/>
        </w:rPr>
        <w:t>.</w:t>
      </w:r>
    </w:p>
    <w:p w:rsidR="001D17F3" w:rsidRPr="008A548B" w:rsidRDefault="001D17F3" w:rsidP="008536B2">
      <w:pPr>
        <w:shd w:val="clear" w:color="auto" w:fill="FFFFFF"/>
        <w:ind w:firstLine="680"/>
        <w:jc w:val="both"/>
        <w:rPr>
          <w:sz w:val="28"/>
          <w:szCs w:val="28"/>
          <w:lang w:val="uk-UA"/>
        </w:rPr>
      </w:pPr>
      <w:r w:rsidRPr="008A548B">
        <w:rPr>
          <w:sz w:val="28"/>
          <w:szCs w:val="28"/>
          <w:shd w:val="clear" w:color="auto" w:fill="FFFFFF"/>
          <w:lang w:val="uk-UA"/>
        </w:rPr>
        <w:t xml:space="preserve">Наказом Міністерства юстиції України від </w:t>
      </w:r>
      <w:r w:rsidRPr="008A548B">
        <w:rPr>
          <w:bCs/>
          <w:sz w:val="28"/>
          <w:szCs w:val="28"/>
          <w:lang w:val="uk-UA" w:eastAsia="ru-RU"/>
        </w:rPr>
        <w:t>01 квітня 2022 р.</w:t>
      </w:r>
      <w:r w:rsidRPr="008A548B">
        <w:rPr>
          <w:bCs/>
          <w:sz w:val="28"/>
          <w:szCs w:val="28"/>
          <w:lang w:eastAsia="ru-RU"/>
        </w:rPr>
        <w:t> </w:t>
      </w:r>
      <w:r w:rsidRPr="008A548B">
        <w:rPr>
          <w:bCs/>
          <w:sz w:val="28"/>
          <w:szCs w:val="28"/>
          <w:lang w:val="uk-UA" w:eastAsia="ru-RU"/>
        </w:rPr>
        <w:t xml:space="preserve">№ 1307/5 було затверджено Перелік </w:t>
      </w:r>
      <w:r w:rsidRPr="008A548B">
        <w:rPr>
          <w:rStyle w:val="rvts23"/>
          <w:bCs/>
          <w:sz w:val="28"/>
          <w:szCs w:val="28"/>
          <w:shd w:val="clear" w:color="auto" w:fill="FFFFFF"/>
          <w:lang w:val="uk-UA"/>
        </w:rPr>
        <w:t xml:space="preserve">адміністративно-територіальних одиниць, в межах яких припиняється доступ користувачів до єдиних та державних реєстрів, держателем яких є Міністерство юстиції України, в умовах воєнного стану. До цього переліку віднесені ряд адміністративно-територіальних одиниць Донецької, Запорізької, Київської, Луганської, Миколаївської, Сумської, Харківської, Херсонської, Чернігівської областей, </w:t>
      </w:r>
      <w:r w:rsidRPr="008A548B">
        <w:rPr>
          <w:rStyle w:val="rvts9"/>
          <w:bCs/>
          <w:sz w:val="28"/>
          <w:szCs w:val="28"/>
          <w:lang w:val="uk-UA"/>
        </w:rPr>
        <w:t xml:space="preserve">Автономна Республіка Крим та місто Севастополь </w:t>
      </w:r>
      <w:r w:rsidRPr="008A548B">
        <w:rPr>
          <w:sz w:val="28"/>
          <w:szCs w:val="28"/>
          <w:lang w:val="uk-UA"/>
        </w:rPr>
        <w:t>[9].</w:t>
      </w:r>
    </w:p>
    <w:p w:rsidR="001D17F3" w:rsidRPr="008A548B" w:rsidRDefault="001D17F3" w:rsidP="008536B2">
      <w:pPr>
        <w:shd w:val="clear" w:color="auto" w:fill="FFFFFF"/>
        <w:ind w:firstLine="680"/>
        <w:jc w:val="both"/>
        <w:rPr>
          <w:bCs/>
          <w:sz w:val="28"/>
          <w:szCs w:val="28"/>
          <w:lang w:val="uk-UA" w:eastAsia="ru-RU"/>
        </w:rPr>
      </w:pPr>
      <w:r w:rsidRPr="008A548B">
        <w:rPr>
          <w:bCs/>
          <w:sz w:val="28"/>
          <w:szCs w:val="28"/>
          <w:lang w:val="uk-UA" w:eastAsia="ru-RU"/>
        </w:rPr>
        <w:t>Наприкінці слід зазначити, що крім особливостей, обмежень та заборон, визначених на період впровадження воєнного стану в Україні, до нотаріальної діяльності у повній мірі продовжують застосуватися усі інші положення законодавства про нотаріат.</w:t>
      </w:r>
      <w:r w:rsidR="008536B2" w:rsidRPr="008A548B">
        <w:rPr>
          <w:bCs/>
          <w:sz w:val="28"/>
          <w:szCs w:val="28"/>
          <w:lang w:val="uk-UA" w:eastAsia="ru-RU"/>
        </w:rPr>
        <w:t xml:space="preserve"> </w:t>
      </w:r>
    </w:p>
    <w:p w:rsidR="001D17F3" w:rsidRPr="008A548B" w:rsidRDefault="00347908" w:rsidP="008536B2">
      <w:pPr>
        <w:pStyle w:val="HTML0"/>
        <w:shd w:val="clear" w:color="auto" w:fill="FFFFFF"/>
        <w:tabs>
          <w:tab w:val="clear" w:pos="916"/>
          <w:tab w:val="clear" w:pos="1832"/>
          <w:tab w:val="left" w:pos="426"/>
        </w:tabs>
        <w:ind w:firstLine="680"/>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ЛІТЕРАТУРА</w:t>
      </w:r>
      <w:r w:rsidR="001D17F3" w:rsidRPr="008A548B">
        <w:rPr>
          <w:rFonts w:ascii="Times New Roman" w:hAnsi="Times New Roman" w:cs="Times New Roman"/>
          <w:b/>
          <w:color w:val="auto"/>
          <w:sz w:val="28"/>
          <w:szCs w:val="28"/>
          <w:lang w:val="uk-UA"/>
        </w:rPr>
        <w:t>:</w:t>
      </w:r>
    </w:p>
    <w:p w:rsidR="001D17F3" w:rsidRPr="008A548B" w:rsidRDefault="001D17F3" w:rsidP="008536B2">
      <w:pPr>
        <w:pStyle w:val="12"/>
        <w:ind w:firstLine="680"/>
        <w:rPr>
          <w:rFonts w:ascii="Times New Roman" w:hAnsi="Times New Roman"/>
          <w:sz w:val="28"/>
          <w:szCs w:val="28"/>
          <w:lang w:val="uk-UA"/>
        </w:rPr>
      </w:pPr>
      <w:r w:rsidRPr="008A548B">
        <w:rPr>
          <w:rFonts w:ascii="Times New Roman" w:hAnsi="Times New Roman"/>
          <w:sz w:val="28"/>
          <w:szCs w:val="28"/>
          <w:lang w:val="uk-UA"/>
        </w:rPr>
        <w:t xml:space="preserve">1. </w:t>
      </w:r>
      <w:r w:rsidRPr="008A548B">
        <w:rPr>
          <w:rFonts w:ascii="Times New Roman" w:hAnsi="Times New Roman"/>
          <w:sz w:val="28"/>
          <w:szCs w:val="28"/>
          <w:shd w:val="clear" w:color="auto" w:fill="FFFFFF"/>
          <w:lang w:val="uk-UA"/>
        </w:rPr>
        <w:t>Про нотаріат : Закон України від 0</w:t>
      </w:r>
      <w:r w:rsidRPr="008A548B">
        <w:rPr>
          <w:rStyle w:val="rvts44"/>
          <w:rFonts w:ascii="Times New Roman" w:hAnsi="Times New Roman"/>
          <w:bCs/>
          <w:sz w:val="28"/>
          <w:szCs w:val="28"/>
          <w:shd w:val="clear" w:color="auto" w:fill="FFFFFF"/>
        </w:rPr>
        <w:t>2 вересня 1993 р</w:t>
      </w:r>
      <w:r w:rsidRPr="008A548B">
        <w:rPr>
          <w:rStyle w:val="rvts44"/>
          <w:rFonts w:ascii="Times New Roman" w:hAnsi="Times New Roman"/>
          <w:bCs/>
          <w:sz w:val="28"/>
          <w:szCs w:val="28"/>
          <w:shd w:val="clear" w:color="auto" w:fill="FFFFFF"/>
          <w:lang w:val="uk-UA"/>
        </w:rPr>
        <w:t xml:space="preserve">. </w:t>
      </w:r>
      <w:r w:rsidRPr="008A548B">
        <w:rPr>
          <w:rStyle w:val="rvts44"/>
          <w:rFonts w:ascii="Times New Roman" w:hAnsi="Times New Roman"/>
          <w:bCs/>
          <w:sz w:val="28"/>
          <w:szCs w:val="28"/>
          <w:shd w:val="clear" w:color="auto" w:fill="FFFFFF"/>
        </w:rPr>
        <w:t>№ 3425-XII</w:t>
      </w:r>
      <w:r w:rsidRPr="008A548B">
        <w:rPr>
          <w:rStyle w:val="rvts44"/>
          <w:rFonts w:ascii="Times New Roman" w:hAnsi="Times New Roman"/>
          <w:bCs/>
          <w:sz w:val="28"/>
          <w:szCs w:val="28"/>
          <w:shd w:val="clear" w:color="auto" w:fill="FFFFFF"/>
          <w:lang w:val="uk-UA"/>
        </w:rPr>
        <w:t xml:space="preserve">. </w:t>
      </w:r>
      <w:r w:rsidRPr="008A548B">
        <w:rPr>
          <w:rFonts w:ascii="Times New Roman" w:hAnsi="Times New Roman"/>
          <w:sz w:val="28"/>
          <w:szCs w:val="28"/>
          <w:lang w:val="en-US"/>
        </w:rPr>
        <w:t>URL</w:t>
      </w:r>
      <w:r w:rsidRPr="008A548B">
        <w:rPr>
          <w:rFonts w:ascii="Times New Roman" w:hAnsi="Times New Roman"/>
          <w:sz w:val="28"/>
          <w:szCs w:val="28"/>
          <w:lang w:val="uk-UA"/>
        </w:rPr>
        <w:t>: https://zakon.rada.gov.ua/laws/show/3425-12#Text</w:t>
      </w:r>
    </w:p>
    <w:p w:rsidR="001D17F3" w:rsidRPr="008A548B" w:rsidRDefault="001D17F3" w:rsidP="008536B2">
      <w:pPr>
        <w:pStyle w:val="12"/>
        <w:ind w:firstLine="680"/>
        <w:rPr>
          <w:rFonts w:ascii="Times New Roman" w:hAnsi="Times New Roman"/>
          <w:sz w:val="28"/>
          <w:szCs w:val="28"/>
          <w:lang w:val="uk-UA"/>
        </w:rPr>
      </w:pPr>
      <w:r w:rsidRPr="008A548B">
        <w:rPr>
          <w:rFonts w:ascii="Times New Roman" w:hAnsi="Times New Roman"/>
          <w:sz w:val="28"/>
          <w:szCs w:val="28"/>
          <w:lang w:val="uk-UA"/>
        </w:rPr>
        <w:t xml:space="preserve">2. </w:t>
      </w:r>
      <w:r w:rsidRPr="008A548B">
        <w:rPr>
          <w:rFonts w:ascii="Times New Roman" w:hAnsi="Times New Roman"/>
          <w:bCs/>
          <w:sz w:val="28"/>
          <w:szCs w:val="28"/>
          <w:shd w:val="clear" w:color="auto" w:fill="FFFFFF"/>
          <w:lang w:val="uk-UA"/>
        </w:rPr>
        <w:t xml:space="preserve">Про затвердження Порядку вчинення нотаріальних дій нотаріусами України : Наказ Міністерства юстиції України від </w:t>
      </w:r>
      <w:r w:rsidRPr="008A548B">
        <w:rPr>
          <w:rStyle w:val="rvts9"/>
          <w:rFonts w:ascii="Times New Roman" w:hAnsi="Times New Roman"/>
          <w:bCs/>
          <w:sz w:val="28"/>
          <w:szCs w:val="28"/>
          <w:shd w:val="clear" w:color="auto" w:fill="FFFFFF"/>
          <w:lang w:val="uk-UA"/>
        </w:rPr>
        <w:t>22 лютого 2012 р.</w:t>
      </w:r>
      <w:r w:rsidRPr="008A548B">
        <w:rPr>
          <w:rStyle w:val="rvts9"/>
          <w:rFonts w:ascii="Times New Roman" w:hAnsi="Times New Roman"/>
          <w:bCs/>
          <w:sz w:val="28"/>
          <w:szCs w:val="28"/>
          <w:shd w:val="clear" w:color="auto" w:fill="FFFFFF"/>
        </w:rPr>
        <w:t> </w:t>
      </w:r>
      <w:r w:rsidRPr="008A548B">
        <w:rPr>
          <w:rStyle w:val="rvts9"/>
          <w:rFonts w:ascii="Times New Roman" w:hAnsi="Times New Roman"/>
          <w:bCs/>
          <w:sz w:val="28"/>
          <w:szCs w:val="28"/>
          <w:shd w:val="clear" w:color="auto" w:fill="FFFFFF"/>
          <w:lang w:val="uk-UA"/>
        </w:rPr>
        <w:t xml:space="preserve">№ 296/5. </w:t>
      </w:r>
      <w:r w:rsidRPr="008A548B">
        <w:rPr>
          <w:rStyle w:val="rvts44"/>
          <w:rFonts w:ascii="Times New Roman" w:hAnsi="Times New Roman"/>
          <w:bCs/>
          <w:sz w:val="28"/>
          <w:szCs w:val="28"/>
          <w:shd w:val="clear" w:color="auto" w:fill="FFFFFF"/>
          <w:lang w:val="en-US"/>
        </w:rPr>
        <w:t>URL</w:t>
      </w:r>
      <w:r w:rsidRPr="008A548B">
        <w:rPr>
          <w:rStyle w:val="rvts44"/>
          <w:rFonts w:ascii="Times New Roman" w:hAnsi="Times New Roman"/>
          <w:bCs/>
          <w:sz w:val="28"/>
          <w:szCs w:val="28"/>
          <w:shd w:val="clear" w:color="auto" w:fill="FFFFFF"/>
          <w:lang w:val="uk-UA"/>
        </w:rPr>
        <w:t xml:space="preserve">: </w:t>
      </w:r>
      <w:r w:rsidRPr="008A548B">
        <w:rPr>
          <w:rStyle w:val="rvts44"/>
          <w:rFonts w:ascii="Times New Roman" w:hAnsi="Times New Roman"/>
          <w:bCs/>
          <w:sz w:val="28"/>
          <w:szCs w:val="28"/>
          <w:shd w:val="clear" w:color="auto" w:fill="FFFFFF"/>
          <w:lang w:val="en-US"/>
        </w:rPr>
        <w:t>https</w:t>
      </w:r>
      <w:r w:rsidRPr="008A548B">
        <w:rPr>
          <w:rStyle w:val="rvts44"/>
          <w:rFonts w:ascii="Times New Roman" w:hAnsi="Times New Roman"/>
          <w:bCs/>
          <w:sz w:val="28"/>
          <w:szCs w:val="28"/>
          <w:shd w:val="clear" w:color="auto" w:fill="FFFFFF"/>
        </w:rPr>
        <w:t>://</w:t>
      </w:r>
      <w:r w:rsidRPr="008A548B">
        <w:rPr>
          <w:rStyle w:val="rvts44"/>
          <w:rFonts w:ascii="Times New Roman" w:hAnsi="Times New Roman"/>
          <w:bCs/>
          <w:sz w:val="28"/>
          <w:szCs w:val="28"/>
          <w:shd w:val="clear" w:color="auto" w:fill="FFFFFF"/>
          <w:lang w:val="en-US"/>
        </w:rPr>
        <w:t>zakon</w:t>
      </w:r>
      <w:r w:rsidRPr="008A548B">
        <w:rPr>
          <w:rStyle w:val="rvts44"/>
          <w:rFonts w:ascii="Times New Roman" w:hAnsi="Times New Roman"/>
          <w:bCs/>
          <w:sz w:val="28"/>
          <w:szCs w:val="28"/>
          <w:shd w:val="clear" w:color="auto" w:fill="FFFFFF"/>
        </w:rPr>
        <w:t>.</w:t>
      </w:r>
      <w:r w:rsidRPr="008A548B">
        <w:rPr>
          <w:rStyle w:val="rvts44"/>
          <w:rFonts w:ascii="Times New Roman" w:hAnsi="Times New Roman"/>
          <w:bCs/>
          <w:sz w:val="28"/>
          <w:szCs w:val="28"/>
          <w:shd w:val="clear" w:color="auto" w:fill="FFFFFF"/>
          <w:lang w:val="en-US"/>
        </w:rPr>
        <w:t>rada</w:t>
      </w:r>
      <w:r w:rsidRPr="008A548B">
        <w:rPr>
          <w:rStyle w:val="rvts44"/>
          <w:rFonts w:ascii="Times New Roman" w:hAnsi="Times New Roman"/>
          <w:bCs/>
          <w:sz w:val="28"/>
          <w:szCs w:val="28"/>
          <w:shd w:val="clear" w:color="auto" w:fill="FFFFFF"/>
        </w:rPr>
        <w:t>.</w:t>
      </w:r>
      <w:r w:rsidRPr="008A548B">
        <w:rPr>
          <w:rStyle w:val="rvts44"/>
          <w:rFonts w:ascii="Times New Roman" w:hAnsi="Times New Roman"/>
          <w:bCs/>
          <w:sz w:val="28"/>
          <w:szCs w:val="28"/>
          <w:shd w:val="clear" w:color="auto" w:fill="FFFFFF"/>
          <w:lang w:val="en-US"/>
        </w:rPr>
        <w:t>gov</w:t>
      </w:r>
      <w:r w:rsidRPr="008A548B">
        <w:rPr>
          <w:rStyle w:val="rvts44"/>
          <w:rFonts w:ascii="Times New Roman" w:hAnsi="Times New Roman"/>
          <w:bCs/>
          <w:sz w:val="28"/>
          <w:szCs w:val="28"/>
          <w:shd w:val="clear" w:color="auto" w:fill="FFFFFF"/>
        </w:rPr>
        <w:t>.</w:t>
      </w:r>
      <w:r w:rsidRPr="008A548B">
        <w:rPr>
          <w:rStyle w:val="rvts44"/>
          <w:rFonts w:ascii="Times New Roman" w:hAnsi="Times New Roman"/>
          <w:bCs/>
          <w:sz w:val="28"/>
          <w:szCs w:val="28"/>
          <w:shd w:val="clear" w:color="auto" w:fill="FFFFFF"/>
          <w:lang w:val="en-US"/>
        </w:rPr>
        <w:t>ua</w:t>
      </w:r>
      <w:r w:rsidRPr="008A548B">
        <w:rPr>
          <w:rStyle w:val="rvts44"/>
          <w:rFonts w:ascii="Times New Roman" w:hAnsi="Times New Roman"/>
          <w:bCs/>
          <w:sz w:val="28"/>
          <w:szCs w:val="28"/>
          <w:shd w:val="clear" w:color="auto" w:fill="FFFFFF"/>
        </w:rPr>
        <w:t>/</w:t>
      </w:r>
      <w:r w:rsidRPr="008A548B">
        <w:rPr>
          <w:rStyle w:val="rvts44"/>
          <w:rFonts w:ascii="Times New Roman" w:hAnsi="Times New Roman"/>
          <w:bCs/>
          <w:sz w:val="28"/>
          <w:szCs w:val="28"/>
          <w:shd w:val="clear" w:color="auto" w:fill="FFFFFF"/>
          <w:lang w:val="en-US"/>
        </w:rPr>
        <w:t>laws</w:t>
      </w:r>
      <w:r w:rsidRPr="008A548B">
        <w:rPr>
          <w:rStyle w:val="rvts44"/>
          <w:rFonts w:ascii="Times New Roman" w:hAnsi="Times New Roman"/>
          <w:bCs/>
          <w:sz w:val="28"/>
          <w:szCs w:val="28"/>
          <w:shd w:val="clear" w:color="auto" w:fill="FFFFFF"/>
        </w:rPr>
        <w:t>/</w:t>
      </w:r>
      <w:r w:rsidRPr="008A548B">
        <w:rPr>
          <w:rStyle w:val="rvts44"/>
          <w:rFonts w:ascii="Times New Roman" w:hAnsi="Times New Roman"/>
          <w:bCs/>
          <w:sz w:val="28"/>
          <w:szCs w:val="28"/>
          <w:shd w:val="clear" w:color="auto" w:fill="FFFFFF"/>
          <w:lang w:val="en-US"/>
        </w:rPr>
        <w:t>show</w:t>
      </w:r>
      <w:r w:rsidRPr="008A548B">
        <w:rPr>
          <w:rStyle w:val="rvts44"/>
          <w:rFonts w:ascii="Times New Roman" w:hAnsi="Times New Roman"/>
          <w:bCs/>
          <w:sz w:val="28"/>
          <w:szCs w:val="28"/>
          <w:shd w:val="clear" w:color="auto" w:fill="FFFFFF"/>
        </w:rPr>
        <w:t>/</w:t>
      </w:r>
      <w:r w:rsidRPr="008A548B">
        <w:rPr>
          <w:rStyle w:val="rvts44"/>
          <w:rFonts w:ascii="Times New Roman" w:hAnsi="Times New Roman"/>
          <w:bCs/>
          <w:sz w:val="28"/>
          <w:szCs w:val="28"/>
          <w:shd w:val="clear" w:color="auto" w:fill="FFFFFF"/>
          <w:lang w:val="en-US"/>
        </w:rPr>
        <w:t>z</w:t>
      </w:r>
      <w:r w:rsidRPr="008A548B">
        <w:rPr>
          <w:rStyle w:val="rvts44"/>
          <w:rFonts w:ascii="Times New Roman" w:hAnsi="Times New Roman"/>
          <w:bCs/>
          <w:sz w:val="28"/>
          <w:szCs w:val="28"/>
          <w:shd w:val="clear" w:color="auto" w:fill="FFFFFF"/>
        </w:rPr>
        <w:t>0282-12#</w:t>
      </w:r>
      <w:r w:rsidRPr="008A548B">
        <w:rPr>
          <w:rStyle w:val="rvts44"/>
          <w:rFonts w:ascii="Times New Roman" w:hAnsi="Times New Roman"/>
          <w:bCs/>
          <w:sz w:val="28"/>
          <w:szCs w:val="28"/>
          <w:shd w:val="clear" w:color="auto" w:fill="FFFFFF"/>
          <w:lang w:val="en-US"/>
        </w:rPr>
        <w:t>Text</w:t>
      </w:r>
    </w:p>
    <w:p w:rsidR="001D17F3" w:rsidRPr="008A548B" w:rsidRDefault="001D17F3" w:rsidP="008536B2">
      <w:pPr>
        <w:ind w:firstLine="680"/>
        <w:jc w:val="both"/>
        <w:rPr>
          <w:sz w:val="28"/>
          <w:szCs w:val="28"/>
          <w:lang w:val="uk-UA"/>
        </w:rPr>
      </w:pPr>
      <w:r w:rsidRPr="008A548B">
        <w:rPr>
          <w:sz w:val="28"/>
          <w:szCs w:val="28"/>
        </w:rPr>
        <w:t>3</w:t>
      </w:r>
      <w:r w:rsidRPr="008A548B">
        <w:rPr>
          <w:sz w:val="28"/>
          <w:szCs w:val="28"/>
          <w:lang w:val="uk-UA"/>
        </w:rPr>
        <w:t xml:space="preserve">. </w:t>
      </w:r>
      <w:r w:rsidRPr="008A548B">
        <w:rPr>
          <w:bCs/>
          <w:sz w:val="28"/>
          <w:szCs w:val="28"/>
          <w:shd w:val="clear" w:color="auto" w:fill="FFFFFF"/>
          <w:lang w:val="uk-UA"/>
        </w:rPr>
        <w:t>Про правовий режим воєнного стану :</w:t>
      </w:r>
      <w:r w:rsidRPr="008A548B">
        <w:rPr>
          <w:sz w:val="28"/>
          <w:szCs w:val="28"/>
          <w:shd w:val="clear" w:color="auto" w:fill="FFFFFF"/>
          <w:lang w:val="uk-UA"/>
        </w:rPr>
        <w:t xml:space="preserve"> Закон України </w:t>
      </w:r>
      <w:r w:rsidRPr="008A548B">
        <w:rPr>
          <w:bCs/>
          <w:sz w:val="28"/>
          <w:szCs w:val="28"/>
          <w:shd w:val="clear" w:color="auto" w:fill="FFFFFF"/>
          <w:lang w:val="uk-UA"/>
        </w:rPr>
        <w:t xml:space="preserve">від </w:t>
      </w:r>
      <w:r w:rsidRPr="008A548B">
        <w:rPr>
          <w:rStyle w:val="rvts44"/>
          <w:bCs/>
          <w:sz w:val="28"/>
          <w:szCs w:val="28"/>
          <w:shd w:val="clear" w:color="auto" w:fill="FFFFFF"/>
          <w:lang w:val="uk-UA"/>
        </w:rPr>
        <w:t>12 травня 2015 р. № 389-</w:t>
      </w:r>
      <w:r w:rsidRPr="008A548B">
        <w:rPr>
          <w:rStyle w:val="rvts44"/>
          <w:bCs/>
          <w:sz w:val="28"/>
          <w:szCs w:val="28"/>
          <w:shd w:val="clear" w:color="auto" w:fill="FFFFFF"/>
        </w:rPr>
        <w:t>VIII</w:t>
      </w:r>
      <w:r w:rsidRPr="008A548B">
        <w:rPr>
          <w:rStyle w:val="rvts44"/>
          <w:bCs/>
          <w:sz w:val="28"/>
          <w:szCs w:val="28"/>
          <w:shd w:val="clear" w:color="auto" w:fill="FFFFFF"/>
          <w:lang w:val="uk-UA"/>
        </w:rPr>
        <w:t xml:space="preserve">. </w:t>
      </w:r>
      <w:r w:rsidRPr="008A548B">
        <w:rPr>
          <w:rStyle w:val="rvts44"/>
          <w:bCs/>
          <w:sz w:val="28"/>
          <w:szCs w:val="28"/>
          <w:shd w:val="clear" w:color="auto" w:fill="FFFFFF"/>
          <w:lang w:val="en-US"/>
        </w:rPr>
        <w:t>URL</w:t>
      </w:r>
      <w:r w:rsidRPr="008A548B">
        <w:rPr>
          <w:rStyle w:val="rvts44"/>
          <w:bCs/>
          <w:sz w:val="28"/>
          <w:szCs w:val="28"/>
          <w:shd w:val="clear" w:color="auto" w:fill="FFFFFF"/>
          <w:lang w:val="uk-UA"/>
        </w:rPr>
        <w:t>: https://zakon.rada.gov.ua/laws/show/389-19#Text</w:t>
      </w:r>
    </w:p>
    <w:p w:rsidR="001D17F3" w:rsidRPr="008A548B" w:rsidRDefault="001D17F3" w:rsidP="008536B2">
      <w:pPr>
        <w:ind w:firstLine="680"/>
        <w:jc w:val="both"/>
        <w:rPr>
          <w:sz w:val="28"/>
          <w:szCs w:val="28"/>
          <w:lang w:val="uk-UA"/>
        </w:rPr>
      </w:pPr>
      <w:r w:rsidRPr="008A548B">
        <w:rPr>
          <w:sz w:val="28"/>
          <w:szCs w:val="28"/>
        </w:rPr>
        <w:t>4</w:t>
      </w:r>
      <w:r w:rsidRPr="008A548B">
        <w:rPr>
          <w:sz w:val="28"/>
          <w:szCs w:val="28"/>
          <w:lang w:val="uk-UA"/>
        </w:rPr>
        <w:t xml:space="preserve">. </w:t>
      </w:r>
      <w:r w:rsidRPr="008A548B">
        <w:rPr>
          <w:bCs/>
          <w:sz w:val="28"/>
          <w:szCs w:val="28"/>
          <w:lang w:val="uk-UA" w:eastAsia="ru-RU"/>
        </w:rPr>
        <w:t>Деякі питання нотаріату в умовах воєнного стану :</w:t>
      </w:r>
      <w:r w:rsidRPr="008A548B">
        <w:rPr>
          <w:sz w:val="28"/>
          <w:szCs w:val="28"/>
          <w:lang w:val="uk-UA"/>
        </w:rPr>
        <w:t xml:space="preserve"> Постанова Кабінету Міністрів України </w:t>
      </w:r>
      <w:r w:rsidRPr="008A548B">
        <w:rPr>
          <w:bCs/>
          <w:sz w:val="28"/>
          <w:szCs w:val="28"/>
          <w:lang w:val="uk-UA" w:eastAsia="ru-RU"/>
        </w:rPr>
        <w:t xml:space="preserve">від 28 лютого 2022 р. № 164. </w:t>
      </w:r>
      <w:r w:rsidRPr="008A548B">
        <w:rPr>
          <w:rStyle w:val="rvts44"/>
          <w:bCs/>
          <w:sz w:val="28"/>
          <w:szCs w:val="28"/>
          <w:shd w:val="clear" w:color="auto" w:fill="FFFFFF"/>
          <w:lang w:val="en-US"/>
        </w:rPr>
        <w:t>URL</w:t>
      </w:r>
      <w:r w:rsidRPr="008A548B">
        <w:rPr>
          <w:rStyle w:val="rvts44"/>
          <w:bCs/>
          <w:sz w:val="28"/>
          <w:szCs w:val="28"/>
          <w:shd w:val="clear" w:color="auto" w:fill="FFFFFF"/>
          <w:lang w:val="uk-UA"/>
        </w:rPr>
        <w:t>: https://zakon.rada.gov.ua/laws/show/164-2022-%D0%BF#Text</w:t>
      </w:r>
      <w:r w:rsidRPr="008A548B">
        <w:rPr>
          <w:sz w:val="28"/>
          <w:szCs w:val="28"/>
          <w:lang w:val="uk-UA"/>
        </w:rPr>
        <w:tab/>
      </w:r>
    </w:p>
    <w:p w:rsidR="001D17F3" w:rsidRPr="008A548B" w:rsidRDefault="001D17F3" w:rsidP="008536B2">
      <w:pPr>
        <w:ind w:firstLine="680"/>
        <w:jc w:val="both"/>
        <w:rPr>
          <w:sz w:val="28"/>
          <w:szCs w:val="28"/>
          <w:lang w:val="uk-UA"/>
        </w:rPr>
      </w:pPr>
      <w:r w:rsidRPr="008A548B">
        <w:rPr>
          <w:sz w:val="28"/>
          <w:szCs w:val="28"/>
          <w:lang w:val="uk-UA"/>
        </w:rPr>
        <w:t xml:space="preserve">5. </w:t>
      </w:r>
      <w:r w:rsidRPr="008A548B">
        <w:rPr>
          <w:bCs/>
          <w:sz w:val="28"/>
          <w:szCs w:val="28"/>
          <w:lang w:val="uk-UA" w:eastAsia="ru-RU"/>
        </w:rPr>
        <w:t>Деякі питання державної реєстрації та функціонування єдиних та державних реєстрів, держателем яких є Міністерство юстиції, в умовах воєнного стану</w:t>
      </w:r>
      <w:r w:rsidRPr="008A548B">
        <w:rPr>
          <w:sz w:val="28"/>
          <w:szCs w:val="28"/>
          <w:lang w:val="uk-UA"/>
        </w:rPr>
        <w:t xml:space="preserve"> : Постанова Кабінету Міністрів України </w:t>
      </w:r>
      <w:r w:rsidRPr="008A548B">
        <w:rPr>
          <w:bCs/>
          <w:sz w:val="28"/>
          <w:szCs w:val="28"/>
          <w:lang w:val="uk-UA" w:eastAsia="ru-RU"/>
        </w:rPr>
        <w:t>від 06 березня 2022 р. № 209</w:t>
      </w:r>
      <w:r w:rsidRPr="008A548B">
        <w:rPr>
          <w:bCs/>
          <w:sz w:val="28"/>
          <w:szCs w:val="28"/>
          <w:lang w:val="uk-UA"/>
        </w:rPr>
        <w:t xml:space="preserve">. </w:t>
      </w:r>
      <w:r w:rsidRPr="008A548B">
        <w:rPr>
          <w:rStyle w:val="rvts44"/>
          <w:bCs/>
          <w:sz w:val="28"/>
          <w:szCs w:val="28"/>
          <w:shd w:val="clear" w:color="auto" w:fill="FFFFFF"/>
          <w:lang w:val="en-US"/>
        </w:rPr>
        <w:t>URL</w:t>
      </w:r>
      <w:r w:rsidRPr="008A548B">
        <w:rPr>
          <w:rStyle w:val="rvts44"/>
          <w:bCs/>
          <w:sz w:val="28"/>
          <w:szCs w:val="28"/>
          <w:shd w:val="clear" w:color="auto" w:fill="FFFFFF"/>
          <w:lang w:val="uk-UA"/>
        </w:rPr>
        <w:t>: https://zakon.rada.gov.ua/laws/show/209-2022-%D0%BF#Text</w:t>
      </w:r>
    </w:p>
    <w:p w:rsidR="001D17F3" w:rsidRPr="008A548B" w:rsidRDefault="001D17F3" w:rsidP="008536B2">
      <w:pPr>
        <w:ind w:firstLine="680"/>
        <w:jc w:val="both"/>
        <w:rPr>
          <w:sz w:val="28"/>
          <w:szCs w:val="28"/>
          <w:lang w:val="uk-UA"/>
        </w:rPr>
      </w:pPr>
      <w:r w:rsidRPr="008A548B">
        <w:rPr>
          <w:sz w:val="28"/>
          <w:szCs w:val="28"/>
          <w:lang w:val="uk-UA"/>
        </w:rPr>
        <w:t xml:space="preserve">6. </w:t>
      </w:r>
      <w:r w:rsidRPr="008A548B">
        <w:rPr>
          <w:bCs/>
          <w:sz w:val="28"/>
          <w:szCs w:val="28"/>
          <w:lang w:val="uk-UA" w:eastAsia="ru-RU"/>
        </w:rPr>
        <w:t>Про затвердження Змін до деяких нормативно-правових актів у сфері нотаріату</w:t>
      </w:r>
      <w:r w:rsidRPr="008A548B">
        <w:rPr>
          <w:sz w:val="28"/>
          <w:szCs w:val="28"/>
          <w:shd w:val="clear" w:color="auto" w:fill="FFFFFF"/>
          <w:lang w:val="uk-UA"/>
        </w:rPr>
        <w:t xml:space="preserve"> : Наказ Міністерства юстиції України від 01.03.2022 р. № 1118/5. </w:t>
      </w:r>
      <w:r w:rsidRPr="008A548B">
        <w:rPr>
          <w:rStyle w:val="rvts44"/>
          <w:bCs/>
          <w:sz w:val="28"/>
          <w:szCs w:val="28"/>
          <w:shd w:val="clear" w:color="auto" w:fill="FFFFFF"/>
          <w:lang w:val="en-US"/>
        </w:rPr>
        <w:t>URL</w:t>
      </w:r>
      <w:r w:rsidRPr="008A548B">
        <w:rPr>
          <w:rStyle w:val="rvts44"/>
          <w:bCs/>
          <w:sz w:val="28"/>
          <w:szCs w:val="28"/>
          <w:shd w:val="clear" w:color="auto" w:fill="FFFFFF"/>
          <w:lang w:val="uk-UA"/>
        </w:rPr>
        <w:t>: https://zakon.rada.gov.ua/laws/show/z0325-22#Text</w:t>
      </w:r>
    </w:p>
    <w:p w:rsidR="001D17F3" w:rsidRPr="008A548B" w:rsidRDefault="001D17F3" w:rsidP="008536B2">
      <w:pPr>
        <w:ind w:firstLine="680"/>
        <w:jc w:val="both"/>
        <w:rPr>
          <w:sz w:val="28"/>
          <w:szCs w:val="28"/>
          <w:lang w:val="uk-UA"/>
        </w:rPr>
      </w:pPr>
      <w:r w:rsidRPr="008A548B">
        <w:rPr>
          <w:sz w:val="28"/>
          <w:szCs w:val="28"/>
          <w:lang w:val="uk-UA"/>
        </w:rPr>
        <w:t xml:space="preserve">7. </w:t>
      </w:r>
      <w:r w:rsidRPr="008A548B">
        <w:rPr>
          <w:bCs/>
          <w:sz w:val="28"/>
          <w:szCs w:val="28"/>
          <w:shd w:val="clear" w:color="auto" w:fill="FFFFFF"/>
        </w:rPr>
        <w:t>Про затвердження Положення про Спадковий реєстр</w:t>
      </w:r>
      <w:r w:rsidRPr="008A548B">
        <w:rPr>
          <w:bCs/>
          <w:sz w:val="28"/>
          <w:szCs w:val="28"/>
          <w:shd w:val="clear" w:color="auto" w:fill="FFFFFF"/>
          <w:lang w:val="uk-UA"/>
        </w:rPr>
        <w:t xml:space="preserve"> </w:t>
      </w:r>
      <w:r w:rsidRPr="008A548B">
        <w:rPr>
          <w:sz w:val="28"/>
          <w:szCs w:val="28"/>
          <w:shd w:val="clear" w:color="auto" w:fill="FFFFFF"/>
          <w:lang w:val="uk-UA"/>
        </w:rPr>
        <w:t xml:space="preserve">: Наказ Міністерства юстиції України від 07 липня 2011 р. № 1810/5. </w:t>
      </w:r>
      <w:r w:rsidRPr="008A548B">
        <w:rPr>
          <w:rStyle w:val="rvts44"/>
          <w:bCs/>
          <w:sz w:val="28"/>
          <w:szCs w:val="28"/>
          <w:shd w:val="clear" w:color="auto" w:fill="FFFFFF"/>
          <w:lang w:val="en-US"/>
        </w:rPr>
        <w:t>URL</w:t>
      </w:r>
      <w:r w:rsidRPr="008A548B">
        <w:rPr>
          <w:rStyle w:val="rvts44"/>
          <w:bCs/>
          <w:sz w:val="28"/>
          <w:szCs w:val="28"/>
          <w:shd w:val="clear" w:color="auto" w:fill="FFFFFF"/>
          <w:lang w:val="uk-UA"/>
        </w:rPr>
        <w:t>: https://zakon.rada.gov.ua/laws/show/z0831-11#n27</w:t>
      </w:r>
    </w:p>
    <w:p w:rsidR="001D17F3" w:rsidRPr="008A548B" w:rsidRDefault="001D17F3" w:rsidP="008536B2">
      <w:pPr>
        <w:ind w:firstLine="680"/>
        <w:jc w:val="both"/>
        <w:rPr>
          <w:sz w:val="28"/>
          <w:szCs w:val="28"/>
          <w:lang w:val="uk-UA"/>
        </w:rPr>
      </w:pPr>
      <w:r w:rsidRPr="008A548B">
        <w:rPr>
          <w:sz w:val="28"/>
          <w:szCs w:val="28"/>
          <w:lang w:val="uk-UA"/>
        </w:rPr>
        <w:t xml:space="preserve">8. </w:t>
      </w:r>
      <w:r w:rsidRPr="008A548B">
        <w:rPr>
          <w:bCs/>
          <w:sz w:val="28"/>
          <w:szCs w:val="28"/>
          <w:shd w:val="clear" w:color="auto" w:fill="FFFFFF"/>
          <w:lang w:val="uk-UA"/>
        </w:rPr>
        <w:t xml:space="preserve">Про запровадження Єдиного реєстру довіреностей та внесення змін і доповнень до деяких нормативно-правових актів Міністерства юстиції України : </w:t>
      </w:r>
      <w:r w:rsidRPr="008A548B">
        <w:rPr>
          <w:sz w:val="28"/>
          <w:szCs w:val="28"/>
          <w:shd w:val="clear" w:color="auto" w:fill="FFFFFF"/>
          <w:lang w:val="uk-UA"/>
        </w:rPr>
        <w:t xml:space="preserve">Наказ Міністерства юстиції України від 28 грудня 2006 року № 111/5. </w:t>
      </w:r>
      <w:r w:rsidRPr="008A548B">
        <w:rPr>
          <w:rStyle w:val="rvts44"/>
          <w:bCs/>
          <w:sz w:val="28"/>
          <w:szCs w:val="28"/>
          <w:shd w:val="clear" w:color="auto" w:fill="FFFFFF"/>
          <w:lang w:val="en-US"/>
        </w:rPr>
        <w:t>URL</w:t>
      </w:r>
      <w:r w:rsidRPr="008A548B">
        <w:rPr>
          <w:rStyle w:val="rvts44"/>
          <w:bCs/>
          <w:sz w:val="28"/>
          <w:szCs w:val="28"/>
          <w:shd w:val="clear" w:color="auto" w:fill="FFFFFF"/>
          <w:lang w:val="uk-UA"/>
        </w:rPr>
        <w:t>: https://zakon.rada.gov.ua/laws/show/z1378-06#n48</w:t>
      </w:r>
    </w:p>
    <w:p w:rsidR="001D17F3" w:rsidRPr="008A548B" w:rsidRDefault="001D17F3" w:rsidP="008536B2">
      <w:pPr>
        <w:ind w:firstLine="680"/>
        <w:jc w:val="both"/>
        <w:rPr>
          <w:sz w:val="28"/>
          <w:szCs w:val="28"/>
          <w:lang w:val="uk-UA"/>
        </w:rPr>
      </w:pPr>
      <w:r w:rsidRPr="008A548B">
        <w:rPr>
          <w:sz w:val="28"/>
          <w:szCs w:val="28"/>
          <w:lang w:val="uk-UA"/>
        </w:rPr>
        <w:t xml:space="preserve">9. </w:t>
      </w:r>
      <w:r w:rsidRPr="008A548B">
        <w:rPr>
          <w:bCs/>
          <w:sz w:val="28"/>
          <w:szCs w:val="28"/>
          <w:shd w:val="clear" w:color="auto" w:fill="FFFFFF"/>
          <w:lang w:val="uk-UA"/>
        </w:rPr>
        <w:t>Про затвердження Переліку адміністративно-територіальних одиниць, в межах яких припиняється доступ користувачів до єдиних та державних реєстрів, держателем яких є Міністерство юстиції України, в умовах воєнного стану</w:t>
      </w:r>
      <w:r w:rsidRPr="008A548B">
        <w:rPr>
          <w:sz w:val="28"/>
          <w:szCs w:val="28"/>
          <w:lang w:val="uk-UA"/>
        </w:rPr>
        <w:t>: Н</w:t>
      </w:r>
      <w:r w:rsidRPr="008A548B">
        <w:rPr>
          <w:sz w:val="28"/>
          <w:szCs w:val="28"/>
          <w:shd w:val="clear" w:color="auto" w:fill="FFFFFF"/>
          <w:lang w:val="uk-UA"/>
        </w:rPr>
        <w:t xml:space="preserve">аказ Міністерства юстиції України від </w:t>
      </w:r>
      <w:r w:rsidRPr="008A548B">
        <w:rPr>
          <w:bCs/>
          <w:sz w:val="28"/>
          <w:szCs w:val="28"/>
          <w:lang w:val="uk-UA" w:eastAsia="ru-RU"/>
        </w:rPr>
        <w:t>01 квітня 2022 р.</w:t>
      </w:r>
      <w:r w:rsidRPr="008A548B">
        <w:rPr>
          <w:bCs/>
          <w:sz w:val="28"/>
          <w:szCs w:val="28"/>
          <w:lang w:eastAsia="ru-RU"/>
        </w:rPr>
        <w:t> </w:t>
      </w:r>
      <w:r w:rsidRPr="008A548B">
        <w:rPr>
          <w:bCs/>
          <w:sz w:val="28"/>
          <w:szCs w:val="28"/>
          <w:lang w:val="uk-UA" w:eastAsia="ru-RU"/>
        </w:rPr>
        <w:t>№ 1307/5</w:t>
      </w:r>
      <w:r w:rsidRPr="008A548B">
        <w:rPr>
          <w:rStyle w:val="rvts44"/>
          <w:bCs/>
          <w:sz w:val="28"/>
          <w:szCs w:val="28"/>
          <w:shd w:val="clear" w:color="auto" w:fill="FFFFFF"/>
          <w:lang w:val="uk-UA"/>
        </w:rPr>
        <w:t xml:space="preserve">. </w:t>
      </w:r>
      <w:r w:rsidRPr="008A548B">
        <w:rPr>
          <w:rStyle w:val="rvts44"/>
          <w:bCs/>
          <w:sz w:val="28"/>
          <w:szCs w:val="28"/>
          <w:shd w:val="clear" w:color="auto" w:fill="FFFFFF"/>
          <w:lang w:val="en-US"/>
        </w:rPr>
        <w:t>URL</w:t>
      </w:r>
      <w:r w:rsidRPr="008A548B">
        <w:rPr>
          <w:rStyle w:val="rvts44"/>
          <w:bCs/>
          <w:sz w:val="28"/>
          <w:szCs w:val="28"/>
          <w:shd w:val="clear" w:color="auto" w:fill="FFFFFF"/>
          <w:lang w:val="uk-UA"/>
        </w:rPr>
        <w:t>: https://zakon.rada.gov.ua/laws/show/z0386-22#Text</w:t>
      </w:r>
    </w:p>
    <w:p w:rsidR="001D17F3" w:rsidRPr="008A548B" w:rsidRDefault="001D17F3" w:rsidP="008536B2">
      <w:pPr>
        <w:ind w:firstLine="680"/>
        <w:jc w:val="both"/>
        <w:rPr>
          <w:sz w:val="28"/>
          <w:szCs w:val="28"/>
        </w:rPr>
      </w:pPr>
    </w:p>
    <w:p w:rsidR="009675D1" w:rsidRPr="008A548B" w:rsidRDefault="009675D1" w:rsidP="008536B2">
      <w:pPr>
        <w:ind w:firstLine="680"/>
        <w:jc w:val="both"/>
        <w:rPr>
          <w:sz w:val="28"/>
          <w:szCs w:val="28"/>
        </w:rPr>
      </w:pPr>
    </w:p>
    <w:p w:rsidR="00347908" w:rsidRDefault="00347908">
      <w:pPr>
        <w:overflowPunct/>
        <w:autoSpaceDE/>
        <w:autoSpaceDN/>
        <w:adjustRightInd/>
        <w:spacing w:after="160" w:line="259" w:lineRule="auto"/>
        <w:textAlignment w:val="auto"/>
        <w:rPr>
          <w:b/>
          <w:bCs/>
          <w:sz w:val="28"/>
          <w:szCs w:val="28"/>
          <w:lang w:val="uk-UA"/>
        </w:rPr>
      </w:pPr>
      <w:r>
        <w:rPr>
          <w:b/>
          <w:bCs/>
          <w:sz w:val="28"/>
          <w:szCs w:val="28"/>
          <w:lang w:val="uk-UA"/>
        </w:rPr>
        <w:br w:type="page"/>
      </w:r>
    </w:p>
    <w:p w:rsidR="009216ED" w:rsidRPr="008A548B" w:rsidRDefault="00CC5CE1" w:rsidP="00347908">
      <w:pPr>
        <w:jc w:val="both"/>
        <w:rPr>
          <w:sz w:val="28"/>
          <w:szCs w:val="28"/>
        </w:rPr>
      </w:pPr>
      <w:r w:rsidRPr="00347908">
        <w:rPr>
          <w:rFonts w:ascii="Times New Roman Полужирный" w:hAnsi="Times New Roman Полужирный"/>
          <w:b/>
          <w:bCs/>
          <w:caps/>
          <w:sz w:val="28"/>
          <w:szCs w:val="28"/>
          <w:lang w:val="uk-UA"/>
        </w:rPr>
        <w:t>Напрямок</w:t>
      </w:r>
      <w:r w:rsidR="009216ED" w:rsidRPr="00347908">
        <w:rPr>
          <w:rFonts w:ascii="Times New Roman Полужирный" w:hAnsi="Times New Roman Полужирный"/>
          <w:b/>
          <w:bCs/>
          <w:caps/>
          <w:sz w:val="28"/>
          <w:szCs w:val="28"/>
          <w:lang w:val="uk-UA"/>
        </w:rPr>
        <w:t xml:space="preserve"> 5.</w:t>
      </w:r>
      <w:r w:rsidR="009216ED" w:rsidRPr="008A548B">
        <w:rPr>
          <w:b/>
          <w:bCs/>
          <w:sz w:val="28"/>
          <w:szCs w:val="28"/>
          <w:lang w:val="uk-UA"/>
        </w:rPr>
        <w:t xml:space="preserve"> </w:t>
      </w:r>
      <w:r w:rsidR="009216ED" w:rsidRPr="008A548B">
        <w:rPr>
          <w:b/>
          <w:bCs/>
          <w:caps/>
          <w:sz w:val="28"/>
          <w:szCs w:val="28"/>
          <w:lang w:val="uk-UA"/>
        </w:rPr>
        <w:t>Трудове право, право соціального забезпечення</w:t>
      </w:r>
    </w:p>
    <w:p w:rsidR="009216ED" w:rsidRPr="008A548B" w:rsidRDefault="009216ED" w:rsidP="008536B2">
      <w:pPr>
        <w:ind w:firstLine="680"/>
        <w:jc w:val="both"/>
        <w:rPr>
          <w:sz w:val="28"/>
          <w:szCs w:val="28"/>
        </w:rPr>
      </w:pPr>
    </w:p>
    <w:p w:rsidR="00CC5CE1" w:rsidRPr="008A548B" w:rsidRDefault="00CC5CE1" w:rsidP="008536B2">
      <w:pPr>
        <w:ind w:firstLine="680"/>
        <w:jc w:val="right"/>
        <w:rPr>
          <w:b/>
          <w:bCs/>
          <w:sz w:val="28"/>
          <w:szCs w:val="28"/>
          <w:lang w:val="uk-UA"/>
        </w:rPr>
      </w:pPr>
      <w:r w:rsidRPr="008A548B">
        <w:rPr>
          <w:b/>
          <w:bCs/>
          <w:sz w:val="28"/>
          <w:szCs w:val="28"/>
          <w:lang w:val="uk-UA"/>
        </w:rPr>
        <w:t>Лисенко Ю.В.,</w:t>
      </w:r>
    </w:p>
    <w:p w:rsidR="00347908" w:rsidRDefault="00347908" w:rsidP="008536B2">
      <w:pPr>
        <w:ind w:firstLine="680"/>
        <w:jc w:val="right"/>
        <w:rPr>
          <w:b/>
          <w:iCs/>
          <w:sz w:val="28"/>
          <w:szCs w:val="28"/>
          <w:lang w:val="uk-UA"/>
        </w:rPr>
      </w:pPr>
      <w:r w:rsidRPr="00347908">
        <w:rPr>
          <w:b/>
          <w:iCs/>
          <w:sz w:val="28"/>
          <w:szCs w:val="28"/>
          <w:lang w:val="uk-UA"/>
        </w:rPr>
        <w:t>кандидат</w:t>
      </w:r>
      <w:r w:rsidR="00CC5CE1" w:rsidRPr="00347908">
        <w:rPr>
          <w:b/>
          <w:iCs/>
          <w:sz w:val="28"/>
          <w:szCs w:val="28"/>
          <w:lang w:val="uk-UA"/>
        </w:rPr>
        <w:t xml:space="preserve"> політ</w:t>
      </w:r>
      <w:r w:rsidRPr="00347908">
        <w:rPr>
          <w:b/>
          <w:iCs/>
          <w:sz w:val="28"/>
          <w:szCs w:val="28"/>
          <w:lang w:val="uk-UA"/>
        </w:rPr>
        <w:t>ичних</w:t>
      </w:r>
      <w:r w:rsidR="00CC5CE1" w:rsidRPr="00347908">
        <w:rPr>
          <w:b/>
          <w:iCs/>
          <w:sz w:val="28"/>
          <w:szCs w:val="28"/>
          <w:lang w:val="uk-UA"/>
        </w:rPr>
        <w:t xml:space="preserve"> наук, доцент, </w:t>
      </w:r>
    </w:p>
    <w:p w:rsidR="001142AF" w:rsidRPr="00347908" w:rsidRDefault="001142AF" w:rsidP="008536B2">
      <w:pPr>
        <w:ind w:firstLine="680"/>
        <w:jc w:val="right"/>
        <w:rPr>
          <w:b/>
          <w:iCs/>
          <w:sz w:val="28"/>
          <w:szCs w:val="28"/>
          <w:lang w:val="uk-UA"/>
        </w:rPr>
      </w:pPr>
      <w:r>
        <w:rPr>
          <w:b/>
          <w:iCs/>
          <w:sz w:val="28"/>
          <w:szCs w:val="28"/>
          <w:lang w:val="uk-UA"/>
        </w:rPr>
        <w:t>доцент кафедри політичних технологій</w:t>
      </w:r>
    </w:p>
    <w:p w:rsidR="00CC5CE1" w:rsidRPr="00347908" w:rsidRDefault="00CC5CE1" w:rsidP="008536B2">
      <w:pPr>
        <w:ind w:firstLine="680"/>
        <w:jc w:val="right"/>
        <w:rPr>
          <w:b/>
          <w:iCs/>
          <w:sz w:val="28"/>
          <w:szCs w:val="28"/>
          <w:lang w:val="uk-UA"/>
        </w:rPr>
      </w:pPr>
      <w:r w:rsidRPr="00347908">
        <w:rPr>
          <w:b/>
          <w:iCs/>
          <w:sz w:val="28"/>
          <w:szCs w:val="28"/>
          <w:lang w:val="uk-UA"/>
        </w:rPr>
        <w:t xml:space="preserve">ДВНЗ </w:t>
      </w:r>
      <w:r w:rsidR="00EF44AD">
        <w:rPr>
          <w:b/>
          <w:iCs/>
          <w:sz w:val="28"/>
          <w:szCs w:val="28"/>
          <w:lang w:val="uk-UA"/>
        </w:rPr>
        <w:t>«</w:t>
      </w:r>
      <w:r w:rsidRPr="00347908">
        <w:rPr>
          <w:b/>
          <w:iCs/>
          <w:sz w:val="28"/>
          <w:szCs w:val="28"/>
          <w:lang w:val="uk-UA"/>
        </w:rPr>
        <w:t xml:space="preserve">Київський </w:t>
      </w:r>
      <w:r w:rsidR="00EF44AD">
        <w:rPr>
          <w:b/>
          <w:iCs/>
          <w:sz w:val="28"/>
          <w:szCs w:val="28"/>
          <w:lang w:val="uk-UA"/>
        </w:rPr>
        <w:t>н</w:t>
      </w:r>
      <w:r w:rsidRPr="00347908">
        <w:rPr>
          <w:b/>
          <w:iCs/>
          <w:sz w:val="28"/>
          <w:szCs w:val="28"/>
          <w:lang w:val="uk-UA"/>
        </w:rPr>
        <w:t>аціональний</w:t>
      </w:r>
    </w:p>
    <w:p w:rsidR="00CC5CE1" w:rsidRPr="00347908" w:rsidRDefault="00CC5CE1" w:rsidP="008536B2">
      <w:pPr>
        <w:ind w:firstLine="680"/>
        <w:jc w:val="right"/>
        <w:rPr>
          <w:b/>
          <w:bCs/>
          <w:sz w:val="28"/>
          <w:szCs w:val="28"/>
          <w:lang w:val="uk-UA"/>
        </w:rPr>
      </w:pPr>
      <w:r w:rsidRPr="00347908">
        <w:rPr>
          <w:b/>
          <w:iCs/>
          <w:sz w:val="28"/>
          <w:szCs w:val="28"/>
          <w:lang w:val="uk-UA"/>
        </w:rPr>
        <w:t>економічний університет імені Вадима Гетьмана</w:t>
      </w:r>
      <w:r w:rsidR="00EF44AD">
        <w:rPr>
          <w:b/>
          <w:iCs/>
          <w:sz w:val="28"/>
          <w:szCs w:val="28"/>
          <w:lang w:val="uk-UA"/>
        </w:rPr>
        <w:t>»</w:t>
      </w:r>
    </w:p>
    <w:p w:rsidR="00347908" w:rsidRDefault="00347908" w:rsidP="008536B2">
      <w:pPr>
        <w:ind w:firstLine="680"/>
        <w:jc w:val="center"/>
        <w:rPr>
          <w:b/>
          <w:bCs/>
          <w:sz w:val="28"/>
          <w:szCs w:val="28"/>
          <w:lang w:val="uk-UA"/>
        </w:rPr>
      </w:pPr>
    </w:p>
    <w:p w:rsidR="00CC5CE1" w:rsidRDefault="00CC5CE1" w:rsidP="008536B2">
      <w:pPr>
        <w:ind w:firstLine="680"/>
        <w:jc w:val="center"/>
        <w:rPr>
          <w:b/>
          <w:bCs/>
          <w:sz w:val="28"/>
          <w:szCs w:val="28"/>
          <w:lang w:val="uk-UA"/>
        </w:rPr>
      </w:pPr>
      <w:r w:rsidRPr="008A548B">
        <w:rPr>
          <w:b/>
          <w:bCs/>
          <w:sz w:val="28"/>
          <w:szCs w:val="28"/>
          <w:lang w:val="uk-UA"/>
        </w:rPr>
        <w:t>СОЦІАЛЬНА</w:t>
      </w:r>
      <w:r w:rsidR="008536B2" w:rsidRPr="008A548B">
        <w:rPr>
          <w:b/>
          <w:bCs/>
          <w:sz w:val="28"/>
          <w:szCs w:val="28"/>
          <w:lang w:val="uk-UA"/>
        </w:rPr>
        <w:t xml:space="preserve"> </w:t>
      </w:r>
      <w:r w:rsidRPr="008A548B">
        <w:rPr>
          <w:b/>
          <w:bCs/>
          <w:sz w:val="28"/>
          <w:szCs w:val="28"/>
          <w:lang w:val="uk-UA"/>
        </w:rPr>
        <w:t>БЕЗПЕКА:</w:t>
      </w:r>
      <w:r w:rsidR="008536B2" w:rsidRPr="008A548B">
        <w:rPr>
          <w:b/>
          <w:bCs/>
          <w:sz w:val="28"/>
          <w:szCs w:val="28"/>
          <w:lang w:val="uk-UA"/>
        </w:rPr>
        <w:t xml:space="preserve"> </w:t>
      </w:r>
      <w:r w:rsidRPr="008A548B">
        <w:rPr>
          <w:b/>
          <w:bCs/>
          <w:sz w:val="28"/>
          <w:szCs w:val="28"/>
          <w:lang w:val="uk-UA"/>
        </w:rPr>
        <w:t>СУТНІСТЬ І</w:t>
      </w:r>
      <w:r w:rsidR="008536B2" w:rsidRPr="008A548B">
        <w:rPr>
          <w:b/>
          <w:bCs/>
          <w:sz w:val="28"/>
          <w:szCs w:val="28"/>
          <w:lang w:val="uk-UA"/>
        </w:rPr>
        <w:t xml:space="preserve"> </w:t>
      </w:r>
      <w:r w:rsidRPr="008A548B">
        <w:rPr>
          <w:b/>
          <w:bCs/>
          <w:sz w:val="28"/>
          <w:szCs w:val="28"/>
          <w:lang w:val="uk-UA"/>
        </w:rPr>
        <w:t xml:space="preserve">ОСОБЛИВОСТІ ЇЇ ЗАБЕЗПЕЧЕННЯ В УКРАЇНІ </w:t>
      </w:r>
    </w:p>
    <w:p w:rsidR="00347908" w:rsidRPr="008A548B" w:rsidRDefault="00347908" w:rsidP="008536B2">
      <w:pPr>
        <w:ind w:firstLine="680"/>
        <w:jc w:val="center"/>
        <w:rPr>
          <w:b/>
          <w:bCs/>
          <w:sz w:val="28"/>
          <w:szCs w:val="28"/>
          <w:lang w:val="uk-UA"/>
        </w:rPr>
      </w:pPr>
    </w:p>
    <w:p w:rsidR="00CC5CE1" w:rsidRPr="008A548B" w:rsidRDefault="00CC5CE1" w:rsidP="008536B2">
      <w:pPr>
        <w:ind w:firstLine="680"/>
        <w:jc w:val="both"/>
        <w:rPr>
          <w:sz w:val="28"/>
          <w:szCs w:val="28"/>
          <w:lang w:val="uk-UA" w:eastAsia="ru-RU"/>
        </w:rPr>
      </w:pPr>
      <w:r w:rsidRPr="008A548B">
        <w:rPr>
          <w:sz w:val="28"/>
          <w:szCs w:val="28"/>
          <w:lang w:val="uk-UA" w:eastAsia="ru-RU"/>
        </w:rPr>
        <w:t>Соціальна політика держави має на меті забезпечити гідний рівень життя населення і гарантувати належний рівень соціальної безпеки людини.</w:t>
      </w:r>
      <w:r w:rsidR="008536B2" w:rsidRPr="008A548B">
        <w:rPr>
          <w:sz w:val="28"/>
          <w:szCs w:val="28"/>
          <w:lang w:val="uk-UA" w:eastAsia="ru-RU"/>
        </w:rPr>
        <w:t xml:space="preserve"> </w:t>
      </w:r>
      <w:r w:rsidRPr="008A548B">
        <w:rPr>
          <w:sz w:val="28"/>
          <w:szCs w:val="28"/>
          <w:lang w:val="uk-UA" w:eastAsia="ru-RU"/>
        </w:rPr>
        <w:t>Основні</w:t>
      </w:r>
      <w:r w:rsidR="008536B2" w:rsidRPr="008A548B">
        <w:rPr>
          <w:sz w:val="28"/>
          <w:szCs w:val="28"/>
          <w:lang w:val="uk-UA" w:eastAsia="ru-RU"/>
        </w:rPr>
        <w:t xml:space="preserve"> </w:t>
      </w:r>
      <w:r w:rsidRPr="008A548B">
        <w:rPr>
          <w:sz w:val="28"/>
          <w:szCs w:val="28"/>
          <w:lang w:val="uk-UA" w:eastAsia="ru-RU"/>
        </w:rPr>
        <w:t>засади функціонування соціальної сфери України заклалися після проголошення державної незалежності і набули подальшого розвитку в умовах демократичного становлення.</w:t>
      </w:r>
      <w:r w:rsidR="008536B2" w:rsidRPr="008A548B">
        <w:rPr>
          <w:sz w:val="28"/>
          <w:szCs w:val="28"/>
          <w:lang w:val="uk-UA" w:eastAsia="ru-RU"/>
        </w:rPr>
        <w:t xml:space="preserve"> </w:t>
      </w:r>
      <w:r w:rsidRPr="008A548B">
        <w:rPr>
          <w:sz w:val="28"/>
          <w:szCs w:val="28"/>
          <w:lang w:val="uk-UA" w:eastAsia="ru-RU"/>
        </w:rPr>
        <w:t>Конституція України визнає людину, її життя і здоров’я, честь і гідність, недоторканність і безпеку найвищою соціальною цінністю.</w:t>
      </w:r>
      <w:r w:rsidR="008536B2" w:rsidRPr="008A548B">
        <w:rPr>
          <w:sz w:val="28"/>
          <w:szCs w:val="28"/>
          <w:lang w:val="uk-UA" w:eastAsia="ru-RU"/>
        </w:rPr>
        <w:t xml:space="preserve"> </w:t>
      </w:r>
      <w:r w:rsidRPr="008A548B">
        <w:rPr>
          <w:sz w:val="28"/>
          <w:szCs w:val="28"/>
          <w:lang w:val="uk-UA" w:eastAsia="ru-RU"/>
        </w:rPr>
        <w:t>Зовнішньополітичні загрози і внутрішньо політичні реалії в умовах воєнного стану для сучасного українського суспільства окреслюють нові</w:t>
      </w:r>
      <w:r w:rsidR="008536B2" w:rsidRPr="008A548B">
        <w:rPr>
          <w:sz w:val="28"/>
          <w:szCs w:val="28"/>
          <w:lang w:val="uk-UA" w:eastAsia="ru-RU"/>
        </w:rPr>
        <w:t xml:space="preserve"> </w:t>
      </w:r>
      <w:r w:rsidRPr="008A548B">
        <w:rPr>
          <w:sz w:val="28"/>
          <w:szCs w:val="28"/>
          <w:lang w:val="uk-UA" w:eastAsia="ru-RU"/>
        </w:rPr>
        <w:t>виклики, що потребують грунтовного аналізу і вивчення.</w:t>
      </w:r>
    </w:p>
    <w:p w:rsidR="00CC5CE1" w:rsidRPr="008A548B" w:rsidRDefault="008536B2" w:rsidP="008536B2">
      <w:pPr>
        <w:ind w:firstLine="680"/>
        <w:jc w:val="both"/>
        <w:rPr>
          <w:sz w:val="28"/>
          <w:szCs w:val="28"/>
          <w:lang w:val="uk-UA" w:eastAsia="ru-RU"/>
        </w:rPr>
      </w:pPr>
      <w:r w:rsidRPr="008A548B">
        <w:rPr>
          <w:sz w:val="28"/>
          <w:szCs w:val="28"/>
          <w:lang w:val="uk-UA" w:eastAsia="ru-RU"/>
        </w:rPr>
        <w:t xml:space="preserve"> </w:t>
      </w:r>
      <w:r w:rsidR="00CC5CE1" w:rsidRPr="008A548B">
        <w:rPr>
          <w:sz w:val="28"/>
          <w:szCs w:val="28"/>
          <w:lang w:val="uk-UA" w:eastAsia="ru-RU"/>
        </w:rPr>
        <w:t>Особливої актуальності</w:t>
      </w:r>
      <w:r w:rsidRPr="008A548B">
        <w:rPr>
          <w:sz w:val="28"/>
          <w:szCs w:val="28"/>
          <w:lang w:val="uk-UA" w:eastAsia="ru-RU"/>
        </w:rPr>
        <w:t xml:space="preserve"> </w:t>
      </w:r>
      <w:r w:rsidR="00CC5CE1" w:rsidRPr="008A548B">
        <w:rPr>
          <w:sz w:val="28"/>
          <w:szCs w:val="28"/>
          <w:lang w:val="uk-UA" w:eastAsia="ru-RU"/>
        </w:rPr>
        <w:t>набувають дослідження сутності і механізмів реалізації соціальної безпеки</w:t>
      </w:r>
      <w:r w:rsidRPr="008A548B">
        <w:rPr>
          <w:sz w:val="28"/>
          <w:szCs w:val="28"/>
          <w:lang w:val="uk-UA" w:eastAsia="ru-RU"/>
        </w:rPr>
        <w:t xml:space="preserve"> </w:t>
      </w:r>
      <w:r w:rsidR="00CC5CE1" w:rsidRPr="008A548B">
        <w:rPr>
          <w:sz w:val="28"/>
          <w:szCs w:val="28"/>
          <w:lang w:val="uk-UA" w:eastAsia="ru-RU"/>
        </w:rPr>
        <w:t xml:space="preserve">у контексті соціально-політичних реалій України. </w:t>
      </w:r>
    </w:p>
    <w:p w:rsidR="00CC5CE1" w:rsidRPr="008A548B" w:rsidRDefault="00CC5CE1" w:rsidP="008536B2">
      <w:pPr>
        <w:ind w:firstLine="680"/>
        <w:jc w:val="both"/>
        <w:rPr>
          <w:sz w:val="28"/>
          <w:szCs w:val="28"/>
          <w:lang w:val="uk-UA" w:eastAsia="ru-RU"/>
        </w:rPr>
      </w:pPr>
      <w:r w:rsidRPr="008A548B">
        <w:rPr>
          <w:sz w:val="28"/>
          <w:szCs w:val="28"/>
          <w:lang w:val="uk-UA" w:eastAsia="ru-RU"/>
        </w:rPr>
        <w:t>Сутність і основні характеристики соціальної безпеки, її роль в системі національної безпеки досліджено вітчизняними науковцями. Глибоке осмислення сутності соціальної політики і аналіз проблем соціальної сфери</w:t>
      </w:r>
      <w:r w:rsidR="008536B2" w:rsidRPr="008A548B">
        <w:rPr>
          <w:sz w:val="28"/>
          <w:szCs w:val="28"/>
          <w:lang w:val="uk-UA" w:eastAsia="ru-RU"/>
        </w:rPr>
        <w:t xml:space="preserve"> </w:t>
      </w:r>
      <w:r w:rsidRPr="008A548B">
        <w:rPr>
          <w:sz w:val="28"/>
          <w:szCs w:val="28"/>
          <w:lang w:val="uk-UA" w:eastAsia="ru-RU"/>
        </w:rPr>
        <w:t>закладено у наукових працях А.Колота, Е.Лібанової, В.Скуратівського, Т.Семигіної, П.Шевчука, О.Полторакова, О.Новікової та ін. Сформульовані українськими дослідниками загальні підходи до розуміння сутності соціальної безпеки зводяться до її характеристики з позицій рівня захищеності інтересів соціальних суб’єктів, або з позицій конкретних дій держави, спрямованих на захист соціальних інтересів чи потреб. Вітчизняні науковиці Кальницька М. і Диха М., виходячи з позицій соціально-економічної доцільності в аспекті економічної безпеки держави,</w:t>
      </w:r>
      <w:r w:rsidR="008536B2" w:rsidRPr="008A548B">
        <w:rPr>
          <w:sz w:val="28"/>
          <w:szCs w:val="28"/>
          <w:lang w:val="uk-UA" w:eastAsia="ru-RU"/>
        </w:rPr>
        <w:t xml:space="preserve"> </w:t>
      </w:r>
      <w:r w:rsidRPr="008A548B">
        <w:rPr>
          <w:sz w:val="28"/>
          <w:szCs w:val="28"/>
          <w:lang w:val="uk-UA" w:eastAsia="ru-RU"/>
        </w:rPr>
        <w:t>визначають соціальну безпеку як складну, багатофакторну категорію, яка характеризує стан захищеності соціальних інтересів людини, субєктів господарювання, суспільства і держави, що з одного боку відображає здатність протистояти дестабілізуючій дії різноманітних зовніщніх і внутрішніх чинників, що створюють реальну загрозу стабільності у суспільстві, тобто загрозу виникнення соціальної напруженості,</w:t>
      </w:r>
      <w:r w:rsidR="008536B2" w:rsidRPr="008A548B">
        <w:rPr>
          <w:sz w:val="28"/>
          <w:szCs w:val="28"/>
          <w:lang w:val="uk-UA" w:eastAsia="ru-RU"/>
        </w:rPr>
        <w:t xml:space="preserve"> </w:t>
      </w:r>
      <w:r w:rsidRPr="008A548B">
        <w:rPr>
          <w:sz w:val="28"/>
          <w:szCs w:val="28"/>
          <w:lang w:val="uk-UA" w:eastAsia="ru-RU"/>
        </w:rPr>
        <w:t xml:space="preserve">а з іншого боку - забезпечується (гарантується) системою соціального захисту і зрілістю соціальних інститутів суспільства [1,с.567], [2,с.121]. </w:t>
      </w:r>
    </w:p>
    <w:p w:rsidR="00CC5CE1" w:rsidRPr="008A548B" w:rsidRDefault="00CC5CE1" w:rsidP="008536B2">
      <w:pPr>
        <w:ind w:firstLine="680"/>
        <w:jc w:val="both"/>
        <w:rPr>
          <w:sz w:val="28"/>
          <w:szCs w:val="28"/>
          <w:lang w:val="uk-UA" w:eastAsia="ru-RU"/>
        </w:rPr>
      </w:pPr>
      <w:r w:rsidRPr="008A548B">
        <w:rPr>
          <w:sz w:val="28"/>
          <w:szCs w:val="28"/>
          <w:lang w:val="uk-UA" w:eastAsia="ru-RU"/>
        </w:rPr>
        <w:t xml:space="preserve">У межах політологічного дискурсу соціальна безпека досліджується як складова соціальної політики, і, безпосередньо, як важливий елемент національної безпеки держави. Поняття соціальної безпеки держави трактується українськими науковцями </w:t>
      </w:r>
      <w:r w:rsidRPr="008A548B">
        <w:rPr>
          <w:sz w:val="28"/>
          <w:szCs w:val="28"/>
          <w:lang w:eastAsia="ru-RU"/>
        </w:rPr>
        <w:t>[3]</w:t>
      </w:r>
      <w:r w:rsidRPr="008A548B">
        <w:rPr>
          <w:sz w:val="28"/>
          <w:szCs w:val="28"/>
          <w:lang w:val="uk-UA" w:eastAsia="ru-RU"/>
        </w:rPr>
        <w:t xml:space="preserve"> у вузькому і широкому розумінні. У вузькому</w:t>
      </w:r>
      <w:r w:rsidR="008536B2" w:rsidRPr="008A548B">
        <w:rPr>
          <w:sz w:val="28"/>
          <w:szCs w:val="28"/>
          <w:lang w:val="uk-UA" w:eastAsia="ru-RU"/>
        </w:rPr>
        <w:t xml:space="preserve"> </w:t>
      </w:r>
      <w:r w:rsidRPr="008A548B">
        <w:rPr>
          <w:sz w:val="28"/>
          <w:szCs w:val="28"/>
          <w:lang w:val="uk-UA" w:eastAsia="ru-RU"/>
        </w:rPr>
        <w:t>розумінні - як ступінь чи рівень захищеності національних інтересів населення в соціальній сфері від внутрішніх і зовніщніх загроз, а в широкому - як стан розвитку держави, за якого держава здатна захистити від загроз та забезпечити гідний і якісний</w:t>
      </w:r>
      <w:r w:rsidR="008536B2" w:rsidRPr="008A548B">
        <w:rPr>
          <w:sz w:val="28"/>
          <w:szCs w:val="28"/>
          <w:lang w:val="uk-UA" w:eastAsia="ru-RU"/>
        </w:rPr>
        <w:t xml:space="preserve"> </w:t>
      </w:r>
      <w:r w:rsidRPr="008A548B">
        <w:rPr>
          <w:sz w:val="28"/>
          <w:szCs w:val="28"/>
          <w:lang w:val="uk-UA" w:eastAsia="ru-RU"/>
        </w:rPr>
        <w:t>соціальний рівень життя населення незалежно від віку, статі,</w:t>
      </w:r>
      <w:r w:rsidR="008536B2" w:rsidRPr="008A548B">
        <w:rPr>
          <w:sz w:val="28"/>
          <w:szCs w:val="28"/>
          <w:lang w:val="uk-UA" w:eastAsia="ru-RU"/>
        </w:rPr>
        <w:t xml:space="preserve"> </w:t>
      </w:r>
      <w:r w:rsidRPr="008A548B">
        <w:rPr>
          <w:sz w:val="28"/>
          <w:szCs w:val="28"/>
          <w:lang w:val="uk-UA" w:eastAsia="ru-RU"/>
        </w:rPr>
        <w:t>рівня доходів, сприяти всебічному розвитку людського капіталу. Вітчизняні науковці аналізують і оцінюють соціальну безпеку через показники, до яких відносяться: соціальна незалежність в структурі міжнародного співробітництва; стабільність та стійкість системи соціального захисту у періоди реформування економіки; здатність системи соціального захисту до системного саморегулювання, розвитку та вдосконалення; забезпечення соціальної стабільності</w:t>
      </w:r>
      <w:r w:rsidR="008536B2" w:rsidRPr="008A548B">
        <w:rPr>
          <w:sz w:val="28"/>
          <w:szCs w:val="28"/>
          <w:lang w:val="uk-UA" w:eastAsia="ru-RU"/>
        </w:rPr>
        <w:t xml:space="preserve"> </w:t>
      </w:r>
      <w:r w:rsidRPr="008A548B">
        <w:rPr>
          <w:sz w:val="28"/>
          <w:szCs w:val="28"/>
          <w:lang w:val="uk-UA" w:eastAsia="ru-RU"/>
        </w:rPr>
        <w:t>в суспільстві</w:t>
      </w:r>
      <w:r w:rsidR="008536B2" w:rsidRPr="008A548B">
        <w:rPr>
          <w:sz w:val="28"/>
          <w:szCs w:val="28"/>
          <w:lang w:val="uk-UA" w:eastAsia="ru-RU"/>
        </w:rPr>
        <w:t xml:space="preserve"> </w:t>
      </w:r>
      <w:r w:rsidRPr="008A548B">
        <w:rPr>
          <w:sz w:val="28"/>
          <w:szCs w:val="28"/>
          <w:lang w:val="uk-UA" w:eastAsia="ru-RU"/>
        </w:rPr>
        <w:t>[3,с.107-108].</w:t>
      </w:r>
      <w:r w:rsidR="008536B2" w:rsidRPr="008A548B">
        <w:rPr>
          <w:sz w:val="28"/>
          <w:szCs w:val="28"/>
          <w:lang w:val="uk-UA" w:eastAsia="ru-RU"/>
        </w:rPr>
        <w:t xml:space="preserve"> </w:t>
      </w:r>
      <w:r w:rsidRPr="008A548B">
        <w:rPr>
          <w:sz w:val="28"/>
          <w:szCs w:val="28"/>
          <w:lang w:val="uk-UA" w:eastAsia="ru-RU"/>
        </w:rPr>
        <w:t>Варналій З., Білик Р., Хмеловський М. розглядають соціальну безпеку як стан гарантованої правової та інституціональної захищеності життєво важливих соціальних інтересів особи і суспільства від зовнішніх і внутрішніх загроз; як соціальний ідеал стабільного суспільства, його життєво важливі соціальні інтереси і цінності, а також соціальні норми як сукупність умов стабільного розвитку до яких належать: забезпечення високого рівня зайнятості населення;</w:t>
      </w:r>
      <w:r w:rsidR="008536B2" w:rsidRPr="008A548B">
        <w:rPr>
          <w:sz w:val="28"/>
          <w:szCs w:val="28"/>
          <w:lang w:val="uk-UA" w:eastAsia="ru-RU"/>
        </w:rPr>
        <w:t xml:space="preserve"> </w:t>
      </w:r>
      <w:r w:rsidRPr="008A548B">
        <w:rPr>
          <w:sz w:val="28"/>
          <w:szCs w:val="28"/>
          <w:lang w:val="uk-UA" w:eastAsia="ru-RU"/>
        </w:rPr>
        <w:t>формування ресурсної бази розвитку для наступних поколінь; забезпечення належного рівня життя та доходів населення; надання соціальних гарантій працюючим тощо [3, с.107].</w:t>
      </w:r>
    </w:p>
    <w:p w:rsidR="00CC5CE1" w:rsidRPr="008A548B" w:rsidRDefault="00CC5CE1" w:rsidP="008536B2">
      <w:pPr>
        <w:ind w:firstLine="680"/>
        <w:jc w:val="both"/>
        <w:rPr>
          <w:sz w:val="28"/>
          <w:szCs w:val="28"/>
          <w:lang w:val="uk-UA" w:eastAsia="ru-RU"/>
        </w:rPr>
      </w:pPr>
      <w:r w:rsidRPr="008A548B">
        <w:rPr>
          <w:sz w:val="28"/>
          <w:szCs w:val="28"/>
          <w:lang w:val="uk-UA" w:eastAsia="ru-RU"/>
        </w:rPr>
        <w:t>Складна ситуація в системі національної безпеки України актуалізує потребу соціальної безпеки населення і пошуку шляхів її забезпечення. Сучасні реалії вказують на появу нових напрямів у дослідженні соціальної безпеки держави і людини.</w:t>
      </w:r>
      <w:r w:rsidR="008536B2" w:rsidRPr="008A548B">
        <w:rPr>
          <w:sz w:val="28"/>
          <w:szCs w:val="28"/>
          <w:lang w:val="uk-UA" w:eastAsia="ru-RU"/>
        </w:rPr>
        <w:t xml:space="preserve"> </w:t>
      </w:r>
      <w:r w:rsidRPr="008A548B">
        <w:rPr>
          <w:sz w:val="28"/>
          <w:szCs w:val="28"/>
          <w:lang w:val="uk-UA" w:eastAsia="ru-RU"/>
        </w:rPr>
        <w:t>Період введення воєнного стану, починаючи з 24 лютого 2022 року після широкомашстабного військового вторгнення</w:t>
      </w:r>
      <w:r w:rsidR="008536B2" w:rsidRPr="008A548B">
        <w:rPr>
          <w:sz w:val="28"/>
          <w:szCs w:val="28"/>
          <w:lang w:val="uk-UA" w:eastAsia="ru-RU"/>
        </w:rPr>
        <w:t xml:space="preserve"> </w:t>
      </w:r>
      <w:r w:rsidRPr="008A548B">
        <w:rPr>
          <w:sz w:val="28"/>
          <w:szCs w:val="28"/>
          <w:lang w:val="uk-UA" w:eastAsia="ru-RU"/>
        </w:rPr>
        <w:t>РФ , став точкою відліку, коли Україна зіштовхнулася з масштабним викликом</w:t>
      </w:r>
      <w:r w:rsidR="008536B2" w:rsidRPr="008A548B">
        <w:rPr>
          <w:sz w:val="28"/>
          <w:szCs w:val="28"/>
          <w:lang w:val="uk-UA" w:eastAsia="ru-RU"/>
        </w:rPr>
        <w:t xml:space="preserve"> </w:t>
      </w:r>
      <w:r w:rsidRPr="008A548B">
        <w:rPr>
          <w:sz w:val="28"/>
          <w:szCs w:val="28"/>
          <w:lang w:val="uk-UA" w:eastAsia="ru-RU"/>
        </w:rPr>
        <w:t>безпекового і соціального характеру.</w:t>
      </w:r>
      <w:r w:rsidR="008536B2" w:rsidRPr="008A548B">
        <w:rPr>
          <w:sz w:val="28"/>
          <w:szCs w:val="28"/>
          <w:lang w:val="uk-UA" w:eastAsia="ru-RU"/>
        </w:rPr>
        <w:t xml:space="preserve"> </w:t>
      </w:r>
      <w:r w:rsidRPr="008A548B">
        <w:rPr>
          <w:sz w:val="28"/>
          <w:szCs w:val="28"/>
          <w:lang w:val="uk-UA" w:eastAsia="ru-RU"/>
        </w:rPr>
        <w:t xml:space="preserve">Нестабільність зовнішньополітичного становища і сучасні геополітичні виклики посилили кризові прояви у системі соціальної безпеки українського суспільства. У рази масштабнішими стали ризики і загрози щодо питаннь стабілізації соціального життя населення. </w:t>
      </w:r>
    </w:p>
    <w:p w:rsidR="00CC5CE1" w:rsidRPr="008A548B" w:rsidRDefault="00CC5CE1" w:rsidP="008536B2">
      <w:pPr>
        <w:ind w:firstLine="680"/>
        <w:jc w:val="both"/>
        <w:rPr>
          <w:sz w:val="28"/>
          <w:szCs w:val="28"/>
          <w:lang w:val="uk-UA" w:eastAsia="ru-RU"/>
        </w:rPr>
      </w:pPr>
      <w:r w:rsidRPr="008A548B">
        <w:rPr>
          <w:sz w:val="28"/>
          <w:szCs w:val="28"/>
          <w:lang w:val="uk-UA" w:eastAsia="ru-RU"/>
        </w:rPr>
        <w:t>В умовах проголошення воєнного стану соціальна безпека може розглядатися як захист від існуючих і можливих загроз.</w:t>
      </w:r>
      <w:r w:rsidR="008536B2" w:rsidRPr="008A548B">
        <w:rPr>
          <w:sz w:val="28"/>
          <w:szCs w:val="28"/>
          <w:lang w:val="uk-UA" w:eastAsia="ru-RU"/>
        </w:rPr>
        <w:t xml:space="preserve"> </w:t>
      </w:r>
      <w:r w:rsidRPr="008A548B">
        <w:rPr>
          <w:sz w:val="28"/>
          <w:szCs w:val="28"/>
          <w:lang w:val="uk-UA" w:eastAsia="ru-RU"/>
        </w:rPr>
        <w:t>Стан військово-політичної нестабільності</w:t>
      </w:r>
      <w:r w:rsidR="008536B2" w:rsidRPr="008A548B">
        <w:rPr>
          <w:sz w:val="28"/>
          <w:szCs w:val="28"/>
          <w:lang w:val="uk-UA" w:eastAsia="ru-RU"/>
        </w:rPr>
        <w:t xml:space="preserve"> </w:t>
      </w:r>
      <w:r w:rsidRPr="008A548B">
        <w:rPr>
          <w:sz w:val="28"/>
          <w:szCs w:val="28"/>
          <w:lang w:val="uk-UA" w:eastAsia="ru-RU"/>
        </w:rPr>
        <w:t>значно</w:t>
      </w:r>
      <w:r w:rsidR="008536B2" w:rsidRPr="008A548B">
        <w:rPr>
          <w:sz w:val="28"/>
          <w:szCs w:val="28"/>
          <w:lang w:val="uk-UA" w:eastAsia="ru-RU"/>
        </w:rPr>
        <w:t xml:space="preserve"> </w:t>
      </w:r>
      <w:r w:rsidRPr="008A548B">
        <w:rPr>
          <w:sz w:val="28"/>
          <w:szCs w:val="28"/>
          <w:lang w:val="uk-UA" w:eastAsia="ru-RU"/>
        </w:rPr>
        <w:t>уповільнив кроки нашої держави на шляху досягнення європейських стандартів у сфері соціальної безпеки. Оскільки соціальна сфера зазнає додаткового навантаження, а вирішення нагальних безпекових питань потребує пошуку ефективних щляхів їх вирішення, то, як наслідок, соціальну політику держави і функціонування соціальної системи загалом можна охарактеризувати як “режим гасіння пожеж”. Соціальна безпека в цьому контексті розглядається як функціонування системи взаємодії держави, громадянського суспільства, окремих суб’єктів господарювання, громадських організацій щодо мобілізації і використання ресурсів, необхідних для соціального забезпечення усіх верств населення і збереження основ соціальної</w:t>
      </w:r>
      <w:r w:rsidR="008536B2" w:rsidRPr="008A548B">
        <w:rPr>
          <w:sz w:val="28"/>
          <w:szCs w:val="28"/>
          <w:lang w:val="uk-UA" w:eastAsia="ru-RU"/>
        </w:rPr>
        <w:t xml:space="preserve"> </w:t>
      </w:r>
      <w:r w:rsidRPr="008A548B">
        <w:rPr>
          <w:sz w:val="28"/>
          <w:szCs w:val="28"/>
          <w:lang w:val="uk-UA" w:eastAsia="ru-RU"/>
        </w:rPr>
        <w:t xml:space="preserve">стабільності. Виклики сьогодення, існуючі ризики і накопичені впродовж десятиліть проблеми у соціальній сфері свідчать про несформованість і фрагментарність механізму соціальної безпеки. Законодавча база у сфері соціального захисту та соціального забезпечення формувалася з прийнятих у різний часовий проміжок іноді суперечливих законодавчих актів. </w:t>
      </w:r>
      <w:r w:rsidRPr="008A548B">
        <w:rPr>
          <w:sz w:val="28"/>
          <w:szCs w:val="28"/>
          <w:lang w:val="uk-UA"/>
        </w:rPr>
        <w:t>Нормативно-правова база соціальної сфери потребує доповнень у відповідь на виклики сьогодення. Окремі дії уряду в цьому напрямі, спрямовані на забезпечення можливого рівня соціальної безпеки у суспільстві в складних умовах воєнного стану: Постанова Кабінету Міністрів України від 07 березня 2022 року № 214 «Про деякі питання надання державної соціальної допомоги на період введення воєнного стану»; Постанова Кабінету Міністрів України від 20 березня 2022 року № 332 «Деякі питання виплати допомоги на проживання внутрішньо переміщеним особам»; Розпорядження Кабінету Міністрів України від 6 березня 2022 року № 204 «Про затвердження переліку адміністративно-територіальних одиниць, на території яких надається допомога застрахованим особам в рамках Програми «єПідтримка» та ін.</w:t>
      </w:r>
      <w:r w:rsidR="008536B2" w:rsidRPr="008A548B">
        <w:rPr>
          <w:sz w:val="28"/>
          <w:szCs w:val="28"/>
          <w:lang w:val="uk-UA"/>
        </w:rPr>
        <w:t xml:space="preserve"> </w:t>
      </w:r>
      <w:r w:rsidRPr="008A548B">
        <w:rPr>
          <w:sz w:val="28"/>
          <w:szCs w:val="28"/>
          <w:lang w:val="uk-UA" w:eastAsia="ru-RU"/>
        </w:rPr>
        <w:t xml:space="preserve">Мінливість законодавства вказує на наявність політичних ризиків, пов’язаних із забезпеченням ефективної реалізації соціальної політики державою. </w:t>
      </w:r>
    </w:p>
    <w:p w:rsidR="00CC5CE1" w:rsidRPr="008A548B" w:rsidRDefault="00CC5CE1" w:rsidP="008536B2">
      <w:pPr>
        <w:ind w:firstLine="680"/>
        <w:jc w:val="both"/>
        <w:rPr>
          <w:sz w:val="28"/>
          <w:szCs w:val="28"/>
          <w:lang w:val="uk-UA" w:eastAsia="ru-RU"/>
        </w:rPr>
      </w:pPr>
      <w:r w:rsidRPr="008A548B">
        <w:rPr>
          <w:sz w:val="28"/>
          <w:szCs w:val="28"/>
          <w:lang w:val="uk-UA" w:eastAsia="ru-RU"/>
        </w:rPr>
        <w:t>Реалії сьогодення актуалізують потребу підтримки найбільш вразливих груп людей з урахуванням їх потреб, що виникають у зв’язку із збройним нападом і вимушеним переміщенням тощо, а державна політика України у сфері соціального захисту людини</w:t>
      </w:r>
      <w:r w:rsidR="008536B2" w:rsidRPr="008A548B">
        <w:rPr>
          <w:sz w:val="28"/>
          <w:szCs w:val="28"/>
          <w:lang w:val="uk-UA" w:eastAsia="ru-RU"/>
        </w:rPr>
        <w:t xml:space="preserve"> </w:t>
      </w:r>
      <w:r w:rsidRPr="008A548B">
        <w:rPr>
          <w:sz w:val="28"/>
          <w:szCs w:val="28"/>
          <w:lang w:val="uk-UA" w:eastAsia="ru-RU"/>
        </w:rPr>
        <w:t>базується на розгалудженій системі соціальних виплат, пільг, субсидій. Відповідно, ефективність і якість провадження державної соціальної політики зумовлює ставлення і рівень довіри громадян, зокрема до державних інституцій. Заходи стабілізації соціальної сфери в умовах воєнного стану тривають завдяки відповідним діям українських урядовців, державних діячів і громадського активу при масштабній фінансовій і гуманітарній пітримці міжнародної спільноти.</w:t>
      </w:r>
      <w:r w:rsidR="008536B2" w:rsidRPr="008A548B">
        <w:rPr>
          <w:sz w:val="28"/>
          <w:szCs w:val="28"/>
          <w:lang w:val="uk-UA" w:eastAsia="ru-RU"/>
        </w:rPr>
        <w:t xml:space="preserve"> </w:t>
      </w:r>
      <w:r w:rsidRPr="008A548B">
        <w:rPr>
          <w:sz w:val="28"/>
          <w:szCs w:val="28"/>
          <w:lang w:val="uk-UA" w:eastAsia="ru-RU"/>
        </w:rPr>
        <w:t>Проте, зростаюча роль держави породжує тенденцію підвищення рівня очікувння громадян щодо якості державного управляння соціальною сферою у кризовій ситуації.</w:t>
      </w:r>
    </w:p>
    <w:p w:rsidR="00CC5CE1" w:rsidRPr="008A548B" w:rsidRDefault="00CC5CE1" w:rsidP="008536B2">
      <w:pPr>
        <w:ind w:firstLine="680"/>
        <w:jc w:val="both"/>
        <w:rPr>
          <w:sz w:val="28"/>
          <w:szCs w:val="28"/>
          <w:lang w:val="uk-UA" w:eastAsia="ru-RU"/>
        </w:rPr>
      </w:pPr>
      <w:r w:rsidRPr="008A548B">
        <w:rPr>
          <w:sz w:val="28"/>
          <w:szCs w:val="28"/>
          <w:lang w:val="uk-UA" w:eastAsia="ru-RU"/>
        </w:rPr>
        <w:t>Виклики, ризики і проблеми у соціальній сфері України (міграційні процеси, гуманітарна і продовольча криза, руйнація інфраструктури і проблеми житлово-комунальної сфери, паливно-енергетична криза, соціальна нестабільністьта ін.)</w:t>
      </w:r>
      <w:r w:rsidR="008536B2" w:rsidRPr="008A548B">
        <w:rPr>
          <w:sz w:val="28"/>
          <w:szCs w:val="28"/>
          <w:lang w:val="uk-UA" w:eastAsia="ru-RU"/>
        </w:rPr>
        <w:t xml:space="preserve"> </w:t>
      </w:r>
      <w:r w:rsidRPr="008A548B">
        <w:rPr>
          <w:sz w:val="28"/>
          <w:szCs w:val="28"/>
          <w:lang w:val="uk-UA" w:eastAsia="ru-RU"/>
        </w:rPr>
        <w:t>значною мірою вплинуть на світову соціальну безпеку. Вивчення і вирішення проблем соціальної безпеки</w:t>
      </w:r>
      <w:r w:rsidR="008536B2" w:rsidRPr="008A548B">
        <w:rPr>
          <w:sz w:val="28"/>
          <w:szCs w:val="28"/>
          <w:lang w:val="uk-UA" w:eastAsia="ru-RU"/>
        </w:rPr>
        <w:t xml:space="preserve"> </w:t>
      </w:r>
      <w:r w:rsidRPr="008A548B">
        <w:rPr>
          <w:sz w:val="28"/>
          <w:szCs w:val="28"/>
          <w:lang w:val="uk-UA" w:eastAsia="ru-RU"/>
        </w:rPr>
        <w:t>в реаліях сьогодення значною мірою грунтується</w:t>
      </w:r>
      <w:r w:rsidR="008536B2" w:rsidRPr="008A548B">
        <w:rPr>
          <w:sz w:val="28"/>
          <w:szCs w:val="28"/>
          <w:lang w:val="uk-UA" w:eastAsia="ru-RU"/>
        </w:rPr>
        <w:t xml:space="preserve"> </w:t>
      </w:r>
      <w:r w:rsidRPr="008A548B">
        <w:rPr>
          <w:sz w:val="28"/>
          <w:szCs w:val="28"/>
          <w:lang w:val="uk-UA" w:eastAsia="ru-RU"/>
        </w:rPr>
        <w:t>на пошуку шляхів оптимізації державної політики у соціальній сфері, подолання</w:t>
      </w:r>
      <w:r w:rsidR="008536B2" w:rsidRPr="008A548B">
        <w:rPr>
          <w:sz w:val="28"/>
          <w:szCs w:val="28"/>
          <w:lang w:val="uk-UA" w:eastAsia="ru-RU"/>
        </w:rPr>
        <w:t xml:space="preserve"> </w:t>
      </w:r>
      <w:r w:rsidRPr="008A548B">
        <w:rPr>
          <w:sz w:val="28"/>
          <w:szCs w:val="28"/>
          <w:lang w:val="uk-UA" w:eastAsia="ru-RU"/>
        </w:rPr>
        <w:t>негативних впливів</w:t>
      </w:r>
      <w:r w:rsidR="008536B2" w:rsidRPr="008A548B">
        <w:rPr>
          <w:sz w:val="28"/>
          <w:szCs w:val="28"/>
          <w:lang w:val="uk-UA" w:eastAsia="ru-RU"/>
        </w:rPr>
        <w:t xml:space="preserve"> </w:t>
      </w:r>
      <w:r w:rsidRPr="008A548B">
        <w:rPr>
          <w:sz w:val="28"/>
          <w:szCs w:val="28"/>
          <w:lang w:val="uk-UA" w:eastAsia="ru-RU"/>
        </w:rPr>
        <w:t>викликів</w:t>
      </w:r>
      <w:r w:rsidR="008536B2" w:rsidRPr="008A548B">
        <w:rPr>
          <w:sz w:val="28"/>
          <w:szCs w:val="28"/>
          <w:lang w:val="uk-UA" w:eastAsia="ru-RU"/>
        </w:rPr>
        <w:t xml:space="preserve"> </w:t>
      </w:r>
      <w:r w:rsidRPr="008A548B">
        <w:rPr>
          <w:sz w:val="28"/>
          <w:szCs w:val="28"/>
          <w:lang w:val="uk-UA" w:eastAsia="ru-RU"/>
        </w:rPr>
        <w:t xml:space="preserve">і загроз. </w:t>
      </w:r>
    </w:p>
    <w:p w:rsidR="00CC5CE1" w:rsidRPr="00347908" w:rsidRDefault="00CC5CE1" w:rsidP="00347908">
      <w:pPr>
        <w:shd w:val="clear" w:color="auto" w:fill="FFFFFF"/>
        <w:ind w:firstLine="680"/>
        <w:jc w:val="center"/>
        <w:rPr>
          <w:b/>
          <w:sz w:val="28"/>
          <w:szCs w:val="28"/>
          <w:lang w:val="uk-UA" w:eastAsia="ru-RU"/>
        </w:rPr>
      </w:pPr>
      <w:r w:rsidRPr="00347908">
        <w:rPr>
          <w:b/>
          <w:sz w:val="28"/>
          <w:szCs w:val="28"/>
          <w:lang w:val="uk-UA" w:eastAsia="ru-RU"/>
        </w:rPr>
        <w:t>ЛІТЕРАТУРА:</w:t>
      </w:r>
    </w:p>
    <w:p w:rsidR="00CC5CE1" w:rsidRPr="008A548B" w:rsidRDefault="00CC5CE1" w:rsidP="008536B2">
      <w:pPr>
        <w:ind w:firstLine="680"/>
        <w:jc w:val="both"/>
        <w:rPr>
          <w:sz w:val="28"/>
          <w:szCs w:val="28"/>
          <w:lang w:val="uk-UA" w:eastAsia="ru-RU"/>
        </w:rPr>
      </w:pPr>
      <w:r w:rsidRPr="008A548B">
        <w:rPr>
          <w:sz w:val="28"/>
          <w:szCs w:val="28"/>
          <w:lang w:val="uk-UA" w:eastAsia="ru-RU"/>
        </w:rPr>
        <w:t>1.</w:t>
      </w:r>
      <w:r w:rsidR="00230447" w:rsidRPr="008A548B">
        <w:rPr>
          <w:sz w:val="28"/>
          <w:szCs w:val="28"/>
          <w:lang w:val="uk-UA" w:eastAsia="ru-RU"/>
        </w:rPr>
        <w:t xml:space="preserve"> </w:t>
      </w:r>
      <w:r w:rsidRPr="008A548B">
        <w:rPr>
          <w:sz w:val="28"/>
          <w:szCs w:val="28"/>
          <w:lang w:val="uk-UA" w:eastAsia="ru-RU"/>
        </w:rPr>
        <w:t>Кальницька М. Соціальна безпека</w:t>
      </w:r>
      <w:r w:rsidR="00230447" w:rsidRPr="008A548B">
        <w:rPr>
          <w:sz w:val="28"/>
          <w:szCs w:val="28"/>
          <w:lang w:val="uk-UA" w:eastAsia="ru-RU"/>
        </w:rPr>
        <w:t xml:space="preserve">: поняття та рівні дослідження. </w:t>
      </w:r>
      <w:r w:rsidRPr="008A548B">
        <w:rPr>
          <w:sz w:val="28"/>
          <w:szCs w:val="28"/>
          <w:lang w:val="uk-UA" w:eastAsia="ru-RU"/>
        </w:rPr>
        <w:t xml:space="preserve">Глобальні та національні проблеми економіки, 2017. </w:t>
      </w:r>
      <w:r w:rsidR="00230447" w:rsidRPr="008A548B">
        <w:rPr>
          <w:sz w:val="28"/>
          <w:szCs w:val="28"/>
          <w:lang w:val="uk-UA" w:eastAsia="ru-RU"/>
        </w:rPr>
        <w:t>С</w:t>
      </w:r>
      <w:r w:rsidRPr="008A548B">
        <w:rPr>
          <w:sz w:val="28"/>
          <w:szCs w:val="28"/>
          <w:lang w:val="uk-UA" w:eastAsia="ru-RU"/>
        </w:rPr>
        <w:t xml:space="preserve">. 566-571. </w:t>
      </w:r>
    </w:p>
    <w:p w:rsidR="00CC5CE1" w:rsidRPr="008A548B" w:rsidRDefault="00CC5CE1" w:rsidP="008536B2">
      <w:pPr>
        <w:numPr>
          <w:ilvl w:val="0"/>
          <w:numId w:val="20"/>
        </w:numPr>
        <w:overflowPunct/>
        <w:autoSpaceDE/>
        <w:autoSpaceDN/>
        <w:adjustRightInd/>
        <w:ind w:firstLine="680"/>
        <w:jc w:val="both"/>
        <w:textAlignment w:val="auto"/>
        <w:rPr>
          <w:sz w:val="28"/>
          <w:szCs w:val="28"/>
          <w:lang w:val="uk-UA" w:eastAsia="ru-RU"/>
        </w:rPr>
      </w:pPr>
      <w:r w:rsidRPr="008A548B">
        <w:rPr>
          <w:sz w:val="28"/>
          <w:szCs w:val="28"/>
          <w:lang w:val="uk-UA" w:eastAsia="ru-RU"/>
        </w:rPr>
        <w:t xml:space="preserve">Диха М. В. Соціальна сфера України в контексті </w:t>
      </w:r>
      <w:r w:rsidR="00230447" w:rsidRPr="008A548B">
        <w:rPr>
          <w:sz w:val="28"/>
          <w:szCs w:val="28"/>
          <w:lang w:val="uk-UA" w:eastAsia="ru-RU"/>
        </w:rPr>
        <w:t xml:space="preserve">забезпечення соціальної безпеки. </w:t>
      </w:r>
      <w:r w:rsidRPr="008A548B">
        <w:rPr>
          <w:sz w:val="28"/>
          <w:szCs w:val="28"/>
          <w:lang w:val="uk-UA" w:eastAsia="ru-RU"/>
        </w:rPr>
        <w:t>Сучасні питання економіки і права. Серія: економічні науки : зб. наук. пр. Київ : КиМУ, 2020. Вип. 1 (11). С. 119–128.</w:t>
      </w:r>
    </w:p>
    <w:p w:rsidR="00CC5CE1" w:rsidRPr="008A548B" w:rsidRDefault="00CC5CE1" w:rsidP="008536B2">
      <w:pPr>
        <w:numPr>
          <w:ilvl w:val="0"/>
          <w:numId w:val="20"/>
        </w:numPr>
        <w:overflowPunct/>
        <w:autoSpaceDE/>
        <w:autoSpaceDN/>
        <w:adjustRightInd/>
        <w:ind w:firstLine="680"/>
        <w:jc w:val="both"/>
        <w:textAlignment w:val="auto"/>
        <w:rPr>
          <w:sz w:val="28"/>
          <w:szCs w:val="28"/>
          <w:lang w:val="uk-UA" w:eastAsia="ru-RU"/>
        </w:rPr>
      </w:pPr>
      <w:r w:rsidRPr="008A548B">
        <w:rPr>
          <w:sz w:val="28"/>
          <w:szCs w:val="28"/>
          <w:lang w:val="uk-UA" w:eastAsia="ru-RU"/>
        </w:rPr>
        <w:t>Варналій З., Білик Р., Хмеловський М. Соціальна безпека України: сутність, проблеми та шляхи забезпечення</w:t>
      </w:r>
      <w:r w:rsidR="00230447" w:rsidRPr="008A548B">
        <w:rPr>
          <w:sz w:val="28"/>
          <w:szCs w:val="28"/>
          <w:lang w:val="uk-UA" w:eastAsia="ru-RU"/>
        </w:rPr>
        <w:t xml:space="preserve">. </w:t>
      </w:r>
      <w:r w:rsidRPr="008A548B">
        <w:rPr>
          <w:sz w:val="28"/>
          <w:szCs w:val="28"/>
          <w:lang w:val="uk-UA" w:eastAsia="ru-RU"/>
        </w:rPr>
        <w:t>Економічний вісник унів</w:t>
      </w:r>
      <w:r w:rsidR="00230447" w:rsidRPr="008A548B">
        <w:rPr>
          <w:sz w:val="28"/>
          <w:szCs w:val="28"/>
          <w:lang w:val="uk-UA" w:eastAsia="ru-RU"/>
        </w:rPr>
        <w:t>ерситету.</w:t>
      </w:r>
      <w:r w:rsidR="008536B2" w:rsidRPr="008A548B">
        <w:rPr>
          <w:sz w:val="28"/>
          <w:szCs w:val="28"/>
          <w:lang w:val="uk-UA" w:eastAsia="ru-RU"/>
        </w:rPr>
        <w:t xml:space="preserve"> </w:t>
      </w:r>
      <w:r w:rsidR="00230447" w:rsidRPr="008A548B">
        <w:rPr>
          <w:sz w:val="28"/>
          <w:szCs w:val="28"/>
          <w:lang w:val="uk-UA" w:eastAsia="ru-RU"/>
        </w:rPr>
        <w:t>Вип. № 45.</w:t>
      </w:r>
      <w:r w:rsidRPr="008A548B">
        <w:rPr>
          <w:sz w:val="28"/>
          <w:szCs w:val="28"/>
          <w:lang w:val="uk-UA" w:eastAsia="ru-RU"/>
        </w:rPr>
        <w:t xml:space="preserve"> С. 105 –113.</w:t>
      </w:r>
    </w:p>
    <w:p w:rsidR="00CC5CE1" w:rsidRPr="008A548B" w:rsidRDefault="00CC5CE1" w:rsidP="008536B2">
      <w:pPr>
        <w:numPr>
          <w:ilvl w:val="0"/>
          <w:numId w:val="20"/>
        </w:numPr>
        <w:overflowPunct/>
        <w:autoSpaceDE/>
        <w:autoSpaceDN/>
        <w:adjustRightInd/>
        <w:ind w:firstLine="680"/>
        <w:jc w:val="both"/>
        <w:textAlignment w:val="auto"/>
        <w:rPr>
          <w:sz w:val="28"/>
          <w:szCs w:val="28"/>
          <w:lang w:val="uk-UA" w:eastAsia="ru-RU"/>
        </w:rPr>
      </w:pPr>
      <w:r w:rsidRPr="008A548B">
        <w:rPr>
          <w:sz w:val="28"/>
          <w:szCs w:val="28"/>
          <w:lang w:val="uk-UA" w:eastAsia="ru-RU"/>
        </w:rPr>
        <w:t>Україна: 30 років на європейському шляху. /Ю.Якименко [та ін.]; Український центр економічних і політичних досліджен</w:t>
      </w:r>
      <w:r w:rsidR="00230447" w:rsidRPr="008A548B">
        <w:rPr>
          <w:sz w:val="28"/>
          <w:szCs w:val="28"/>
          <w:lang w:val="uk-UA" w:eastAsia="ru-RU"/>
        </w:rPr>
        <w:t xml:space="preserve">ь імені Олександра Разумкова. К.: Заповіт, 2021. </w:t>
      </w:r>
      <w:r w:rsidRPr="008A548B">
        <w:rPr>
          <w:sz w:val="28"/>
          <w:szCs w:val="28"/>
          <w:lang w:val="uk-UA" w:eastAsia="ru-RU"/>
        </w:rPr>
        <w:t>392с.</w:t>
      </w:r>
    </w:p>
    <w:p w:rsidR="00CC5CE1" w:rsidRPr="008A548B" w:rsidRDefault="00CC5CE1" w:rsidP="008536B2">
      <w:pPr>
        <w:ind w:firstLine="680"/>
        <w:jc w:val="both"/>
        <w:rPr>
          <w:sz w:val="28"/>
          <w:szCs w:val="28"/>
          <w:lang w:val="uk-UA" w:eastAsia="ru-RU"/>
        </w:rPr>
      </w:pPr>
    </w:p>
    <w:p w:rsidR="00CC5CE1" w:rsidRPr="008A548B" w:rsidRDefault="00CC5CE1" w:rsidP="008536B2">
      <w:pPr>
        <w:ind w:firstLine="680"/>
        <w:jc w:val="both"/>
        <w:rPr>
          <w:sz w:val="28"/>
          <w:szCs w:val="28"/>
          <w:lang w:val="uk-UA" w:eastAsia="ru-RU"/>
        </w:rPr>
      </w:pPr>
    </w:p>
    <w:p w:rsidR="00347908" w:rsidRDefault="00347908">
      <w:pPr>
        <w:overflowPunct/>
        <w:autoSpaceDE/>
        <w:autoSpaceDN/>
        <w:adjustRightInd/>
        <w:spacing w:after="160" w:line="259" w:lineRule="auto"/>
        <w:textAlignment w:val="auto"/>
        <w:rPr>
          <w:b/>
          <w:caps/>
          <w:sz w:val="28"/>
          <w:szCs w:val="28"/>
          <w:lang w:val="uk-UA"/>
        </w:rPr>
      </w:pPr>
      <w:r>
        <w:rPr>
          <w:b/>
          <w:caps/>
          <w:sz w:val="28"/>
          <w:szCs w:val="28"/>
          <w:lang w:val="uk-UA"/>
        </w:rPr>
        <w:br w:type="page"/>
      </w:r>
    </w:p>
    <w:p w:rsidR="00646A39" w:rsidRPr="008A548B" w:rsidRDefault="009216ED" w:rsidP="00347908">
      <w:pPr>
        <w:tabs>
          <w:tab w:val="left" w:pos="567"/>
        </w:tabs>
        <w:overflowPunct/>
        <w:autoSpaceDE/>
        <w:autoSpaceDN/>
        <w:adjustRightInd/>
        <w:jc w:val="both"/>
        <w:textAlignment w:val="auto"/>
        <w:rPr>
          <w:b/>
          <w:caps/>
          <w:sz w:val="28"/>
          <w:szCs w:val="28"/>
        </w:rPr>
      </w:pPr>
      <w:r w:rsidRPr="008A548B">
        <w:rPr>
          <w:b/>
          <w:caps/>
          <w:sz w:val="28"/>
          <w:szCs w:val="28"/>
          <w:lang w:val="uk-UA"/>
        </w:rPr>
        <w:t>Напрямок 6</w:t>
      </w:r>
      <w:r w:rsidR="00646A39" w:rsidRPr="008A548B">
        <w:rPr>
          <w:b/>
          <w:caps/>
          <w:sz w:val="28"/>
          <w:szCs w:val="28"/>
          <w:lang w:val="uk-UA"/>
        </w:rPr>
        <w:t xml:space="preserve">. </w:t>
      </w:r>
      <w:r w:rsidR="00646A39" w:rsidRPr="008A548B">
        <w:rPr>
          <w:b/>
          <w:caps/>
          <w:sz w:val="28"/>
          <w:szCs w:val="28"/>
        </w:rPr>
        <w:t>Господарське право та процес</w:t>
      </w:r>
    </w:p>
    <w:p w:rsidR="00C1599B" w:rsidRPr="008A548B" w:rsidRDefault="00C1599B" w:rsidP="008536B2">
      <w:pPr>
        <w:ind w:firstLine="680"/>
        <w:rPr>
          <w:sz w:val="28"/>
          <w:szCs w:val="28"/>
          <w:lang w:val="uk-UA"/>
        </w:rPr>
      </w:pPr>
    </w:p>
    <w:p w:rsidR="00C1599B" w:rsidRPr="008A548B" w:rsidRDefault="00C1599B" w:rsidP="008536B2">
      <w:pPr>
        <w:ind w:firstLine="680"/>
        <w:jc w:val="right"/>
        <w:rPr>
          <w:b/>
          <w:sz w:val="28"/>
          <w:szCs w:val="28"/>
          <w:lang w:val="uk-UA"/>
        </w:rPr>
      </w:pPr>
    </w:p>
    <w:p w:rsidR="00C1599B" w:rsidRPr="008A548B" w:rsidRDefault="00C1599B" w:rsidP="008536B2">
      <w:pPr>
        <w:ind w:firstLine="680"/>
        <w:jc w:val="right"/>
        <w:rPr>
          <w:b/>
          <w:sz w:val="28"/>
          <w:szCs w:val="28"/>
          <w:lang w:val="uk-UA" w:eastAsia="ru-RU"/>
        </w:rPr>
      </w:pPr>
      <w:r w:rsidRPr="008A548B">
        <w:rPr>
          <w:b/>
          <w:sz w:val="28"/>
          <w:szCs w:val="28"/>
          <w:lang w:val="uk-UA"/>
        </w:rPr>
        <w:t>Макаренко А.В.</w:t>
      </w:r>
      <w:r w:rsidR="00347908">
        <w:rPr>
          <w:b/>
          <w:sz w:val="28"/>
          <w:szCs w:val="28"/>
          <w:lang w:val="uk-UA"/>
        </w:rPr>
        <w:t>,</w:t>
      </w:r>
    </w:p>
    <w:p w:rsidR="00C1599B" w:rsidRPr="00347908" w:rsidRDefault="00347908" w:rsidP="008536B2">
      <w:pPr>
        <w:ind w:firstLine="680"/>
        <w:jc w:val="right"/>
        <w:rPr>
          <w:b/>
          <w:sz w:val="28"/>
          <w:szCs w:val="28"/>
          <w:lang w:val="uk-UA"/>
        </w:rPr>
      </w:pPr>
      <w:r w:rsidRPr="00347908">
        <w:rPr>
          <w:b/>
          <w:sz w:val="28"/>
          <w:szCs w:val="28"/>
          <w:lang w:val="uk-UA"/>
        </w:rPr>
        <w:t>д</w:t>
      </w:r>
      <w:r w:rsidR="00C1599B" w:rsidRPr="00347908">
        <w:rPr>
          <w:b/>
          <w:sz w:val="28"/>
          <w:szCs w:val="28"/>
          <w:lang w:val="uk-UA"/>
        </w:rPr>
        <w:t>оцент кафедри теорії та історії права</w:t>
      </w:r>
    </w:p>
    <w:p w:rsidR="00347908" w:rsidRPr="00347908" w:rsidRDefault="00C1599B" w:rsidP="008536B2">
      <w:pPr>
        <w:ind w:firstLine="680"/>
        <w:jc w:val="right"/>
        <w:rPr>
          <w:b/>
          <w:sz w:val="28"/>
          <w:szCs w:val="28"/>
          <w:lang w:val="uk-UA"/>
        </w:rPr>
      </w:pPr>
      <w:r w:rsidRPr="00347908">
        <w:rPr>
          <w:b/>
          <w:sz w:val="28"/>
          <w:szCs w:val="28"/>
          <w:lang w:val="uk-UA"/>
        </w:rPr>
        <w:t xml:space="preserve">ДВНЗ «Київський національний економічний </w:t>
      </w:r>
    </w:p>
    <w:p w:rsidR="00C1599B" w:rsidRPr="00347908" w:rsidRDefault="00C1599B" w:rsidP="008536B2">
      <w:pPr>
        <w:ind w:firstLine="680"/>
        <w:jc w:val="right"/>
        <w:rPr>
          <w:b/>
          <w:sz w:val="28"/>
          <w:szCs w:val="28"/>
          <w:lang w:val="uk-UA"/>
        </w:rPr>
      </w:pPr>
      <w:r w:rsidRPr="00347908">
        <w:rPr>
          <w:b/>
          <w:sz w:val="28"/>
          <w:szCs w:val="28"/>
          <w:lang w:val="uk-UA"/>
        </w:rPr>
        <w:t>університет імені Вадима Гетьмана»</w:t>
      </w:r>
    </w:p>
    <w:p w:rsidR="00C1599B" w:rsidRPr="008A548B" w:rsidRDefault="00C1599B" w:rsidP="008536B2">
      <w:pPr>
        <w:ind w:firstLine="680"/>
        <w:jc w:val="center"/>
        <w:rPr>
          <w:b/>
          <w:sz w:val="28"/>
          <w:szCs w:val="28"/>
          <w:lang w:val="uk-UA"/>
        </w:rPr>
      </w:pPr>
    </w:p>
    <w:p w:rsidR="00C1599B" w:rsidRDefault="00C1599B" w:rsidP="008536B2">
      <w:pPr>
        <w:ind w:firstLine="680"/>
        <w:jc w:val="center"/>
        <w:rPr>
          <w:b/>
          <w:sz w:val="28"/>
          <w:szCs w:val="28"/>
          <w:lang w:val="uk-UA"/>
        </w:rPr>
      </w:pPr>
      <w:r w:rsidRPr="008A548B">
        <w:rPr>
          <w:b/>
          <w:sz w:val="28"/>
          <w:szCs w:val="28"/>
          <w:lang w:val="uk-UA"/>
        </w:rPr>
        <w:t>МЕХАНІЗМИ ЗАХИСТУ КОНЦЕСІЙНОЇ ДІЯЛЬНОСТІ В УМОВАХ ГЛОБАЛЬНОЇ БЕЗПЕКИ</w:t>
      </w:r>
    </w:p>
    <w:p w:rsidR="00347908" w:rsidRPr="008A548B" w:rsidRDefault="00347908" w:rsidP="008536B2">
      <w:pPr>
        <w:ind w:firstLine="680"/>
        <w:jc w:val="center"/>
        <w:rPr>
          <w:sz w:val="28"/>
          <w:szCs w:val="28"/>
          <w:lang w:val="uk-UA"/>
        </w:rPr>
      </w:pPr>
    </w:p>
    <w:p w:rsidR="00C1599B" w:rsidRPr="008A548B" w:rsidRDefault="00C1599B" w:rsidP="008536B2">
      <w:pPr>
        <w:ind w:firstLine="680"/>
        <w:jc w:val="both"/>
        <w:rPr>
          <w:sz w:val="28"/>
          <w:szCs w:val="28"/>
          <w:lang w:val="uk-UA"/>
        </w:rPr>
      </w:pPr>
      <w:r w:rsidRPr="008A548B">
        <w:rPr>
          <w:sz w:val="28"/>
          <w:szCs w:val="28"/>
          <w:lang w:val="uk-UA"/>
        </w:rPr>
        <w:t xml:space="preserve">Універсальні ідеї та успішні дії в епоху глобалізації мають ґрунтуватися на чіткому розумінні основ стратегії та дієвих механізмів, необхідних для відвернення загроз сучасному світу. </w:t>
      </w:r>
    </w:p>
    <w:p w:rsidR="00C1599B" w:rsidRPr="008A548B" w:rsidRDefault="00C1599B" w:rsidP="008536B2">
      <w:pPr>
        <w:ind w:firstLine="680"/>
        <w:jc w:val="both"/>
        <w:rPr>
          <w:sz w:val="28"/>
          <w:szCs w:val="28"/>
          <w:lang w:val="uk-UA"/>
        </w:rPr>
      </w:pPr>
      <w:r w:rsidRPr="008A548B">
        <w:rPr>
          <w:sz w:val="28"/>
          <w:szCs w:val="28"/>
          <w:lang w:val="uk-UA"/>
        </w:rPr>
        <w:t xml:space="preserve">Під глобальною безпекою розуміємо вид безпеки для всього людства, тобто захист від загроз, викликів, небезпек, що породжують глобальні проблеми безпеки [5]. </w:t>
      </w:r>
    </w:p>
    <w:p w:rsidR="00C1599B" w:rsidRPr="008A548B" w:rsidRDefault="00C1599B" w:rsidP="008536B2">
      <w:pPr>
        <w:ind w:firstLine="680"/>
        <w:jc w:val="both"/>
        <w:rPr>
          <w:sz w:val="28"/>
          <w:szCs w:val="28"/>
          <w:lang w:val="uk-UA"/>
        </w:rPr>
      </w:pPr>
      <w:r w:rsidRPr="008A548B">
        <w:rPr>
          <w:sz w:val="28"/>
          <w:szCs w:val="28"/>
          <w:lang w:val="uk-UA"/>
        </w:rPr>
        <w:t>Сучасна стратегія міжнародної безпеки має вирішувати глобальні проблеми уважно та послідовно, приділяючи належну увагу зваженому балансу у своїй діяльності. Сьогодні все більшого значення набувають економічні та інформаційні аспекти забезпечення безпеки. Економічні кризи в умовах глобалізації світового господарства в лічені години дестабілізують економіку.</w:t>
      </w:r>
    </w:p>
    <w:p w:rsidR="00C1599B" w:rsidRPr="008A548B" w:rsidRDefault="00C1599B" w:rsidP="008536B2">
      <w:pPr>
        <w:ind w:firstLine="680"/>
        <w:jc w:val="both"/>
        <w:rPr>
          <w:sz w:val="28"/>
          <w:szCs w:val="28"/>
          <w:lang w:val="uk-UA"/>
        </w:rPr>
      </w:pPr>
      <w:r w:rsidRPr="008A548B">
        <w:rPr>
          <w:sz w:val="28"/>
          <w:szCs w:val="28"/>
          <w:lang w:val="uk-UA"/>
        </w:rPr>
        <w:t>До складових глобальної безпеки доцільно віднести економічну безпеку – стан національної економіки, за якого зберігається економічна стійкість до внутрішніх і зовнішніх загроз і задовольняються потреби та економічні інтереси особи, суспільства, держави[5].</w:t>
      </w:r>
    </w:p>
    <w:p w:rsidR="00C1599B" w:rsidRPr="008A548B" w:rsidRDefault="00C1599B" w:rsidP="008536B2">
      <w:pPr>
        <w:ind w:firstLine="680"/>
        <w:jc w:val="both"/>
        <w:rPr>
          <w:sz w:val="28"/>
          <w:szCs w:val="28"/>
          <w:lang w:val="uk-UA"/>
        </w:rPr>
      </w:pPr>
      <w:r w:rsidRPr="008A548B">
        <w:rPr>
          <w:sz w:val="28"/>
          <w:szCs w:val="28"/>
          <w:lang w:val="uk-UA"/>
        </w:rPr>
        <w:t>Економічна безпека є важливою складовою і національної безпеки, від якої залежить стан захищеності державної влади, суверенітет держави, її територіальна цілісність та обороноздатність, економічна стабільність громадян.</w:t>
      </w:r>
    </w:p>
    <w:p w:rsidR="00C1599B" w:rsidRPr="008A548B" w:rsidRDefault="00C1599B" w:rsidP="008536B2">
      <w:pPr>
        <w:ind w:firstLine="680"/>
        <w:jc w:val="both"/>
        <w:rPr>
          <w:sz w:val="28"/>
          <w:szCs w:val="28"/>
          <w:lang w:val="ru-RU"/>
        </w:rPr>
      </w:pPr>
      <w:r w:rsidRPr="008A548B">
        <w:rPr>
          <w:sz w:val="28"/>
          <w:szCs w:val="28"/>
          <w:lang w:val="uk-UA"/>
        </w:rPr>
        <w:t xml:space="preserve">Для держави важливо розробити та мати в активі ефективні механізми забезпечення її економічної безпеки. У тому числі різноманітні форми партнерства у сфері безпеки, чи – то на основі спільних цінностей або традиції, чи – то взаємної вигоди </w:t>
      </w:r>
      <w:r w:rsidRPr="008A548B">
        <w:rPr>
          <w:sz w:val="28"/>
          <w:szCs w:val="28"/>
        </w:rPr>
        <w:t>[6]</w:t>
      </w:r>
      <w:r w:rsidRPr="008A548B">
        <w:rPr>
          <w:sz w:val="28"/>
          <w:szCs w:val="28"/>
          <w:lang w:val="uk-UA"/>
        </w:rPr>
        <w:t xml:space="preserve">. </w:t>
      </w:r>
    </w:p>
    <w:p w:rsidR="00C1599B" w:rsidRPr="008A548B" w:rsidRDefault="00C1599B" w:rsidP="008536B2">
      <w:pPr>
        <w:ind w:firstLine="680"/>
        <w:jc w:val="both"/>
        <w:rPr>
          <w:sz w:val="28"/>
          <w:szCs w:val="28"/>
          <w:lang w:val="uk-UA"/>
        </w:rPr>
      </w:pPr>
      <w:r w:rsidRPr="008A548B">
        <w:rPr>
          <w:sz w:val="28"/>
          <w:szCs w:val="28"/>
          <w:lang w:val="uk-UA"/>
        </w:rPr>
        <w:t>Національна стратегія безпеки для вирішення економічних проблем вимагає створення стратегічної концепції та теорії, набору інтегрованих стратегій для врегулювання кожної з загроз окремо, координованого набору політичних підходів для втілення кожного компоненту стратегії, а також впорядкованого плану дій, що логічно розгортатиметься з плином часу</w:t>
      </w:r>
      <w:r w:rsidRPr="008A548B">
        <w:rPr>
          <w:sz w:val="28"/>
          <w:szCs w:val="28"/>
        </w:rPr>
        <w:t xml:space="preserve"> [3]</w:t>
      </w:r>
      <w:r w:rsidRPr="008A548B">
        <w:rPr>
          <w:sz w:val="28"/>
          <w:szCs w:val="28"/>
          <w:lang w:val="uk-UA"/>
        </w:rPr>
        <w:t xml:space="preserve">. </w:t>
      </w:r>
    </w:p>
    <w:p w:rsidR="00C1599B" w:rsidRPr="008A548B" w:rsidRDefault="00C1599B" w:rsidP="008536B2">
      <w:pPr>
        <w:ind w:firstLine="680"/>
        <w:jc w:val="both"/>
        <w:rPr>
          <w:sz w:val="28"/>
          <w:szCs w:val="28"/>
          <w:lang w:val="uk-UA"/>
        </w:rPr>
      </w:pPr>
      <w:r w:rsidRPr="008A548B">
        <w:rPr>
          <w:sz w:val="28"/>
          <w:szCs w:val="28"/>
          <w:lang w:val="uk-UA"/>
        </w:rPr>
        <w:t>Така стратегія має бути прив’язана до вихідних положень, бо в швидкоплинному світі глобалізації головне завдання полягає в тому, щоб спрямовувати процес змін, а не намагатись його зупинити. Ця стратегія вимагає визначеного напрямку та окреслених цілей – не обов’язково чіткого плану кінцевого успіху, а, скоріше, гнучкого уявлення про те, як можна впоратись з сучасними небезпеками та втілити план, який би в перспективі сприяв глобальній стабільності та одночасно запобігав значному погіршенню ситуації, зокрема, в окремих регіонах світу. Таке бачення має зосереджуватися на цілях, які є досяжними в практичному плані для того, щоб гарантувати, - пріоритети розставлені правильно, а ресурси розміщені доцільно</w:t>
      </w:r>
      <w:r w:rsidRPr="008A548B">
        <w:rPr>
          <w:sz w:val="28"/>
          <w:szCs w:val="28"/>
        </w:rPr>
        <w:t xml:space="preserve"> [4]</w:t>
      </w:r>
      <w:r w:rsidRPr="008A548B">
        <w:rPr>
          <w:sz w:val="28"/>
          <w:szCs w:val="28"/>
          <w:lang w:val="uk-UA"/>
        </w:rPr>
        <w:t>.</w:t>
      </w:r>
    </w:p>
    <w:p w:rsidR="00C1599B" w:rsidRPr="008A548B" w:rsidRDefault="00C1599B" w:rsidP="008536B2">
      <w:pPr>
        <w:ind w:firstLine="680"/>
        <w:jc w:val="both"/>
        <w:rPr>
          <w:sz w:val="28"/>
          <w:szCs w:val="28"/>
          <w:lang w:val="uk-UA"/>
        </w:rPr>
      </w:pPr>
      <w:r w:rsidRPr="008A548B">
        <w:rPr>
          <w:sz w:val="28"/>
          <w:szCs w:val="28"/>
          <w:lang w:val="uk-UA"/>
        </w:rPr>
        <w:t>Вважаємо за доцільне віднести концесійну діяльність до варіантів захисту національних економічних інтересів держави. Концесія – форма здійснення державно-приватного партнерства, що передбачає надання концесієдавцем концесіонеру права на створення та/або будівництво (нове будівництво, реконструкцію, реставрацію, капітальний ремонт та технічне переоснащення), та/або управління (користування, експлуатацію, технічне обслуговування) об’єктом концесії, та/або надання суспільно значущих послуг у порядку та на умовах, визначених концесійним договором, а також передбачає передачу концесіонеру переважної частини операційного ризику, що охоплює ризик попиту та/або ризик пропозиції [2].</w:t>
      </w:r>
    </w:p>
    <w:p w:rsidR="00C1599B" w:rsidRPr="008A548B" w:rsidRDefault="00C1599B" w:rsidP="008536B2">
      <w:pPr>
        <w:ind w:firstLine="680"/>
        <w:jc w:val="both"/>
        <w:rPr>
          <w:sz w:val="28"/>
          <w:szCs w:val="28"/>
          <w:lang w:val="uk-UA"/>
        </w:rPr>
      </w:pPr>
      <w:r w:rsidRPr="008A548B">
        <w:rPr>
          <w:sz w:val="28"/>
          <w:szCs w:val="28"/>
          <w:lang w:val="uk-UA"/>
        </w:rPr>
        <w:t>Пропонуємо наступні механізми захисту концесійної діяльності в умовах глобальної безпеки, зокрема прав концесієдавців та концесіонерів:</w:t>
      </w:r>
    </w:p>
    <w:p w:rsidR="00C1599B" w:rsidRPr="008A548B" w:rsidRDefault="00C1599B" w:rsidP="008536B2">
      <w:pPr>
        <w:numPr>
          <w:ilvl w:val="0"/>
          <w:numId w:val="21"/>
        </w:numPr>
        <w:overflowPunct/>
        <w:autoSpaceDE/>
        <w:autoSpaceDN/>
        <w:adjustRightInd/>
        <w:ind w:left="0" w:firstLine="680"/>
        <w:jc w:val="both"/>
        <w:textAlignment w:val="auto"/>
        <w:rPr>
          <w:sz w:val="28"/>
          <w:szCs w:val="28"/>
          <w:lang w:val="uk-UA"/>
        </w:rPr>
      </w:pPr>
      <w:r w:rsidRPr="008A548B">
        <w:rPr>
          <w:sz w:val="28"/>
          <w:szCs w:val="28"/>
          <w:lang w:val="uk-UA"/>
        </w:rPr>
        <w:t>нормативний: продовження гармонізації законодавства України до міжнародних стандартів регулювання відносин у сфері концесійної діяльності; тлумачення окремих аспектів концесійної діяльності, уповноваженими на те органами;</w:t>
      </w:r>
    </w:p>
    <w:p w:rsidR="00C1599B" w:rsidRPr="008A548B" w:rsidRDefault="00C1599B" w:rsidP="008536B2">
      <w:pPr>
        <w:numPr>
          <w:ilvl w:val="0"/>
          <w:numId w:val="21"/>
        </w:numPr>
        <w:overflowPunct/>
        <w:autoSpaceDE/>
        <w:autoSpaceDN/>
        <w:adjustRightInd/>
        <w:ind w:left="0" w:firstLine="680"/>
        <w:jc w:val="both"/>
        <w:textAlignment w:val="auto"/>
        <w:rPr>
          <w:sz w:val="28"/>
          <w:szCs w:val="28"/>
          <w:lang w:val="uk-UA"/>
        </w:rPr>
      </w:pPr>
      <w:r w:rsidRPr="008A548B">
        <w:rPr>
          <w:sz w:val="28"/>
          <w:szCs w:val="28"/>
          <w:lang w:val="uk-UA"/>
        </w:rPr>
        <w:t>інституційний: членство у міжнародних економічних організаціях та гарантії дотримання економічного суверенітету нашої держави;</w:t>
      </w:r>
    </w:p>
    <w:p w:rsidR="00C1599B" w:rsidRPr="008A548B" w:rsidRDefault="00C1599B" w:rsidP="008536B2">
      <w:pPr>
        <w:numPr>
          <w:ilvl w:val="0"/>
          <w:numId w:val="21"/>
        </w:numPr>
        <w:overflowPunct/>
        <w:autoSpaceDE/>
        <w:autoSpaceDN/>
        <w:adjustRightInd/>
        <w:ind w:left="0" w:firstLine="680"/>
        <w:jc w:val="both"/>
        <w:textAlignment w:val="auto"/>
        <w:rPr>
          <w:sz w:val="28"/>
          <w:szCs w:val="28"/>
          <w:lang w:val="uk-UA"/>
        </w:rPr>
      </w:pPr>
      <w:r w:rsidRPr="008A548B">
        <w:rPr>
          <w:sz w:val="28"/>
          <w:szCs w:val="28"/>
          <w:lang w:val="uk-UA"/>
        </w:rPr>
        <w:t>інформаційний: створення єдиної та прозорої бази об’єктів концесії для залучення інвесторів резидентів та нерезидентів; ведення єдиної бази договорів концесії; ведення переліку концесіонерів з метою уникнення застосування корупційних схем;</w:t>
      </w:r>
    </w:p>
    <w:p w:rsidR="00C1599B" w:rsidRPr="008A548B" w:rsidRDefault="00C1599B" w:rsidP="008536B2">
      <w:pPr>
        <w:numPr>
          <w:ilvl w:val="0"/>
          <w:numId w:val="21"/>
        </w:numPr>
        <w:overflowPunct/>
        <w:autoSpaceDE/>
        <w:autoSpaceDN/>
        <w:adjustRightInd/>
        <w:ind w:left="0" w:firstLine="680"/>
        <w:jc w:val="both"/>
        <w:textAlignment w:val="auto"/>
        <w:rPr>
          <w:sz w:val="28"/>
          <w:szCs w:val="28"/>
          <w:lang w:val="uk-UA"/>
        </w:rPr>
      </w:pPr>
      <w:r w:rsidRPr="008A548B">
        <w:rPr>
          <w:sz w:val="28"/>
          <w:szCs w:val="28"/>
          <w:lang w:val="uk-UA"/>
        </w:rPr>
        <w:t>судовий: захист прав учасників концесійної діяльності в національних та міжнародних судах;</w:t>
      </w:r>
    </w:p>
    <w:p w:rsidR="00C1599B" w:rsidRPr="008A548B" w:rsidRDefault="00C1599B" w:rsidP="008536B2">
      <w:pPr>
        <w:numPr>
          <w:ilvl w:val="0"/>
          <w:numId w:val="21"/>
        </w:numPr>
        <w:overflowPunct/>
        <w:autoSpaceDE/>
        <w:autoSpaceDN/>
        <w:adjustRightInd/>
        <w:ind w:left="0" w:firstLine="680"/>
        <w:jc w:val="both"/>
        <w:textAlignment w:val="auto"/>
        <w:rPr>
          <w:sz w:val="28"/>
          <w:szCs w:val="28"/>
          <w:lang w:val="uk-UA"/>
        </w:rPr>
      </w:pPr>
      <w:r w:rsidRPr="008A548B">
        <w:rPr>
          <w:sz w:val="28"/>
          <w:szCs w:val="28"/>
          <w:lang w:val="uk-UA"/>
        </w:rPr>
        <w:t xml:space="preserve"> соціальний: впровадження контролю з боку суспільства та застосування соціальної відповідальності за порушення концесійно-договірних відносин, метою якої є збалансування соціальних потреб споживачів товарів, робіт і послуг, соціальних зобов’язань органів державної влади, а в передбачених законодавством випадках – органів місцевого самоврядування, з урахуванням результативності функціонування суб’єктів господарювання, які здійснюють діяльність на основі концесійних договорів.</w:t>
      </w:r>
    </w:p>
    <w:p w:rsidR="00C1599B" w:rsidRPr="008A548B" w:rsidRDefault="00C1599B" w:rsidP="008536B2">
      <w:pPr>
        <w:ind w:firstLine="680"/>
        <w:jc w:val="both"/>
        <w:rPr>
          <w:sz w:val="28"/>
          <w:szCs w:val="28"/>
          <w:lang w:val="uk-UA"/>
        </w:rPr>
      </w:pPr>
      <w:r w:rsidRPr="008A548B">
        <w:rPr>
          <w:sz w:val="28"/>
          <w:szCs w:val="28"/>
          <w:lang w:val="uk-UA"/>
        </w:rPr>
        <w:t>Важливим моментом у сфері концесійної діяльності є залучення інвестицій. Відповідно до Закону, концесіонерами можуть бути лише юридичні особи —</w:t>
      </w:r>
      <w:r w:rsidR="008536B2" w:rsidRPr="008A548B">
        <w:rPr>
          <w:sz w:val="28"/>
          <w:szCs w:val="28"/>
          <w:lang w:val="uk-UA"/>
        </w:rPr>
        <w:t xml:space="preserve"> </w:t>
      </w:r>
      <w:r w:rsidRPr="008A548B">
        <w:rPr>
          <w:sz w:val="28"/>
          <w:szCs w:val="28"/>
          <w:lang w:val="uk-UA"/>
        </w:rPr>
        <w:t>резиденти України, а іноземні компанії мають право брати участь у концесійному конкурсі. А для того, щоб укласти договір концесії, повинні створити представництво в Україні</w:t>
      </w:r>
      <w:r w:rsidRPr="008A548B">
        <w:rPr>
          <w:sz w:val="28"/>
          <w:szCs w:val="28"/>
        </w:rPr>
        <w:t xml:space="preserve"> [1]</w:t>
      </w:r>
      <w:r w:rsidRPr="008A548B">
        <w:rPr>
          <w:sz w:val="28"/>
          <w:szCs w:val="28"/>
          <w:lang w:val="uk-UA"/>
        </w:rPr>
        <w:t>.</w:t>
      </w:r>
    </w:p>
    <w:p w:rsidR="00C1599B" w:rsidRPr="008A548B" w:rsidRDefault="00C1599B" w:rsidP="008536B2">
      <w:pPr>
        <w:ind w:firstLine="680"/>
        <w:jc w:val="both"/>
        <w:rPr>
          <w:sz w:val="28"/>
          <w:szCs w:val="28"/>
          <w:lang w:val="uk-UA"/>
        </w:rPr>
      </w:pPr>
      <w:r w:rsidRPr="008A548B">
        <w:rPr>
          <w:sz w:val="28"/>
          <w:szCs w:val="28"/>
          <w:lang w:val="uk-UA"/>
        </w:rPr>
        <w:t xml:space="preserve">Лише за умови існування динамічно-стабільної економічної системи можливо уникнути руйнівних тотальних конфліктів та одночасно забезпечити умови для гнучкого вирішення протиріч в її рамках. </w:t>
      </w:r>
    </w:p>
    <w:p w:rsidR="00C1599B" w:rsidRPr="008A548B" w:rsidRDefault="00C1599B" w:rsidP="008536B2">
      <w:pPr>
        <w:ind w:firstLine="680"/>
        <w:jc w:val="both"/>
        <w:rPr>
          <w:sz w:val="28"/>
          <w:szCs w:val="28"/>
          <w:lang w:val="uk-UA"/>
        </w:rPr>
      </w:pPr>
      <w:r w:rsidRPr="008A548B">
        <w:rPr>
          <w:sz w:val="28"/>
          <w:szCs w:val="28"/>
          <w:lang w:val="uk-UA"/>
        </w:rPr>
        <w:t xml:space="preserve">Впровадження ефективних механізмів та моделей світової та державної політики економічної безпеки держави в умовах глобалізаційних змін і викликів передбачає чітке формулювання основної стратегічної мети, державних імперативів взаємоузгоджених заходів захисту міжнародних та національних економічних інтересів, протистояння або нівелювання загроз глобального, зовнішньо- та внутрішньоекономічного характеру. </w:t>
      </w:r>
    </w:p>
    <w:p w:rsidR="00C1599B" w:rsidRPr="008A548B" w:rsidRDefault="00C1599B" w:rsidP="008536B2">
      <w:pPr>
        <w:ind w:firstLine="680"/>
        <w:jc w:val="both"/>
        <w:rPr>
          <w:sz w:val="28"/>
          <w:szCs w:val="28"/>
          <w:lang w:val="uk-UA"/>
        </w:rPr>
      </w:pPr>
      <w:r w:rsidRPr="008A548B">
        <w:rPr>
          <w:sz w:val="28"/>
          <w:szCs w:val="28"/>
          <w:lang w:val="uk-UA"/>
        </w:rPr>
        <w:t>Основним завданням для всіх країн є забезпечення сталого розвитку їх національних економік у процесі глобальної взаємодії; функціонування її усього господарського комплексу, коли одночасно забезпечуються задоволення зростаючих матеріальних і духовних потреб населення; гарантується раціональне та екологічно безпечне ведення господарства й високоефективне використання природних ресурсів; підтримуються сприятливі для здоров’я людини природно-екологічні умови життєдіяльності, збереження, відтворення і примноження якості довкілля та природно-ресурсного потенціалу суспільного виробництва.</w:t>
      </w:r>
    </w:p>
    <w:p w:rsidR="00C1599B" w:rsidRPr="00347908" w:rsidRDefault="00C1599B" w:rsidP="008536B2">
      <w:pPr>
        <w:ind w:firstLine="680"/>
        <w:jc w:val="center"/>
        <w:rPr>
          <w:b/>
          <w:sz w:val="28"/>
          <w:szCs w:val="28"/>
          <w:lang w:val="uk-UA"/>
        </w:rPr>
      </w:pPr>
      <w:r w:rsidRPr="00347908">
        <w:rPr>
          <w:b/>
          <w:sz w:val="28"/>
          <w:szCs w:val="28"/>
          <w:lang w:val="uk-UA"/>
        </w:rPr>
        <w:t>ЛІТЕРАТУРА:</w:t>
      </w:r>
    </w:p>
    <w:p w:rsidR="00C1599B" w:rsidRPr="008A548B" w:rsidRDefault="00C1599B" w:rsidP="008536B2">
      <w:pPr>
        <w:pStyle w:val="af"/>
        <w:numPr>
          <w:ilvl w:val="0"/>
          <w:numId w:val="22"/>
        </w:numPr>
        <w:overflowPunct/>
        <w:autoSpaceDE/>
        <w:autoSpaceDN/>
        <w:adjustRightInd/>
        <w:ind w:left="0" w:firstLine="680"/>
        <w:contextualSpacing w:val="0"/>
        <w:jc w:val="both"/>
        <w:textAlignment w:val="auto"/>
        <w:rPr>
          <w:sz w:val="28"/>
          <w:szCs w:val="28"/>
          <w:lang w:val="uk-UA"/>
        </w:rPr>
      </w:pPr>
      <w:r w:rsidRPr="008A548B">
        <w:rPr>
          <w:sz w:val="28"/>
          <w:szCs w:val="28"/>
        </w:rPr>
        <w:t xml:space="preserve">Про державно-приватне партнерство: Закон України від 01 липня 2010 р. № 2404-VI. URL: </w:t>
      </w:r>
      <w:r w:rsidRPr="00347908">
        <w:rPr>
          <w:sz w:val="28"/>
          <w:szCs w:val="28"/>
        </w:rPr>
        <w:t>https://zakon.rada.gov.ua/laws/show/2404-17</w:t>
      </w:r>
      <w:r w:rsidRPr="008A548B">
        <w:rPr>
          <w:sz w:val="28"/>
          <w:szCs w:val="28"/>
        </w:rPr>
        <w:t xml:space="preserve"> (дата звернення: 10.</w:t>
      </w:r>
      <w:r w:rsidRPr="008A548B">
        <w:rPr>
          <w:sz w:val="28"/>
          <w:szCs w:val="28"/>
          <w:lang w:val="ru-RU"/>
        </w:rPr>
        <w:t>05</w:t>
      </w:r>
      <w:r w:rsidRPr="008A548B">
        <w:rPr>
          <w:sz w:val="28"/>
          <w:szCs w:val="28"/>
        </w:rPr>
        <w:t xml:space="preserve">.2022). </w:t>
      </w:r>
    </w:p>
    <w:p w:rsidR="00C1599B" w:rsidRPr="008A548B" w:rsidRDefault="00C1599B" w:rsidP="008536B2">
      <w:pPr>
        <w:pStyle w:val="af"/>
        <w:numPr>
          <w:ilvl w:val="0"/>
          <w:numId w:val="22"/>
        </w:numPr>
        <w:overflowPunct/>
        <w:autoSpaceDE/>
        <w:autoSpaceDN/>
        <w:adjustRightInd/>
        <w:ind w:left="0" w:firstLine="680"/>
        <w:contextualSpacing w:val="0"/>
        <w:jc w:val="both"/>
        <w:textAlignment w:val="auto"/>
        <w:rPr>
          <w:sz w:val="28"/>
          <w:szCs w:val="28"/>
        </w:rPr>
      </w:pPr>
      <w:r w:rsidRPr="008A548B">
        <w:rPr>
          <w:sz w:val="28"/>
          <w:szCs w:val="28"/>
        </w:rPr>
        <w:t xml:space="preserve">Про концесію: Закон України від 3 жовтня 2019 р. № 155-ІX. URL: </w:t>
      </w:r>
      <w:r w:rsidRPr="00347908">
        <w:rPr>
          <w:sz w:val="28"/>
          <w:szCs w:val="28"/>
        </w:rPr>
        <w:t>https://zakon.rada.gov.ua/laws/show/155-20#n801</w:t>
      </w:r>
      <w:r w:rsidRPr="008A548B">
        <w:rPr>
          <w:sz w:val="28"/>
          <w:szCs w:val="28"/>
        </w:rPr>
        <w:t xml:space="preserve"> (дата звернення: 11.</w:t>
      </w:r>
      <w:r w:rsidRPr="008A548B">
        <w:rPr>
          <w:sz w:val="28"/>
          <w:szCs w:val="28"/>
          <w:lang w:val="ru-RU"/>
        </w:rPr>
        <w:t>05</w:t>
      </w:r>
      <w:r w:rsidRPr="008A548B">
        <w:rPr>
          <w:sz w:val="28"/>
          <w:szCs w:val="28"/>
        </w:rPr>
        <w:t xml:space="preserve">.2022). </w:t>
      </w:r>
    </w:p>
    <w:p w:rsidR="00C1599B" w:rsidRPr="008A548B" w:rsidRDefault="00C1599B" w:rsidP="008536B2">
      <w:pPr>
        <w:numPr>
          <w:ilvl w:val="0"/>
          <w:numId w:val="22"/>
        </w:numPr>
        <w:overflowPunct/>
        <w:autoSpaceDE/>
        <w:autoSpaceDN/>
        <w:adjustRightInd/>
        <w:ind w:left="0" w:firstLine="680"/>
        <w:jc w:val="both"/>
        <w:textAlignment w:val="auto"/>
        <w:rPr>
          <w:sz w:val="28"/>
          <w:szCs w:val="28"/>
          <w:lang w:val="uk-UA"/>
        </w:rPr>
      </w:pPr>
      <w:r w:rsidRPr="008A548B">
        <w:rPr>
          <w:sz w:val="28"/>
          <w:szCs w:val="28"/>
          <w:lang w:val="uk-UA"/>
        </w:rPr>
        <w:t xml:space="preserve">Волошин О. Р., Галайко Н. В. Індикатори економічної безпеки в умовах ринкової трансформації економіки України. URL : </w:t>
      </w:r>
      <w:r w:rsidRPr="00347908">
        <w:rPr>
          <w:sz w:val="28"/>
          <w:szCs w:val="28"/>
        </w:rPr>
        <w:t>http://www2.lvduvs.edu.ua/documents_pdf/biblioteka/nauk_konf/konf_22_04_2016.pdf</w:t>
      </w:r>
      <w:r w:rsidRPr="008A548B">
        <w:rPr>
          <w:sz w:val="28"/>
          <w:szCs w:val="28"/>
          <w:lang w:val="en-US"/>
        </w:rPr>
        <w:t xml:space="preserve"> </w:t>
      </w:r>
    </w:p>
    <w:p w:rsidR="00C1599B" w:rsidRPr="008A548B" w:rsidRDefault="00C1599B" w:rsidP="008536B2">
      <w:pPr>
        <w:numPr>
          <w:ilvl w:val="0"/>
          <w:numId w:val="22"/>
        </w:numPr>
        <w:overflowPunct/>
        <w:autoSpaceDE/>
        <w:autoSpaceDN/>
        <w:adjustRightInd/>
        <w:ind w:left="0" w:firstLine="680"/>
        <w:jc w:val="both"/>
        <w:textAlignment w:val="auto"/>
        <w:rPr>
          <w:sz w:val="28"/>
          <w:szCs w:val="28"/>
          <w:lang w:val="uk-UA"/>
        </w:rPr>
      </w:pPr>
      <w:r w:rsidRPr="008A548B">
        <w:rPr>
          <w:sz w:val="28"/>
          <w:szCs w:val="28"/>
          <w:lang w:val="uk-UA"/>
        </w:rPr>
        <w:t>Гбур З. В. Економічна безпека як одна зі складових забезпечення національної безпеки України на сучасному етапі. Інвестиції: практика та досвід. 2017. № 18. С. 81–86.</w:t>
      </w:r>
    </w:p>
    <w:p w:rsidR="00C1599B" w:rsidRPr="008A548B" w:rsidRDefault="00C1599B" w:rsidP="008536B2">
      <w:pPr>
        <w:numPr>
          <w:ilvl w:val="0"/>
          <w:numId w:val="22"/>
        </w:numPr>
        <w:overflowPunct/>
        <w:autoSpaceDE/>
        <w:autoSpaceDN/>
        <w:adjustRightInd/>
        <w:ind w:left="0" w:firstLine="680"/>
        <w:jc w:val="both"/>
        <w:textAlignment w:val="auto"/>
        <w:rPr>
          <w:sz w:val="28"/>
          <w:szCs w:val="28"/>
          <w:lang w:val="uk-UA"/>
        </w:rPr>
      </w:pPr>
      <w:r w:rsidRPr="008A548B">
        <w:rPr>
          <w:sz w:val="28"/>
          <w:szCs w:val="28"/>
          <w:lang w:val="uk-UA"/>
        </w:rPr>
        <w:t>Глобальна та національна безпека: словник-довідник / уклад.: Г.П.Ситник,</w:t>
      </w:r>
      <w:r w:rsidR="008536B2" w:rsidRPr="008A548B">
        <w:rPr>
          <w:sz w:val="28"/>
          <w:szCs w:val="28"/>
          <w:lang w:val="uk-UA"/>
        </w:rPr>
        <w:t xml:space="preserve"> </w:t>
      </w:r>
      <w:r w:rsidRPr="008A548B">
        <w:rPr>
          <w:sz w:val="28"/>
          <w:szCs w:val="28"/>
          <w:lang w:val="uk-UA"/>
        </w:rPr>
        <w:t>О.І.Пошедін,</w:t>
      </w:r>
      <w:r w:rsidR="008536B2" w:rsidRPr="008A548B">
        <w:rPr>
          <w:sz w:val="28"/>
          <w:szCs w:val="28"/>
          <w:lang w:val="uk-UA"/>
        </w:rPr>
        <w:t xml:space="preserve"> </w:t>
      </w:r>
      <w:r w:rsidRPr="008A548B">
        <w:rPr>
          <w:sz w:val="28"/>
          <w:szCs w:val="28"/>
          <w:lang w:val="uk-UA"/>
        </w:rPr>
        <w:t>М.М. Шевченко,</w:t>
      </w:r>
      <w:r w:rsidR="008536B2" w:rsidRPr="008A548B">
        <w:rPr>
          <w:sz w:val="28"/>
          <w:szCs w:val="28"/>
          <w:lang w:val="uk-UA"/>
        </w:rPr>
        <w:t xml:space="preserve"> </w:t>
      </w:r>
      <w:r w:rsidRPr="008A548B">
        <w:rPr>
          <w:sz w:val="28"/>
          <w:szCs w:val="28"/>
          <w:lang w:val="uk-UA"/>
        </w:rPr>
        <w:t>С.П.Завгородня, М.Г.Орел; за заг. ред. Г.П.Ситника. – К.: НАДУ, 2016. – 164 с.</w:t>
      </w:r>
    </w:p>
    <w:p w:rsidR="00C1599B" w:rsidRPr="008A548B" w:rsidRDefault="00C1599B" w:rsidP="008536B2">
      <w:pPr>
        <w:numPr>
          <w:ilvl w:val="0"/>
          <w:numId w:val="22"/>
        </w:numPr>
        <w:overflowPunct/>
        <w:autoSpaceDE/>
        <w:autoSpaceDN/>
        <w:adjustRightInd/>
        <w:ind w:left="0" w:firstLine="680"/>
        <w:jc w:val="both"/>
        <w:textAlignment w:val="auto"/>
        <w:rPr>
          <w:sz w:val="28"/>
          <w:szCs w:val="28"/>
          <w:lang w:val="uk-UA"/>
        </w:rPr>
      </w:pPr>
      <w:r w:rsidRPr="008A548B">
        <w:rPr>
          <w:sz w:val="28"/>
          <w:szCs w:val="28"/>
          <w:lang w:val="uk-UA"/>
        </w:rPr>
        <w:t>Погорська І.І. Глобальна безпека: потенціал для мультилатералізму ХХІ столітті</w:t>
      </w:r>
      <w:r w:rsidRPr="008A548B">
        <w:rPr>
          <w:sz w:val="28"/>
          <w:szCs w:val="28"/>
        </w:rPr>
        <w:t>.</w:t>
      </w:r>
      <w:r w:rsidRPr="008A548B">
        <w:rPr>
          <w:sz w:val="28"/>
          <w:szCs w:val="28"/>
          <w:lang w:val="uk-UA"/>
        </w:rPr>
        <w:t xml:space="preserve"> </w:t>
      </w:r>
      <w:r w:rsidRPr="008A548B">
        <w:rPr>
          <w:sz w:val="28"/>
          <w:szCs w:val="28"/>
          <w:lang w:val="en-US"/>
        </w:rPr>
        <w:t xml:space="preserve">URL: </w:t>
      </w:r>
      <w:r w:rsidRPr="00347908">
        <w:rPr>
          <w:sz w:val="28"/>
          <w:szCs w:val="28"/>
        </w:rPr>
        <w:t>http://journals.iir.kiev.ua/index.php/pol_n/article/view/3321/3000</w:t>
      </w:r>
      <w:r w:rsidRPr="008A548B">
        <w:rPr>
          <w:sz w:val="28"/>
          <w:szCs w:val="28"/>
          <w:lang w:val="en-US"/>
        </w:rPr>
        <w:t xml:space="preserve"> </w:t>
      </w:r>
    </w:p>
    <w:p w:rsidR="00C1599B" w:rsidRPr="008A548B" w:rsidRDefault="00C1599B" w:rsidP="008536B2">
      <w:pPr>
        <w:numPr>
          <w:ilvl w:val="0"/>
          <w:numId w:val="22"/>
        </w:numPr>
        <w:overflowPunct/>
        <w:autoSpaceDE/>
        <w:autoSpaceDN/>
        <w:adjustRightInd/>
        <w:ind w:left="0" w:firstLine="680"/>
        <w:jc w:val="both"/>
        <w:textAlignment w:val="auto"/>
        <w:rPr>
          <w:sz w:val="28"/>
          <w:szCs w:val="28"/>
          <w:lang w:val="uk-UA"/>
        </w:rPr>
      </w:pPr>
      <w:r w:rsidRPr="008A548B">
        <w:rPr>
          <w:sz w:val="28"/>
          <w:szCs w:val="28"/>
          <w:lang w:val="uk-UA"/>
        </w:rPr>
        <w:t>Яремко</w:t>
      </w:r>
      <w:r w:rsidR="008536B2" w:rsidRPr="008A548B">
        <w:rPr>
          <w:sz w:val="28"/>
          <w:szCs w:val="28"/>
          <w:lang w:val="uk-UA"/>
        </w:rPr>
        <w:t xml:space="preserve"> </w:t>
      </w:r>
      <w:r w:rsidRPr="008A548B">
        <w:rPr>
          <w:sz w:val="28"/>
          <w:szCs w:val="28"/>
          <w:lang w:val="uk-UA"/>
        </w:rPr>
        <w:t>І.</w:t>
      </w:r>
      <w:r w:rsidR="008536B2" w:rsidRPr="008A548B">
        <w:rPr>
          <w:sz w:val="28"/>
          <w:szCs w:val="28"/>
          <w:lang w:val="uk-UA"/>
        </w:rPr>
        <w:t xml:space="preserve"> </w:t>
      </w:r>
      <w:r w:rsidRPr="008A548B">
        <w:rPr>
          <w:sz w:val="28"/>
          <w:szCs w:val="28"/>
          <w:lang w:val="uk-UA"/>
        </w:rPr>
        <w:t>І.</w:t>
      </w:r>
      <w:r w:rsidR="008536B2" w:rsidRPr="008A548B">
        <w:rPr>
          <w:sz w:val="28"/>
          <w:szCs w:val="28"/>
          <w:lang w:val="uk-UA"/>
        </w:rPr>
        <w:t xml:space="preserve"> </w:t>
      </w:r>
      <w:r w:rsidRPr="008A548B">
        <w:rPr>
          <w:sz w:val="28"/>
          <w:szCs w:val="28"/>
          <w:lang w:val="uk-UA"/>
        </w:rPr>
        <w:t>Економічна</w:t>
      </w:r>
      <w:r w:rsidR="008536B2" w:rsidRPr="008A548B">
        <w:rPr>
          <w:sz w:val="28"/>
          <w:szCs w:val="28"/>
          <w:lang w:val="uk-UA"/>
        </w:rPr>
        <w:t xml:space="preserve"> </w:t>
      </w:r>
      <w:r w:rsidRPr="008A548B">
        <w:rPr>
          <w:sz w:val="28"/>
          <w:szCs w:val="28"/>
          <w:lang w:val="uk-UA"/>
        </w:rPr>
        <w:t>безпека</w:t>
      </w:r>
      <w:r w:rsidR="008536B2" w:rsidRPr="008A548B">
        <w:rPr>
          <w:sz w:val="28"/>
          <w:szCs w:val="28"/>
          <w:lang w:val="uk-UA"/>
        </w:rPr>
        <w:t xml:space="preserve"> </w:t>
      </w:r>
      <w:r w:rsidRPr="008A548B">
        <w:rPr>
          <w:sz w:val="28"/>
          <w:szCs w:val="28"/>
          <w:lang w:val="uk-UA"/>
        </w:rPr>
        <w:t>як</w:t>
      </w:r>
      <w:r w:rsidR="008536B2" w:rsidRPr="008A548B">
        <w:rPr>
          <w:sz w:val="28"/>
          <w:szCs w:val="28"/>
          <w:lang w:val="uk-UA"/>
        </w:rPr>
        <w:t xml:space="preserve"> </w:t>
      </w:r>
      <w:r w:rsidRPr="008A548B">
        <w:rPr>
          <w:sz w:val="28"/>
          <w:szCs w:val="28"/>
          <w:lang w:val="uk-UA"/>
        </w:rPr>
        <w:t>складова</w:t>
      </w:r>
      <w:r w:rsidR="008536B2" w:rsidRPr="008A548B">
        <w:rPr>
          <w:sz w:val="28"/>
          <w:szCs w:val="28"/>
          <w:lang w:val="uk-UA"/>
        </w:rPr>
        <w:t xml:space="preserve"> </w:t>
      </w:r>
      <w:r w:rsidRPr="008A548B">
        <w:rPr>
          <w:sz w:val="28"/>
          <w:szCs w:val="28"/>
          <w:lang w:val="uk-UA"/>
        </w:rPr>
        <w:t>національної</w:t>
      </w:r>
      <w:r w:rsidR="008536B2" w:rsidRPr="008A548B">
        <w:rPr>
          <w:sz w:val="28"/>
          <w:szCs w:val="28"/>
          <w:lang w:val="uk-UA"/>
        </w:rPr>
        <w:t xml:space="preserve"> </w:t>
      </w:r>
      <w:r w:rsidRPr="008A548B">
        <w:rPr>
          <w:sz w:val="28"/>
          <w:szCs w:val="28"/>
          <w:lang w:val="uk-UA"/>
        </w:rPr>
        <w:t>безпеки</w:t>
      </w:r>
      <w:r w:rsidR="008536B2" w:rsidRPr="008A548B">
        <w:rPr>
          <w:sz w:val="28"/>
          <w:szCs w:val="28"/>
          <w:lang w:val="uk-UA"/>
        </w:rPr>
        <w:t xml:space="preserve"> </w:t>
      </w:r>
      <w:r w:rsidRPr="008A548B">
        <w:rPr>
          <w:sz w:val="28"/>
          <w:szCs w:val="28"/>
          <w:lang w:val="uk-UA"/>
        </w:rPr>
        <w:t xml:space="preserve">держави. URL: </w:t>
      </w:r>
      <w:r w:rsidRPr="00347908">
        <w:rPr>
          <w:sz w:val="28"/>
          <w:szCs w:val="28"/>
        </w:rPr>
        <w:t>http://ena.lp.edu.ua/bitstream/ntb/22426/1/43-Yaremko-74-75.pdf</w:t>
      </w:r>
      <w:r w:rsidRPr="008A548B">
        <w:rPr>
          <w:sz w:val="28"/>
          <w:szCs w:val="28"/>
          <w:lang w:val="uk-UA"/>
        </w:rPr>
        <w:t xml:space="preserve"> </w:t>
      </w:r>
    </w:p>
    <w:p w:rsidR="00C1599B" w:rsidRPr="008A548B" w:rsidRDefault="00C1599B" w:rsidP="008536B2">
      <w:pPr>
        <w:ind w:firstLine="680"/>
        <w:rPr>
          <w:sz w:val="28"/>
          <w:szCs w:val="28"/>
          <w:lang w:val="uk-UA"/>
        </w:rPr>
      </w:pPr>
    </w:p>
    <w:p w:rsidR="00C1599B" w:rsidRPr="008A548B" w:rsidRDefault="00C1599B" w:rsidP="008536B2">
      <w:pPr>
        <w:ind w:firstLine="680"/>
        <w:rPr>
          <w:sz w:val="28"/>
          <w:szCs w:val="28"/>
        </w:rPr>
      </w:pPr>
    </w:p>
    <w:p w:rsidR="00347908" w:rsidRDefault="007C5E74" w:rsidP="008536B2">
      <w:pPr>
        <w:ind w:firstLine="680"/>
        <w:jc w:val="right"/>
        <w:rPr>
          <w:rStyle w:val="docdata"/>
          <w:b/>
          <w:bCs/>
          <w:sz w:val="28"/>
          <w:szCs w:val="28"/>
          <w:lang w:val="uk-UA"/>
        </w:rPr>
      </w:pPr>
      <w:r w:rsidRPr="008A548B">
        <w:rPr>
          <w:rStyle w:val="docdata"/>
          <w:b/>
          <w:bCs/>
          <w:sz w:val="28"/>
          <w:szCs w:val="28"/>
        </w:rPr>
        <w:t>Марченко В.Б.,</w:t>
      </w:r>
    </w:p>
    <w:p w:rsidR="00347908" w:rsidRDefault="00347908" w:rsidP="008536B2">
      <w:pPr>
        <w:ind w:firstLine="680"/>
        <w:jc w:val="right"/>
        <w:rPr>
          <w:rStyle w:val="docdata"/>
          <w:b/>
          <w:bCs/>
          <w:sz w:val="28"/>
          <w:szCs w:val="28"/>
          <w:lang w:val="uk-UA"/>
        </w:rPr>
      </w:pPr>
      <w:r>
        <w:rPr>
          <w:rStyle w:val="docdata"/>
          <w:b/>
          <w:bCs/>
          <w:sz w:val="28"/>
          <w:szCs w:val="28"/>
          <w:lang w:val="uk-UA"/>
        </w:rPr>
        <w:t>кандидат юридичних наук, доцент,</w:t>
      </w:r>
    </w:p>
    <w:p w:rsidR="00347908" w:rsidRPr="00347908" w:rsidRDefault="007C5E74" w:rsidP="008536B2">
      <w:pPr>
        <w:ind w:firstLine="680"/>
        <w:jc w:val="right"/>
        <w:rPr>
          <w:rStyle w:val="docdata"/>
          <w:b/>
          <w:iCs/>
          <w:sz w:val="28"/>
          <w:szCs w:val="28"/>
        </w:rPr>
      </w:pPr>
      <w:r w:rsidRPr="00347908">
        <w:rPr>
          <w:rStyle w:val="docdata"/>
          <w:b/>
          <w:iCs/>
          <w:sz w:val="28"/>
          <w:szCs w:val="28"/>
        </w:rPr>
        <w:t xml:space="preserve">професор кафедри підприємницького та корпоративного права </w:t>
      </w:r>
    </w:p>
    <w:p w:rsidR="00347908" w:rsidRPr="00347908" w:rsidRDefault="00347908" w:rsidP="008536B2">
      <w:pPr>
        <w:ind w:firstLine="680"/>
        <w:jc w:val="right"/>
        <w:rPr>
          <w:rStyle w:val="docdata"/>
          <w:b/>
          <w:iCs/>
          <w:sz w:val="28"/>
          <w:szCs w:val="28"/>
          <w:lang w:val="uk-UA"/>
        </w:rPr>
      </w:pPr>
      <w:r w:rsidRPr="00347908">
        <w:rPr>
          <w:rStyle w:val="docdata"/>
          <w:b/>
          <w:iCs/>
          <w:sz w:val="28"/>
          <w:szCs w:val="28"/>
          <w:lang w:val="uk-UA"/>
        </w:rPr>
        <w:t xml:space="preserve">ДВНЗ «Київський національний економічний </w:t>
      </w:r>
    </w:p>
    <w:p w:rsidR="007C5E74" w:rsidRPr="00347908" w:rsidRDefault="00347908" w:rsidP="008536B2">
      <w:pPr>
        <w:ind w:firstLine="680"/>
        <w:jc w:val="right"/>
        <w:rPr>
          <w:b/>
          <w:iCs/>
          <w:sz w:val="28"/>
          <w:szCs w:val="28"/>
        </w:rPr>
      </w:pPr>
      <w:r w:rsidRPr="00347908">
        <w:rPr>
          <w:rStyle w:val="docdata"/>
          <w:b/>
          <w:iCs/>
          <w:sz w:val="28"/>
          <w:szCs w:val="28"/>
          <w:lang w:val="uk-UA"/>
        </w:rPr>
        <w:t xml:space="preserve">уніерситет імені Вадима Гетьмана» </w:t>
      </w:r>
    </w:p>
    <w:p w:rsidR="007C5E74" w:rsidRPr="00347908" w:rsidRDefault="007C5E74" w:rsidP="008536B2">
      <w:pPr>
        <w:ind w:firstLine="680"/>
        <w:rPr>
          <w:b/>
          <w:sz w:val="28"/>
          <w:szCs w:val="28"/>
        </w:rPr>
      </w:pPr>
    </w:p>
    <w:p w:rsidR="007C5E74" w:rsidRPr="008A548B" w:rsidRDefault="007C5E74" w:rsidP="008536B2">
      <w:pPr>
        <w:ind w:firstLine="680"/>
        <w:jc w:val="center"/>
        <w:rPr>
          <w:b/>
          <w:bCs/>
          <w:sz w:val="28"/>
          <w:szCs w:val="28"/>
        </w:rPr>
      </w:pPr>
      <w:r w:rsidRPr="008A548B">
        <w:rPr>
          <w:b/>
          <w:bCs/>
          <w:sz w:val="28"/>
          <w:szCs w:val="28"/>
        </w:rPr>
        <w:t>ПОВНОВАЖЕННЯ ТЕХНІЧНОГО АДМІНІСТРАТОРА ЩОДО ЗАКРИТТЯ ДОСТУПУ ДО ЄДРСР В УМОВАХ ВОЄННОГО СТАНУ</w:t>
      </w:r>
    </w:p>
    <w:p w:rsidR="007C5E74" w:rsidRPr="008A548B" w:rsidRDefault="007C5E74" w:rsidP="008536B2">
      <w:pPr>
        <w:ind w:firstLine="680"/>
        <w:rPr>
          <w:sz w:val="28"/>
          <w:szCs w:val="28"/>
        </w:rPr>
      </w:pPr>
    </w:p>
    <w:p w:rsidR="007C5E74" w:rsidRPr="008A548B" w:rsidRDefault="007C5E74" w:rsidP="00347908">
      <w:pPr>
        <w:ind w:firstLine="680"/>
        <w:jc w:val="both"/>
        <w:rPr>
          <w:sz w:val="28"/>
          <w:szCs w:val="28"/>
        </w:rPr>
      </w:pPr>
      <w:r w:rsidRPr="008A548B">
        <w:rPr>
          <w:sz w:val="28"/>
          <w:szCs w:val="28"/>
        </w:rPr>
        <w:t>Відразу після вторгнення 24 лютого 2022р. ворожих військ в Україну та оголошення воєнного стану загальний доступ до Єдиного державного реєстру судових рішень (ЄДРСР) був закритий. Як зазначалося на сторінці реєстру за підписом його адміністратора, це було зроблено "для запобігання загрози життю та здоров’ю суддів та учасників судового процесу у період воєнного стану" [</w:t>
      </w:r>
      <w:r w:rsidRPr="008A548B">
        <w:rPr>
          <w:sz w:val="28"/>
          <w:szCs w:val="28"/>
          <w:shd w:val="clear" w:color="auto" w:fill="FFFF00"/>
        </w:rPr>
        <w:fldChar w:fldCharType="begin"/>
      </w:r>
      <w:r w:rsidRPr="008A548B">
        <w:rPr>
          <w:sz w:val="28"/>
          <w:szCs w:val="28"/>
        </w:rPr>
        <w:instrText xml:space="preserve"> REF _Ref103552688 \r \h </w:instrText>
      </w:r>
      <w:r w:rsidRPr="008A548B">
        <w:rPr>
          <w:sz w:val="28"/>
          <w:szCs w:val="28"/>
          <w:shd w:val="clear" w:color="auto" w:fill="FFFF00"/>
        </w:rPr>
        <w:instrText xml:space="preserve"> \* MERGEFORMAT </w:instrText>
      </w:r>
      <w:r w:rsidRPr="008A548B">
        <w:rPr>
          <w:sz w:val="28"/>
          <w:szCs w:val="28"/>
          <w:shd w:val="clear" w:color="auto" w:fill="FFFF00"/>
        </w:rPr>
      </w:r>
      <w:r w:rsidRPr="008A548B">
        <w:rPr>
          <w:sz w:val="28"/>
          <w:szCs w:val="28"/>
          <w:shd w:val="clear" w:color="auto" w:fill="FFFF00"/>
        </w:rPr>
        <w:fldChar w:fldCharType="separate"/>
      </w:r>
      <w:r w:rsidRPr="008A548B">
        <w:rPr>
          <w:sz w:val="28"/>
          <w:szCs w:val="28"/>
        </w:rPr>
        <w:t>1</w:t>
      </w:r>
      <w:r w:rsidRPr="008A548B">
        <w:rPr>
          <w:sz w:val="28"/>
          <w:szCs w:val="28"/>
          <w:shd w:val="clear" w:color="auto" w:fill="FFFF00"/>
        </w:rPr>
        <w:fldChar w:fldCharType="end"/>
      </w:r>
      <w:r w:rsidRPr="008A548B">
        <w:rPr>
          <w:sz w:val="28"/>
          <w:szCs w:val="28"/>
        </w:rPr>
        <w:t>]. 5 квітня 2022р. за підписом Прес-служби Державної судової адміністрації (ДСА) було повідомлено про відновлення доступу до ЄДРСР, однак лише для суддів та працівників правоохоронних органів [</w:t>
      </w:r>
      <w:r w:rsidRPr="008A548B">
        <w:rPr>
          <w:sz w:val="28"/>
          <w:szCs w:val="28"/>
          <w:shd w:val="clear" w:color="auto" w:fill="FFFF00"/>
        </w:rPr>
        <w:fldChar w:fldCharType="begin"/>
      </w:r>
      <w:r w:rsidRPr="008A548B">
        <w:rPr>
          <w:sz w:val="28"/>
          <w:szCs w:val="28"/>
        </w:rPr>
        <w:instrText xml:space="preserve"> REF _Ref103552704 \r \h </w:instrText>
      </w:r>
      <w:r w:rsidRPr="008A548B">
        <w:rPr>
          <w:sz w:val="28"/>
          <w:szCs w:val="28"/>
          <w:shd w:val="clear" w:color="auto" w:fill="FFFF00"/>
        </w:rPr>
        <w:instrText xml:space="preserve"> \* MERGEFORMAT </w:instrText>
      </w:r>
      <w:r w:rsidRPr="008A548B">
        <w:rPr>
          <w:sz w:val="28"/>
          <w:szCs w:val="28"/>
          <w:shd w:val="clear" w:color="auto" w:fill="FFFF00"/>
        </w:rPr>
      </w:r>
      <w:r w:rsidRPr="008A548B">
        <w:rPr>
          <w:sz w:val="28"/>
          <w:szCs w:val="28"/>
          <w:shd w:val="clear" w:color="auto" w:fill="FFFF00"/>
        </w:rPr>
        <w:fldChar w:fldCharType="separate"/>
      </w:r>
      <w:r w:rsidRPr="008A548B">
        <w:rPr>
          <w:sz w:val="28"/>
          <w:szCs w:val="28"/>
        </w:rPr>
        <w:t>2</w:t>
      </w:r>
      <w:r w:rsidRPr="008A548B">
        <w:rPr>
          <w:sz w:val="28"/>
          <w:szCs w:val="28"/>
          <w:shd w:val="clear" w:color="auto" w:fill="FFFF00"/>
        </w:rPr>
        <w:fldChar w:fldCharType="end"/>
      </w:r>
      <w:r w:rsidRPr="008A548B">
        <w:rPr>
          <w:sz w:val="28"/>
          <w:szCs w:val="28"/>
        </w:rPr>
        <w:t xml:space="preserve">]. Серед іншого було також зазначено, що "технічним адміністратором було обмежено загальний та повний доступ до судових рішень, внесених до Реєстру". Отже, фактично суб’єктом прийняття рішення про закриття ЄДРСР визначено технічного адміністратора, а не ДСА України. Посилання на текст такого рішення відсутнє, судячи з усього він відсутній взагалі. </w:t>
      </w:r>
    </w:p>
    <w:p w:rsidR="007C5E74" w:rsidRPr="008A548B" w:rsidRDefault="007C5E74" w:rsidP="00347908">
      <w:pPr>
        <w:ind w:firstLine="680"/>
        <w:jc w:val="both"/>
        <w:rPr>
          <w:sz w:val="28"/>
          <w:szCs w:val="28"/>
        </w:rPr>
      </w:pPr>
      <w:r w:rsidRPr="008A548B">
        <w:rPr>
          <w:sz w:val="28"/>
          <w:szCs w:val="28"/>
        </w:rPr>
        <w:t>З невідомих причин в офіційній інформації немає жодних вказівок на правові підстави дій технічного адміністратора. Можливо чиновники з ДСА їх не знають або вважають, що це військова таємниця. У будь-якому разі, для правової науки є нагода заповнити дану прогалину і спробувати визначити конкретні законодавчі підстави закриття доступу до вказаного реєстру, правове походження цих підстав, хто такий технічний адміністратор як суб’єкт права і які його повноваження щодо зупинення доступу до ЄДРСР.</w:t>
      </w:r>
    </w:p>
    <w:p w:rsidR="007C5E74" w:rsidRPr="008A548B" w:rsidRDefault="007C5E74" w:rsidP="00347908">
      <w:pPr>
        <w:ind w:firstLine="680"/>
        <w:jc w:val="both"/>
        <w:rPr>
          <w:sz w:val="28"/>
          <w:szCs w:val="28"/>
        </w:rPr>
      </w:pPr>
      <w:r w:rsidRPr="008A548B">
        <w:rPr>
          <w:sz w:val="28"/>
          <w:szCs w:val="28"/>
        </w:rPr>
        <w:t>Відповідно до Порядку ведення ЄДРСР [</w:t>
      </w:r>
      <w:r w:rsidRPr="008A548B">
        <w:rPr>
          <w:sz w:val="28"/>
          <w:szCs w:val="28"/>
          <w:shd w:val="clear" w:color="auto" w:fill="FFFF00"/>
        </w:rPr>
        <w:fldChar w:fldCharType="begin"/>
      </w:r>
      <w:r w:rsidRPr="008A548B">
        <w:rPr>
          <w:sz w:val="28"/>
          <w:szCs w:val="28"/>
        </w:rPr>
        <w:instrText xml:space="preserve"> REF _Ref103552723 \r \h </w:instrText>
      </w:r>
      <w:r w:rsidRPr="008A548B">
        <w:rPr>
          <w:sz w:val="28"/>
          <w:szCs w:val="28"/>
          <w:shd w:val="clear" w:color="auto" w:fill="FFFF00"/>
        </w:rPr>
        <w:instrText xml:space="preserve"> \* MERGEFORMAT </w:instrText>
      </w:r>
      <w:r w:rsidRPr="008A548B">
        <w:rPr>
          <w:sz w:val="28"/>
          <w:szCs w:val="28"/>
          <w:shd w:val="clear" w:color="auto" w:fill="FFFF00"/>
        </w:rPr>
      </w:r>
      <w:r w:rsidRPr="008A548B">
        <w:rPr>
          <w:sz w:val="28"/>
          <w:szCs w:val="28"/>
          <w:shd w:val="clear" w:color="auto" w:fill="FFFF00"/>
        </w:rPr>
        <w:fldChar w:fldCharType="separate"/>
      </w:r>
      <w:r w:rsidRPr="008A548B">
        <w:rPr>
          <w:sz w:val="28"/>
          <w:szCs w:val="28"/>
        </w:rPr>
        <w:t>3</w:t>
      </w:r>
      <w:r w:rsidRPr="008A548B">
        <w:rPr>
          <w:sz w:val="28"/>
          <w:szCs w:val="28"/>
          <w:shd w:val="clear" w:color="auto" w:fill="FFFF00"/>
        </w:rPr>
        <w:fldChar w:fldCharType="end"/>
      </w:r>
      <w:r w:rsidRPr="008A548B">
        <w:rPr>
          <w:sz w:val="28"/>
          <w:szCs w:val="28"/>
        </w:rPr>
        <w:t>] (надалі – Порядок) а</w:t>
      </w:r>
      <w:r w:rsidRPr="008A548B">
        <w:rPr>
          <w:sz w:val="28"/>
          <w:szCs w:val="28"/>
          <w:shd w:val="clear" w:color="auto" w:fill="FFFFFF"/>
        </w:rPr>
        <w:t>дміністратором ЄДРСР є державне підприємство "Інформаційні судові системи", віднесене до сфери управління ДСА. При цьому володільцем інформації ЄДРСР (держателем Реєстру) є ДСА України, яка вживає організаційних заходів, пов'язаних із забезпеченням ведення Реєстру. 23 грудня 2021р. розділ 8 вказаного Порядку був доповнений пунктом 6, згідно із яким обмеження (відтермінування) забезпечення загального доступу до електронних ресурсів Реєстру відбувається в порядку, визначеному законами України "Про доступ до судових рішень", "Про державну таємницю" та цим Порядком; а обмеження (відтермінування) загального доступу до електронних ресурсів Реєстру з інших підстав не допускається. Більше ніяких конкретизуючих норм щодо обмеження доступу до ЄДРСР Порядок не містить.</w:t>
      </w:r>
    </w:p>
    <w:p w:rsidR="007C5E74" w:rsidRPr="008A548B" w:rsidRDefault="007C5E74" w:rsidP="00347908">
      <w:pPr>
        <w:ind w:firstLine="680"/>
        <w:jc w:val="both"/>
        <w:rPr>
          <w:sz w:val="28"/>
          <w:szCs w:val="28"/>
        </w:rPr>
      </w:pPr>
      <w:r w:rsidRPr="008A548B">
        <w:rPr>
          <w:sz w:val="28"/>
          <w:szCs w:val="28"/>
        </w:rPr>
        <w:t xml:space="preserve">Аналіз ЗУ </w:t>
      </w:r>
      <w:r w:rsidRPr="008A548B">
        <w:rPr>
          <w:sz w:val="28"/>
          <w:szCs w:val="28"/>
          <w:shd w:val="clear" w:color="auto" w:fill="FFFFFF"/>
        </w:rPr>
        <w:t xml:space="preserve">"Про доступ до судових рішень" </w:t>
      </w:r>
      <w:r w:rsidRPr="008A548B">
        <w:rPr>
          <w:sz w:val="28"/>
          <w:szCs w:val="28"/>
        </w:rPr>
        <w:t>[</w:t>
      </w:r>
      <w:r w:rsidRPr="008A548B">
        <w:rPr>
          <w:sz w:val="28"/>
          <w:szCs w:val="28"/>
          <w:shd w:val="clear" w:color="auto" w:fill="FFFF00"/>
        </w:rPr>
        <w:fldChar w:fldCharType="begin"/>
      </w:r>
      <w:r w:rsidRPr="008A548B">
        <w:rPr>
          <w:sz w:val="28"/>
          <w:szCs w:val="28"/>
        </w:rPr>
        <w:instrText xml:space="preserve"> REF _Ref103552743 \r \h </w:instrText>
      </w:r>
      <w:r w:rsidRPr="008A548B">
        <w:rPr>
          <w:sz w:val="28"/>
          <w:szCs w:val="28"/>
          <w:shd w:val="clear" w:color="auto" w:fill="FFFF00"/>
        </w:rPr>
        <w:instrText xml:space="preserve"> \* MERGEFORMAT </w:instrText>
      </w:r>
      <w:r w:rsidRPr="008A548B">
        <w:rPr>
          <w:sz w:val="28"/>
          <w:szCs w:val="28"/>
          <w:shd w:val="clear" w:color="auto" w:fill="FFFF00"/>
        </w:rPr>
      </w:r>
      <w:r w:rsidRPr="008A548B">
        <w:rPr>
          <w:sz w:val="28"/>
          <w:szCs w:val="28"/>
          <w:shd w:val="clear" w:color="auto" w:fill="FFFF00"/>
        </w:rPr>
        <w:fldChar w:fldCharType="separate"/>
      </w:r>
      <w:r w:rsidRPr="008A548B">
        <w:rPr>
          <w:sz w:val="28"/>
          <w:szCs w:val="28"/>
        </w:rPr>
        <w:t>4</w:t>
      </w:r>
      <w:r w:rsidRPr="008A548B">
        <w:rPr>
          <w:sz w:val="28"/>
          <w:szCs w:val="28"/>
          <w:shd w:val="clear" w:color="auto" w:fill="FFFF00"/>
        </w:rPr>
        <w:fldChar w:fldCharType="end"/>
      </w:r>
      <w:r w:rsidRPr="008A548B">
        <w:rPr>
          <w:sz w:val="28"/>
          <w:szCs w:val="28"/>
        </w:rPr>
        <w:t xml:space="preserve">] показує, що поняття </w:t>
      </w:r>
      <w:r w:rsidRPr="008A548B">
        <w:rPr>
          <w:sz w:val="28"/>
          <w:szCs w:val="28"/>
          <w:shd w:val="clear" w:color="auto" w:fill="FFFFFF"/>
        </w:rPr>
        <w:t xml:space="preserve">обмеження загального доступу до ЄДРСР у контексті, який ми розглядаємо, там відсутнє взагалі. Передбачено лише обмеження доступу з метою захисту інформації, що за рішенням суду розглядається у закритому засіданні. </w:t>
      </w:r>
      <w:r w:rsidRPr="008A548B">
        <w:rPr>
          <w:sz w:val="28"/>
          <w:szCs w:val="28"/>
        </w:rPr>
        <w:t xml:space="preserve">ЗУ </w:t>
      </w:r>
      <w:r w:rsidRPr="008A548B">
        <w:rPr>
          <w:sz w:val="28"/>
          <w:szCs w:val="28"/>
          <w:shd w:val="clear" w:color="auto" w:fill="FFFFFF"/>
        </w:rPr>
        <w:t xml:space="preserve">"Про державну таємницю" </w:t>
      </w:r>
      <w:r w:rsidRPr="008A548B">
        <w:rPr>
          <w:sz w:val="28"/>
          <w:szCs w:val="28"/>
        </w:rPr>
        <w:t>[</w:t>
      </w:r>
      <w:r w:rsidRPr="008A548B">
        <w:rPr>
          <w:sz w:val="28"/>
          <w:szCs w:val="28"/>
          <w:shd w:val="clear" w:color="auto" w:fill="FFFF00"/>
        </w:rPr>
        <w:fldChar w:fldCharType="begin"/>
      </w:r>
      <w:r w:rsidRPr="008A548B">
        <w:rPr>
          <w:sz w:val="28"/>
          <w:szCs w:val="28"/>
        </w:rPr>
        <w:instrText xml:space="preserve"> REF _Ref103552753 \r \h </w:instrText>
      </w:r>
      <w:r w:rsidRPr="008A548B">
        <w:rPr>
          <w:sz w:val="28"/>
          <w:szCs w:val="28"/>
          <w:shd w:val="clear" w:color="auto" w:fill="FFFF00"/>
        </w:rPr>
        <w:instrText xml:space="preserve"> \* MERGEFORMAT </w:instrText>
      </w:r>
      <w:r w:rsidRPr="008A548B">
        <w:rPr>
          <w:sz w:val="28"/>
          <w:szCs w:val="28"/>
          <w:shd w:val="clear" w:color="auto" w:fill="FFFF00"/>
        </w:rPr>
      </w:r>
      <w:r w:rsidRPr="008A548B">
        <w:rPr>
          <w:sz w:val="28"/>
          <w:szCs w:val="28"/>
          <w:shd w:val="clear" w:color="auto" w:fill="FFFF00"/>
        </w:rPr>
        <w:fldChar w:fldCharType="separate"/>
      </w:r>
      <w:r w:rsidRPr="008A548B">
        <w:rPr>
          <w:sz w:val="28"/>
          <w:szCs w:val="28"/>
        </w:rPr>
        <w:t>5</w:t>
      </w:r>
      <w:r w:rsidRPr="008A548B">
        <w:rPr>
          <w:sz w:val="28"/>
          <w:szCs w:val="28"/>
          <w:shd w:val="clear" w:color="auto" w:fill="FFFF00"/>
        </w:rPr>
        <w:fldChar w:fldCharType="end"/>
      </w:r>
      <w:r w:rsidRPr="008A548B">
        <w:rPr>
          <w:sz w:val="28"/>
          <w:szCs w:val="28"/>
        </w:rPr>
        <w:t>] у цілому присвячений регулюванню відносин щодо державної таємниці, яка загалом може траплятися в окремих судових справах, однак не може бути підставою для закриття загального доступу до реєстру судових рішень, що власне і підтверджує аналіз цього закону. Таким чином, Порядок по суті не містить ні прямих, ні відсилочних норм щодо закриття ЄДРСР.</w:t>
      </w:r>
    </w:p>
    <w:p w:rsidR="007C5E74" w:rsidRPr="008A548B" w:rsidRDefault="007C5E74" w:rsidP="00347908">
      <w:pPr>
        <w:ind w:firstLine="680"/>
        <w:jc w:val="both"/>
        <w:rPr>
          <w:sz w:val="28"/>
          <w:szCs w:val="28"/>
        </w:rPr>
      </w:pPr>
      <w:r w:rsidRPr="008A548B">
        <w:rPr>
          <w:sz w:val="28"/>
          <w:szCs w:val="28"/>
        </w:rPr>
        <w:t>Наступним логічним напрямом пошуків міг би бути ЗУ "Про доступ до публічної інформації" [</w:t>
      </w:r>
      <w:r w:rsidRPr="008A548B">
        <w:rPr>
          <w:sz w:val="28"/>
          <w:szCs w:val="28"/>
          <w:shd w:val="clear" w:color="auto" w:fill="FFFF00"/>
        </w:rPr>
        <w:fldChar w:fldCharType="begin"/>
      </w:r>
      <w:r w:rsidRPr="008A548B">
        <w:rPr>
          <w:sz w:val="28"/>
          <w:szCs w:val="28"/>
        </w:rPr>
        <w:instrText xml:space="preserve"> REF _Ref103552764 \r \h </w:instrText>
      </w:r>
      <w:r w:rsidRPr="008A548B">
        <w:rPr>
          <w:sz w:val="28"/>
          <w:szCs w:val="28"/>
          <w:shd w:val="clear" w:color="auto" w:fill="FFFF00"/>
        </w:rPr>
        <w:instrText xml:space="preserve"> \* MERGEFORMAT </w:instrText>
      </w:r>
      <w:r w:rsidRPr="008A548B">
        <w:rPr>
          <w:sz w:val="28"/>
          <w:szCs w:val="28"/>
          <w:shd w:val="clear" w:color="auto" w:fill="FFFF00"/>
        </w:rPr>
      </w:r>
      <w:r w:rsidRPr="008A548B">
        <w:rPr>
          <w:sz w:val="28"/>
          <w:szCs w:val="28"/>
          <w:shd w:val="clear" w:color="auto" w:fill="FFFF00"/>
        </w:rPr>
        <w:fldChar w:fldCharType="separate"/>
      </w:r>
      <w:r w:rsidRPr="008A548B">
        <w:rPr>
          <w:sz w:val="28"/>
          <w:szCs w:val="28"/>
        </w:rPr>
        <w:t>6</w:t>
      </w:r>
      <w:r w:rsidRPr="008A548B">
        <w:rPr>
          <w:sz w:val="28"/>
          <w:szCs w:val="28"/>
          <w:shd w:val="clear" w:color="auto" w:fill="FFFF00"/>
        </w:rPr>
        <w:fldChar w:fldCharType="end"/>
      </w:r>
      <w:r w:rsidRPr="008A548B">
        <w:rPr>
          <w:sz w:val="28"/>
          <w:szCs w:val="28"/>
        </w:rPr>
        <w:t>], оскільки саме такою за своїм характером є інформація щодо судових рішень. За класифікацією даного Закону інформація ЄДРСР належить до категорії т.зв. відкритих даних[</w:t>
      </w:r>
      <w:r w:rsidRPr="008A548B">
        <w:rPr>
          <w:sz w:val="28"/>
          <w:szCs w:val="28"/>
          <w:shd w:val="clear" w:color="auto" w:fill="FFFF00"/>
        </w:rPr>
        <w:fldChar w:fldCharType="begin"/>
      </w:r>
      <w:r w:rsidRPr="008A548B">
        <w:rPr>
          <w:sz w:val="28"/>
          <w:szCs w:val="28"/>
        </w:rPr>
        <w:instrText xml:space="preserve"> REF _Ref103552779 \r \h </w:instrText>
      </w:r>
      <w:r w:rsidRPr="008A548B">
        <w:rPr>
          <w:sz w:val="28"/>
          <w:szCs w:val="28"/>
          <w:shd w:val="clear" w:color="auto" w:fill="FFFF00"/>
        </w:rPr>
        <w:instrText xml:space="preserve"> \* MERGEFORMAT </w:instrText>
      </w:r>
      <w:r w:rsidRPr="008A548B">
        <w:rPr>
          <w:sz w:val="28"/>
          <w:szCs w:val="28"/>
          <w:shd w:val="clear" w:color="auto" w:fill="FFFF00"/>
        </w:rPr>
      </w:r>
      <w:r w:rsidRPr="008A548B">
        <w:rPr>
          <w:sz w:val="28"/>
          <w:szCs w:val="28"/>
          <w:shd w:val="clear" w:color="auto" w:fill="FFFF00"/>
        </w:rPr>
        <w:fldChar w:fldCharType="separate"/>
      </w:r>
      <w:r w:rsidRPr="008A548B">
        <w:rPr>
          <w:sz w:val="28"/>
          <w:szCs w:val="28"/>
        </w:rPr>
        <w:t>7</w:t>
      </w:r>
      <w:r w:rsidRPr="008A548B">
        <w:rPr>
          <w:sz w:val="28"/>
          <w:szCs w:val="28"/>
          <w:shd w:val="clear" w:color="auto" w:fill="FFFF00"/>
        </w:rPr>
        <w:fldChar w:fldCharType="end"/>
      </w:r>
      <w:r w:rsidRPr="008A548B">
        <w:rPr>
          <w:sz w:val="28"/>
          <w:szCs w:val="28"/>
        </w:rPr>
        <w:t xml:space="preserve">] і даний Закон не передбачає ні підстав, ні порядку обмеження доступу до таких даних. </w:t>
      </w:r>
    </w:p>
    <w:p w:rsidR="007C5E74" w:rsidRPr="008A548B" w:rsidRDefault="007C5E74" w:rsidP="00347908">
      <w:pPr>
        <w:ind w:firstLine="680"/>
        <w:jc w:val="both"/>
        <w:rPr>
          <w:sz w:val="28"/>
          <w:szCs w:val="28"/>
        </w:rPr>
      </w:pPr>
      <w:r w:rsidRPr="008A548B">
        <w:rPr>
          <w:sz w:val="28"/>
          <w:szCs w:val="28"/>
        </w:rPr>
        <w:t>Ще один шлях до визначення правових підстав закриття доступу до ЄДРСР – це ЗУ "Про публічні електронні реєстри" [</w:t>
      </w:r>
      <w:r w:rsidRPr="008A548B">
        <w:rPr>
          <w:sz w:val="28"/>
          <w:szCs w:val="28"/>
          <w:shd w:val="clear" w:color="auto" w:fill="FFFF00"/>
        </w:rPr>
        <w:fldChar w:fldCharType="begin"/>
      </w:r>
      <w:r w:rsidRPr="008A548B">
        <w:rPr>
          <w:sz w:val="28"/>
          <w:szCs w:val="28"/>
        </w:rPr>
        <w:instrText xml:space="preserve"> REF _Ref103552788 \r \h </w:instrText>
      </w:r>
      <w:r w:rsidRPr="008A548B">
        <w:rPr>
          <w:sz w:val="28"/>
          <w:szCs w:val="28"/>
          <w:shd w:val="clear" w:color="auto" w:fill="FFFF00"/>
        </w:rPr>
        <w:instrText xml:space="preserve"> \* MERGEFORMAT </w:instrText>
      </w:r>
      <w:r w:rsidRPr="008A548B">
        <w:rPr>
          <w:sz w:val="28"/>
          <w:szCs w:val="28"/>
          <w:shd w:val="clear" w:color="auto" w:fill="FFFF00"/>
        </w:rPr>
      </w:r>
      <w:r w:rsidRPr="008A548B">
        <w:rPr>
          <w:sz w:val="28"/>
          <w:szCs w:val="28"/>
          <w:shd w:val="clear" w:color="auto" w:fill="FFFF00"/>
        </w:rPr>
        <w:fldChar w:fldCharType="separate"/>
      </w:r>
      <w:r w:rsidRPr="008A548B">
        <w:rPr>
          <w:sz w:val="28"/>
          <w:szCs w:val="28"/>
        </w:rPr>
        <w:t>8</w:t>
      </w:r>
      <w:r w:rsidRPr="008A548B">
        <w:rPr>
          <w:sz w:val="28"/>
          <w:szCs w:val="28"/>
          <w:shd w:val="clear" w:color="auto" w:fill="FFFF00"/>
        </w:rPr>
        <w:fldChar w:fldCharType="end"/>
      </w:r>
      <w:r w:rsidRPr="008A548B">
        <w:rPr>
          <w:sz w:val="28"/>
          <w:szCs w:val="28"/>
        </w:rPr>
        <w:t xml:space="preserve">]. Відповідно до цього Закону Реєстр судових рішень відноситься до категорії публічних електронних реєстрів. Адміністратором публічного електронного реєстру визначається юридична особа публічного права, що забезпечує функціонування та здійснює адміністрування публічного електронного реєстру, визначена законом або іншим нормативно-правовим актом, згідно з яким створено публічний електронний реєстр. При цьому технічним адміністратором реєстру є юридична особа публічного права, яка в межах та в обсягах, визначених договором, забезпечує супровід, функціонування та адміністрування публічного електронного реєстру. Згідно із ст.14 Закону до повноважень адміністраторів реєстрів відноситься забезпечення проведення технічних та технологічних заходів з надання, блокування та анулювання доступу до реєстрів, що здійснюються у порядку, встановленому Кабінетом Міністрів України або держателем реєстрів. За нашими дослідженнями на сьогодні вказаного порядку КМУ не видавав ні щодо ЄДРСР, ні щодо електронних реєстрів загалом. Отже, обійшовши нормативне коло, ми фактично повернулись на висхідну точку, – а саме на Порядок ведення Єдиного державного реєстру судових рішень, затверджений Вищою радою правосуддя, який як ми вже зазначали вище, не визначає ні підстав, ні порядку застосування даного повноваження технічного адміністратора. </w:t>
      </w:r>
    </w:p>
    <w:p w:rsidR="007C5E74" w:rsidRPr="008A548B" w:rsidRDefault="007C5E74" w:rsidP="00347908">
      <w:pPr>
        <w:ind w:firstLine="680"/>
        <w:jc w:val="both"/>
        <w:rPr>
          <w:sz w:val="28"/>
          <w:szCs w:val="28"/>
        </w:rPr>
      </w:pPr>
      <w:r w:rsidRPr="008A548B">
        <w:rPr>
          <w:sz w:val="28"/>
          <w:szCs w:val="28"/>
        </w:rPr>
        <w:t xml:space="preserve">Таким чином, на сьогодні законодавство України конкретно не визначає ні підстав, ні порядку закриття доступу до ЄДРСР в надзвичайних умовах, і зокрема, воєнного стану. ЗУ "Про публічні електронні реєстри" у принципі передбачає повноваження адміністраторів реєстрів щодо блокування та анулювання доступу до реєстрів, однак конкретні підстави і порядок реалізації таких повноважень на сьогодні відсутні. У даному розгляді ми не ставимо під сумнів намірів ДСА України та підлеглого їй </w:t>
      </w:r>
      <w:r w:rsidRPr="008A548B">
        <w:rPr>
          <w:sz w:val="28"/>
          <w:szCs w:val="28"/>
          <w:shd w:val="clear" w:color="auto" w:fill="FFFFFF"/>
        </w:rPr>
        <w:t>державного підприємства "Інформаційні судові системи" щодо "</w:t>
      </w:r>
      <w:r w:rsidRPr="008A548B">
        <w:rPr>
          <w:sz w:val="28"/>
          <w:szCs w:val="28"/>
        </w:rPr>
        <w:t xml:space="preserve">запобігання загрози життю та здоров’ю суддів та учасників судового процесу", однак в умовах, коли величезний масив тих самих судових рішень продовжує знаходитись у відкритому доступі на недержавних реєстрах, такий хід виглядає непереконливим. У будь-якому разі, на наш погляд, в українському законодавстві має місце прогалина щодо врегулювання питання зупинення доступу до ЄДРСР та інших подібних публічних електронних ресурсів у надзвичайних умовах, яка потребує своєчасного вирішення від законодавчої влади України. </w:t>
      </w:r>
    </w:p>
    <w:p w:rsidR="007C5E74" w:rsidRPr="008A548B" w:rsidRDefault="007C5E74" w:rsidP="00347908">
      <w:pPr>
        <w:ind w:firstLine="680"/>
        <w:jc w:val="center"/>
        <w:rPr>
          <w:sz w:val="28"/>
          <w:szCs w:val="28"/>
        </w:rPr>
      </w:pPr>
      <w:r w:rsidRPr="008A548B">
        <w:rPr>
          <w:b/>
          <w:bCs/>
          <w:sz w:val="28"/>
          <w:szCs w:val="28"/>
        </w:rPr>
        <w:t>ЛІТЕРАТУРА</w:t>
      </w:r>
      <w:r w:rsidR="00347908">
        <w:rPr>
          <w:b/>
          <w:bCs/>
          <w:sz w:val="28"/>
          <w:szCs w:val="28"/>
          <w:lang w:val="uk-UA"/>
        </w:rPr>
        <w:t>:</w:t>
      </w:r>
    </w:p>
    <w:p w:rsidR="007C5E74" w:rsidRPr="008A548B" w:rsidRDefault="007C5E74" w:rsidP="008536B2">
      <w:pPr>
        <w:pStyle w:val="af"/>
        <w:numPr>
          <w:ilvl w:val="0"/>
          <w:numId w:val="23"/>
        </w:numPr>
        <w:overflowPunct/>
        <w:autoSpaceDE/>
        <w:autoSpaceDN/>
        <w:adjustRightInd/>
        <w:ind w:left="0" w:firstLine="680"/>
        <w:contextualSpacing w:val="0"/>
        <w:jc w:val="both"/>
        <w:textAlignment w:val="auto"/>
        <w:rPr>
          <w:sz w:val="28"/>
          <w:szCs w:val="28"/>
        </w:rPr>
      </w:pPr>
      <w:bookmarkStart w:id="81" w:name="_Ref103552688"/>
      <w:r w:rsidRPr="008A548B">
        <w:rPr>
          <w:sz w:val="28"/>
          <w:szCs w:val="28"/>
        </w:rPr>
        <w:t xml:space="preserve">Публічний доступ до держреєстру судових рішень закритий з початку війни. Finbalance – Інтернет-портал про фінанси та економіку. 11.04.2022. URL: </w:t>
      </w:r>
      <w:r w:rsidRPr="00347908">
        <w:rPr>
          <w:sz w:val="28"/>
          <w:szCs w:val="28"/>
        </w:rPr>
        <w:t>https://finbalance.com.ua/news/publichniy-dostup-do-derzhrestru-sudovikh-rishen-zakritiy-z-pochatku-viyni</w:t>
      </w:r>
      <w:bookmarkEnd w:id="81"/>
      <w:r w:rsidRPr="008A548B">
        <w:rPr>
          <w:sz w:val="28"/>
          <w:szCs w:val="28"/>
        </w:rPr>
        <w:t xml:space="preserve"> </w:t>
      </w:r>
    </w:p>
    <w:p w:rsidR="007C5E74" w:rsidRPr="008A548B" w:rsidRDefault="007C5E74" w:rsidP="008536B2">
      <w:pPr>
        <w:pStyle w:val="af"/>
        <w:numPr>
          <w:ilvl w:val="0"/>
          <w:numId w:val="23"/>
        </w:numPr>
        <w:overflowPunct/>
        <w:autoSpaceDE/>
        <w:autoSpaceDN/>
        <w:adjustRightInd/>
        <w:ind w:left="0" w:firstLine="680"/>
        <w:contextualSpacing w:val="0"/>
        <w:jc w:val="both"/>
        <w:textAlignment w:val="auto"/>
        <w:rPr>
          <w:sz w:val="28"/>
          <w:szCs w:val="28"/>
        </w:rPr>
      </w:pPr>
      <w:bookmarkStart w:id="82" w:name="_Ref103552704"/>
      <w:r w:rsidRPr="008A548B">
        <w:rPr>
          <w:sz w:val="28"/>
          <w:szCs w:val="28"/>
        </w:rPr>
        <w:t xml:space="preserve">У ДСА України відновили доступ до Єдиного державного реєстру судових рішень. Web-сторінка ДСА. 5 квітня 2022. URL: </w:t>
      </w:r>
      <w:r w:rsidRPr="00347908">
        <w:rPr>
          <w:sz w:val="28"/>
          <w:szCs w:val="28"/>
        </w:rPr>
        <w:t>https://dsa.court.gov.ua/dsa/pres-centr/news/1266748/</w:t>
      </w:r>
      <w:bookmarkEnd w:id="82"/>
      <w:r w:rsidRPr="008A548B">
        <w:rPr>
          <w:sz w:val="28"/>
          <w:szCs w:val="28"/>
        </w:rPr>
        <w:t xml:space="preserve"> </w:t>
      </w:r>
    </w:p>
    <w:p w:rsidR="007C5E74" w:rsidRPr="008A548B" w:rsidRDefault="007C5E74" w:rsidP="008536B2">
      <w:pPr>
        <w:pStyle w:val="af"/>
        <w:numPr>
          <w:ilvl w:val="0"/>
          <w:numId w:val="23"/>
        </w:numPr>
        <w:overflowPunct/>
        <w:autoSpaceDE/>
        <w:autoSpaceDN/>
        <w:adjustRightInd/>
        <w:ind w:left="0" w:firstLine="680"/>
        <w:contextualSpacing w:val="0"/>
        <w:jc w:val="both"/>
        <w:textAlignment w:val="auto"/>
        <w:rPr>
          <w:sz w:val="28"/>
          <w:szCs w:val="28"/>
        </w:rPr>
      </w:pPr>
      <w:bookmarkStart w:id="83" w:name="_Ref103552723"/>
      <w:r w:rsidRPr="008A548B">
        <w:rPr>
          <w:sz w:val="28"/>
          <w:szCs w:val="28"/>
        </w:rPr>
        <w:t xml:space="preserve">Порядок ведення Єдиного державного реєстру судових рішень: Рішення ВРП від 19.04.2018, № 1200/0/15-18. Офіційний портал ВРУ. URL: </w:t>
      </w:r>
      <w:r w:rsidRPr="00347908">
        <w:rPr>
          <w:sz w:val="28"/>
          <w:szCs w:val="28"/>
        </w:rPr>
        <w:t>https://zakon.rada.gov.ua/rada/show/v1200910-18#Text</w:t>
      </w:r>
      <w:bookmarkEnd w:id="83"/>
      <w:r w:rsidRPr="008A548B">
        <w:rPr>
          <w:sz w:val="28"/>
          <w:szCs w:val="28"/>
        </w:rPr>
        <w:t xml:space="preserve"> </w:t>
      </w:r>
    </w:p>
    <w:p w:rsidR="007C5E74" w:rsidRPr="008A548B" w:rsidRDefault="007C5E74" w:rsidP="008536B2">
      <w:pPr>
        <w:pStyle w:val="af"/>
        <w:numPr>
          <w:ilvl w:val="0"/>
          <w:numId w:val="23"/>
        </w:numPr>
        <w:overflowPunct/>
        <w:autoSpaceDE/>
        <w:autoSpaceDN/>
        <w:adjustRightInd/>
        <w:ind w:left="0" w:firstLine="680"/>
        <w:contextualSpacing w:val="0"/>
        <w:jc w:val="both"/>
        <w:textAlignment w:val="auto"/>
        <w:rPr>
          <w:sz w:val="28"/>
          <w:szCs w:val="28"/>
        </w:rPr>
      </w:pPr>
      <w:bookmarkStart w:id="84" w:name="_Ref103552743"/>
      <w:r w:rsidRPr="008A548B">
        <w:rPr>
          <w:sz w:val="28"/>
          <w:szCs w:val="28"/>
          <w:shd w:val="clear" w:color="auto" w:fill="FFFFFF"/>
        </w:rPr>
        <w:t xml:space="preserve">Про доступ до судових рішень: Закон України від 22.12.2005 № 3262-IV. </w:t>
      </w:r>
      <w:r w:rsidRPr="008A548B">
        <w:rPr>
          <w:sz w:val="28"/>
          <w:szCs w:val="28"/>
        </w:rPr>
        <w:t xml:space="preserve">Офіційний портал ВРУ. URL: </w:t>
      </w:r>
      <w:r w:rsidRPr="00347908">
        <w:rPr>
          <w:sz w:val="28"/>
          <w:szCs w:val="28"/>
        </w:rPr>
        <w:t>https://zakon.rada.gov.ua/rada/show/3262-15#Text</w:t>
      </w:r>
      <w:bookmarkEnd w:id="84"/>
      <w:r w:rsidRPr="008A548B">
        <w:rPr>
          <w:sz w:val="28"/>
          <w:szCs w:val="28"/>
        </w:rPr>
        <w:t xml:space="preserve"> </w:t>
      </w:r>
    </w:p>
    <w:p w:rsidR="007C5E74" w:rsidRPr="008A548B" w:rsidRDefault="007C5E74" w:rsidP="008536B2">
      <w:pPr>
        <w:pStyle w:val="af"/>
        <w:numPr>
          <w:ilvl w:val="0"/>
          <w:numId w:val="23"/>
        </w:numPr>
        <w:overflowPunct/>
        <w:autoSpaceDE/>
        <w:autoSpaceDN/>
        <w:adjustRightInd/>
        <w:ind w:left="0" w:firstLine="680"/>
        <w:contextualSpacing w:val="0"/>
        <w:jc w:val="both"/>
        <w:textAlignment w:val="auto"/>
        <w:rPr>
          <w:sz w:val="28"/>
          <w:szCs w:val="28"/>
        </w:rPr>
      </w:pPr>
      <w:bookmarkStart w:id="85" w:name="_Ref103552753"/>
      <w:r w:rsidRPr="008A548B">
        <w:rPr>
          <w:sz w:val="28"/>
          <w:szCs w:val="28"/>
          <w:shd w:val="clear" w:color="auto" w:fill="FFFFFF"/>
        </w:rPr>
        <w:t xml:space="preserve">Про державну таємницю: Закон України від 21.01.1994, № 3855-XII. </w:t>
      </w:r>
      <w:r w:rsidRPr="008A548B">
        <w:rPr>
          <w:sz w:val="28"/>
          <w:szCs w:val="28"/>
        </w:rPr>
        <w:t xml:space="preserve">Офіційний портал ВРУ. URL: </w:t>
      </w:r>
      <w:r w:rsidRPr="00347908">
        <w:rPr>
          <w:sz w:val="28"/>
          <w:szCs w:val="28"/>
        </w:rPr>
        <w:t>https://zakon.rada.gov.ua/rada/show/3855-12#Text</w:t>
      </w:r>
      <w:bookmarkEnd w:id="85"/>
      <w:r w:rsidRPr="008A548B">
        <w:rPr>
          <w:sz w:val="28"/>
          <w:szCs w:val="28"/>
        </w:rPr>
        <w:t xml:space="preserve"> </w:t>
      </w:r>
    </w:p>
    <w:p w:rsidR="007C5E74" w:rsidRPr="008A548B" w:rsidRDefault="007C5E74" w:rsidP="008536B2">
      <w:pPr>
        <w:pStyle w:val="af"/>
        <w:numPr>
          <w:ilvl w:val="0"/>
          <w:numId w:val="23"/>
        </w:numPr>
        <w:overflowPunct/>
        <w:autoSpaceDE/>
        <w:autoSpaceDN/>
        <w:adjustRightInd/>
        <w:ind w:left="0" w:firstLine="680"/>
        <w:contextualSpacing w:val="0"/>
        <w:jc w:val="both"/>
        <w:textAlignment w:val="auto"/>
        <w:rPr>
          <w:sz w:val="28"/>
          <w:szCs w:val="28"/>
        </w:rPr>
      </w:pPr>
      <w:bookmarkStart w:id="86" w:name="_Ref103552764"/>
      <w:r w:rsidRPr="008A548B">
        <w:rPr>
          <w:sz w:val="28"/>
          <w:szCs w:val="28"/>
        </w:rPr>
        <w:t xml:space="preserve">Про доступ до публічної інформації: </w:t>
      </w:r>
      <w:r w:rsidRPr="008A548B">
        <w:rPr>
          <w:sz w:val="28"/>
          <w:szCs w:val="28"/>
          <w:shd w:val="clear" w:color="auto" w:fill="FFFFFF"/>
        </w:rPr>
        <w:t>Закон України від 13.01.2011 № 2939-VI.</w:t>
      </w:r>
      <w:r w:rsidRPr="008A548B">
        <w:rPr>
          <w:sz w:val="28"/>
          <w:szCs w:val="28"/>
        </w:rPr>
        <w:t xml:space="preserve"> Офіційний портал ВРУ. URL: </w:t>
      </w:r>
      <w:r w:rsidRPr="00347908">
        <w:rPr>
          <w:sz w:val="28"/>
          <w:szCs w:val="28"/>
        </w:rPr>
        <w:t>https://zakon.rada.gov.ua/laws/show/2939-17#top</w:t>
      </w:r>
      <w:bookmarkEnd w:id="86"/>
      <w:r w:rsidRPr="008A548B">
        <w:rPr>
          <w:sz w:val="28"/>
          <w:szCs w:val="28"/>
        </w:rPr>
        <w:t xml:space="preserve"> </w:t>
      </w:r>
    </w:p>
    <w:p w:rsidR="007C5E74" w:rsidRPr="008A548B" w:rsidRDefault="007C5E74" w:rsidP="008536B2">
      <w:pPr>
        <w:pStyle w:val="af"/>
        <w:numPr>
          <w:ilvl w:val="0"/>
          <w:numId w:val="23"/>
        </w:numPr>
        <w:overflowPunct/>
        <w:autoSpaceDE/>
        <w:autoSpaceDN/>
        <w:adjustRightInd/>
        <w:ind w:left="0" w:firstLine="680"/>
        <w:contextualSpacing w:val="0"/>
        <w:jc w:val="both"/>
        <w:textAlignment w:val="auto"/>
        <w:rPr>
          <w:sz w:val="28"/>
          <w:szCs w:val="28"/>
        </w:rPr>
      </w:pPr>
      <w:bookmarkStart w:id="87" w:name="_Ref103552779"/>
      <w:r w:rsidRPr="008A548B">
        <w:rPr>
          <w:sz w:val="28"/>
          <w:szCs w:val="28"/>
        </w:rPr>
        <w:t xml:space="preserve">Положення про набори даних, які підлягають оприлюдненню у формі відкритих даних: Постанова КМУ від 21.10.2015 № 835. Офіційний портал ВРУ. URL: </w:t>
      </w:r>
      <w:r w:rsidRPr="00347908">
        <w:rPr>
          <w:sz w:val="28"/>
          <w:szCs w:val="28"/>
        </w:rPr>
        <w:t>https://zakon.rada.gov.ua/laws/show/835-2015-%D0%BF#Text</w:t>
      </w:r>
      <w:bookmarkEnd w:id="87"/>
      <w:r w:rsidRPr="008A548B">
        <w:rPr>
          <w:sz w:val="28"/>
          <w:szCs w:val="28"/>
        </w:rPr>
        <w:t xml:space="preserve"> </w:t>
      </w:r>
    </w:p>
    <w:p w:rsidR="007C5E74" w:rsidRPr="008A548B" w:rsidRDefault="007C5E74" w:rsidP="008536B2">
      <w:pPr>
        <w:pStyle w:val="af"/>
        <w:numPr>
          <w:ilvl w:val="0"/>
          <w:numId w:val="23"/>
        </w:numPr>
        <w:overflowPunct/>
        <w:autoSpaceDE/>
        <w:autoSpaceDN/>
        <w:adjustRightInd/>
        <w:ind w:left="0" w:firstLine="680"/>
        <w:contextualSpacing w:val="0"/>
        <w:jc w:val="both"/>
        <w:textAlignment w:val="auto"/>
        <w:rPr>
          <w:sz w:val="28"/>
          <w:szCs w:val="28"/>
        </w:rPr>
      </w:pPr>
      <w:bookmarkStart w:id="88" w:name="_Ref103552788"/>
      <w:r w:rsidRPr="008A548B">
        <w:rPr>
          <w:sz w:val="28"/>
          <w:szCs w:val="28"/>
        </w:rPr>
        <w:t xml:space="preserve">Про публічні електронні реєстри: </w:t>
      </w:r>
      <w:r w:rsidRPr="008A548B">
        <w:rPr>
          <w:sz w:val="28"/>
          <w:szCs w:val="28"/>
          <w:shd w:val="clear" w:color="auto" w:fill="FFFFFF"/>
        </w:rPr>
        <w:t xml:space="preserve">Закон України від 18.11.2021 № 1907-IX. </w:t>
      </w:r>
      <w:r w:rsidRPr="008A548B">
        <w:rPr>
          <w:sz w:val="28"/>
          <w:szCs w:val="28"/>
        </w:rPr>
        <w:t xml:space="preserve">Офіційний портал ВРУ. URL: </w:t>
      </w:r>
      <w:r w:rsidRPr="00347908">
        <w:rPr>
          <w:sz w:val="28"/>
          <w:szCs w:val="28"/>
        </w:rPr>
        <w:t>https://zakon.rada.gov.ua/laws/show/1907-20#top</w:t>
      </w:r>
      <w:bookmarkEnd w:id="88"/>
      <w:r w:rsidRPr="008A548B">
        <w:rPr>
          <w:sz w:val="28"/>
          <w:szCs w:val="28"/>
        </w:rPr>
        <w:t xml:space="preserve"> </w:t>
      </w:r>
    </w:p>
    <w:p w:rsidR="007C5E74" w:rsidRPr="008A548B" w:rsidRDefault="007C5E74" w:rsidP="008536B2">
      <w:pPr>
        <w:ind w:firstLine="680"/>
        <w:rPr>
          <w:sz w:val="28"/>
          <w:szCs w:val="28"/>
        </w:rPr>
      </w:pPr>
    </w:p>
    <w:p w:rsidR="007C5E74" w:rsidRPr="008A548B" w:rsidRDefault="007C5E74" w:rsidP="008536B2">
      <w:pPr>
        <w:ind w:firstLine="680"/>
        <w:rPr>
          <w:sz w:val="28"/>
          <w:szCs w:val="28"/>
        </w:rPr>
      </w:pPr>
    </w:p>
    <w:p w:rsidR="00053E84" w:rsidRPr="008A548B" w:rsidRDefault="00053E84" w:rsidP="008536B2">
      <w:pPr>
        <w:ind w:firstLine="680"/>
        <w:jc w:val="right"/>
        <w:rPr>
          <w:b/>
          <w:bCs/>
          <w:spacing w:val="-2"/>
          <w:kern w:val="36"/>
          <w:sz w:val="28"/>
          <w:szCs w:val="28"/>
          <w:lang w:val="uk-UA" w:eastAsia="ru-RU"/>
        </w:rPr>
      </w:pPr>
      <w:r w:rsidRPr="008A548B">
        <w:rPr>
          <w:b/>
          <w:bCs/>
          <w:spacing w:val="-2"/>
          <w:kern w:val="36"/>
          <w:sz w:val="28"/>
          <w:szCs w:val="28"/>
          <w:lang w:val="uk-UA" w:eastAsia="ru-RU"/>
        </w:rPr>
        <w:t>Махова Л</w:t>
      </w:r>
      <w:r w:rsidR="00347908">
        <w:rPr>
          <w:b/>
          <w:bCs/>
          <w:spacing w:val="-2"/>
          <w:kern w:val="36"/>
          <w:sz w:val="28"/>
          <w:szCs w:val="28"/>
          <w:lang w:val="uk-UA" w:eastAsia="ru-RU"/>
        </w:rPr>
        <w:t>. О.</w:t>
      </w:r>
      <w:r w:rsidRPr="008A548B">
        <w:rPr>
          <w:b/>
          <w:bCs/>
          <w:spacing w:val="-2"/>
          <w:kern w:val="36"/>
          <w:sz w:val="28"/>
          <w:szCs w:val="28"/>
          <w:lang w:val="uk-UA" w:eastAsia="ru-RU"/>
        </w:rPr>
        <w:t>,</w:t>
      </w:r>
    </w:p>
    <w:p w:rsidR="00053E84" w:rsidRPr="00347908" w:rsidRDefault="00053E84" w:rsidP="008536B2">
      <w:pPr>
        <w:ind w:firstLine="680"/>
        <w:jc w:val="right"/>
        <w:rPr>
          <w:b/>
          <w:iCs/>
          <w:spacing w:val="-2"/>
          <w:kern w:val="36"/>
          <w:sz w:val="28"/>
          <w:szCs w:val="28"/>
          <w:lang w:val="uk-UA" w:eastAsia="ru-RU"/>
        </w:rPr>
      </w:pPr>
      <w:r w:rsidRPr="00347908">
        <w:rPr>
          <w:b/>
          <w:iCs/>
          <w:spacing w:val="-2"/>
          <w:kern w:val="36"/>
          <w:sz w:val="28"/>
          <w:szCs w:val="28"/>
          <w:lang w:val="uk-UA" w:eastAsia="ru-RU"/>
        </w:rPr>
        <w:t xml:space="preserve">адвокат, старший викладач </w:t>
      </w:r>
    </w:p>
    <w:p w:rsidR="00053E84" w:rsidRPr="00347908" w:rsidRDefault="00053E84" w:rsidP="008536B2">
      <w:pPr>
        <w:ind w:firstLine="680"/>
        <w:jc w:val="right"/>
        <w:rPr>
          <w:b/>
          <w:iCs/>
          <w:spacing w:val="-2"/>
          <w:kern w:val="36"/>
          <w:sz w:val="28"/>
          <w:szCs w:val="28"/>
          <w:lang w:val="uk-UA" w:eastAsia="ru-RU"/>
        </w:rPr>
      </w:pPr>
      <w:r w:rsidRPr="00347908">
        <w:rPr>
          <w:b/>
          <w:iCs/>
          <w:spacing w:val="-2"/>
          <w:kern w:val="36"/>
          <w:sz w:val="28"/>
          <w:szCs w:val="28"/>
          <w:lang w:val="uk-UA" w:eastAsia="ru-RU"/>
        </w:rPr>
        <w:t>кафедри цивільного, господарського та екологічного права</w:t>
      </w:r>
    </w:p>
    <w:p w:rsidR="00053E84" w:rsidRPr="00347908" w:rsidRDefault="00053E84" w:rsidP="008536B2">
      <w:pPr>
        <w:ind w:firstLine="680"/>
        <w:jc w:val="right"/>
        <w:rPr>
          <w:b/>
          <w:iCs/>
          <w:spacing w:val="-2"/>
          <w:kern w:val="36"/>
          <w:sz w:val="28"/>
          <w:szCs w:val="28"/>
          <w:lang w:val="uk-UA" w:eastAsia="ru-RU"/>
        </w:rPr>
      </w:pPr>
      <w:r w:rsidRPr="00347908">
        <w:rPr>
          <w:b/>
          <w:iCs/>
          <w:spacing w:val="-2"/>
          <w:kern w:val="36"/>
          <w:sz w:val="28"/>
          <w:szCs w:val="28"/>
          <w:lang w:val="uk-UA" w:eastAsia="ru-RU"/>
        </w:rPr>
        <w:t xml:space="preserve">Національного технічного університету «Дніпровська політехніка», </w:t>
      </w:r>
    </w:p>
    <w:p w:rsidR="00053E84" w:rsidRPr="00347908" w:rsidRDefault="00053E84" w:rsidP="008536B2">
      <w:pPr>
        <w:ind w:firstLine="680"/>
        <w:jc w:val="right"/>
        <w:rPr>
          <w:b/>
          <w:iCs/>
          <w:spacing w:val="-2"/>
          <w:kern w:val="36"/>
          <w:sz w:val="28"/>
          <w:szCs w:val="28"/>
          <w:lang w:val="uk-UA" w:eastAsia="ru-RU"/>
        </w:rPr>
      </w:pPr>
      <w:r w:rsidRPr="00347908">
        <w:rPr>
          <w:b/>
          <w:iCs/>
          <w:spacing w:val="-2"/>
          <w:kern w:val="36"/>
          <w:sz w:val="28"/>
          <w:szCs w:val="28"/>
          <w:lang w:val="uk-UA" w:eastAsia="ru-RU"/>
        </w:rPr>
        <w:t>м. Дніпро, Україна</w:t>
      </w:r>
    </w:p>
    <w:p w:rsidR="00053E84" w:rsidRPr="00347908" w:rsidRDefault="00347908" w:rsidP="008536B2">
      <w:pPr>
        <w:ind w:firstLine="680"/>
        <w:jc w:val="right"/>
        <w:rPr>
          <w:b/>
          <w:bCs/>
          <w:spacing w:val="-2"/>
          <w:kern w:val="36"/>
          <w:sz w:val="28"/>
          <w:szCs w:val="28"/>
          <w:lang w:val="uk-UA" w:eastAsia="ru-RU"/>
        </w:rPr>
      </w:pPr>
      <w:r w:rsidRPr="00347908">
        <w:rPr>
          <w:b/>
          <w:bCs/>
          <w:spacing w:val="-2"/>
          <w:kern w:val="36"/>
          <w:sz w:val="28"/>
          <w:szCs w:val="28"/>
          <w:lang w:val="uk-UA" w:eastAsia="ru-RU"/>
        </w:rPr>
        <w:t>Мішура І.</w:t>
      </w:r>
      <w:r w:rsidR="00053E84" w:rsidRPr="00347908">
        <w:rPr>
          <w:b/>
          <w:bCs/>
          <w:spacing w:val="-2"/>
          <w:kern w:val="36"/>
          <w:sz w:val="28"/>
          <w:szCs w:val="28"/>
          <w:lang w:val="uk-UA" w:eastAsia="ru-RU"/>
        </w:rPr>
        <w:t xml:space="preserve"> В</w:t>
      </w:r>
      <w:r w:rsidRPr="00347908">
        <w:rPr>
          <w:b/>
          <w:bCs/>
          <w:spacing w:val="-2"/>
          <w:kern w:val="36"/>
          <w:sz w:val="28"/>
          <w:szCs w:val="28"/>
          <w:lang w:val="uk-UA" w:eastAsia="ru-RU"/>
        </w:rPr>
        <w:t>.</w:t>
      </w:r>
      <w:r w:rsidR="00053E84" w:rsidRPr="00347908">
        <w:rPr>
          <w:b/>
          <w:bCs/>
          <w:spacing w:val="-2"/>
          <w:kern w:val="36"/>
          <w:sz w:val="28"/>
          <w:szCs w:val="28"/>
          <w:lang w:val="uk-UA" w:eastAsia="ru-RU"/>
        </w:rPr>
        <w:t>,</w:t>
      </w:r>
    </w:p>
    <w:p w:rsidR="00053E84" w:rsidRPr="00347908" w:rsidRDefault="00053E84" w:rsidP="008536B2">
      <w:pPr>
        <w:ind w:firstLine="680"/>
        <w:jc w:val="right"/>
        <w:rPr>
          <w:b/>
          <w:iCs/>
          <w:spacing w:val="-2"/>
          <w:kern w:val="36"/>
          <w:sz w:val="28"/>
          <w:szCs w:val="28"/>
          <w:lang w:val="uk-UA" w:eastAsia="ru-RU"/>
        </w:rPr>
      </w:pPr>
      <w:r w:rsidRPr="00347908">
        <w:rPr>
          <w:b/>
          <w:iCs/>
          <w:spacing w:val="-2"/>
          <w:kern w:val="36"/>
          <w:sz w:val="28"/>
          <w:szCs w:val="28"/>
          <w:lang w:val="uk-UA" w:eastAsia="ru-RU"/>
        </w:rPr>
        <w:t xml:space="preserve">старший викладач </w:t>
      </w:r>
    </w:p>
    <w:p w:rsidR="00053E84" w:rsidRPr="00347908" w:rsidRDefault="00053E84" w:rsidP="008536B2">
      <w:pPr>
        <w:ind w:firstLine="680"/>
        <w:jc w:val="right"/>
        <w:rPr>
          <w:b/>
          <w:iCs/>
          <w:spacing w:val="-2"/>
          <w:kern w:val="36"/>
          <w:sz w:val="28"/>
          <w:szCs w:val="28"/>
          <w:lang w:val="uk-UA" w:eastAsia="ru-RU"/>
        </w:rPr>
      </w:pPr>
      <w:r w:rsidRPr="00347908">
        <w:rPr>
          <w:b/>
          <w:iCs/>
          <w:spacing w:val="-2"/>
          <w:kern w:val="36"/>
          <w:sz w:val="28"/>
          <w:szCs w:val="28"/>
          <w:lang w:val="uk-UA" w:eastAsia="ru-RU"/>
        </w:rPr>
        <w:t>кафедри цивільного, господарського та екологічного права</w:t>
      </w:r>
    </w:p>
    <w:p w:rsidR="00053E84" w:rsidRPr="00347908" w:rsidRDefault="00053E84" w:rsidP="008536B2">
      <w:pPr>
        <w:ind w:firstLine="680"/>
        <w:jc w:val="right"/>
        <w:rPr>
          <w:b/>
          <w:iCs/>
          <w:spacing w:val="-2"/>
          <w:kern w:val="36"/>
          <w:sz w:val="28"/>
          <w:szCs w:val="28"/>
          <w:lang w:val="uk-UA" w:eastAsia="ru-RU"/>
        </w:rPr>
      </w:pPr>
      <w:r w:rsidRPr="00347908">
        <w:rPr>
          <w:b/>
          <w:iCs/>
          <w:spacing w:val="-2"/>
          <w:kern w:val="36"/>
          <w:sz w:val="28"/>
          <w:szCs w:val="28"/>
          <w:lang w:val="uk-UA" w:eastAsia="ru-RU"/>
        </w:rPr>
        <w:t>Національного технічного університету «Дніпровська політехніка»,</w:t>
      </w:r>
    </w:p>
    <w:p w:rsidR="00053E84" w:rsidRPr="00347908" w:rsidRDefault="00053E84" w:rsidP="008536B2">
      <w:pPr>
        <w:ind w:firstLine="680"/>
        <w:jc w:val="right"/>
        <w:rPr>
          <w:b/>
          <w:spacing w:val="-2"/>
          <w:kern w:val="36"/>
          <w:sz w:val="28"/>
          <w:szCs w:val="28"/>
          <w:lang w:val="uk-UA" w:eastAsia="ru-RU"/>
        </w:rPr>
      </w:pPr>
      <w:r w:rsidRPr="00347908">
        <w:rPr>
          <w:b/>
          <w:iCs/>
          <w:spacing w:val="-2"/>
          <w:kern w:val="36"/>
          <w:sz w:val="28"/>
          <w:szCs w:val="28"/>
          <w:lang w:val="uk-UA" w:eastAsia="ru-RU"/>
        </w:rPr>
        <w:t>м. Дніпро, Україна</w:t>
      </w:r>
    </w:p>
    <w:p w:rsidR="00053E84" w:rsidRPr="00347908" w:rsidRDefault="00053E84" w:rsidP="008536B2">
      <w:pPr>
        <w:ind w:firstLine="680"/>
        <w:jc w:val="right"/>
        <w:rPr>
          <w:b/>
          <w:spacing w:val="-2"/>
          <w:kern w:val="36"/>
          <w:sz w:val="28"/>
          <w:szCs w:val="28"/>
          <w:lang w:val="uk-UA" w:eastAsia="ru-RU"/>
        </w:rPr>
      </w:pPr>
    </w:p>
    <w:p w:rsidR="00053E84" w:rsidRDefault="00053E84" w:rsidP="008536B2">
      <w:pPr>
        <w:ind w:firstLine="680"/>
        <w:jc w:val="center"/>
        <w:rPr>
          <w:b/>
          <w:bCs/>
          <w:spacing w:val="-2"/>
          <w:kern w:val="36"/>
          <w:sz w:val="28"/>
          <w:szCs w:val="28"/>
          <w:lang w:val="uk-UA" w:eastAsia="ru-RU"/>
        </w:rPr>
      </w:pPr>
      <w:r w:rsidRPr="008A548B">
        <w:rPr>
          <w:b/>
          <w:bCs/>
          <w:spacing w:val="-2"/>
          <w:kern w:val="36"/>
          <w:sz w:val="28"/>
          <w:szCs w:val="28"/>
          <w:lang w:val="uk-UA" w:eastAsia="ru-RU"/>
        </w:rPr>
        <w:t>КВЕД В РОБОТІ ЮРИДИЧНОЇОСОБИ: ПРАВОВІ АСПЕКТИ ЗАСТОСУВАННЯ, МІЖНАРОДНІ ОРІЄНТИРИ</w:t>
      </w:r>
      <w:r w:rsidR="008536B2" w:rsidRPr="008A548B">
        <w:rPr>
          <w:b/>
          <w:bCs/>
          <w:spacing w:val="-2"/>
          <w:kern w:val="36"/>
          <w:sz w:val="28"/>
          <w:szCs w:val="28"/>
          <w:lang w:val="uk-UA" w:eastAsia="ru-RU"/>
        </w:rPr>
        <w:t xml:space="preserve"> </w:t>
      </w:r>
      <w:r w:rsidRPr="008A548B">
        <w:rPr>
          <w:b/>
          <w:bCs/>
          <w:spacing w:val="-2"/>
          <w:kern w:val="36"/>
          <w:sz w:val="28"/>
          <w:szCs w:val="28"/>
          <w:lang w:val="uk-UA" w:eastAsia="ru-RU"/>
        </w:rPr>
        <w:t>ТА СУДОВА ПРАКТИКА</w:t>
      </w:r>
    </w:p>
    <w:p w:rsidR="00347908" w:rsidRPr="008A548B" w:rsidRDefault="00347908" w:rsidP="008536B2">
      <w:pPr>
        <w:ind w:firstLine="680"/>
        <w:jc w:val="center"/>
        <w:rPr>
          <w:b/>
          <w:bCs/>
          <w:spacing w:val="-2"/>
          <w:kern w:val="36"/>
          <w:sz w:val="28"/>
          <w:szCs w:val="28"/>
          <w:lang w:val="uk-UA" w:eastAsia="ru-RU"/>
        </w:rPr>
      </w:pPr>
    </w:p>
    <w:p w:rsidR="00053E84" w:rsidRPr="008A548B" w:rsidRDefault="00053E84" w:rsidP="008536B2">
      <w:pPr>
        <w:ind w:firstLine="680"/>
        <w:jc w:val="both"/>
        <w:rPr>
          <w:spacing w:val="-2"/>
          <w:kern w:val="36"/>
          <w:sz w:val="28"/>
          <w:szCs w:val="28"/>
          <w:lang w:val="uk-UA" w:eastAsia="ru-RU"/>
        </w:rPr>
      </w:pPr>
      <w:r w:rsidRPr="008A548B">
        <w:rPr>
          <w:spacing w:val="-2"/>
          <w:kern w:val="36"/>
          <w:sz w:val="28"/>
          <w:szCs w:val="28"/>
          <w:lang w:val="uk-UA" w:eastAsia="ru-RU"/>
        </w:rPr>
        <w:t>«Підприємництво» —</w:t>
      </w:r>
      <w:r w:rsidR="008536B2" w:rsidRPr="008A548B">
        <w:rPr>
          <w:spacing w:val="-2"/>
          <w:kern w:val="36"/>
          <w:sz w:val="28"/>
          <w:szCs w:val="28"/>
          <w:lang w:val="uk-UA" w:eastAsia="ru-RU"/>
        </w:rPr>
        <w:t xml:space="preserve"> </w:t>
      </w:r>
      <w:r w:rsidRPr="008A548B">
        <w:rPr>
          <w:spacing w:val="-2"/>
          <w:kern w:val="36"/>
          <w:sz w:val="28"/>
          <w:szCs w:val="28"/>
          <w:lang w:val="uk-UA" w:eastAsia="ru-RU"/>
        </w:rPr>
        <w:t>самостійна, ініціативна, систематична, на власний ризик господарська діяльність, що здійснюється суб’єктами господарювання з метою досягнення економічних і соціальних результатів та одержання прибутку (ч. 1 ст. 42 Господарського кодексу України).</w:t>
      </w:r>
    </w:p>
    <w:p w:rsidR="00053E84" w:rsidRPr="008A548B" w:rsidRDefault="00053E84" w:rsidP="008536B2">
      <w:pPr>
        <w:ind w:firstLine="680"/>
        <w:jc w:val="both"/>
        <w:rPr>
          <w:sz w:val="28"/>
          <w:szCs w:val="28"/>
          <w:lang w:val="uk-UA" w:eastAsia="ru-RU"/>
        </w:rPr>
      </w:pPr>
      <w:r w:rsidRPr="008A548B">
        <w:rPr>
          <w:sz w:val="28"/>
          <w:szCs w:val="28"/>
          <w:lang w:val="uk-UA" w:eastAsia="ru-RU"/>
        </w:rPr>
        <w:t>Вільний вибір видів підприємницької діяльності; самостійне формування програми діяльності, вибір постачальників і споживачів продукції, що виробляється, залучення матеріально-технічних, фінансових та інших видів ресурсів, використання яких не обмежене законом, встановлення цін на продукцію та послуги відповідно до закону; вільне розпорядження прибутком, що залишається після сплати податків, зборів та інших платежів, комерційний розрахунок та комерційний ризик, -</w:t>
      </w:r>
      <w:r w:rsidR="008536B2" w:rsidRPr="008A548B">
        <w:rPr>
          <w:sz w:val="28"/>
          <w:szCs w:val="28"/>
          <w:lang w:val="uk-UA" w:eastAsia="ru-RU"/>
        </w:rPr>
        <w:t xml:space="preserve"> </w:t>
      </w:r>
      <w:r w:rsidRPr="008A548B">
        <w:rPr>
          <w:sz w:val="28"/>
          <w:szCs w:val="28"/>
          <w:lang w:val="uk-UA" w:eastAsia="ru-RU"/>
        </w:rPr>
        <w:t>є принципами підприємницької діяльності.</w:t>
      </w:r>
    </w:p>
    <w:p w:rsidR="00053E84" w:rsidRPr="008A548B" w:rsidRDefault="00053E84" w:rsidP="008536B2">
      <w:pPr>
        <w:ind w:firstLine="680"/>
        <w:jc w:val="both"/>
        <w:rPr>
          <w:sz w:val="28"/>
          <w:szCs w:val="28"/>
          <w:lang w:val="uk-UA" w:eastAsia="ru-RU"/>
        </w:rPr>
      </w:pPr>
      <w:r w:rsidRPr="008A548B">
        <w:rPr>
          <w:sz w:val="28"/>
          <w:szCs w:val="28"/>
          <w:lang w:val="uk-UA" w:eastAsia="ru-RU"/>
        </w:rPr>
        <w:t>Однак,</w:t>
      </w:r>
      <w:r w:rsidR="008536B2" w:rsidRPr="008A548B">
        <w:rPr>
          <w:sz w:val="28"/>
          <w:szCs w:val="28"/>
          <w:lang w:val="uk-UA" w:eastAsia="ru-RU"/>
        </w:rPr>
        <w:t xml:space="preserve"> </w:t>
      </w:r>
      <w:r w:rsidRPr="008A548B">
        <w:rPr>
          <w:sz w:val="28"/>
          <w:szCs w:val="28"/>
          <w:lang w:val="uk-UA" w:eastAsia="ru-RU"/>
        </w:rPr>
        <w:t>«підприємницька свобода» в деяких випадках має деякі обмеження не врахування яких може мати вкрай несприятливі наслідки для бізнесу.</w:t>
      </w:r>
    </w:p>
    <w:p w:rsidR="00053E84" w:rsidRPr="008A548B" w:rsidRDefault="00053E84" w:rsidP="008536B2">
      <w:pPr>
        <w:ind w:firstLine="680"/>
        <w:jc w:val="both"/>
        <w:rPr>
          <w:sz w:val="28"/>
          <w:szCs w:val="28"/>
          <w:lang w:val="uk-UA" w:eastAsia="ru-RU"/>
        </w:rPr>
      </w:pPr>
      <w:r w:rsidRPr="008A548B">
        <w:rPr>
          <w:sz w:val="28"/>
          <w:szCs w:val="28"/>
          <w:lang w:val="uk-UA" w:eastAsia="ru-RU"/>
        </w:rPr>
        <w:t>Кожна юридична особа як суб’єкт господарювання при державній реєстрації неминуче стикається з питанням вибору</w:t>
      </w:r>
      <w:r w:rsidR="008536B2" w:rsidRPr="008A548B">
        <w:rPr>
          <w:sz w:val="28"/>
          <w:szCs w:val="28"/>
          <w:lang w:val="uk-UA" w:eastAsia="ru-RU"/>
        </w:rPr>
        <w:t xml:space="preserve"> </w:t>
      </w:r>
      <w:r w:rsidRPr="008A548B">
        <w:rPr>
          <w:sz w:val="28"/>
          <w:szCs w:val="28"/>
          <w:lang w:val="uk-UA" w:eastAsia="ru-RU"/>
        </w:rPr>
        <w:t>КВЕД. Також для дотримання цілей ведення бізнесу – отримання прибутку, у сучасних умовах компаніям доводиться швидко орієнтуватися в мінливих ринкових умовах, адаптуватися і переглядати напрямки своєї діяльності. Тому, вкрай важливим є зазначати саме ті КВЕДи, які визначають вашу діяльність задля уникнення можливих негативних сутичок з контролюючими органами.</w:t>
      </w:r>
    </w:p>
    <w:p w:rsidR="00053E84" w:rsidRPr="008A548B" w:rsidRDefault="00053E84" w:rsidP="008536B2">
      <w:pPr>
        <w:ind w:firstLine="680"/>
        <w:jc w:val="both"/>
        <w:rPr>
          <w:sz w:val="28"/>
          <w:szCs w:val="28"/>
          <w:lang w:val="uk-UA" w:eastAsia="ru-RU"/>
        </w:rPr>
      </w:pPr>
      <w:r w:rsidRPr="008A548B">
        <w:rPr>
          <w:sz w:val="28"/>
          <w:szCs w:val="28"/>
          <w:lang w:val="uk-UA" w:eastAsia="ru-RU"/>
        </w:rPr>
        <w:t>КВЕД — це скорочена назва від «класифікатор видів економічної діяльності». Відповідно до Наказу Державного комітету України по питанням технічного регулювання та споживчої політики «Про затвердження та відміну національних</w:t>
      </w:r>
      <w:r w:rsidR="008536B2" w:rsidRPr="008A548B">
        <w:rPr>
          <w:sz w:val="28"/>
          <w:szCs w:val="28"/>
          <w:lang w:val="uk-UA" w:eastAsia="ru-RU"/>
        </w:rPr>
        <w:t xml:space="preserve"> </w:t>
      </w:r>
      <w:r w:rsidRPr="008A548B">
        <w:rPr>
          <w:sz w:val="28"/>
          <w:szCs w:val="28"/>
          <w:lang w:val="uk-UA" w:eastAsia="ru-RU"/>
        </w:rPr>
        <w:t>класифікаторів» № 457 від 11.10.2010р., основна ціль — визначати та</w:t>
      </w:r>
      <w:r w:rsidR="008536B2" w:rsidRPr="008A548B">
        <w:rPr>
          <w:sz w:val="28"/>
          <w:szCs w:val="28"/>
          <w:lang w:val="uk-UA" w:eastAsia="ru-RU"/>
        </w:rPr>
        <w:t xml:space="preserve"> </w:t>
      </w:r>
      <w:r w:rsidRPr="008A548B">
        <w:rPr>
          <w:sz w:val="28"/>
          <w:szCs w:val="28"/>
          <w:lang w:val="uk-UA" w:eastAsia="ru-RU"/>
        </w:rPr>
        <w:t>кодувати основні й другорядні види економічної діяльності суб’єктів господарської діяльності.</w:t>
      </w:r>
      <w:r w:rsidRPr="008A548B">
        <w:rPr>
          <w:sz w:val="28"/>
          <w:szCs w:val="28"/>
          <w:lang w:val="uk-UA"/>
        </w:rPr>
        <w:t xml:space="preserve"> </w:t>
      </w:r>
      <w:r w:rsidRPr="008A548B">
        <w:rPr>
          <w:sz w:val="28"/>
          <w:szCs w:val="28"/>
          <w:lang w:val="uk-UA" w:eastAsia="ru-RU"/>
        </w:rPr>
        <w:t>Наказом чітко встановлено, що КВЕД — це виключно статистичний інструмент, однак з точки зору оподаткування</w:t>
      </w:r>
      <w:r w:rsidR="008536B2" w:rsidRPr="008A548B">
        <w:rPr>
          <w:sz w:val="28"/>
          <w:szCs w:val="28"/>
          <w:lang w:val="uk-UA" w:eastAsia="ru-RU"/>
        </w:rPr>
        <w:t xml:space="preserve"> </w:t>
      </w:r>
      <w:r w:rsidRPr="008A548B">
        <w:rPr>
          <w:sz w:val="28"/>
          <w:szCs w:val="28"/>
          <w:lang w:val="uk-UA" w:eastAsia="ru-RU"/>
        </w:rPr>
        <w:t>підприємницької діяльності, одночас, КВЕД — це механізм, що використовується також у соціальному, податковому</w:t>
      </w:r>
      <w:r w:rsidR="008536B2" w:rsidRPr="008A548B">
        <w:rPr>
          <w:sz w:val="28"/>
          <w:szCs w:val="28"/>
          <w:lang w:val="uk-UA" w:eastAsia="ru-RU"/>
        </w:rPr>
        <w:t xml:space="preserve"> </w:t>
      </w:r>
      <w:r w:rsidRPr="008A548B">
        <w:rPr>
          <w:sz w:val="28"/>
          <w:szCs w:val="28"/>
          <w:lang w:val="uk-UA" w:eastAsia="ru-RU"/>
        </w:rPr>
        <w:t>ліцензійному регулюванні тощо.</w:t>
      </w:r>
    </w:p>
    <w:p w:rsidR="00053E84" w:rsidRPr="008A548B" w:rsidRDefault="00053E84" w:rsidP="008536B2">
      <w:pPr>
        <w:ind w:firstLine="680"/>
        <w:jc w:val="both"/>
        <w:rPr>
          <w:sz w:val="28"/>
          <w:szCs w:val="28"/>
          <w:lang w:val="uk-UA" w:eastAsia="ru-RU"/>
        </w:rPr>
      </w:pPr>
      <w:r w:rsidRPr="008A548B">
        <w:rPr>
          <w:sz w:val="28"/>
          <w:szCs w:val="28"/>
          <w:lang w:val="uk-UA" w:eastAsia="ru-RU"/>
        </w:rPr>
        <w:t>Національний класифікатор України “Класифікація видів економічної діяльності” використовується при</w:t>
      </w:r>
      <w:r w:rsidR="008536B2" w:rsidRPr="008A548B">
        <w:rPr>
          <w:sz w:val="28"/>
          <w:szCs w:val="28"/>
          <w:lang w:val="uk-UA" w:eastAsia="ru-RU"/>
        </w:rPr>
        <w:t xml:space="preserve"> </w:t>
      </w:r>
      <w:r w:rsidRPr="008A548B">
        <w:rPr>
          <w:sz w:val="28"/>
          <w:szCs w:val="28"/>
          <w:lang w:val="uk-UA" w:eastAsia="ru-RU"/>
        </w:rPr>
        <w:t>реєстрації юридичних осіб. Він систематизує і групує види діяльності, які здійснюються суб'єктами господарювання. При створенні юридичної особи подається державному реєстратору картка відповідної форми, де обов'язково заповнюється розділ про види економічної діяльності, із зазначенням конкретних кодів КВЕД та назв майбутньої діяльності.</w:t>
      </w:r>
    </w:p>
    <w:p w:rsidR="00053E84" w:rsidRPr="008A548B" w:rsidRDefault="00053E84" w:rsidP="008536B2">
      <w:pPr>
        <w:ind w:firstLine="680"/>
        <w:jc w:val="both"/>
        <w:rPr>
          <w:rFonts w:eastAsia="Calibri"/>
          <w:sz w:val="28"/>
          <w:szCs w:val="28"/>
          <w:shd w:val="clear" w:color="auto" w:fill="FFFFFF"/>
          <w:lang w:val="uk-UA"/>
        </w:rPr>
      </w:pPr>
      <w:r w:rsidRPr="008A548B">
        <w:rPr>
          <w:sz w:val="28"/>
          <w:szCs w:val="28"/>
          <w:shd w:val="clear" w:color="auto" w:fill="FFFFFF"/>
          <w:lang w:val="uk-UA"/>
        </w:rPr>
        <w:t>Класифікатор видів економічної діяльності розроблений на основі міжнародного NACE стандарту, який використовують для позначення всіх статистичних класифікацій видів економічної діяльності, розроблених в Європейському Союзі, починаючи з 1970 року. NACE є основою для збору і поширення широкого діапазону статистичних даних за видами економічної діяльності в сфері економічної статистики (зокрема, статистики виробництва, зайнятості, національних рахунків) та інших галузях статистики.</w:t>
      </w:r>
    </w:p>
    <w:p w:rsidR="00053E84" w:rsidRPr="008A548B" w:rsidRDefault="00053E84" w:rsidP="008536B2">
      <w:pPr>
        <w:ind w:firstLine="680"/>
        <w:jc w:val="both"/>
        <w:rPr>
          <w:sz w:val="28"/>
          <w:szCs w:val="28"/>
          <w:shd w:val="clear" w:color="auto" w:fill="FFFFFF"/>
          <w:lang w:val="uk-UA"/>
        </w:rPr>
      </w:pPr>
      <w:r w:rsidRPr="008A548B">
        <w:rPr>
          <w:sz w:val="28"/>
          <w:szCs w:val="28"/>
          <w:shd w:val="clear" w:color="auto" w:fill="FFFFFF"/>
          <w:lang w:val="uk-UA"/>
        </w:rPr>
        <w:t>Історія українського Класифікатора почалася в 1996 році, коли була прийнята перша редакція ДК 009: 96. Наступна редакція КВЕД ДК 009: 2005 вступила в силу в квітні 2006 року і була викликана необхідністю актуалізації статистичної інформації в зв'язку з євроінтеграційними намірами України. В кінці 2012 року дію КВЕД було припинено в зв'язку з вступом в силу нового Класифікатора ДК 009: 2010, який діє і до сьогодні.</w:t>
      </w:r>
      <w:r w:rsidRPr="008A548B">
        <w:rPr>
          <w:sz w:val="28"/>
          <w:szCs w:val="28"/>
          <w:lang w:val="uk-UA"/>
        </w:rPr>
        <w:t xml:space="preserve"> </w:t>
      </w:r>
      <w:r w:rsidRPr="008A548B">
        <w:rPr>
          <w:sz w:val="28"/>
          <w:szCs w:val="28"/>
          <w:shd w:val="clear" w:color="auto" w:fill="FFFFFF"/>
          <w:lang w:val="uk-UA"/>
        </w:rPr>
        <w:t>[1].</w:t>
      </w:r>
    </w:p>
    <w:p w:rsidR="00053E84" w:rsidRPr="008A548B" w:rsidRDefault="00053E84" w:rsidP="008536B2">
      <w:pPr>
        <w:ind w:firstLine="680"/>
        <w:jc w:val="both"/>
        <w:rPr>
          <w:sz w:val="28"/>
          <w:szCs w:val="28"/>
          <w:shd w:val="clear" w:color="auto" w:fill="FFFFFF"/>
          <w:lang w:val="uk-UA"/>
        </w:rPr>
      </w:pPr>
      <w:r w:rsidRPr="008A548B">
        <w:rPr>
          <w:sz w:val="28"/>
          <w:szCs w:val="28"/>
          <w:shd w:val="clear" w:color="auto" w:fill="FFFFFF"/>
          <w:lang w:val="uk-UA"/>
        </w:rPr>
        <w:t>Існує Міжнародна стандартна галузева класифікація всіх видів економічної діяльності, прийнята ООН. Вона забезпечує уніфікацію видів економічної діяльності, аналіз і прийняття рішень на його основі в разі потреби в світовому масштабі. Прагнучи відповідати світовим стандартам, Україна привела КВЕД України у відповідність з міжнародним класифікатором. На офіційному сайті Державної служби статистики України існує сервіс для визначення кодів видів економічної діяльності: https://juridicheskij-supermarket.ua/page_kved.html.</w:t>
      </w:r>
    </w:p>
    <w:p w:rsidR="00053E84" w:rsidRPr="008A548B" w:rsidRDefault="00053E84" w:rsidP="008536B2">
      <w:pPr>
        <w:ind w:firstLine="680"/>
        <w:jc w:val="both"/>
        <w:rPr>
          <w:sz w:val="28"/>
          <w:szCs w:val="28"/>
          <w:shd w:val="clear" w:color="auto" w:fill="FFFFFF"/>
          <w:lang w:val="uk-UA"/>
        </w:rPr>
      </w:pPr>
      <w:r w:rsidRPr="008A548B">
        <w:rPr>
          <w:sz w:val="28"/>
          <w:szCs w:val="28"/>
          <w:shd w:val="clear" w:color="auto" w:fill="FFFFFF"/>
          <w:lang w:val="uk-UA"/>
        </w:rPr>
        <w:t>Обрання та зміна КВЕД має наступні стадії:</w:t>
      </w:r>
    </w:p>
    <w:p w:rsidR="00053E84" w:rsidRPr="008A548B" w:rsidRDefault="00053E84" w:rsidP="008536B2">
      <w:pPr>
        <w:numPr>
          <w:ilvl w:val="1"/>
          <w:numId w:val="24"/>
        </w:numPr>
        <w:tabs>
          <w:tab w:val="left" w:pos="426"/>
          <w:tab w:val="left" w:pos="993"/>
        </w:tabs>
        <w:overflowPunct/>
        <w:autoSpaceDE/>
        <w:autoSpaceDN/>
        <w:adjustRightInd/>
        <w:ind w:left="0" w:firstLine="680"/>
        <w:jc w:val="both"/>
        <w:textAlignment w:val="auto"/>
        <w:rPr>
          <w:sz w:val="28"/>
          <w:szCs w:val="28"/>
          <w:shd w:val="clear" w:color="auto" w:fill="FFFFFF"/>
          <w:lang w:val="uk-UA"/>
        </w:rPr>
      </w:pPr>
      <w:r w:rsidRPr="008A548B">
        <w:rPr>
          <w:sz w:val="28"/>
          <w:szCs w:val="28"/>
          <w:shd w:val="clear" w:color="auto" w:fill="FFFFFF"/>
          <w:lang w:val="uk-UA"/>
        </w:rPr>
        <w:t>На загальних зборах засновників компанії протоколом ухвалюється рішення про зміну/розширення переліку КВЕД; підписи на протоколі засновників завіряються нотаріально;</w:t>
      </w:r>
    </w:p>
    <w:p w:rsidR="00053E84" w:rsidRPr="008A548B" w:rsidRDefault="00053E84" w:rsidP="008536B2">
      <w:pPr>
        <w:numPr>
          <w:ilvl w:val="1"/>
          <w:numId w:val="24"/>
        </w:numPr>
        <w:tabs>
          <w:tab w:val="left" w:pos="426"/>
          <w:tab w:val="left" w:pos="993"/>
        </w:tabs>
        <w:overflowPunct/>
        <w:autoSpaceDE/>
        <w:autoSpaceDN/>
        <w:adjustRightInd/>
        <w:ind w:left="0" w:firstLine="680"/>
        <w:jc w:val="both"/>
        <w:textAlignment w:val="auto"/>
        <w:rPr>
          <w:sz w:val="28"/>
          <w:szCs w:val="28"/>
          <w:shd w:val="clear" w:color="auto" w:fill="FFFFFF"/>
          <w:lang w:val="uk-UA"/>
        </w:rPr>
      </w:pPr>
      <w:r w:rsidRPr="008A548B">
        <w:rPr>
          <w:sz w:val="28"/>
          <w:szCs w:val="28"/>
          <w:shd w:val="clear" w:color="auto" w:fill="FFFFFF"/>
          <w:lang w:val="uk-UA"/>
        </w:rPr>
        <w:t>Заповнити заяву про реєстрацію змін даних про юридичну особу, які містяться в держреєстрі: форму №3, затверджену Мін’юстом важливо поставити позначку в полі 14 розділ «Перелік змін», включити в таблицю тільки ті КВЕД, які планується додати і кожну сторінку форми підписати у директора ТОВ.</w:t>
      </w:r>
    </w:p>
    <w:p w:rsidR="00053E84" w:rsidRPr="008A548B" w:rsidRDefault="00053E84" w:rsidP="008536B2">
      <w:pPr>
        <w:numPr>
          <w:ilvl w:val="1"/>
          <w:numId w:val="24"/>
        </w:numPr>
        <w:tabs>
          <w:tab w:val="left" w:pos="426"/>
          <w:tab w:val="left" w:pos="993"/>
        </w:tabs>
        <w:overflowPunct/>
        <w:autoSpaceDE/>
        <w:autoSpaceDN/>
        <w:adjustRightInd/>
        <w:ind w:left="0" w:firstLine="680"/>
        <w:jc w:val="both"/>
        <w:textAlignment w:val="auto"/>
        <w:rPr>
          <w:sz w:val="28"/>
          <w:szCs w:val="28"/>
          <w:shd w:val="clear" w:color="auto" w:fill="FFFFFF"/>
          <w:lang w:val="uk-UA"/>
        </w:rPr>
      </w:pPr>
      <w:r w:rsidRPr="008A548B">
        <w:rPr>
          <w:sz w:val="28"/>
          <w:szCs w:val="28"/>
          <w:shd w:val="clear" w:color="auto" w:fill="FFFFFF"/>
          <w:lang w:val="uk-UA"/>
        </w:rPr>
        <w:t>Сплатити адмінзбір (⅓ від прожиткового мінімуму працездатної особи);</w:t>
      </w:r>
    </w:p>
    <w:p w:rsidR="00053E84" w:rsidRPr="008A548B" w:rsidRDefault="00053E84" w:rsidP="008536B2">
      <w:pPr>
        <w:numPr>
          <w:ilvl w:val="1"/>
          <w:numId w:val="24"/>
        </w:numPr>
        <w:tabs>
          <w:tab w:val="left" w:pos="426"/>
          <w:tab w:val="left" w:pos="993"/>
        </w:tabs>
        <w:overflowPunct/>
        <w:autoSpaceDE/>
        <w:autoSpaceDN/>
        <w:adjustRightInd/>
        <w:ind w:left="0" w:firstLine="680"/>
        <w:jc w:val="both"/>
        <w:textAlignment w:val="auto"/>
        <w:rPr>
          <w:sz w:val="28"/>
          <w:szCs w:val="28"/>
          <w:shd w:val="clear" w:color="auto" w:fill="FFFFFF"/>
          <w:lang w:val="uk-UA"/>
        </w:rPr>
      </w:pPr>
      <w:r w:rsidRPr="008A548B">
        <w:rPr>
          <w:sz w:val="28"/>
          <w:szCs w:val="28"/>
          <w:shd w:val="clear" w:color="auto" w:fill="FFFFFF"/>
          <w:lang w:val="uk-UA"/>
        </w:rPr>
        <w:t>Зібрати документи (форма №2; оригінал або завірена у нотаріуса копія рішення органу управління компанії про внесення змін до держреєстру; квитанція про сплату адмінзбору в бюджет) і подати держреєстратору. Це може зробити директор або уповноважений представник (за довіреністю). Пакет документів можна подавати особисто, рекомендованим листом або онлайн.</w:t>
      </w:r>
    </w:p>
    <w:p w:rsidR="00053E84" w:rsidRPr="008A548B" w:rsidRDefault="00053E84" w:rsidP="008536B2">
      <w:pPr>
        <w:ind w:firstLine="680"/>
        <w:jc w:val="both"/>
        <w:rPr>
          <w:sz w:val="28"/>
          <w:szCs w:val="28"/>
          <w:shd w:val="clear" w:color="auto" w:fill="FFFFFF"/>
          <w:lang w:val="uk-UA"/>
        </w:rPr>
      </w:pPr>
      <w:r w:rsidRPr="008A548B">
        <w:rPr>
          <w:sz w:val="28"/>
          <w:szCs w:val="28"/>
          <w:shd w:val="clear" w:color="auto" w:fill="FFFFFF"/>
          <w:lang w:val="uk-UA"/>
        </w:rPr>
        <w:t xml:space="preserve">Протягом доби держреєстратор зареєструє зміни кодів діяльності. Відповідна виписка буде сформована і опублікована на порталі електронних сервісів. Можна платно отримати виписку з ЄДР. Якщо потрібно просто перевірити відомості про додані види діяльності компанії, зробити це можна безкоштовно онлайн. Для отримання оновлених відомостей з ЄДРПОУ, потрібно подати запит до територіального управління статистики. </w:t>
      </w:r>
    </w:p>
    <w:p w:rsidR="00053E84" w:rsidRPr="008A548B" w:rsidRDefault="00053E84" w:rsidP="008536B2">
      <w:pPr>
        <w:ind w:firstLine="680"/>
        <w:jc w:val="both"/>
        <w:rPr>
          <w:sz w:val="28"/>
          <w:szCs w:val="28"/>
          <w:shd w:val="clear" w:color="auto" w:fill="FFFFFF"/>
          <w:lang w:val="uk-UA"/>
        </w:rPr>
      </w:pPr>
      <w:r w:rsidRPr="008A548B">
        <w:rPr>
          <w:sz w:val="28"/>
          <w:szCs w:val="28"/>
          <w:shd w:val="clear" w:color="auto" w:fill="FFFFFF"/>
          <w:lang w:val="uk-UA"/>
        </w:rPr>
        <w:t>Щодо питань необхідності внесення відповідних змін до статуту юрособи в залежності від нововведених КВЕД – судова позиція неоднозначна.</w:t>
      </w:r>
      <w:r w:rsidR="008536B2" w:rsidRPr="008A548B">
        <w:rPr>
          <w:sz w:val="28"/>
          <w:szCs w:val="28"/>
          <w:shd w:val="clear" w:color="auto" w:fill="FFFFFF"/>
          <w:lang w:val="uk-UA"/>
        </w:rPr>
        <w:t xml:space="preserve"> </w:t>
      </w:r>
      <w:r w:rsidRPr="008A548B">
        <w:rPr>
          <w:sz w:val="28"/>
          <w:szCs w:val="28"/>
          <w:shd w:val="clear" w:color="auto" w:fill="FFFFFF"/>
          <w:lang w:val="uk-UA"/>
        </w:rPr>
        <w:t xml:space="preserve">В нагоді виступає передбачена вдала фраза у статуті «….та здійснення інших видів діяльності, які не суперечать законодавству», яка є універсальною, дає можливість більше не коригувати статут при додаванні КВЕД. </w:t>
      </w:r>
    </w:p>
    <w:p w:rsidR="00053E84" w:rsidRPr="008A548B" w:rsidRDefault="00053E84" w:rsidP="008536B2">
      <w:pPr>
        <w:ind w:firstLine="680"/>
        <w:jc w:val="both"/>
        <w:rPr>
          <w:sz w:val="28"/>
          <w:szCs w:val="28"/>
          <w:shd w:val="clear" w:color="auto" w:fill="FFFFFF"/>
          <w:lang w:val="uk-UA"/>
        </w:rPr>
      </w:pPr>
      <w:r w:rsidRPr="008A548B">
        <w:rPr>
          <w:sz w:val="28"/>
          <w:szCs w:val="28"/>
          <w:shd w:val="clear" w:color="auto" w:fill="FFFFFF"/>
          <w:lang w:val="uk-UA"/>
        </w:rPr>
        <w:t>За позиції Вищого господарського (лист №11 від 29.05.2013)…..тільки лише відсутність в статутній документації записів про можливість здійснення конкретної діяльності не дає право визнавати угоди, вчинені на основі цієї діяльності, недійсними.</w:t>
      </w:r>
    </w:p>
    <w:p w:rsidR="00053E84" w:rsidRPr="008A548B" w:rsidRDefault="00053E84" w:rsidP="008536B2">
      <w:pPr>
        <w:ind w:firstLine="680"/>
        <w:jc w:val="both"/>
        <w:rPr>
          <w:sz w:val="28"/>
          <w:szCs w:val="28"/>
          <w:shd w:val="clear" w:color="auto" w:fill="FFFFFF"/>
          <w:lang w:val="uk-UA"/>
        </w:rPr>
      </w:pPr>
      <w:r w:rsidRPr="008A548B">
        <w:rPr>
          <w:sz w:val="28"/>
          <w:szCs w:val="28"/>
          <w:shd w:val="clear" w:color="auto" w:fill="FFFFFF"/>
          <w:lang w:val="uk-UA"/>
        </w:rPr>
        <w:t>Господарський суд м. Києва у рішенні від 20.04.2017 р. у справі № 910/17678/15 прописав, що зазначення у статуті будь-якої компанії переліку видів діяльності чи зазначення певного виду як основного саме собою не є доказом фактичного здійснення всіх цих видів діяльності чи здійснення певного виду діяльності саме як основного.</w:t>
      </w:r>
    </w:p>
    <w:p w:rsidR="00053E84" w:rsidRPr="008A548B" w:rsidRDefault="00053E84" w:rsidP="008536B2">
      <w:pPr>
        <w:ind w:firstLine="680"/>
        <w:jc w:val="both"/>
        <w:rPr>
          <w:sz w:val="28"/>
          <w:szCs w:val="28"/>
          <w:shd w:val="clear" w:color="auto" w:fill="FFFFFF"/>
          <w:lang w:val="uk-UA"/>
        </w:rPr>
      </w:pPr>
      <w:r w:rsidRPr="008A548B">
        <w:rPr>
          <w:sz w:val="28"/>
          <w:szCs w:val="28"/>
          <w:shd w:val="clear" w:color="auto" w:fill="FFFFFF"/>
          <w:lang w:val="uk-UA"/>
        </w:rPr>
        <w:t>Справа щодо «відсутності реальних господарських відносин» була програна податківцями. Цьому свідчить постанова Київського окружного адмінсуду від 26.10.2016 р. у справі № 810/2523/16, ухвала Київського апеляційного адмінсуду від 06.02.2017р., постанова Верховного Суду від 20.11.2018 р. у цій же справі. Обґрунтовуючи рішення, суд послався на ст. 43 ГКУ, яка передбачає право суб’єкта господарювання на укладення будь-яких угод та здійснення будь-якої підприємницької діяльності, які не заборонені законом; ч. 2 ст. 19 Конституції України, відповідно до якої органи державної влади, їх посадові особи зобов’язані діяти лише на підставі, в межах повноважень та у спосіб, що передбачені Конституцією та законами України.</w:t>
      </w:r>
    </w:p>
    <w:p w:rsidR="00053E84" w:rsidRPr="008A548B" w:rsidRDefault="00053E84" w:rsidP="008536B2">
      <w:pPr>
        <w:ind w:firstLine="680"/>
        <w:jc w:val="both"/>
        <w:rPr>
          <w:sz w:val="28"/>
          <w:szCs w:val="28"/>
          <w:shd w:val="clear" w:color="auto" w:fill="FFFFFF"/>
          <w:lang w:val="uk-UA"/>
        </w:rPr>
      </w:pPr>
      <w:r w:rsidRPr="008A548B">
        <w:rPr>
          <w:sz w:val="28"/>
          <w:szCs w:val="28"/>
          <w:shd w:val="clear" w:color="auto" w:fill="FFFFFF"/>
          <w:lang w:val="uk-UA"/>
        </w:rPr>
        <w:t>Дніпропетровський апеляційний адміністративний суд у постанові від 24.07.2018 р. у справі № 808/2099/17, зазначив, що відсутність в ЄДР видів діяльності ТОВ не забороняє підприємству займатися такими видами діяльності, тим паче, якщо право займатися такими видами діяльності не потребує додаткової легалізації шляхом отримання відповідних дозволів.</w:t>
      </w:r>
    </w:p>
    <w:p w:rsidR="00053E84" w:rsidRPr="008A548B" w:rsidRDefault="00053E84" w:rsidP="008536B2">
      <w:pPr>
        <w:pStyle w:val="articletext"/>
        <w:shd w:val="clear" w:color="auto" w:fill="FFFFFF"/>
        <w:spacing w:before="0" w:beforeAutospacing="0" w:after="0" w:afterAutospacing="0"/>
        <w:ind w:firstLine="680"/>
        <w:jc w:val="both"/>
        <w:rPr>
          <w:sz w:val="28"/>
          <w:szCs w:val="28"/>
          <w:lang w:val="uk-UA"/>
        </w:rPr>
      </w:pPr>
      <w:r w:rsidRPr="008A548B">
        <w:rPr>
          <w:sz w:val="28"/>
          <w:szCs w:val="28"/>
          <w:lang w:val="uk-UA"/>
        </w:rPr>
        <w:t>В рішенні Харківського окружного адміністративного суду </w:t>
      </w:r>
      <w:r w:rsidRPr="00347908">
        <w:rPr>
          <w:sz w:val="28"/>
          <w:szCs w:val="28"/>
          <w:lang w:val="uk-UA"/>
        </w:rPr>
        <w:t>від 10.06.19р. у справі №520/1562/19</w:t>
      </w:r>
      <w:r w:rsidRPr="008A548B">
        <w:rPr>
          <w:sz w:val="28"/>
          <w:szCs w:val="28"/>
          <w:lang w:val="uk-UA"/>
        </w:rPr>
        <w:t>, за обставинами справи між позивачем та його контрагентами було укладено низку договорів на виконання проектно-вишукувальних робіт (діяльність у сфері інжинірингу, геології та геодезії, надання послуг консультування в цих сферах; код 71.12 </w:t>
      </w:r>
      <w:r w:rsidRPr="00347908">
        <w:rPr>
          <w:sz w:val="28"/>
          <w:szCs w:val="28"/>
          <w:lang w:val="uk-UA"/>
        </w:rPr>
        <w:t>КВЕД-2010</w:t>
      </w:r>
      <w:r w:rsidRPr="008A548B">
        <w:rPr>
          <w:sz w:val="28"/>
          <w:szCs w:val="28"/>
          <w:lang w:val="uk-UA"/>
        </w:rPr>
        <w:t>), а також договори підряду на виконання будівельних робіт (секція F «Будівництво» </w:t>
      </w:r>
      <w:r w:rsidRPr="00347908">
        <w:rPr>
          <w:sz w:val="28"/>
          <w:szCs w:val="28"/>
          <w:lang w:val="uk-UA"/>
        </w:rPr>
        <w:t>КВЕД-2010</w:t>
      </w:r>
      <w:r w:rsidRPr="008A548B">
        <w:rPr>
          <w:sz w:val="28"/>
          <w:szCs w:val="28"/>
          <w:lang w:val="uk-UA"/>
        </w:rPr>
        <w:t>). Водночас жоден із пунктів вказаного підрозділу не зазначений як вид діяльності підприємства-контрагента. Окрім цього, суд наголосив, що вказані види діяльності є специфічними та передбачають наявність спеціальних трудових ресурсів та технічного устаткування. Суд зазначив, що </w:t>
      </w:r>
      <w:r w:rsidRPr="008A548B">
        <w:rPr>
          <w:rStyle w:val="af2"/>
          <w:b w:val="0"/>
          <w:bCs w:val="0"/>
          <w:sz w:val="28"/>
          <w:szCs w:val="28"/>
          <w:lang w:val="uk-UA"/>
        </w:rPr>
        <w:t>відсутність у виконавця в ЄДР виду діяльності КВЕД, яку він збирається здійснити, свідчить про те, що він не має відношення до здійснення певного виду діяльності</w:t>
      </w:r>
      <w:r w:rsidRPr="008A548B">
        <w:rPr>
          <w:b/>
          <w:bCs/>
          <w:sz w:val="28"/>
          <w:szCs w:val="28"/>
          <w:lang w:val="uk-UA"/>
        </w:rPr>
        <w:t xml:space="preserve">, </w:t>
      </w:r>
      <w:r w:rsidRPr="008A548B">
        <w:rPr>
          <w:sz w:val="28"/>
          <w:szCs w:val="28"/>
          <w:lang w:val="uk-UA"/>
        </w:rPr>
        <w:t>а отже, не може виконати взяті на себе зобов’язання.</w:t>
      </w:r>
    </w:p>
    <w:p w:rsidR="00053E84" w:rsidRPr="008A548B" w:rsidRDefault="00053E84" w:rsidP="008536B2">
      <w:pPr>
        <w:ind w:firstLine="680"/>
        <w:jc w:val="both"/>
        <w:rPr>
          <w:sz w:val="28"/>
          <w:szCs w:val="28"/>
          <w:shd w:val="clear" w:color="auto" w:fill="FFFFFF"/>
          <w:lang w:val="uk-UA"/>
        </w:rPr>
      </w:pPr>
      <w:r w:rsidRPr="008A548B">
        <w:rPr>
          <w:sz w:val="28"/>
          <w:szCs w:val="28"/>
          <w:shd w:val="clear" w:color="auto" w:fill="FFFFFF"/>
          <w:lang w:val="uk-UA"/>
        </w:rPr>
        <w:t>Наявність або відсутність в ЄДР певного виду діяльності </w:t>
      </w:r>
      <w:r w:rsidRPr="008A548B">
        <w:rPr>
          <w:rStyle w:val="af2"/>
          <w:b w:val="0"/>
          <w:bCs w:val="0"/>
          <w:sz w:val="28"/>
          <w:szCs w:val="28"/>
          <w:shd w:val="clear" w:color="auto" w:fill="FFFFFF"/>
          <w:lang w:val="uk-UA"/>
        </w:rPr>
        <w:t>не є єдиною підставою</w:t>
      </w:r>
      <w:r w:rsidRPr="008A548B">
        <w:rPr>
          <w:sz w:val="28"/>
          <w:szCs w:val="28"/>
          <w:shd w:val="clear" w:color="auto" w:fill="FFFFFF"/>
          <w:lang w:val="uk-UA"/>
        </w:rPr>
        <w:t>, спираючись на яку, податківці намагаються довести нереальність правочину. Але, як свідчить судова практика, наявність в ЄДР у суб’єкта господарювання коду КВЕД, яким він реально займається, є додатковим аргументом в спорі з фіскалами та доказом того, що договори, укладені на постачання товарів/послуг, є реальними та здійснені в межах господарської діяльності підприємства (ухв.ВАСУ </w:t>
      </w:r>
      <w:r w:rsidRPr="00347908">
        <w:rPr>
          <w:sz w:val="28"/>
          <w:szCs w:val="28"/>
          <w:shd w:val="clear" w:color="auto" w:fill="FFFFFF"/>
        </w:rPr>
        <w:t>від 21.11.16р. у справі №816/312/16</w:t>
      </w:r>
      <w:r w:rsidRPr="008A548B">
        <w:rPr>
          <w:sz w:val="28"/>
          <w:szCs w:val="28"/>
          <w:shd w:val="clear" w:color="auto" w:fill="FFFFFF"/>
          <w:lang w:val="uk-UA"/>
        </w:rPr>
        <w:t>). [3].</w:t>
      </w:r>
    </w:p>
    <w:p w:rsidR="00053E84" w:rsidRPr="008A548B" w:rsidRDefault="00053E84" w:rsidP="008536B2">
      <w:pPr>
        <w:ind w:firstLine="680"/>
        <w:jc w:val="both"/>
        <w:rPr>
          <w:sz w:val="28"/>
          <w:szCs w:val="28"/>
          <w:shd w:val="clear" w:color="auto" w:fill="FFFFFF"/>
          <w:lang w:val="uk-UA"/>
        </w:rPr>
      </w:pPr>
      <w:r w:rsidRPr="008A548B">
        <w:rPr>
          <w:sz w:val="28"/>
          <w:szCs w:val="28"/>
          <w:shd w:val="clear" w:color="auto" w:fill="FFFFFF"/>
          <w:lang w:val="uk-UA"/>
        </w:rPr>
        <w:t xml:space="preserve">Отже, здійснення ліцензованого виду діяльності зобов’язує вказувати кожен такий вид в статуті. Інакше, неминучі проблеми з позбавлення ліцензії. </w:t>
      </w:r>
      <w:r w:rsidRPr="008A548B">
        <w:rPr>
          <w:sz w:val="28"/>
          <w:szCs w:val="28"/>
          <w:lang w:val="uk-UA"/>
        </w:rPr>
        <w:t xml:space="preserve">КВЕД систематизує види діяльності, містить усі можливі напрямки роботи підприємств. Дані можна змінювати, але краще відразу правильно вибрати види діяльності підприємства, щоб уникнути можливих проблем в роботі. </w:t>
      </w:r>
    </w:p>
    <w:p w:rsidR="00053E84" w:rsidRPr="00347908" w:rsidRDefault="00053E84" w:rsidP="008536B2">
      <w:pPr>
        <w:shd w:val="clear" w:color="auto" w:fill="FFFFFF"/>
        <w:tabs>
          <w:tab w:val="left" w:pos="399"/>
          <w:tab w:val="num" w:pos="900"/>
          <w:tab w:val="num" w:pos="1080"/>
        </w:tabs>
        <w:ind w:firstLine="680"/>
        <w:jc w:val="center"/>
        <w:rPr>
          <w:rFonts w:ascii="Times New Roman Полужирный" w:hAnsi="Times New Roman Полужирный"/>
          <w:b/>
          <w:caps/>
          <w:sz w:val="28"/>
          <w:szCs w:val="28"/>
          <w:lang w:val="uk-UA"/>
        </w:rPr>
      </w:pPr>
      <w:r w:rsidRPr="00347908">
        <w:rPr>
          <w:rFonts w:ascii="Times New Roman Полужирный" w:hAnsi="Times New Roman Полужирный"/>
          <w:b/>
          <w:caps/>
          <w:sz w:val="28"/>
          <w:szCs w:val="28"/>
          <w:lang w:val="uk-UA"/>
        </w:rPr>
        <w:t>Література:</w:t>
      </w:r>
    </w:p>
    <w:p w:rsidR="00053E84" w:rsidRPr="008A548B" w:rsidRDefault="00053E84" w:rsidP="008536B2">
      <w:pPr>
        <w:numPr>
          <w:ilvl w:val="0"/>
          <w:numId w:val="25"/>
        </w:numPr>
        <w:overflowPunct/>
        <w:autoSpaceDE/>
        <w:autoSpaceDN/>
        <w:adjustRightInd/>
        <w:ind w:left="0" w:firstLine="680"/>
        <w:jc w:val="both"/>
        <w:textAlignment w:val="auto"/>
        <w:rPr>
          <w:rFonts w:eastAsia="Calibri"/>
          <w:sz w:val="28"/>
          <w:szCs w:val="28"/>
          <w:lang w:val="uk-UA" w:eastAsia="ru-RU"/>
        </w:rPr>
      </w:pPr>
      <w:r w:rsidRPr="008A548B">
        <w:rPr>
          <w:sz w:val="28"/>
          <w:szCs w:val="28"/>
          <w:lang w:val="uk-UA" w:eastAsia="ru-RU"/>
        </w:rPr>
        <w:t>Національний класифікатор України “Класифікація видів економічної діяльності” ДК 009: 2010</w:t>
      </w:r>
      <w:r w:rsidR="008854E1">
        <w:rPr>
          <w:sz w:val="28"/>
          <w:szCs w:val="28"/>
          <w:lang w:val="uk-UA" w:eastAsia="ru-RU"/>
        </w:rPr>
        <w:t xml:space="preserve">. </w:t>
      </w:r>
      <w:r w:rsidR="008854E1">
        <w:rPr>
          <w:sz w:val="28"/>
          <w:szCs w:val="28"/>
          <w:lang w:val="en-US" w:eastAsia="ru-RU"/>
        </w:rPr>
        <w:t>URL</w:t>
      </w:r>
      <w:r w:rsidR="008854E1">
        <w:rPr>
          <w:sz w:val="28"/>
          <w:szCs w:val="28"/>
          <w:lang w:val="uk-UA" w:eastAsia="ru-RU"/>
        </w:rPr>
        <w:t xml:space="preserve">: </w:t>
      </w:r>
      <w:r w:rsidRPr="00347908">
        <w:rPr>
          <w:sz w:val="28"/>
          <w:szCs w:val="28"/>
          <w:lang w:eastAsia="ru-RU"/>
        </w:rPr>
        <w:t>https://zakon.rada.gov.ua/rada/show/vb457609-10#Text</w:t>
      </w:r>
    </w:p>
    <w:p w:rsidR="00053E84" w:rsidRPr="008A548B" w:rsidRDefault="00053E84" w:rsidP="008536B2">
      <w:pPr>
        <w:numPr>
          <w:ilvl w:val="0"/>
          <w:numId w:val="25"/>
        </w:numPr>
        <w:overflowPunct/>
        <w:autoSpaceDE/>
        <w:autoSpaceDN/>
        <w:adjustRightInd/>
        <w:ind w:left="0" w:firstLine="680"/>
        <w:jc w:val="both"/>
        <w:textAlignment w:val="auto"/>
        <w:rPr>
          <w:sz w:val="28"/>
          <w:szCs w:val="28"/>
          <w:lang w:val="uk-UA" w:eastAsia="ru-RU"/>
        </w:rPr>
      </w:pPr>
      <w:r w:rsidRPr="008A548B">
        <w:rPr>
          <w:sz w:val="28"/>
          <w:szCs w:val="28"/>
          <w:lang w:val="uk-UA" w:eastAsia="ru-RU"/>
        </w:rPr>
        <w:t>Наказ Державного комітету України по питанням технічного регулювання та споживчої політики «Про затвердження та відміну національних</w:t>
      </w:r>
      <w:r w:rsidR="008536B2" w:rsidRPr="008A548B">
        <w:rPr>
          <w:sz w:val="28"/>
          <w:szCs w:val="28"/>
          <w:lang w:val="uk-UA" w:eastAsia="ru-RU"/>
        </w:rPr>
        <w:t xml:space="preserve"> </w:t>
      </w:r>
      <w:r w:rsidRPr="008A548B">
        <w:rPr>
          <w:sz w:val="28"/>
          <w:szCs w:val="28"/>
          <w:lang w:val="uk-UA" w:eastAsia="ru-RU"/>
        </w:rPr>
        <w:t>класифікаторів» № 457 від 11.10.2010р.</w:t>
      </w:r>
      <w:r w:rsidR="008854E1">
        <w:rPr>
          <w:sz w:val="28"/>
          <w:szCs w:val="28"/>
          <w:lang w:val="uk-UA" w:eastAsia="ru-RU"/>
        </w:rPr>
        <w:t xml:space="preserve"> </w:t>
      </w:r>
      <w:r w:rsidR="008854E1">
        <w:rPr>
          <w:sz w:val="28"/>
          <w:szCs w:val="28"/>
          <w:lang w:val="en-US" w:eastAsia="ru-RU"/>
        </w:rPr>
        <w:t>URL</w:t>
      </w:r>
      <w:r w:rsidR="008854E1">
        <w:rPr>
          <w:sz w:val="28"/>
          <w:szCs w:val="28"/>
          <w:lang w:val="uk-UA" w:eastAsia="ru-RU"/>
        </w:rPr>
        <w:t>:</w:t>
      </w:r>
      <w:r w:rsidRPr="008A548B">
        <w:rPr>
          <w:sz w:val="28"/>
          <w:szCs w:val="28"/>
          <w:lang w:val="uk-UA" w:eastAsia="ru-RU"/>
        </w:rPr>
        <w:t xml:space="preserve"> </w:t>
      </w:r>
      <w:r w:rsidRPr="00347908">
        <w:rPr>
          <w:sz w:val="28"/>
          <w:szCs w:val="28"/>
          <w:lang w:eastAsia="ru-RU"/>
        </w:rPr>
        <w:t>http://kved.ukrstat.gov.ua/KVED2010/73/KVED10_73_20.html/</w:t>
      </w:r>
    </w:p>
    <w:p w:rsidR="00053E84" w:rsidRPr="008A548B" w:rsidRDefault="00053E84" w:rsidP="008536B2">
      <w:pPr>
        <w:numPr>
          <w:ilvl w:val="0"/>
          <w:numId w:val="25"/>
        </w:numPr>
        <w:overflowPunct/>
        <w:autoSpaceDE/>
        <w:autoSpaceDN/>
        <w:adjustRightInd/>
        <w:ind w:left="0" w:firstLine="680"/>
        <w:jc w:val="both"/>
        <w:textAlignment w:val="auto"/>
        <w:rPr>
          <w:sz w:val="28"/>
          <w:szCs w:val="28"/>
          <w:lang w:val="uk-UA" w:eastAsia="ru-RU"/>
        </w:rPr>
      </w:pPr>
      <w:r w:rsidRPr="008A548B">
        <w:rPr>
          <w:sz w:val="28"/>
          <w:szCs w:val="28"/>
          <w:lang w:val="uk-UA" w:eastAsia="ru-RU"/>
        </w:rPr>
        <w:t>Бухгалтер.net «Чи може КВЕД обмежувати свободу підприємницької діяльності?», 2020.</w:t>
      </w:r>
      <w:r w:rsidR="008854E1">
        <w:rPr>
          <w:sz w:val="28"/>
          <w:szCs w:val="28"/>
          <w:lang w:val="uk-UA" w:eastAsia="ru-RU"/>
        </w:rPr>
        <w:t xml:space="preserve"> </w:t>
      </w:r>
      <w:r w:rsidR="008854E1">
        <w:rPr>
          <w:sz w:val="28"/>
          <w:szCs w:val="28"/>
          <w:lang w:val="en-US" w:eastAsia="ru-RU"/>
        </w:rPr>
        <w:t>URL</w:t>
      </w:r>
      <w:r w:rsidR="008854E1">
        <w:rPr>
          <w:sz w:val="28"/>
          <w:szCs w:val="28"/>
          <w:lang w:val="uk-UA" w:eastAsia="ru-RU"/>
        </w:rPr>
        <w:t xml:space="preserve">: </w:t>
      </w:r>
      <w:r w:rsidRPr="00347908">
        <w:rPr>
          <w:sz w:val="28"/>
          <w:szCs w:val="28"/>
          <w:lang w:eastAsia="ru-RU"/>
        </w:rPr>
        <w:t>https://ibuhgalter.net//articles/405//</w:t>
      </w:r>
      <w:r w:rsidRPr="008A548B">
        <w:rPr>
          <w:sz w:val="28"/>
          <w:szCs w:val="28"/>
          <w:lang w:val="uk-UA" w:eastAsia="ru-RU"/>
        </w:rPr>
        <w:tab/>
      </w:r>
    </w:p>
    <w:p w:rsidR="007C5E74" w:rsidRPr="008A548B" w:rsidRDefault="007C5E74" w:rsidP="008536B2">
      <w:pPr>
        <w:ind w:firstLine="680"/>
        <w:rPr>
          <w:sz w:val="28"/>
          <w:szCs w:val="28"/>
          <w:lang w:val="uk-UA"/>
        </w:rPr>
      </w:pPr>
    </w:p>
    <w:p w:rsidR="007C5E74" w:rsidRPr="008A548B" w:rsidRDefault="007C5E74" w:rsidP="008536B2">
      <w:pPr>
        <w:ind w:firstLine="680"/>
        <w:rPr>
          <w:sz w:val="28"/>
          <w:szCs w:val="28"/>
        </w:rPr>
      </w:pPr>
    </w:p>
    <w:p w:rsidR="007C5E74" w:rsidRPr="008A548B" w:rsidRDefault="007C5E74" w:rsidP="008536B2">
      <w:pPr>
        <w:ind w:firstLine="680"/>
        <w:rPr>
          <w:sz w:val="28"/>
          <w:szCs w:val="28"/>
        </w:rPr>
      </w:pPr>
    </w:p>
    <w:p w:rsidR="00646A39" w:rsidRPr="008A548B" w:rsidRDefault="00646A39" w:rsidP="008536B2">
      <w:pPr>
        <w:ind w:firstLine="680"/>
        <w:jc w:val="both"/>
        <w:rPr>
          <w:sz w:val="28"/>
          <w:szCs w:val="28"/>
          <w:lang w:val="uk-UA"/>
        </w:rPr>
      </w:pPr>
    </w:p>
    <w:p w:rsidR="00347908" w:rsidRDefault="00347908">
      <w:pPr>
        <w:overflowPunct/>
        <w:autoSpaceDE/>
        <w:autoSpaceDN/>
        <w:adjustRightInd/>
        <w:spacing w:after="160" w:line="259" w:lineRule="auto"/>
        <w:textAlignment w:val="auto"/>
        <w:rPr>
          <w:b/>
          <w:caps/>
          <w:sz w:val="28"/>
          <w:szCs w:val="28"/>
          <w:lang w:val="uk-UA"/>
        </w:rPr>
      </w:pPr>
      <w:r>
        <w:rPr>
          <w:b/>
          <w:caps/>
          <w:sz w:val="28"/>
          <w:szCs w:val="28"/>
          <w:lang w:val="uk-UA"/>
        </w:rPr>
        <w:br w:type="page"/>
      </w:r>
    </w:p>
    <w:p w:rsidR="00646A39" w:rsidRPr="008A548B" w:rsidRDefault="009216ED" w:rsidP="00347908">
      <w:pPr>
        <w:rPr>
          <w:b/>
          <w:sz w:val="28"/>
          <w:szCs w:val="28"/>
          <w:lang w:val="uk-UA"/>
        </w:rPr>
      </w:pPr>
      <w:r w:rsidRPr="008A548B">
        <w:rPr>
          <w:b/>
          <w:caps/>
          <w:sz w:val="28"/>
          <w:szCs w:val="28"/>
          <w:lang w:val="uk-UA"/>
        </w:rPr>
        <w:t>Напрямок 7</w:t>
      </w:r>
      <w:r w:rsidR="00646A39" w:rsidRPr="008A548B">
        <w:rPr>
          <w:b/>
          <w:caps/>
          <w:sz w:val="28"/>
          <w:szCs w:val="28"/>
          <w:lang w:val="uk-UA"/>
        </w:rPr>
        <w:t>. Екологічне, земельне, аграрне право</w:t>
      </w:r>
    </w:p>
    <w:p w:rsidR="00A45700" w:rsidRPr="008A548B" w:rsidRDefault="00A45700" w:rsidP="008536B2">
      <w:pPr>
        <w:ind w:firstLine="680"/>
        <w:jc w:val="both"/>
        <w:rPr>
          <w:sz w:val="28"/>
          <w:szCs w:val="28"/>
          <w:lang w:val="uk-UA"/>
        </w:rPr>
      </w:pPr>
    </w:p>
    <w:p w:rsidR="00646A39" w:rsidRPr="00347908" w:rsidRDefault="00646A39" w:rsidP="008536B2">
      <w:pPr>
        <w:ind w:firstLine="680"/>
        <w:jc w:val="right"/>
        <w:rPr>
          <w:b/>
          <w:sz w:val="28"/>
          <w:szCs w:val="28"/>
          <w:lang w:val="uk-UA"/>
        </w:rPr>
      </w:pPr>
      <w:r w:rsidRPr="00347908">
        <w:rPr>
          <w:b/>
          <w:sz w:val="28"/>
          <w:szCs w:val="28"/>
          <w:lang w:val="uk-UA"/>
        </w:rPr>
        <w:t>Богдан Б.В.,</w:t>
      </w:r>
    </w:p>
    <w:p w:rsidR="00646A39" w:rsidRPr="00347908" w:rsidRDefault="00646A39" w:rsidP="008536B2">
      <w:pPr>
        <w:ind w:firstLine="680"/>
        <w:jc w:val="right"/>
        <w:rPr>
          <w:b/>
          <w:sz w:val="28"/>
          <w:szCs w:val="28"/>
          <w:lang w:val="uk-UA"/>
        </w:rPr>
      </w:pPr>
      <w:r w:rsidRPr="00347908">
        <w:rPr>
          <w:b/>
          <w:sz w:val="28"/>
          <w:szCs w:val="28"/>
          <w:lang w:val="uk-UA"/>
        </w:rPr>
        <w:t xml:space="preserve">старший викладач кафедри </w:t>
      </w:r>
    </w:p>
    <w:p w:rsidR="00646A39" w:rsidRPr="00347908" w:rsidRDefault="00646A39" w:rsidP="008536B2">
      <w:pPr>
        <w:ind w:firstLine="680"/>
        <w:jc w:val="right"/>
        <w:rPr>
          <w:b/>
          <w:sz w:val="28"/>
          <w:szCs w:val="28"/>
          <w:lang w:val="uk-UA"/>
        </w:rPr>
      </w:pPr>
      <w:r w:rsidRPr="00347908">
        <w:rPr>
          <w:b/>
          <w:sz w:val="28"/>
          <w:szCs w:val="28"/>
          <w:lang w:val="uk-UA"/>
        </w:rPr>
        <w:t>адміністративного та фінансового права,</w:t>
      </w:r>
    </w:p>
    <w:p w:rsidR="00347908" w:rsidRPr="00347908" w:rsidRDefault="00646A39" w:rsidP="008536B2">
      <w:pPr>
        <w:ind w:firstLine="680"/>
        <w:jc w:val="right"/>
        <w:rPr>
          <w:b/>
          <w:sz w:val="28"/>
          <w:szCs w:val="28"/>
          <w:lang w:val="uk-UA"/>
        </w:rPr>
      </w:pPr>
      <w:r w:rsidRPr="00347908">
        <w:rPr>
          <w:b/>
          <w:sz w:val="28"/>
          <w:szCs w:val="28"/>
          <w:lang w:val="uk-UA"/>
        </w:rPr>
        <w:t>ДВНЗ «К</w:t>
      </w:r>
      <w:r w:rsidR="00347908" w:rsidRPr="00347908">
        <w:rPr>
          <w:b/>
          <w:sz w:val="28"/>
          <w:szCs w:val="28"/>
          <w:lang w:val="uk-UA"/>
        </w:rPr>
        <w:t xml:space="preserve">иївський національний економічний </w:t>
      </w:r>
    </w:p>
    <w:p w:rsidR="00646A39" w:rsidRPr="00347908" w:rsidRDefault="00347908" w:rsidP="008536B2">
      <w:pPr>
        <w:ind w:firstLine="680"/>
        <w:jc w:val="right"/>
        <w:rPr>
          <w:b/>
          <w:sz w:val="28"/>
          <w:szCs w:val="28"/>
          <w:lang w:val="uk-UA"/>
        </w:rPr>
      </w:pPr>
      <w:r w:rsidRPr="00347908">
        <w:rPr>
          <w:b/>
          <w:sz w:val="28"/>
          <w:szCs w:val="28"/>
          <w:lang w:val="uk-UA"/>
        </w:rPr>
        <w:t xml:space="preserve">університет </w:t>
      </w:r>
      <w:r w:rsidR="00646A39" w:rsidRPr="00347908">
        <w:rPr>
          <w:b/>
          <w:sz w:val="28"/>
          <w:szCs w:val="28"/>
          <w:lang w:val="uk-UA"/>
        </w:rPr>
        <w:t xml:space="preserve">імені Вадима Гетьмана», </w:t>
      </w:r>
    </w:p>
    <w:p w:rsidR="00646A39" w:rsidRPr="00347908" w:rsidRDefault="00646A39" w:rsidP="008536B2">
      <w:pPr>
        <w:ind w:firstLine="680"/>
        <w:jc w:val="right"/>
        <w:rPr>
          <w:b/>
          <w:bCs/>
          <w:iCs/>
          <w:sz w:val="28"/>
          <w:szCs w:val="28"/>
          <w:lang w:val="uk-UA"/>
        </w:rPr>
      </w:pPr>
      <w:r w:rsidRPr="00347908">
        <w:rPr>
          <w:b/>
          <w:bCs/>
          <w:iCs/>
          <w:sz w:val="28"/>
          <w:szCs w:val="28"/>
          <w:lang w:val="uk-UA"/>
        </w:rPr>
        <w:t>Жолондієвська І.В.</w:t>
      </w:r>
      <w:r w:rsidR="00347908" w:rsidRPr="00347908">
        <w:rPr>
          <w:b/>
          <w:bCs/>
          <w:iCs/>
          <w:sz w:val="28"/>
          <w:szCs w:val="28"/>
          <w:lang w:val="uk-UA"/>
        </w:rPr>
        <w:t>,</w:t>
      </w:r>
    </w:p>
    <w:p w:rsidR="00646A39" w:rsidRPr="00347908" w:rsidRDefault="00646A39" w:rsidP="008536B2">
      <w:pPr>
        <w:ind w:firstLine="680"/>
        <w:jc w:val="right"/>
        <w:rPr>
          <w:b/>
          <w:iCs/>
          <w:sz w:val="28"/>
          <w:szCs w:val="28"/>
          <w:lang w:val="uk-UA"/>
        </w:rPr>
      </w:pPr>
      <w:r w:rsidRPr="00347908">
        <w:rPr>
          <w:b/>
          <w:iCs/>
          <w:sz w:val="28"/>
          <w:szCs w:val="28"/>
          <w:lang w:val="uk-UA"/>
        </w:rPr>
        <w:t>“Економічна журналістика ”, 1 курс, денна ф.н.,</w:t>
      </w:r>
    </w:p>
    <w:p w:rsidR="00646A39" w:rsidRPr="00347908" w:rsidRDefault="00646A39" w:rsidP="008536B2">
      <w:pPr>
        <w:ind w:firstLine="680"/>
        <w:jc w:val="right"/>
        <w:rPr>
          <w:b/>
          <w:iCs/>
          <w:sz w:val="28"/>
          <w:szCs w:val="28"/>
          <w:lang w:val="uk-UA"/>
        </w:rPr>
      </w:pPr>
      <w:r w:rsidRPr="00347908">
        <w:rPr>
          <w:b/>
          <w:iCs/>
          <w:sz w:val="28"/>
          <w:szCs w:val="28"/>
          <w:lang w:val="uk-UA"/>
        </w:rPr>
        <w:t xml:space="preserve">факультет управління персоналом, </w:t>
      </w:r>
    </w:p>
    <w:p w:rsidR="00646A39" w:rsidRPr="00347908" w:rsidRDefault="00646A39" w:rsidP="008536B2">
      <w:pPr>
        <w:ind w:firstLine="680"/>
        <w:jc w:val="right"/>
        <w:rPr>
          <w:b/>
          <w:iCs/>
          <w:sz w:val="28"/>
          <w:szCs w:val="28"/>
          <w:lang w:val="uk-UA"/>
        </w:rPr>
      </w:pPr>
      <w:r w:rsidRPr="00347908">
        <w:rPr>
          <w:b/>
          <w:iCs/>
          <w:sz w:val="28"/>
          <w:szCs w:val="28"/>
          <w:lang w:val="uk-UA"/>
        </w:rPr>
        <w:t>соціології та</w:t>
      </w:r>
      <w:r w:rsidR="008536B2" w:rsidRPr="00347908">
        <w:rPr>
          <w:b/>
          <w:iCs/>
          <w:sz w:val="28"/>
          <w:szCs w:val="28"/>
          <w:lang w:val="uk-UA"/>
        </w:rPr>
        <w:t xml:space="preserve"> </w:t>
      </w:r>
      <w:r w:rsidRPr="00347908">
        <w:rPr>
          <w:b/>
          <w:iCs/>
          <w:sz w:val="28"/>
          <w:szCs w:val="28"/>
          <w:lang w:val="uk-UA"/>
        </w:rPr>
        <w:t xml:space="preserve">психології, </w:t>
      </w:r>
    </w:p>
    <w:p w:rsidR="00347908" w:rsidRPr="00347908" w:rsidRDefault="00646A39" w:rsidP="00347908">
      <w:pPr>
        <w:ind w:firstLine="680"/>
        <w:jc w:val="right"/>
        <w:rPr>
          <w:b/>
          <w:sz w:val="28"/>
          <w:szCs w:val="28"/>
          <w:lang w:val="uk-UA"/>
        </w:rPr>
      </w:pPr>
      <w:r w:rsidRPr="00347908">
        <w:rPr>
          <w:b/>
          <w:iCs/>
          <w:sz w:val="28"/>
          <w:szCs w:val="28"/>
          <w:lang w:val="uk-UA"/>
        </w:rPr>
        <w:t xml:space="preserve">ДВНЗ </w:t>
      </w:r>
      <w:r w:rsidRPr="00347908">
        <w:rPr>
          <w:b/>
          <w:sz w:val="28"/>
          <w:szCs w:val="28"/>
          <w:lang w:val="uk-UA"/>
        </w:rPr>
        <w:t>«</w:t>
      </w:r>
      <w:r w:rsidR="00347908" w:rsidRPr="00347908">
        <w:rPr>
          <w:b/>
          <w:sz w:val="28"/>
          <w:szCs w:val="28"/>
          <w:lang w:val="uk-UA"/>
        </w:rPr>
        <w:t xml:space="preserve">Київський національний економічний </w:t>
      </w:r>
    </w:p>
    <w:p w:rsidR="00646A39" w:rsidRPr="00347908" w:rsidRDefault="00347908" w:rsidP="00347908">
      <w:pPr>
        <w:ind w:firstLine="680"/>
        <w:jc w:val="right"/>
        <w:rPr>
          <w:b/>
          <w:sz w:val="28"/>
          <w:szCs w:val="28"/>
          <w:lang w:val="uk-UA"/>
        </w:rPr>
      </w:pPr>
      <w:r w:rsidRPr="00347908">
        <w:rPr>
          <w:b/>
          <w:sz w:val="28"/>
          <w:szCs w:val="28"/>
          <w:lang w:val="uk-UA"/>
        </w:rPr>
        <w:t>університет імені Вадима Гетьмана»</w:t>
      </w:r>
    </w:p>
    <w:p w:rsidR="00646A39" w:rsidRPr="008A548B" w:rsidRDefault="00646A39" w:rsidP="008536B2">
      <w:pPr>
        <w:ind w:firstLine="680"/>
        <w:jc w:val="right"/>
        <w:rPr>
          <w:i/>
          <w:sz w:val="28"/>
          <w:szCs w:val="28"/>
          <w:lang w:val="uk-UA"/>
        </w:rPr>
      </w:pPr>
    </w:p>
    <w:p w:rsidR="00646A39" w:rsidRPr="008A548B" w:rsidRDefault="00646A39" w:rsidP="008536B2">
      <w:pPr>
        <w:ind w:firstLine="680"/>
        <w:jc w:val="center"/>
        <w:rPr>
          <w:b/>
          <w:sz w:val="28"/>
          <w:szCs w:val="28"/>
          <w:lang w:val="uk-UA"/>
        </w:rPr>
      </w:pPr>
      <w:r w:rsidRPr="008A548B">
        <w:rPr>
          <w:b/>
          <w:sz w:val="28"/>
          <w:szCs w:val="28"/>
          <w:lang w:val="uk-UA"/>
        </w:rPr>
        <w:t xml:space="preserve">ЕКОЛОГІЧНА БЕЗПЕКА ПІД ЧАС ВОЄННОГО СТАНУ: </w:t>
      </w:r>
    </w:p>
    <w:p w:rsidR="00646A39" w:rsidRPr="008A548B" w:rsidRDefault="00646A39" w:rsidP="008536B2">
      <w:pPr>
        <w:ind w:firstLine="680"/>
        <w:jc w:val="center"/>
        <w:rPr>
          <w:b/>
          <w:sz w:val="28"/>
          <w:szCs w:val="28"/>
          <w:lang w:val="uk-UA"/>
        </w:rPr>
      </w:pPr>
      <w:r w:rsidRPr="008A548B">
        <w:rPr>
          <w:b/>
          <w:sz w:val="28"/>
          <w:szCs w:val="28"/>
          <w:lang w:val="uk-UA"/>
        </w:rPr>
        <w:t xml:space="preserve">СЬОГОДЕННЯ ТА ПЕРСПЕКТИВИ </w:t>
      </w:r>
    </w:p>
    <w:p w:rsidR="00646A39" w:rsidRPr="008A548B" w:rsidRDefault="00646A39" w:rsidP="008536B2">
      <w:pPr>
        <w:ind w:firstLine="680"/>
        <w:jc w:val="center"/>
        <w:rPr>
          <w:b/>
          <w:sz w:val="28"/>
          <w:szCs w:val="28"/>
          <w:lang w:val="uk-UA"/>
        </w:rPr>
      </w:pPr>
    </w:p>
    <w:p w:rsidR="00646A39" w:rsidRPr="008A548B" w:rsidRDefault="00646A39" w:rsidP="008536B2">
      <w:pPr>
        <w:ind w:firstLine="680"/>
        <w:jc w:val="both"/>
        <w:rPr>
          <w:sz w:val="28"/>
          <w:szCs w:val="28"/>
          <w:lang w:val="uk-UA"/>
        </w:rPr>
      </w:pPr>
      <w:r w:rsidRPr="008A548B">
        <w:rPr>
          <w:sz w:val="28"/>
          <w:szCs w:val="28"/>
          <w:lang w:val="uk-UA"/>
        </w:rPr>
        <w:t>Актуальність обраної теми обумовлена необхідністю дослідження регулювання та сучасного стану екологічної безпеки, виокремленням основних тенденцій і особливостей здійснення екологічної політики України та країнами Європейського Союзу (далі - ЄС). Мета дослідження полягає в проведенні аналізу регулювання екологічної безпеки в Україні в умовах воєнного стану та запозичення кращого європейського досвіду.</w:t>
      </w:r>
    </w:p>
    <w:p w:rsidR="00646A39" w:rsidRPr="008A548B" w:rsidRDefault="00646A39" w:rsidP="008536B2">
      <w:pPr>
        <w:ind w:firstLine="680"/>
        <w:jc w:val="both"/>
        <w:rPr>
          <w:sz w:val="28"/>
          <w:szCs w:val="28"/>
          <w:lang w:val="uk-UA"/>
        </w:rPr>
      </w:pPr>
      <w:r w:rsidRPr="008A548B">
        <w:rPr>
          <w:sz w:val="28"/>
          <w:szCs w:val="28"/>
          <w:lang w:val="uk-UA"/>
        </w:rPr>
        <w:t xml:space="preserve">Завдання природоохоронної політики полягає у захисті навколишнього середовища шляхом створення більш екологічних і менш ресурсоємних технологій, рекрутизації промислового виробництва за інноваційним еколого безпечним типом, впровадження методів управління, які одночасно забезпечують зростання його ефективності та зниження обсягів забрудень, а також формують екологічну орієнтацію у споживачів. </w:t>
      </w:r>
    </w:p>
    <w:p w:rsidR="00646A39" w:rsidRPr="008A548B" w:rsidRDefault="00646A39" w:rsidP="008536B2">
      <w:pPr>
        <w:ind w:firstLine="680"/>
        <w:jc w:val="both"/>
        <w:rPr>
          <w:sz w:val="28"/>
          <w:szCs w:val="28"/>
          <w:lang w:val="uk-UA"/>
        </w:rPr>
      </w:pPr>
      <w:r w:rsidRPr="008A548B">
        <w:rPr>
          <w:sz w:val="28"/>
          <w:szCs w:val="28"/>
          <w:lang w:val="uk-UA"/>
        </w:rPr>
        <w:t xml:space="preserve">Екологічна безпека є доволі сформованим поняттям в сучасній юридичній науці та законодавстві України. Вперше про екологічну безпеку було зазначено в Декларації про державний суверенітет України у розділі «Екологічна безпека»: </w:t>
      </w:r>
      <w:r w:rsidRPr="008A548B">
        <w:rPr>
          <w:i/>
          <w:sz w:val="28"/>
          <w:szCs w:val="28"/>
          <w:lang w:val="uk-UA"/>
        </w:rPr>
        <w:t>«Українська РСР має право заборонити будівництво та припинити функціонування будь-яких підприємств, установ, організацій та інших об’єктів, які спричиняють загрозу екологічній безпеці; дбає про екологічну безпеку громадян, про генофонд народу, його молодого покоління»</w:t>
      </w:r>
      <w:r w:rsidRPr="008A548B">
        <w:rPr>
          <w:sz w:val="28"/>
          <w:szCs w:val="28"/>
          <w:lang w:val="uk-UA"/>
        </w:rPr>
        <w:t xml:space="preserve"> [1]. Відповідно до ст. 50 Закону України «Про охорону навколишнього природного середовища» під </w:t>
      </w:r>
      <w:r w:rsidRPr="008A548B">
        <w:rPr>
          <w:b/>
          <w:i/>
          <w:sz w:val="28"/>
          <w:szCs w:val="28"/>
          <w:lang w:val="uk-UA"/>
        </w:rPr>
        <w:t>екологічною безпекою</w:t>
      </w:r>
      <w:r w:rsidRPr="008A548B">
        <w:rPr>
          <w:sz w:val="28"/>
          <w:szCs w:val="28"/>
          <w:lang w:val="uk-UA"/>
        </w:rPr>
        <w:t xml:space="preserve"> визначено такий </w:t>
      </w:r>
      <w:r w:rsidRPr="008A548B">
        <w:rPr>
          <w:i/>
          <w:sz w:val="28"/>
          <w:szCs w:val="28"/>
          <w:lang w:val="uk-UA"/>
        </w:rPr>
        <w:t>стан навколишнього природного середовища</w:t>
      </w:r>
      <w:r w:rsidRPr="008A548B">
        <w:rPr>
          <w:sz w:val="28"/>
          <w:szCs w:val="28"/>
          <w:lang w:val="uk-UA"/>
        </w:rPr>
        <w:t xml:space="preserve">, при якому забезпечується попередження погіршення екологічної обстановки та виникненню небезпеки для здоров’я людей. Екологічна безпека гарантується громадянам України здійсненням широкого комплексу взаємопов’язаних політичних, економічних, технічних, організаційних, державно-правових та інших заходів [2]. Із вищенаведеного можна зазначити, що економічна безпека охоплює широкий спектр питань, запорукою забезпечення та підтримання екологічної безпеки є гармонійні та встановлені і належним чином врегульовані відносини між державою та громадянами. </w:t>
      </w:r>
    </w:p>
    <w:p w:rsidR="00646A39" w:rsidRPr="008A548B" w:rsidRDefault="00646A39" w:rsidP="008536B2">
      <w:pPr>
        <w:ind w:firstLine="680"/>
        <w:jc w:val="both"/>
        <w:rPr>
          <w:sz w:val="28"/>
          <w:szCs w:val="28"/>
          <w:lang w:val="uk-UA"/>
        </w:rPr>
      </w:pPr>
      <w:r w:rsidRPr="008A548B">
        <w:rPr>
          <w:sz w:val="28"/>
          <w:szCs w:val="28"/>
          <w:lang w:val="uk-UA"/>
        </w:rPr>
        <w:t xml:space="preserve">Стратегічно важливими напрямами для України є впровадження методологічного сприймання збалансованого розвитку та «зеленої економіки». Забезпечення збереження екосистеми – один з фундаментів збалансованого розвитку в умовах кризової військово-політичної ситуації в Україні, яка склалась на сьогодні. Вважаємо, що реальний крок суспільства до виходу з глобальної екокризи полягає в тому, щоб свідомо та без винятку дотримуватись правових обмежень в процесі своєї активної діяльності. Варто наголосити на необхідності стабільності екологічного законодавства, мінімізації в ньому правових прогалин, наявності визначення чіткої екологічної політики на всіх рівнях державного управління. Ці чинники впливають на можливість держави вирішувати існуючі екологічні проблеми та запобігати виникненню нових. Слід сконцентрувати увагу на нагальній потребі у проведенні екологічної загальномасштабної політики з просвіти громадян України, починаючи із свідомого віку. Ефективним способом регулювання екологічної безпеки є поєднання економічних методів з плановими, адміністративними та правовими; побудова організаційного механізму регулювання екологічної безпеки, що має за мету встановлення та налагодження партнерських відносин органів публічної влади з бізнесом, громадськістю; соціальний діалог та врахування громадської думки; поширення екологічних знань та їх майбутнє спільне налагодження. Вважаємо за необхідне зауважити, що побудова організаційної структури системи управління екологічної безпеки гальмується через слабке формування організації територіальної влади, реформування міжбюджетних відносин, слабку участь суспільства і бізнесу в процесах екологічної безпеки. </w:t>
      </w:r>
    </w:p>
    <w:p w:rsidR="00646A39" w:rsidRPr="008A548B" w:rsidRDefault="00646A39" w:rsidP="008536B2">
      <w:pPr>
        <w:ind w:firstLine="680"/>
        <w:jc w:val="both"/>
        <w:rPr>
          <w:sz w:val="28"/>
          <w:szCs w:val="28"/>
          <w:lang w:val="uk-UA"/>
        </w:rPr>
      </w:pPr>
      <w:r w:rsidRPr="008A548B">
        <w:rPr>
          <w:sz w:val="28"/>
          <w:szCs w:val="28"/>
          <w:lang w:val="uk-UA"/>
        </w:rPr>
        <w:tab/>
        <w:t xml:space="preserve">Проблема неврегульованого державного управління в сфері охорони довкілля та використання екологічних нормативів, як вияв засобу нейтральної позиції, пов’язана з втратою стратегічно важливих регіональних природних ресурсів. Повномасштабне вторгнення росії до України з 24 лютого 2022 року вже завдало та продовжує завдавати величезної руйнівної шкоди екології та інфраструктурі населених пунктів, де досі тривають активні бойові дії. Наразі неможливо повністю оцінити вплив війни на довкілля через брак точної інформації. Насамперед збирати ці дані небезпечно для фахівців, оскільки тривають бойові дії; крім того, не вся інформація може бути озвучена публічно через необхідність дотримання збереження національних інтересів. Пряме потрапляння снарядів та забруднення обгорілою військовою технікою повністю руйнує екосистему України. Усі набої, які розриваються, горіння неметалевих деталей військової техніки забруднюють ґрунти та воду важкими металевими і токсичними елементами. Окупанти просувалися вглиб природних територій, займали ліси та території природно-заповідного фонду. Рух важкої техніки, будівництво фортифікаційних споруд і бойові дії зумовили пошкодження ґрунтового покриву. Це призводить до деградації рослинного покриву, посилює вітрову і водну ерозію. Окупанти заподіяли шкоду лісовому господарству в Київській, Чернігівській, Сумській, Луганській, Донецькій та Херсонській областях, яку наразі оцінити неможливо. В лісах уже є велика кількість ракет, що впали, а також нерозірваних боєприпасів. Все вищезазначене становитиме потенційну небезпеку для людей протягом багатьох десятиліть. Руйнівні наслідки від російських військ та пожежі в екосистемах, хімічне забруднення від обстрілів і ракет, несуть загрозу втрати біорізноманіттю та зникненню червонокнижних видів тварин. Переважна більшість обстрілів припадає на населенні пункти та об’єкти промисловості в них. Металеві уламки снарядів, що потрапляють у довкілля є небезпечними. Потрапляючи до ґрунту, шкідливі речовини можуть мігрувати до ґрунтових вод і в результаті потрапляти до харчових ланцюгів, впливаючи і на тварин, і на людей. Джерелом забруднення є також: згорілі танки, транспорті засоби, збиті літаки та інші залишки бойових дій; нафтопродукти, що забруднюють ґрунти та моря; пожежі на промислових об’єктах. Наразі нагальною потребою є документування злочинів повномасштабного російського вторгнення, для чого створені інструменти, які дозволяють збирати свідчення і документувати злочини проти довкілля в тому числі. </w:t>
      </w:r>
    </w:p>
    <w:p w:rsidR="00646A39" w:rsidRPr="008A548B" w:rsidRDefault="00646A39" w:rsidP="008536B2">
      <w:pPr>
        <w:ind w:firstLine="680"/>
        <w:jc w:val="both"/>
        <w:rPr>
          <w:sz w:val="28"/>
          <w:szCs w:val="28"/>
          <w:lang w:val="uk-UA"/>
        </w:rPr>
      </w:pPr>
      <w:r w:rsidRPr="008A548B">
        <w:rPr>
          <w:sz w:val="28"/>
          <w:szCs w:val="28"/>
          <w:lang w:val="uk-UA"/>
        </w:rPr>
        <w:t xml:space="preserve">Внаслідок військової діяльності руйнуються міста. Уже зараз архітектори об’єднуються для того, щоб пропонувати проєкти відбудови зруйнованих міст. На жаль, вже є такі міста як м. Маріуполь, що зруйновані майже повністю. </w:t>
      </w:r>
    </w:p>
    <w:p w:rsidR="00646A39" w:rsidRPr="008A548B" w:rsidRDefault="00646A39" w:rsidP="008536B2">
      <w:pPr>
        <w:ind w:firstLine="680"/>
        <w:jc w:val="both"/>
        <w:rPr>
          <w:sz w:val="28"/>
          <w:szCs w:val="28"/>
          <w:lang w:val="uk-UA"/>
        </w:rPr>
      </w:pPr>
      <w:r w:rsidRPr="008A548B">
        <w:rPr>
          <w:sz w:val="28"/>
          <w:szCs w:val="28"/>
          <w:lang w:val="uk-UA"/>
        </w:rPr>
        <w:t xml:space="preserve">Важливим аспектом сьогодення є діяльність Міністерства захисту довкілля та природних ресурсів України, яке формує та реалізує державну політику у сфері охорони навколишнього природного середовища, в тому числі екологічної безпеки [3]. На наш погляд, наразі в Україні є доцільним запроваджувати європейський досвід у сфері екологічної безпеки, підвищувати рівень правосвідомості громадян, забезпечувати їх доступ до екологічної інформації. </w:t>
      </w:r>
    </w:p>
    <w:p w:rsidR="00646A39" w:rsidRPr="008A548B" w:rsidRDefault="00646A39" w:rsidP="008536B2">
      <w:pPr>
        <w:ind w:firstLine="680"/>
        <w:jc w:val="both"/>
        <w:rPr>
          <w:sz w:val="28"/>
          <w:szCs w:val="28"/>
          <w:lang w:val="uk-UA"/>
        </w:rPr>
      </w:pPr>
      <w:r w:rsidRPr="008A548B">
        <w:rPr>
          <w:sz w:val="28"/>
          <w:szCs w:val="28"/>
          <w:lang w:val="uk-UA"/>
        </w:rPr>
        <w:tab/>
        <w:t>Європейським співтовариством наразі напрацьований значний досвід щодо регулювання екологічної безпеки, використання широкого формату екополітики, методів і організаційних структур регулювання екологічної безпеки регіону. Екологічна політика є однією з найбільш важливих галузей законодавства ЄС, який є визнаним авторитетом в екологічній сфері. Громадяни ЄС користуються найвищими в світі екологічними стандартами. ЄС і національні уряди визначили чіткі цілі для спрямування європейської екологічної політики до 2020 року та подальше бачення результатів, яких необхідно досягнути до 2050 року за підтримки спеціалізованих дослідницьких програм, законодавства і фінансування. Цілі екологічної політики ЄС:</w:t>
      </w:r>
    </w:p>
    <w:p w:rsidR="00646A39" w:rsidRPr="008A548B" w:rsidRDefault="00646A39" w:rsidP="008536B2">
      <w:pPr>
        <w:numPr>
          <w:ilvl w:val="0"/>
          <w:numId w:val="7"/>
        </w:numPr>
        <w:overflowPunct/>
        <w:autoSpaceDE/>
        <w:autoSpaceDN/>
        <w:adjustRightInd/>
        <w:ind w:left="0" w:firstLine="680"/>
        <w:jc w:val="both"/>
        <w:textAlignment w:val="auto"/>
        <w:rPr>
          <w:sz w:val="28"/>
          <w:szCs w:val="28"/>
          <w:lang w:val="uk-UA"/>
        </w:rPr>
      </w:pPr>
      <w:r w:rsidRPr="008A548B">
        <w:rPr>
          <w:sz w:val="28"/>
          <w:szCs w:val="28"/>
          <w:lang w:val="uk-UA"/>
        </w:rPr>
        <w:t>охороняти, зберігати та посилювати природний капітал ЄС;</w:t>
      </w:r>
    </w:p>
    <w:p w:rsidR="00646A39" w:rsidRPr="008A548B" w:rsidRDefault="00646A39" w:rsidP="008536B2">
      <w:pPr>
        <w:numPr>
          <w:ilvl w:val="0"/>
          <w:numId w:val="7"/>
        </w:numPr>
        <w:overflowPunct/>
        <w:autoSpaceDE/>
        <w:autoSpaceDN/>
        <w:adjustRightInd/>
        <w:ind w:left="0" w:firstLine="680"/>
        <w:jc w:val="both"/>
        <w:textAlignment w:val="auto"/>
        <w:rPr>
          <w:sz w:val="28"/>
          <w:szCs w:val="28"/>
          <w:lang w:val="uk-UA"/>
        </w:rPr>
      </w:pPr>
      <w:r w:rsidRPr="008A548B">
        <w:rPr>
          <w:sz w:val="28"/>
          <w:szCs w:val="28"/>
          <w:lang w:val="uk-UA"/>
        </w:rPr>
        <w:t>перетворити ЄС на ресурсноефективну, екологічну та конкурентноздатну низьковуглецеву економіку;</w:t>
      </w:r>
    </w:p>
    <w:p w:rsidR="00646A39" w:rsidRPr="008A548B" w:rsidRDefault="00646A39" w:rsidP="008536B2">
      <w:pPr>
        <w:numPr>
          <w:ilvl w:val="0"/>
          <w:numId w:val="7"/>
        </w:numPr>
        <w:overflowPunct/>
        <w:autoSpaceDE/>
        <w:autoSpaceDN/>
        <w:adjustRightInd/>
        <w:ind w:left="0" w:firstLine="680"/>
        <w:jc w:val="both"/>
        <w:textAlignment w:val="auto"/>
        <w:rPr>
          <w:sz w:val="28"/>
          <w:szCs w:val="28"/>
          <w:lang w:val="uk-UA"/>
        </w:rPr>
      </w:pPr>
      <w:r w:rsidRPr="008A548B">
        <w:rPr>
          <w:sz w:val="28"/>
          <w:szCs w:val="28"/>
          <w:lang w:val="uk-UA"/>
        </w:rPr>
        <w:t xml:space="preserve">захистити громадян ЄС від тиску та ризиків для здоров’я та благополуччя, пов’язаних з навколишнім середовищем. </w:t>
      </w:r>
    </w:p>
    <w:p w:rsidR="00646A39" w:rsidRPr="008A548B" w:rsidRDefault="00646A39" w:rsidP="008536B2">
      <w:pPr>
        <w:ind w:firstLine="680"/>
        <w:jc w:val="both"/>
        <w:rPr>
          <w:sz w:val="28"/>
          <w:szCs w:val="28"/>
          <w:lang w:val="uk-UA"/>
        </w:rPr>
      </w:pPr>
      <w:r w:rsidRPr="008A548B">
        <w:rPr>
          <w:sz w:val="28"/>
          <w:szCs w:val="28"/>
          <w:lang w:val="uk-UA"/>
        </w:rPr>
        <w:t xml:space="preserve">Охорона навколишнього середовища та інновації допомагають створити нові можливості для бізнесу та зайнятості, які стимулюють подальші інвестиції. «Зелена економіка» лежить в основі політики ЄС для забезпечення того, щоб економічне зростання в Європі було екологічно стійким. ЄС також відіграє ключову роль у сприянні сталому розвитку на глобальному рівні; прийняв законодавство, спрямоване на покращення якості водних ресурсів, подолання забруднення повітря та шуму, забезпечення безпеки хімічних речовин, встановлення стандартів для поводження зі сміттям, охорону біорізноманіття та захисту рослин [4]. Стаття 3 (3) Консолідованої версії Договору про Європейський Союз визначає цілі ЄС, які полягають у тому, що ЄС здійснюватиме всі необхідні дії для забезпечення збалансованого економічного зростання, а також стабільності цін і високого рівня захисту навколишнього природного середовища і підвищення якості середовища [5]. </w:t>
      </w:r>
    </w:p>
    <w:p w:rsidR="00646A39" w:rsidRPr="008A548B" w:rsidRDefault="00646A39" w:rsidP="008536B2">
      <w:pPr>
        <w:ind w:firstLine="680"/>
        <w:jc w:val="both"/>
        <w:rPr>
          <w:sz w:val="28"/>
          <w:szCs w:val="28"/>
          <w:lang w:val="uk-UA"/>
        </w:rPr>
      </w:pPr>
      <w:r w:rsidRPr="008A548B">
        <w:rPr>
          <w:sz w:val="28"/>
          <w:szCs w:val="28"/>
          <w:lang w:val="uk-UA"/>
        </w:rPr>
        <w:t>Підсумовуючи вищевикладене, можна дійти висновку, що Європейське співтовариство напрацювало значний досвід щодо демократизації регулювання екологічної безпеки, використання широкого спектру інструментів екополітики, методів, організаційних структур регулювання екологічної безпеки регіону, який наразі може стати нашій державі в нагоді.</w:t>
      </w:r>
    </w:p>
    <w:p w:rsidR="00646A39" w:rsidRPr="008A548B" w:rsidRDefault="00646A39" w:rsidP="008536B2">
      <w:pPr>
        <w:ind w:firstLine="680"/>
        <w:jc w:val="both"/>
        <w:rPr>
          <w:sz w:val="28"/>
          <w:szCs w:val="28"/>
          <w:lang w:val="uk-UA"/>
        </w:rPr>
      </w:pPr>
      <w:r w:rsidRPr="008A548B">
        <w:rPr>
          <w:sz w:val="28"/>
          <w:szCs w:val="28"/>
          <w:lang w:val="uk-UA"/>
        </w:rPr>
        <w:tab/>
        <w:t>Відповідно до розвитку сучасної екологічної політики в Україні вбачається необхідність активізації впровадження нових ефективних важелів екологічної політики. В сучасних умовах широке використання економічних механізмів охорони навколишнього природного середовища стане ключовим та надасть можливість стимулювати екологічну поведінку суб’єктів господарської діяльності й суспільства загалом. Запозичення позитивного досвіду європейських країн щодо втілення економічних інструментів сприятиме ефективному вирішенню питань екологічної політики. Процес підтримання екологічної безпеки на належному для життя рівні є складним та багатогранним, що включає комплекс заходів, процедур та напрацювань практик в екологічній сфері. Вирішення екологічних проблем України є обов’язковою умовою інтеграції до Європейського співтовариства. Необхідно досягнути відповідного рівня екологічної відповідальності як суб’єктів господарювання, так і органів державної влади, які призначені контролювати стан навколишнього природного середовища.</w:t>
      </w:r>
    </w:p>
    <w:p w:rsidR="00646A39" w:rsidRPr="00AD24FF" w:rsidRDefault="00646A39" w:rsidP="008536B2">
      <w:pPr>
        <w:ind w:firstLine="680"/>
        <w:jc w:val="center"/>
        <w:rPr>
          <w:b/>
          <w:sz w:val="28"/>
          <w:szCs w:val="28"/>
          <w:lang w:val="uk-UA"/>
        </w:rPr>
      </w:pPr>
      <w:r w:rsidRPr="00AD24FF">
        <w:rPr>
          <w:b/>
          <w:sz w:val="28"/>
          <w:szCs w:val="28"/>
          <w:lang w:val="uk-UA"/>
        </w:rPr>
        <w:t>ЛІТЕРАТУРА:</w:t>
      </w:r>
    </w:p>
    <w:p w:rsidR="00646A39" w:rsidRPr="008A548B" w:rsidRDefault="00646A39" w:rsidP="008536B2">
      <w:pPr>
        <w:ind w:firstLine="680"/>
        <w:jc w:val="both"/>
        <w:rPr>
          <w:sz w:val="28"/>
          <w:szCs w:val="28"/>
          <w:lang w:val="uk-UA"/>
        </w:rPr>
      </w:pPr>
      <w:r w:rsidRPr="008A548B">
        <w:rPr>
          <w:sz w:val="28"/>
          <w:szCs w:val="28"/>
          <w:lang w:val="uk-UA"/>
        </w:rPr>
        <w:t xml:space="preserve">1. Про державний суверенітет України: Декларація від </w:t>
      </w:r>
      <w:r w:rsidRPr="008A548B">
        <w:rPr>
          <w:sz w:val="28"/>
          <w:szCs w:val="28"/>
        </w:rPr>
        <w:t>16.07.1990</w:t>
      </w:r>
      <w:r w:rsidRPr="008A548B">
        <w:rPr>
          <w:sz w:val="28"/>
          <w:szCs w:val="28"/>
          <w:lang w:val="uk-UA"/>
        </w:rPr>
        <w:t xml:space="preserve"> р.</w:t>
      </w:r>
      <w:r w:rsidRPr="008A548B">
        <w:rPr>
          <w:sz w:val="28"/>
          <w:szCs w:val="28"/>
        </w:rPr>
        <w:t xml:space="preserve"> №</w:t>
      </w:r>
      <w:r w:rsidRPr="008A548B">
        <w:rPr>
          <w:b/>
          <w:sz w:val="28"/>
          <w:szCs w:val="28"/>
        </w:rPr>
        <w:t xml:space="preserve"> </w:t>
      </w:r>
      <w:r w:rsidRPr="008A548B">
        <w:rPr>
          <w:bCs/>
          <w:sz w:val="28"/>
          <w:szCs w:val="28"/>
        </w:rPr>
        <w:t>55-XII</w:t>
      </w:r>
      <w:r w:rsidRPr="008A548B">
        <w:rPr>
          <w:bCs/>
          <w:sz w:val="28"/>
          <w:szCs w:val="28"/>
          <w:lang w:val="uk-UA"/>
        </w:rPr>
        <w:t xml:space="preserve">. </w:t>
      </w:r>
      <w:r w:rsidRPr="008A548B">
        <w:rPr>
          <w:bCs/>
          <w:sz w:val="28"/>
          <w:szCs w:val="28"/>
          <w:lang w:val="en-US"/>
        </w:rPr>
        <w:t>URL</w:t>
      </w:r>
      <w:r w:rsidRPr="008A548B">
        <w:rPr>
          <w:bCs/>
          <w:sz w:val="28"/>
          <w:szCs w:val="28"/>
          <w:lang w:val="uk-UA"/>
        </w:rPr>
        <w:t xml:space="preserve">: </w:t>
      </w:r>
      <w:r w:rsidRPr="008A548B">
        <w:rPr>
          <w:sz w:val="28"/>
          <w:szCs w:val="28"/>
          <w:lang w:val="uk-UA"/>
        </w:rPr>
        <w:t>https://zakon.rada.gov.ua/laws/show/55-12#Text</w:t>
      </w:r>
      <w:r w:rsidRPr="008A548B">
        <w:rPr>
          <w:bCs/>
          <w:sz w:val="28"/>
          <w:szCs w:val="28"/>
          <w:lang w:val="uk-UA"/>
        </w:rPr>
        <w:t xml:space="preserve"> </w:t>
      </w:r>
      <w:r w:rsidRPr="008A548B">
        <w:rPr>
          <w:sz w:val="28"/>
          <w:szCs w:val="28"/>
          <w:lang w:val="uk-UA"/>
        </w:rPr>
        <w:t>(дата звернення: 14.05.2022).</w:t>
      </w:r>
    </w:p>
    <w:p w:rsidR="00646A39" w:rsidRPr="008A548B" w:rsidRDefault="00646A39" w:rsidP="008536B2">
      <w:pPr>
        <w:ind w:firstLine="680"/>
        <w:jc w:val="both"/>
        <w:rPr>
          <w:sz w:val="28"/>
          <w:szCs w:val="28"/>
          <w:lang w:val="uk-UA"/>
        </w:rPr>
      </w:pPr>
      <w:r w:rsidRPr="008A548B">
        <w:rPr>
          <w:sz w:val="28"/>
          <w:szCs w:val="28"/>
          <w:lang w:val="uk-UA"/>
        </w:rPr>
        <w:t xml:space="preserve">2. Про охорону навколишнього природного середовища: Закон України від </w:t>
      </w:r>
      <w:r w:rsidRPr="008A548B">
        <w:rPr>
          <w:sz w:val="28"/>
          <w:szCs w:val="28"/>
        </w:rPr>
        <w:t>25.06.1991</w:t>
      </w:r>
      <w:r w:rsidRPr="008A548B">
        <w:rPr>
          <w:sz w:val="28"/>
          <w:szCs w:val="28"/>
          <w:lang w:val="uk-UA"/>
        </w:rPr>
        <w:t xml:space="preserve"> р. </w:t>
      </w:r>
      <w:r w:rsidRPr="008A548B">
        <w:rPr>
          <w:sz w:val="28"/>
          <w:szCs w:val="28"/>
        </w:rPr>
        <w:t xml:space="preserve">№ </w:t>
      </w:r>
      <w:r w:rsidRPr="008A548B">
        <w:rPr>
          <w:bCs/>
          <w:sz w:val="28"/>
          <w:szCs w:val="28"/>
        </w:rPr>
        <w:t>1264-XII</w:t>
      </w:r>
      <w:r w:rsidRPr="008A548B">
        <w:rPr>
          <w:sz w:val="28"/>
          <w:szCs w:val="28"/>
        </w:rPr>
        <w:t>.</w:t>
      </w:r>
      <w:r w:rsidRPr="008A548B">
        <w:rPr>
          <w:sz w:val="28"/>
          <w:szCs w:val="28"/>
          <w:lang w:val="uk-UA"/>
        </w:rPr>
        <w:t xml:space="preserve"> </w:t>
      </w:r>
      <w:r w:rsidRPr="008A548B">
        <w:rPr>
          <w:sz w:val="28"/>
          <w:szCs w:val="28"/>
          <w:lang w:val="en-US"/>
        </w:rPr>
        <w:t>URL</w:t>
      </w:r>
      <w:r w:rsidRPr="008A548B">
        <w:rPr>
          <w:sz w:val="28"/>
          <w:szCs w:val="28"/>
        </w:rPr>
        <w:t xml:space="preserve">: https://zakon.rada.gov.ua/laws/show/1264-12#Text </w:t>
      </w:r>
      <w:r w:rsidRPr="008A548B">
        <w:rPr>
          <w:sz w:val="28"/>
          <w:szCs w:val="28"/>
          <w:lang w:val="uk-UA"/>
        </w:rPr>
        <w:t>(дата звернення: 14.05.2022).</w:t>
      </w:r>
    </w:p>
    <w:p w:rsidR="00646A39" w:rsidRPr="008A548B" w:rsidRDefault="00646A39" w:rsidP="008536B2">
      <w:pPr>
        <w:ind w:firstLine="680"/>
        <w:jc w:val="both"/>
        <w:rPr>
          <w:sz w:val="28"/>
          <w:szCs w:val="28"/>
          <w:lang w:val="uk-UA"/>
        </w:rPr>
      </w:pPr>
      <w:r w:rsidRPr="008A548B">
        <w:rPr>
          <w:sz w:val="28"/>
          <w:szCs w:val="28"/>
          <w:lang w:val="uk-UA"/>
        </w:rPr>
        <w:t>3. Деякі питання оптимізації системи центральних органів виконавчої влади: Постанова Кабінету Міністрів України від 27.05.2020 р. № 425</w:t>
      </w:r>
      <w:r w:rsidRPr="008A548B">
        <w:rPr>
          <w:sz w:val="28"/>
          <w:szCs w:val="28"/>
        </w:rPr>
        <w:t xml:space="preserve">. </w:t>
      </w:r>
      <w:r w:rsidRPr="008A548B">
        <w:rPr>
          <w:sz w:val="28"/>
          <w:szCs w:val="28"/>
          <w:lang w:val="en-US"/>
        </w:rPr>
        <w:t>URL</w:t>
      </w:r>
      <w:r w:rsidRPr="008A548B">
        <w:rPr>
          <w:sz w:val="28"/>
          <w:szCs w:val="28"/>
          <w:lang w:val="uk-UA"/>
        </w:rPr>
        <w:t>: https://www.kmu.gov.ua/npas/deyaki-pitannya-optimizaciyi-sistemi-centralnih-organiv-vikonavchoyi-t270520 (дата звернення: 14.05.2022).</w:t>
      </w:r>
    </w:p>
    <w:p w:rsidR="00646A39" w:rsidRPr="008A548B" w:rsidRDefault="00646A39" w:rsidP="008536B2">
      <w:pPr>
        <w:ind w:firstLine="680"/>
        <w:jc w:val="both"/>
        <w:rPr>
          <w:sz w:val="28"/>
          <w:szCs w:val="28"/>
          <w:lang w:val="uk-UA"/>
        </w:rPr>
      </w:pPr>
      <w:r w:rsidRPr="008A548B">
        <w:rPr>
          <w:sz w:val="28"/>
          <w:szCs w:val="28"/>
          <w:lang w:val="uk-UA"/>
        </w:rPr>
        <w:t xml:space="preserve">4. Towards a greener and more sustainable Europe [Electronic resource]. </w:t>
      </w:r>
      <w:r w:rsidRPr="008A548B">
        <w:rPr>
          <w:sz w:val="28"/>
          <w:szCs w:val="28"/>
          <w:lang w:val="en-US"/>
        </w:rPr>
        <w:t>URL</w:t>
      </w:r>
      <w:r w:rsidRPr="008A548B">
        <w:rPr>
          <w:sz w:val="28"/>
          <w:szCs w:val="28"/>
          <w:lang w:val="uk-UA"/>
        </w:rPr>
        <w:t xml:space="preserve">: </w:t>
      </w:r>
      <w:r w:rsidRPr="00AD24FF">
        <w:rPr>
          <w:sz w:val="28"/>
          <w:szCs w:val="28"/>
        </w:rPr>
        <w:t>https://europa.eu/european-union/topics/environment_en</w:t>
      </w:r>
      <w:r w:rsidRPr="008A548B">
        <w:rPr>
          <w:sz w:val="28"/>
          <w:szCs w:val="28"/>
          <w:lang w:val="uk-UA"/>
        </w:rPr>
        <w:t xml:space="preserve"> (дата звернення: 13.05.2022).</w:t>
      </w:r>
    </w:p>
    <w:p w:rsidR="00646A39" w:rsidRPr="008A548B" w:rsidRDefault="00646A39" w:rsidP="008536B2">
      <w:pPr>
        <w:ind w:firstLine="680"/>
        <w:jc w:val="both"/>
        <w:rPr>
          <w:sz w:val="28"/>
          <w:szCs w:val="28"/>
          <w:lang w:val="uk-UA"/>
        </w:rPr>
      </w:pPr>
      <w:r w:rsidRPr="008A548B">
        <w:rPr>
          <w:sz w:val="28"/>
          <w:szCs w:val="28"/>
          <w:lang w:val="uk-UA"/>
        </w:rPr>
        <w:t xml:space="preserve">5. Consolidated version of the Treaty on European Union, OJ C 326, 26.10.2012, p. 13–390 </w:t>
      </w:r>
      <w:r w:rsidRPr="008A548B">
        <w:rPr>
          <w:sz w:val="28"/>
          <w:szCs w:val="28"/>
          <w:lang w:val="en-US"/>
        </w:rPr>
        <w:t xml:space="preserve">URL: </w:t>
      </w:r>
      <w:r w:rsidRPr="00AD24FF">
        <w:rPr>
          <w:sz w:val="28"/>
          <w:szCs w:val="28"/>
        </w:rPr>
        <w:t>https://eur-lex.europa.eu/LexUriServ/LexUriServ.do?uri=OJ:C:2012:326:FULL:EN:PDF</w:t>
      </w:r>
      <w:r w:rsidRPr="008A548B">
        <w:rPr>
          <w:sz w:val="28"/>
          <w:szCs w:val="28"/>
          <w:lang w:val="uk-UA"/>
        </w:rPr>
        <w:t xml:space="preserve"> (дата звернення: 13.05.2022).</w:t>
      </w:r>
    </w:p>
    <w:p w:rsidR="00646A39" w:rsidRPr="008A548B" w:rsidRDefault="00646A39" w:rsidP="008536B2">
      <w:pPr>
        <w:ind w:firstLine="680"/>
        <w:jc w:val="both"/>
        <w:rPr>
          <w:sz w:val="28"/>
          <w:szCs w:val="28"/>
          <w:lang w:val="uk-UA"/>
        </w:rPr>
      </w:pPr>
    </w:p>
    <w:p w:rsidR="001D765F" w:rsidRPr="008A548B" w:rsidRDefault="001D765F" w:rsidP="008536B2">
      <w:pPr>
        <w:pStyle w:val="af3"/>
        <w:spacing w:before="0" w:beforeAutospacing="0" w:after="0" w:afterAutospacing="0"/>
        <w:ind w:firstLine="680"/>
        <w:jc w:val="both"/>
        <w:rPr>
          <w:i/>
          <w:caps/>
          <w:sz w:val="28"/>
          <w:szCs w:val="28"/>
          <w:lang w:val="en-US"/>
        </w:rPr>
      </w:pPr>
    </w:p>
    <w:p w:rsidR="001D765F" w:rsidRPr="00AD24FF" w:rsidRDefault="001D765F" w:rsidP="008536B2">
      <w:pPr>
        <w:pStyle w:val="af3"/>
        <w:spacing w:before="0" w:beforeAutospacing="0" w:after="0" w:afterAutospacing="0"/>
        <w:ind w:firstLine="680"/>
        <w:jc w:val="right"/>
        <w:rPr>
          <w:b/>
          <w:sz w:val="28"/>
          <w:szCs w:val="28"/>
          <w:lang w:val="uk-UA"/>
        </w:rPr>
      </w:pPr>
      <w:r w:rsidRPr="008A548B">
        <w:rPr>
          <w:b/>
          <w:sz w:val="28"/>
          <w:szCs w:val="28"/>
          <w:lang w:val="uk-UA"/>
        </w:rPr>
        <w:t>Legeza Yu.O</w:t>
      </w:r>
      <w:r w:rsidRPr="00AD24FF">
        <w:rPr>
          <w:b/>
          <w:sz w:val="28"/>
          <w:szCs w:val="28"/>
          <w:lang w:val="uk-UA"/>
        </w:rPr>
        <w:t>.,</w:t>
      </w:r>
    </w:p>
    <w:p w:rsidR="00AD24FF" w:rsidRDefault="001D765F" w:rsidP="008536B2">
      <w:pPr>
        <w:pStyle w:val="af3"/>
        <w:spacing w:before="0" w:beforeAutospacing="0" w:after="0" w:afterAutospacing="0"/>
        <w:ind w:firstLine="680"/>
        <w:jc w:val="right"/>
        <w:rPr>
          <w:b/>
          <w:sz w:val="28"/>
          <w:szCs w:val="28"/>
          <w:lang w:val="uk-UA"/>
        </w:rPr>
      </w:pPr>
      <w:r w:rsidRPr="00AD24FF">
        <w:rPr>
          <w:b/>
          <w:sz w:val="28"/>
          <w:szCs w:val="28"/>
          <w:lang w:val="uk-UA"/>
        </w:rPr>
        <w:t xml:space="preserve">Doctor of Law, Professor, Professor of the Department of Civil, Commercial and Environmental Law </w:t>
      </w:r>
    </w:p>
    <w:p w:rsidR="001D765F" w:rsidRPr="00AD24FF" w:rsidRDefault="001D765F" w:rsidP="008536B2">
      <w:pPr>
        <w:pStyle w:val="af3"/>
        <w:spacing w:before="0" w:beforeAutospacing="0" w:after="0" w:afterAutospacing="0"/>
        <w:ind w:firstLine="680"/>
        <w:jc w:val="right"/>
        <w:rPr>
          <w:b/>
          <w:caps/>
          <w:sz w:val="28"/>
          <w:szCs w:val="28"/>
          <w:lang w:val="en-US"/>
        </w:rPr>
      </w:pPr>
      <w:r w:rsidRPr="00AD24FF">
        <w:rPr>
          <w:b/>
          <w:sz w:val="28"/>
          <w:szCs w:val="28"/>
          <w:lang w:val="uk-UA"/>
        </w:rPr>
        <w:t>(</w:t>
      </w:r>
      <w:r w:rsidRPr="00AD24FF">
        <w:rPr>
          <w:b/>
          <w:sz w:val="28"/>
          <w:szCs w:val="28"/>
          <w:lang w:val="en-US"/>
        </w:rPr>
        <w:t xml:space="preserve">Dnipro </w:t>
      </w:r>
      <w:r w:rsidRPr="00AD24FF">
        <w:rPr>
          <w:b/>
          <w:sz w:val="28"/>
          <w:szCs w:val="28"/>
          <w:lang w:val="uk-UA"/>
        </w:rPr>
        <w:t>University</w:t>
      </w:r>
      <w:r w:rsidRPr="00AD24FF">
        <w:rPr>
          <w:b/>
          <w:sz w:val="28"/>
          <w:szCs w:val="28"/>
          <w:lang w:val="en-US"/>
        </w:rPr>
        <w:t xml:space="preserve"> of Technology,</w:t>
      </w:r>
      <w:r w:rsidRPr="00AD24FF">
        <w:rPr>
          <w:b/>
          <w:sz w:val="28"/>
          <w:szCs w:val="28"/>
          <w:lang w:val="uk-UA"/>
        </w:rPr>
        <w:t xml:space="preserve"> Dnipro, Ukraine)</w:t>
      </w:r>
    </w:p>
    <w:p w:rsidR="001D765F" w:rsidRPr="008A548B" w:rsidRDefault="001D765F" w:rsidP="008536B2">
      <w:pPr>
        <w:pStyle w:val="af3"/>
        <w:spacing w:before="0" w:beforeAutospacing="0" w:after="0" w:afterAutospacing="0"/>
        <w:ind w:firstLine="680"/>
        <w:jc w:val="right"/>
        <w:rPr>
          <w:sz w:val="28"/>
          <w:szCs w:val="28"/>
          <w:lang w:val="uk-UA"/>
        </w:rPr>
      </w:pPr>
    </w:p>
    <w:p w:rsidR="001D765F" w:rsidRDefault="001D765F" w:rsidP="008536B2">
      <w:pPr>
        <w:pStyle w:val="af3"/>
        <w:spacing w:before="0" w:beforeAutospacing="0" w:after="0" w:afterAutospacing="0"/>
        <w:ind w:firstLine="680"/>
        <w:jc w:val="center"/>
        <w:rPr>
          <w:b/>
          <w:caps/>
          <w:sz w:val="28"/>
          <w:szCs w:val="28"/>
          <w:lang w:val="uk-UA"/>
        </w:rPr>
      </w:pPr>
      <w:r w:rsidRPr="008A548B">
        <w:rPr>
          <w:b/>
          <w:sz w:val="28"/>
          <w:szCs w:val="28"/>
          <w:lang w:val="uk-UA"/>
        </w:rPr>
        <w:t xml:space="preserve">ADMINISTRATIVE AGREEMENTS </w:t>
      </w:r>
      <w:r w:rsidRPr="008A548B">
        <w:rPr>
          <w:b/>
          <w:caps/>
          <w:sz w:val="28"/>
          <w:szCs w:val="28"/>
          <w:lang w:val="uk-UA"/>
        </w:rPr>
        <w:t>in the system of public administration in the field of environmental protection</w:t>
      </w:r>
    </w:p>
    <w:p w:rsidR="00AD24FF" w:rsidRPr="008A548B" w:rsidRDefault="00AD24FF" w:rsidP="008536B2">
      <w:pPr>
        <w:pStyle w:val="af3"/>
        <w:spacing w:before="0" w:beforeAutospacing="0" w:after="0" w:afterAutospacing="0"/>
        <w:ind w:firstLine="680"/>
        <w:jc w:val="center"/>
        <w:rPr>
          <w:sz w:val="28"/>
          <w:szCs w:val="28"/>
          <w:lang w:val="uk-UA"/>
        </w:rPr>
      </w:pPr>
    </w:p>
    <w:p w:rsidR="001D765F" w:rsidRPr="008A548B" w:rsidRDefault="001D765F" w:rsidP="008536B2">
      <w:pPr>
        <w:pStyle w:val="af3"/>
        <w:spacing w:before="0" w:beforeAutospacing="0" w:after="0" w:afterAutospacing="0"/>
        <w:ind w:firstLine="680"/>
        <w:jc w:val="both"/>
        <w:rPr>
          <w:sz w:val="28"/>
          <w:szCs w:val="28"/>
          <w:lang w:val="en-US"/>
        </w:rPr>
      </w:pPr>
      <w:r w:rsidRPr="008A548B">
        <w:rPr>
          <w:sz w:val="28"/>
          <w:szCs w:val="28"/>
          <w:lang w:val="en-US"/>
        </w:rPr>
        <w:t>Administrative agreements in the field of natural resources use arise on the basis of previously obtained permits [1, p. 97]. A fundamental approach to solving the problems of private contractual regulation in the field of natural resources use is proposed in the doctoral dissertation of N.R.Kobetskaya [2]. The researcher in the course of the study concludes that there is a special legal structure - a natural resource contract of an administrative nature. In this aspect, we can characterize lease agreements for water bodies, long-term temporary forest use agreements, production sharing agreements as natural resource agreements with a predominance of civil law elements, and, for example, subsoil use agreement as an administrative natural resource agreement. "A form of regulation of relations of use of natural resources, which combines private and public elements, due to the need to protect public environmental interests, as well as norms of different sectoral affiliation based on natural resource specifics" [2, p. 331].</w:t>
      </w:r>
    </w:p>
    <w:p w:rsidR="001D765F" w:rsidRPr="008A548B" w:rsidRDefault="001D765F" w:rsidP="008536B2">
      <w:pPr>
        <w:pStyle w:val="af3"/>
        <w:spacing w:before="0" w:beforeAutospacing="0" w:after="0" w:afterAutospacing="0"/>
        <w:ind w:firstLine="680"/>
        <w:jc w:val="both"/>
        <w:rPr>
          <w:sz w:val="28"/>
          <w:szCs w:val="28"/>
          <w:lang w:val="en-US"/>
        </w:rPr>
      </w:pPr>
      <w:r w:rsidRPr="008A548B">
        <w:rPr>
          <w:sz w:val="28"/>
          <w:szCs w:val="28"/>
          <w:lang w:val="en-US"/>
        </w:rPr>
        <w:t>The most ambiguous form of administrative agreements in the field of subsoil use are agreements (contracts) on the conditions of subsoil use, which are in addition to special permits for subsoil use. In turn, the subsoil use agreement contains a Work Program concluded between the Ministry of Energy and Environmental Protection and the subsoil user. Exemplary agreements on subsoil use conditions are approved by the Ministry of Energy and Environmental Protection.</w:t>
      </w:r>
    </w:p>
    <w:p w:rsidR="001D765F" w:rsidRPr="008A548B" w:rsidRDefault="001D765F" w:rsidP="008536B2">
      <w:pPr>
        <w:pStyle w:val="af3"/>
        <w:spacing w:before="0" w:beforeAutospacing="0" w:after="0" w:afterAutospacing="0"/>
        <w:ind w:firstLine="680"/>
        <w:jc w:val="both"/>
        <w:rPr>
          <w:sz w:val="28"/>
          <w:szCs w:val="28"/>
          <w:lang w:val="en-US"/>
        </w:rPr>
      </w:pPr>
      <w:r w:rsidRPr="008A548B">
        <w:rPr>
          <w:sz w:val="28"/>
          <w:szCs w:val="28"/>
          <w:lang w:val="en-US"/>
        </w:rPr>
        <w:t>For example, in 2015, the order of the State Committee for Geodesy and Mapping of Ukraine dated 13.02.2015 № 16 approved eight such agreements on subsoil use conditions for the purpose of: 1) construction and operation of underground structures not related to mining, including including facilities for underground storage of oil, gas and other substances and materials, disposal of harmful substances and industrial waste, wastewater discharge; 2) extraction of hydrocarbons; 3) VKK; 4) geological study of mineral deposits; 5) geological study, including research and development of the RCC; 6) geological study, including research and development of hydrocarbons; 7) creation of geological territories and objects of important scientific, cultural, sanitary and health significance (scientific landfills, geological reserves, reserves, natural monuments, medical, health facilities, etc.); 8) geological study, including research and development of fields, with subsequent extraction of oil and gas (industrial development of fields) [3]. R.S. Kirin refers to the agreement on the conditions of subsoil use to the documents of a permitting nature, ie to administrative acts [4, p. 280].</w:t>
      </w:r>
    </w:p>
    <w:p w:rsidR="001D765F" w:rsidRPr="008A548B" w:rsidRDefault="001D765F" w:rsidP="008536B2">
      <w:pPr>
        <w:pStyle w:val="af3"/>
        <w:spacing w:before="0" w:beforeAutospacing="0" w:after="0" w:afterAutospacing="0"/>
        <w:ind w:firstLine="680"/>
        <w:jc w:val="both"/>
        <w:rPr>
          <w:sz w:val="28"/>
          <w:szCs w:val="28"/>
          <w:lang w:val="en-US"/>
        </w:rPr>
      </w:pPr>
      <w:r w:rsidRPr="008A548B">
        <w:rPr>
          <w:sz w:val="28"/>
          <w:szCs w:val="28"/>
          <w:lang w:val="en-US"/>
        </w:rPr>
        <w:t>D.V. Lazarenko defines administrative agreements in the field of natural resources use as a law enforcement act of public administration bodies in the field of natural resources use, delimitation and fixing of rights and obligations of the parties to the use of natural resources [5, p. 98‒99]. This approach, proposed by scientists, contradicts the essence of the administrative agreement; as it is well known, a law enforcement act is understood as a unilateral decision of the body, while an administrative agreement - even taking into account the relationship of subordination and subordination between its parties, as mentioned above - requires voluntary consent to its conclusion by both parties. That is why, in our opinion, this definition cannot be accepted to define the forms of public administration.</w:t>
      </w:r>
    </w:p>
    <w:p w:rsidR="001D765F" w:rsidRPr="008A548B" w:rsidRDefault="001D765F" w:rsidP="008536B2">
      <w:pPr>
        <w:pStyle w:val="af3"/>
        <w:spacing w:before="0" w:beforeAutospacing="0" w:after="0" w:afterAutospacing="0"/>
        <w:ind w:firstLine="680"/>
        <w:jc w:val="both"/>
        <w:rPr>
          <w:sz w:val="28"/>
          <w:szCs w:val="28"/>
          <w:lang w:val="en-US"/>
        </w:rPr>
      </w:pPr>
      <w:r w:rsidRPr="008A548B">
        <w:rPr>
          <w:sz w:val="28"/>
          <w:szCs w:val="28"/>
          <w:lang w:val="en-US"/>
        </w:rPr>
        <w:t>So, summarizing the features of the administrative contract, we note that it is a unique form of public administration, which is able to solve specific problems facing the subject of management, thus acquiring the characteristics of an individual act of management, but allows the possibility of reaching an agreement the principle of dispositiveness inherent in the contract.</w:t>
      </w:r>
    </w:p>
    <w:p w:rsidR="001D765F" w:rsidRPr="008A548B" w:rsidRDefault="001D765F" w:rsidP="008536B2">
      <w:pPr>
        <w:pStyle w:val="af3"/>
        <w:spacing w:before="0" w:beforeAutospacing="0" w:after="0" w:afterAutospacing="0"/>
        <w:ind w:firstLine="680"/>
        <w:jc w:val="both"/>
        <w:rPr>
          <w:sz w:val="28"/>
          <w:szCs w:val="28"/>
          <w:lang w:val="en-US"/>
        </w:rPr>
      </w:pPr>
      <w:r w:rsidRPr="008A548B">
        <w:rPr>
          <w:sz w:val="28"/>
          <w:szCs w:val="28"/>
          <w:lang w:val="en-US"/>
        </w:rPr>
        <w:t>When searching for an answer to the question of defining the essence of administrative contracts as a form of public administration, it should be borne in mind that the administrative contract, of course, is an external form of activity of the subject of public administration. Eliminating the existing differences in the understanding of administrative and legal forms of public administration requires the establishment of a legislative definition of the category of regulations and the category of administrative contracts.</w:t>
      </w:r>
    </w:p>
    <w:p w:rsidR="001D765F" w:rsidRPr="008A548B" w:rsidRDefault="001D765F" w:rsidP="008536B2">
      <w:pPr>
        <w:pStyle w:val="af3"/>
        <w:spacing w:before="0" w:beforeAutospacing="0" w:after="0" w:afterAutospacing="0"/>
        <w:ind w:firstLine="680"/>
        <w:jc w:val="both"/>
        <w:rPr>
          <w:sz w:val="28"/>
          <w:szCs w:val="28"/>
          <w:lang w:val="en-US"/>
        </w:rPr>
      </w:pPr>
      <w:r w:rsidRPr="008A548B">
        <w:rPr>
          <w:sz w:val="28"/>
          <w:szCs w:val="28"/>
          <w:lang w:val="en-US"/>
        </w:rPr>
        <w:t xml:space="preserve">At the same time, administrative contracts in the field of </w:t>
      </w:r>
      <w:r w:rsidRPr="008A548B">
        <w:rPr>
          <w:sz w:val="28"/>
          <w:szCs w:val="28"/>
          <w:lang w:val="uk-UA"/>
        </w:rPr>
        <w:t>environmental protection</w:t>
      </w:r>
      <w:r w:rsidRPr="008A548B">
        <w:rPr>
          <w:sz w:val="28"/>
          <w:szCs w:val="28"/>
          <w:lang w:val="en-US"/>
        </w:rPr>
        <w:t xml:space="preserve"> use are a unique form that can positively affect the practical solution of such problems as duplication of powers of public national and regional government and increase the efficiency of public services.</w:t>
      </w:r>
    </w:p>
    <w:p w:rsidR="001D765F" w:rsidRPr="00AD24FF" w:rsidRDefault="001D765F" w:rsidP="00AD24FF">
      <w:pPr>
        <w:tabs>
          <w:tab w:val="left" w:pos="3240"/>
        </w:tabs>
        <w:ind w:firstLine="680"/>
        <w:jc w:val="center"/>
        <w:rPr>
          <w:rFonts w:ascii="Times New Roman Полужирный" w:hAnsi="Times New Roman Полужирный"/>
          <w:b/>
          <w:caps/>
          <w:sz w:val="28"/>
          <w:szCs w:val="28"/>
          <w:lang w:val="uk-UA"/>
        </w:rPr>
      </w:pPr>
      <w:r w:rsidRPr="00AD24FF">
        <w:rPr>
          <w:rFonts w:ascii="Times New Roman Полужирный" w:hAnsi="Times New Roman Полужирный"/>
          <w:b/>
          <w:caps/>
          <w:sz w:val="28"/>
          <w:szCs w:val="28"/>
          <w:lang w:val="en-US"/>
        </w:rPr>
        <w:t>References</w:t>
      </w:r>
      <w:r w:rsidRPr="00AD24FF">
        <w:rPr>
          <w:rFonts w:ascii="Times New Roman Полужирный" w:hAnsi="Times New Roman Полужирный"/>
          <w:b/>
          <w:caps/>
          <w:sz w:val="28"/>
          <w:szCs w:val="28"/>
          <w:lang w:val="uk-UA"/>
        </w:rPr>
        <w:t>:</w:t>
      </w:r>
    </w:p>
    <w:p w:rsidR="001D765F" w:rsidRPr="008A548B" w:rsidRDefault="001D765F" w:rsidP="008536B2">
      <w:pPr>
        <w:ind w:firstLine="680"/>
        <w:jc w:val="both"/>
        <w:rPr>
          <w:sz w:val="28"/>
          <w:szCs w:val="28"/>
          <w:lang w:val="en-US"/>
        </w:rPr>
      </w:pPr>
      <w:r w:rsidRPr="008A548B">
        <w:rPr>
          <w:sz w:val="28"/>
          <w:szCs w:val="28"/>
          <w:lang w:val="uk-UA"/>
        </w:rPr>
        <w:t>1</w:t>
      </w:r>
      <w:r w:rsidR="00AD24FF">
        <w:rPr>
          <w:sz w:val="28"/>
          <w:szCs w:val="28"/>
          <w:lang w:val="uk-UA"/>
        </w:rPr>
        <w:t>.</w:t>
      </w:r>
      <w:r w:rsidRPr="008A548B">
        <w:rPr>
          <w:sz w:val="28"/>
          <w:szCs w:val="28"/>
          <w:lang w:val="uk-UA"/>
        </w:rPr>
        <w:t xml:space="preserve"> Lazorenko D.V. Administratyvno-pravove rehuliuvannia vykorystannia pryrodnykh resursiv </w:t>
      </w:r>
      <w:r w:rsidRPr="008A548B">
        <w:rPr>
          <w:sz w:val="28"/>
          <w:szCs w:val="28"/>
          <w:lang w:val="en-US"/>
        </w:rPr>
        <w:t>[</w:t>
      </w:r>
      <w:r w:rsidRPr="008A548B">
        <w:rPr>
          <w:sz w:val="28"/>
          <w:szCs w:val="28"/>
          <w:lang w:val="uk-UA"/>
        </w:rPr>
        <w:t>Administrative and legal regulation of the use of natural resources</w:t>
      </w:r>
      <w:r w:rsidRPr="008A548B">
        <w:rPr>
          <w:sz w:val="28"/>
          <w:szCs w:val="28"/>
          <w:lang w:val="en-US"/>
        </w:rPr>
        <w:t>]</w:t>
      </w:r>
      <w:r w:rsidRPr="008A548B">
        <w:rPr>
          <w:sz w:val="28"/>
          <w:szCs w:val="28"/>
          <w:lang w:val="uk-UA"/>
        </w:rPr>
        <w:t>: dis. Kyiv, 2014. 233 p.</w:t>
      </w:r>
      <w:r w:rsidRPr="008A548B">
        <w:rPr>
          <w:sz w:val="28"/>
          <w:szCs w:val="28"/>
          <w:lang w:val="en-US"/>
        </w:rPr>
        <w:t xml:space="preserve"> [in Ukrainian].</w:t>
      </w:r>
    </w:p>
    <w:p w:rsidR="001D765F" w:rsidRPr="008A548B" w:rsidRDefault="00AD24FF" w:rsidP="008536B2">
      <w:pPr>
        <w:ind w:firstLine="680"/>
        <w:jc w:val="both"/>
        <w:rPr>
          <w:sz w:val="28"/>
          <w:szCs w:val="28"/>
          <w:lang w:val="en-US"/>
        </w:rPr>
      </w:pPr>
      <w:r>
        <w:rPr>
          <w:sz w:val="28"/>
          <w:szCs w:val="28"/>
          <w:lang w:val="uk-UA"/>
        </w:rPr>
        <w:t>2.</w:t>
      </w:r>
      <w:r w:rsidR="001D765F" w:rsidRPr="008A548B">
        <w:rPr>
          <w:sz w:val="28"/>
          <w:szCs w:val="28"/>
          <w:lang w:val="uk-UA"/>
        </w:rPr>
        <w:t xml:space="preserve"> Kobetska N</w:t>
      </w:r>
      <w:r w:rsidR="001D765F" w:rsidRPr="008A548B">
        <w:rPr>
          <w:sz w:val="28"/>
          <w:szCs w:val="28"/>
          <w:lang w:val="en-US"/>
        </w:rPr>
        <w:t>.</w:t>
      </w:r>
      <w:r w:rsidR="001D765F" w:rsidRPr="008A548B">
        <w:rPr>
          <w:sz w:val="28"/>
          <w:szCs w:val="28"/>
          <w:lang w:val="uk-UA"/>
        </w:rPr>
        <w:t>R</w:t>
      </w:r>
      <w:r w:rsidR="001D765F" w:rsidRPr="008A548B">
        <w:rPr>
          <w:sz w:val="28"/>
          <w:szCs w:val="28"/>
          <w:lang w:val="en-US"/>
        </w:rPr>
        <w:t>.</w:t>
      </w:r>
      <w:r w:rsidR="001D765F" w:rsidRPr="008A548B">
        <w:rPr>
          <w:sz w:val="28"/>
          <w:szCs w:val="28"/>
          <w:lang w:val="uk-UA"/>
        </w:rPr>
        <w:t xml:space="preserve"> Dozvilne ta dohovirne rehuliuvannia vykorystannia pryrodnykh resursiv v Ukraini </w:t>
      </w:r>
      <w:r w:rsidR="001D765F" w:rsidRPr="008A548B">
        <w:rPr>
          <w:sz w:val="28"/>
          <w:szCs w:val="28"/>
          <w:lang w:val="en-US"/>
        </w:rPr>
        <w:t>[</w:t>
      </w:r>
      <w:r w:rsidR="001D765F" w:rsidRPr="008A548B">
        <w:rPr>
          <w:sz w:val="28"/>
          <w:szCs w:val="28"/>
          <w:lang w:val="uk-UA"/>
        </w:rPr>
        <w:t>Permitting and contractual regulation of the use of natural resources in Ukraine</w:t>
      </w:r>
      <w:r w:rsidR="001D765F" w:rsidRPr="008A548B">
        <w:rPr>
          <w:sz w:val="28"/>
          <w:szCs w:val="28"/>
          <w:lang w:val="en-US"/>
        </w:rPr>
        <w:t>]</w:t>
      </w:r>
      <w:r w:rsidR="001D765F" w:rsidRPr="008A548B">
        <w:rPr>
          <w:sz w:val="28"/>
          <w:szCs w:val="28"/>
          <w:lang w:val="uk-UA"/>
        </w:rPr>
        <w:t>: dis. Kyiv: Nat. Academy of Sciences of Ukraine; Institute of State and Law. VM Koretsky, 2016. 424 p.</w:t>
      </w:r>
      <w:r w:rsidR="001D765F" w:rsidRPr="008A548B">
        <w:rPr>
          <w:sz w:val="28"/>
          <w:szCs w:val="28"/>
          <w:lang w:val="en-US"/>
        </w:rPr>
        <w:t xml:space="preserve"> [in Ukrainian].</w:t>
      </w:r>
    </w:p>
    <w:p w:rsidR="001D765F" w:rsidRPr="008A548B" w:rsidRDefault="00AD24FF" w:rsidP="008536B2">
      <w:pPr>
        <w:ind w:firstLine="680"/>
        <w:jc w:val="both"/>
        <w:rPr>
          <w:sz w:val="28"/>
          <w:szCs w:val="28"/>
          <w:lang w:val="en-US"/>
        </w:rPr>
      </w:pPr>
      <w:r>
        <w:rPr>
          <w:sz w:val="28"/>
          <w:szCs w:val="28"/>
          <w:lang w:val="uk-UA"/>
        </w:rPr>
        <w:t>3.</w:t>
      </w:r>
      <w:r w:rsidR="001D765F" w:rsidRPr="008A548B">
        <w:rPr>
          <w:sz w:val="28"/>
          <w:szCs w:val="28"/>
          <w:lang w:val="uk-UA"/>
        </w:rPr>
        <w:t xml:space="preserve"> Pro zatverdzhennia prymirnykh uhod pro umovy korystuvannia nadramy ta nadannia prava pidpysu</w:t>
      </w:r>
      <w:r w:rsidR="001D765F" w:rsidRPr="008A548B">
        <w:rPr>
          <w:sz w:val="28"/>
          <w:szCs w:val="28"/>
          <w:lang w:val="en-US"/>
        </w:rPr>
        <w:t>. [</w:t>
      </w:r>
      <w:r w:rsidR="001D765F" w:rsidRPr="008A548B">
        <w:rPr>
          <w:sz w:val="28"/>
          <w:szCs w:val="28"/>
          <w:lang w:val="uk-UA"/>
        </w:rPr>
        <w:t>On approval of model agreements on the conditions of subsoil use and granting the right to sign</w:t>
      </w:r>
      <w:r w:rsidR="001D765F" w:rsidRPr="008A548B">
        <w:rPr>
          <w:sz w:val="28"/>
          <w:szCs w:val="28"/>
          <w:lang w:val="en-US"/>
        </w:rPr>
        <w:t>]</w:t>
      </w:r>
      <w:r w:rsidR="001D765F" w:rsidRPr="008A548B">
        <w:rPr>
          <w:sz w:val="28"/>
          <w:szCs w:val="28"/>
          <w:lang w:val="uk-UA"/>
        </w:rPr>
        <w:t xml:space="preserve">: Order of the State Committee for Geodesy and Mapping of 13.02.2015 № 16 [Electronic resource]. State Service of Geology and Subsoil of Ukraine: ofits. site. URL: </w:t>
      </w:r>
      <w:r w:rsidR="001D765F" w:rsidRPr="00AD24FF">
        <w:rPr>
          <w:sz w:val="28"/>
          <w:szCs w:val="28"/>
        </w:rPr>
        <w:t>http://www.geo.gov.ua/site-v1/otrymannya-spetsdozvoliv-bez-provedennya-auktsionu.html</w:t>
      </w:r>
      <w:r w:rsidR="001D765F" w:rsidRPr="008A548B">
        <w:rPr>
          <w:sz w:val="28"/>
          <w:szCs w:val="28"/>
          <w:lang w:val="en-US"/>
        </w:rPr>
        <w:t xml:space="preserve"> [in Ukrainian].</w:t>
      </w:r>
    </w:p>
    <w:p w:rsidR="001D765F" w:rsidRPr="008A548B" w:rsidRDefault="00AD24FF" w:rsidP="008536B2">
      <w:pPr>
        <w:ind w:firstLine="680"/>
        <w:jc w:val="both"/>
        <w:rPr>
          <w:sz w:val="28"/>
          <w:szCs w:val="28"/>
          <w:lang w:val="en-US"/>
        </w:rPr>
      </w:pPr>
      <w:r>
        <w:rPr>
          <w:sz w:val="28"/>
          <w:szCs w:val="28"/>
          <w:lang w:val="uk-UA"/>
        </w:rPr>
        <w:t>4.</w:t>
      </w:r>
      <w:r w:rsidR="001D765F" w:rsidRPr="008A548B">
        <w:rPr>
          <w:sz w:val="28"/>
          <w:szCs w:val="28"/>
          <w:lang w:val="uk-UA"/>
        </w:rPr>
        <w:t xml:space="preserve"> Kirin R</w:t>
      </w:r>
      <w:r w:rsidR="001D765F" w:rsidRPr="008A548B">
        <w:rPr>
          <w:sz w:val="28"/>
          <w:szCs w:val="28"/>
          <w:lang w:val="en-US"/>
        </w:rPr>
        <w:t>.</w:t>
      </w:r>
      <w:r w:rsidR="001D765F" w:rsidRPr="008A548B">
        <w:rPr>
          <w:sz w:val="28"/>
          <w:szCs w:val="28"/>
          <w:lang w:val="uk-UA"/>
        </w:rPr>
        <w:t>S</w:t>
      </w:r>
      <w:r w:rsidR="001D765F" w:rsidRPr="008A548B">
        <w:rPr>
          <w:sz w:val="28"/>
          <w:szCs w:val="28"/>
          <w:lang w:val="en-US"/>
        </w:rPr>
        <w:t>.</w:t>
      </w:r>
      <w:r w:rsidR="001D765F" w:rsidRPr="008A548B">
        <w:rPr>
          <w:sz w:val="28"/>
          <w:szCs w:val="28"/>
          <w:lang w:val="uk-UA"/>
        </w:rPr>
        <w:t xml:space="preserve"> Kodyfikatsiia zakonodavstva pro nadra </w:t>
      </w:r>
      <w:r w:rsidR="001D765F" w:rsidRPr="008A548B">
        <w:rPr>
          <w:sz w:val="28"/>
          <w:szCs w:val="28"/>
          <w:lang w:val="en-US"/>
        </w:rPr>
        <w:t>[</w:t>
      </w:r>
      <w:r w:rsidR="001D765F" w:rsidRPr="008A548B">
        <w:rPr>
          <w:sz w:val="28"/>
          <w:szCs w:val="28"/>
          <w:lang w:val="uk-UA"/>
        </w:rPr>
        <w:t>Codification of subsoil legislation</w:t>
      </w:r>
      <w:r w:rsidR="001D765F" w:rsidRPr="008A548B">
        <w:rPr>
          <w:sz w:val="28"/>
          <w:szCs w:val="28"/>
          <w:lang w:val="en-US"/>
        </w:rPr>
        <w:t>]</w:t>
      </w:r>
      <w:r w:rsidR="001D765F" w:rsidRPr="008A548B">
        <w:rPr>
          <w:sz w:val="28"/>
          <w:szCs w:val="28"/>
          <w:lang w:val="uk-UA"/>
        </w:rPr>
        <w:t>: dis. Kyiv: Nat. Academy of Sciences of Ukraine, Institute of Economic and Legal Research, 2016. 374 p.</w:t>
      </w:r>
      <w:r w:rsidR="001D765F" w:rsidRPr="008A548B">
        <w:rPr>
          <w:sz w:val="28"/>
          <w:szCs w:val="28"/>
          <w:lang w:val="en-US"/>
        </w:rPr>
        <w:t xml:space="preserve"> [in Ukrainian].</w:t>
      </w:r>
    </w:p>
    <w:p w:rsidR="001D765F" w:rsidRPr="008A548B" w:rsidRDefault="00AD24FF" w:rsidP="008536B2">
      <w:pPr>
        <w:ind w:firstLine="680"/>
        <w:jc w:val="both"/>
        <w:rPr>
          <w:sz w:val="28"/>
          <w:szCs w:val="28"/>
          <w:lang w:val="uk-UA"/>
        </w:rPr>
      </w:pPr>
      <w:r>
        <w:rPr>
          <w:sz w:val="28"/>
          <w:szCs w:val="28"/>
          <w:lang w:val="uk-UA"/>
        </w:rPr>
        <w:t>5.</w:t>
      </w:r>
      <w:r w:rsidR="001D765F" w:rsidRPr="008A548B">
        <w:rPr>
          <w:sz w:val="28"/>
          <w:szCs w:val="28"/>
          <w:lang w:val="uk-UA"/>
        </w:rPr>
        <w:t xml:space="preserve"> Lazorenko D</w:t>
      </w:r>
      <w:r w:rsidR="001D765F" w:rsidRPr="008A548B">
        <w:rPr>
          <w:sz w:val="28"/>
          <w:szCs w:val="28"/>
          <w:lang w:val="en-US"/>
        </w:rPr>
        <w:t>.</w:t>
      </w:r>
      <w:r w:rsidR="001D765F" w:rsidRPr="008A548B">
        <w:rPr>
          <w:sz w:val="28"/>
          <w:szCs w:val="28"/>
          <w:lang w:val="uk-UA"/>
        </w:rPr>
        <w:t>V</w:t>
      </w:r>
      <w:r w:rsidR="001D765F" w:rsidRPr="008A548B">
        <w:rPr>
          <w:sz w:val="28"/>
          <w:szCs w:val="28"/>
          <w:lang w:val="en-US"/>
        </w:rPr>
        <w:t>.</w:t>
      </w:r>
      <w:r w:rsidR="001D765F" w:rsidRPr="008A548B">
        <w:rPr>
          <w:sz w:val="28"/>
          <w:szCs w:val="28"/>
          <w:lang w:val="uk-UA"/>
        </w:rPr>
        <w:t xml:space="preserve"> Administratyvno-pravove rehuliuvannia vykorystannia pryrodnykh resursiv </w:t>
      </w:r>
      <w:r w:rsidR="001D765F" w:rsidRPr="008A548B">
        <w:rPr>
          <w:sz w:val="28"/>
          <w:szCs w:val="28"/>
          <w:lang w:val="en-US"/>
        </w:rPr>
        <w:t>[</w:t>
      </w:r>
      <w:r w:rsidR="001D765F" w:rsidRPr="008A548B">
        <w:rPr>
          <w:sz w:val="28"/>
          <w:szCs w:val="28"/>
          <w:lang w:val="uk-UA"/>
        </w:rPr>
        <w:t>Administrative and legal regulation of the use of natural resources</w:t>
      </w:r>
      <w:r w:rsidR="001D765F" w:rsidRPr="008A548B">
        <w:rPr>
          <w:sz w:val="28"/>
          <w:szCs w:val="28"/>
          <w:lang w:val="en-US"/>
        </w:rPr>
        <w:t>]</w:t>
      </w:r>
      <w:r w:rsidR="001D765F" w:rsidRPr="008A548B">
        <w:rPr>
          <w:sz w:val="28"/>
          <w:szCs w:val="28"/>
          <w:lang w:val="uk-UA"/>
        </w:rPr>
        <w:t>: dis.. Kyiv, 2014. 233 p. [</w:t>
      </w:r>
      <w:r w:rsidR="001D765F" w:rsidRPr="008A548B">
        <w:rPr>
          <w:sz w:val="28"/>
          <w:szCs w:val="28"/>
          <w:lang w:val="en-US"/>
        </w:rPr>
        <w:t>in</w:t>
      </w:r>
      <w:r w:rsidR="001D765F" w:rsidRPr="008A548B">
        <w:rPr>
          <w:sz w:val="28"/>
          <w:szCs w:val="28"/>
          <w:lang w:val="uk-UA"/>
        </w:rPr>
        <w:t xml:space="preserve"> </w:t>
      </w:r>
      <w:r w:rsidR="001D765F" w:rsidRPr="008A548B">
        <w:rPr>
          <w:sz w:val="28"/>
          <w:szCs w:val="28"/>
          <w:lang w:val="en-US"/>
        </w:rPr>
        <w:t>Ukrainian</w:t>
      </w:r>
      <w:r w:rsidR="001D765F" w:rsidRPr="008A548B">
        <w:rPr>
          <w:sz w:val="28"/>
          <w:szCs w:val="28"/>
          <w:lang w:val="uk-UA"/>
        </w:rPr>
        <w:t>].</w:t>
      </w:r>
    </w:p>
    <w:p w:rsidR="001D765F" w:rsidRPr="008A548B" w:rsidRDefault="001D765F" w:rsidP="008536B2">
      <w:pPr>
        <w:ind w:firstLine="680"/>
        <w:jc w:val="both"/>
        <w:rPr>
          <w:sz w:val="28"/>
          <w:szCs w:val="28"/>
          <w:lang w:val="uk-UA"/>
        </w:rPr>
      </w:pPr>
    </w:p>
    <w:p w:rsidR="00AD24FF" w:rsidRDefault="00AD24FF">
      <w:pPr>
        <w:overflowPunct/>
        <w:autoSpaceDE/>
        <w:autoSpaceDN/>
        <w:adjustRightInd/>
        <w:spacing w:after="160" w:line="259" w:lineRule="auto"/>
        <w:textAlignment w:val="auto"/>
        <w:rPr>
          <w:b/>
          <w:caps/>
          <w:sz w:val="28"/>
          <w:szCs w:val="28"/>
          <w:lang w:val="uk-UA"/>
        </w:rPr>
      </w:pPr>
      <w:r>
        <w:rPr>
          <w:b/>
          <w:caps/>
          <w:sz w:val="28"/>
          <w:szCs w:val="28"/>
          <w:lang w:val="uk-UA"/>
        </w:rPr>
        <w:br w:type="page"/>
      </w:r>
    </w:p>
    <w:p w:rsidR="000A0E92" w:rsidRPr="008A548B" w:rsidRDefault="009216ED" w:rsidP="00AD24FF">
      <w:pPr>
        <w:jc w:val="both"/>
        <w:rPr>
          <w:b/>
          <w:caps/>
          <w:sz w:val="28"/>
          <w:szCs w:val="28"/>
          <w:lang w:val="uk-UA"/>
        </w:rPr>
      </w:pPr>
      <w:r w:rsidRPr="008A548B">
        <w:rPr>
          <w:b/>
          <w:caps/>
          <w:sz w:val="28"/>
          <w:szCs w:val="28"/>
          <w:lang w:val="uk-UA"/>
        </w:rPr>
        <w:t>Напрямок 8</w:t>
      </w:r>
      <w:r w:rsidR="000A0E92" w:rsidRPr="008A548B">
        <w:rPr>
          <w:b/>
          <w:caps/>
          <w:sz w:val="28"/>
          <w:szCs w:val="28"/>
          <w:lang w:val="uk-UA"/>
        </w:rPr>
        <w:t xml:space="preserve">. </w:t>
      </w:r>
      <w:r w:rsidR="000A0E92" w:rsidRPr="008A548B">
        <w:rPr>
          <w:rFonts w:eastAsiaTheme="majorEastAsia"/>
          <w:b/>
          <w:bCs/>
          <w:caps/>
          <w:sz w:val="28"/>
          <w:szCs w:val="28"/>
          <w:lang w:val="uk-UA"/>
        </w:rPr>
        <w:t>Міжнародне публічне та приватне право</w:t>
      </w:r>
    </w:p>
    <w:p w:rsidR="001D765F" w:rsidRPr="008A548B" w:rsidRDefault="001D765F" w:rsidP="008536B2">
      <w:pPr>
        <w:ind w:firstLine="680"/>
        <w:jc w:val="both"/>
        <w:rPr>
          <w:sz w:val="28"/>
          <w:szCs w:val="28"/>
          <w:lang w:val="uk-UA"/>
        </w:rPr>
      </w:pPr>
    </w:p>
    <w:p w:rsidR="001D765F" w:rsidRPr="008A548B" w:rsidRDefault="001D765F" w:rsidP="008536B2">
      <w:pPr>
        <w:ind w:firstLine="680"/>
        <w:jc w:val="both"/>
        <w:rPr>
          <w:sz w:val="28"/>
          <w:szCs w:val="28"/>
          <w:lang w:val="uk-UA"/>
        </w:rPr>
      </w:pPr>
    </w:p>
    <w:p w:rsidR="000A0E92" w:rsidRDefault="000A0E92" w:rsidP="008536B2">
      <w:pPr>
        <w:ind w:firstLine="680"/>
        <w:jc w:val="right"/>
        <w:rPr>
          <w:rFonts w:eastAsiaTheme="majorEastAsia"/>
          <w:b/>
          <w:bCs/>
          <w:sz w:val="28"/>
          <w:szCs w:val="28"/>
          <w:lang w:val="uk-UA"/>
        </w:rPr>
      </w:pPr>
      <w:r w:rsidRPr="008A548B">
        <w:rPr>
          <w:rFonts w:eastAsiaTheme="majorEastAsia"/>
          <w:b/>
          <w:bCs/>
          <w:sz w:val="28"/>
          <w:szCs w:val="28"/>
          <w:lang w:val="uk-UA"/>
        </w:rPr>
        <w:t>Голубєва В.О.</w:t>
      </w:r>
      <w:r w:rsidR="00AD24FF">
        <w:rPr>
          <w:rFonts w:eastAsiaTheme="majorEastAsia"/>
          <w:b/>
          <w:bCs/>
          <w:sz w:val="28"/>
          <w:szCs w:val="28"/>
          <w:lang w:val="uk-UA"/>
        </w:rPr>
        <w:t>,</w:t>
      </w:r>
    </w:p>
    <w:p w:rsidR="00B97B01" w:rsidRDefault="00AD24FF" w:rsidP="008536B2">
      <w:pPr>
        <w:ind w:firstLine="680"/>
        <w:jc w:val="right"/>
        <w:rPr>
          <w:rFonts w:eastAsiaTheme="majorEastAsia"/>
          <w:b/>
          <w:bCs/>
          <w:sz w:val="28"/>
          <w:szCs w:val="28"/>
          <w:lang w:val="uk-UA"/>
        </w:rPr>
      </w:pPr>
      <w:r>
        <w:rPr>
          <w:rFonts w:eastAsiaTheme="majorEastAsia"/>
          <w:b/>
          <w:bCs/>
          <w:sz w:val="28"/>
          <w:szCs w:val="28"/>
          <w:lang w:val="uk-UA"/>
        </w:rPr>
        <w:t xml:space="preserve">кандидат юридичних наук, </w:t>
      </w:r>
    </w:p>
    <w:p w:rsidR="000A0E92" w:rsidRPr="00AD24FF" w:rsidRDefault="000A0E92" w:rsidP="008536B2">
      <w:pPr>
        <w:ind w:firstLine="680"/>
        <w:jc w:val="right"/>
        <w:rPr>
          <w:rFonts w:eastAsiaTheme="majorEastAsia"/>
          <w:b/>
          <w:bCs/>
          <w:sz w:val="28"/>
          <w:szCs w:val="28"/>
          <w:lang w:val="uk-UA"/>
        </w:rPr>
      </w:pPr>
      <w:r w:rsidRPr="00AD24FF">
        <w:rPr>
          <w:rFonts w:eastAsiaTheme="majorEastAsia"/>
          <w:b/>
          <w:bCs/>
          <w:sz w:val="28"/>
          <w:szCs w:val="28"/>
          <w:lang w:val="uk-UA"/>
        </w:rPr>
        <w:t xml:space="preserve">професор кафедри міжнародного та європейського права </w:t>
      </w:r>
    </w:p>
    <w:p w:rsidR="000A0E92" w:rsidRPr="00AD24FF" w:rsidRDefault="00AD24FF" w:rsidP="008536B2">
      <w:pPr>
        <w:ind w:firstLine="680"/>
        <w:jc w:val="right"/>
        <w:rPr>
          <w:rFonts w:eastAsiaTheme="majorEastAsia"/>
          <w:b/>
          <w:bCs/>
          <w:sz w:val="28"/>
          <w:szCs w:val="28"/>
          <w:lang w:val="uk-UA"/>
        </w:rPr>
      </w:pPr>
      <w:r>
        <w:rPr>
          <w:rFonts w:eastAsiaTheme="majorEastAsia"/>
          <w:b/>
          <w:bCs/>
          <w:sz w:val="28"/>
          <w:szCs w:val="28"/>
          <w:lang w:val="uk-UA"/>
        </w:rPr>
        <w:t xml:space="preserve">ДВНЗ </w:t>
      </w:r>
      <w:r w:rsidR="000A0E92" w:rsidRPr="00AD24FF">
        <w:rPr>
          <w:rFonts w:eastAsiaTheme="majorEastAsia"/>
          <w:b/>
          <w:bCs/>
          <w:sz w:val="28"/>
          <w:szCs w:val="28"/>
          <w:lang w:val="uk-UA"/>
        </w:rPr>
        <w:t>«Київськ</w:t>
      </w:r>
      <w:r>
        <w:rPr>
          <w:rFonts w:eastAsiaTheme="majorEastAsia"/>
          <w:b/>
          <w:bCs/>
          <w:sz w:val="28"/>
          <w:szCs w:val="28"/>
          <w:lang w:val="uk-UA"/>
        </w:rPr>
        <w:t>ий</w:t>
      </w:r>
      <w:r w:rsidR="000A0E92" w:rsidRPr="00AD24FF">
        <w:rPr>
          <w:rFonts w:eastAsiaTheme="majorEastAsia"/>
          <w:b/>
          <w:bCs/>
          <w:sz w:val="28"/>
          <w:szCs w:val="28"/>
          <w:lang w:val="uk-UA"/>
        </w:rPr>
        <w:t xml:space="preserve"> національн</w:t>
      </w:r>
      <w:r>
        <w:rPr>
          <w:rFonts w:eastAsiaTheme="majorEastAsia"/>
          <w:b/>
          <w:bCs/>
          <w:sz w:val="28"/>
          <w:szCs w:val="28"/>
          <w:lang w:val="uk-UA"/>
        </w:rPr>
        <w:t>ий</w:t>
      </w:r>
      <w:r w:rsidR="000A0E92" w:rsidRPr="00AD24FF">
        <w:rPr>
          <w:rFonts w:eastAsiaTheme="majorEastAsia"/>
          <w:b/>
          <w:bCs/>
          <w:sz w:val="28"/>
          <w:szCs w:val="28"/>
          <w:lang w:val="uk-UA"/>
        </w:rPr>
        <w:t xml:space="preserve"> економічн</w:t>
      </w:r>
      <w:r>
        <w:rPr>
          <w:rFonts w:eastAsiaTheme="majorEastAsia"/>
          <w:b/>
          <w:bCs/>
          <w:sz w:val="28"/>
          <w:szCs w:val="28"/>
          <w:lang w:val="uk-UA"/>
        </w:rPr>
        <w:t>ий університет</w:t>
      </w:r>
      <w:r w:rsidR="000A0E92" w:rsidRPr="00AD24FF">
        <w:rPr>
          <w:rFonts w:eastAsiaTheme="majorEastAsia"/>
          <w:b/>
          <w:bCs/>
          <w:sz w:val="28"/>
          <w:szCs w:val="28"/>
          <w:lang w:val="uk-UA"/>
        </w:rPr>
        <w:t xml:space="preserve"> </w:t>
      </w:r>
    </w:p>
    <w:p w:rsidR="000A0E92" w:rsidRPr="00AD24FF" w:rsidRDefault="000A0E92" w:rsidP="008536B2">
      <w:pPr>
        <w:ind w:firstLine="680"/>
        <w:jc w:val="right"/>
        <w:rPr>
          <w:rFonts w:eastAsiaTheme="majorEastAsia"/>
          <w:b/>
          <w:bCs/>
          <w:sz w:val="28"/>
          <w:szCs w:val="28"/>
          <w:lang w:val="uk-UA"/>
        </w:rPr>
      </w:pPr>
      <w:r w:rsidRPr="00AD24FF">
        <w:rPr>
          <w:rFonts w:eastAsiaTheme="majorEastAsia"/>
          <w:b/>
          <w:bCs/>
          <w:sz w:val="28"/>
          <w:szCs w:val="28"/>
          <w:lang w:val="uk-UA"/>
        </w:rPr>
        <w:t>імені Вадима Гетьмана»</w:t>
      </w:r>
    </w:p>
    <w:p w:rsidR="00AD24FF" w:rsidRPr="008A548B" w:rsidRDefault="00AD24FF" w:rsidP="008536B2">
      <w:pPr>
        <w:ind w:firstLine="680"/>
        <w:jc w:val="right"/>
        <w:rPr>
          <w:rFonts w:eastAsiaTheme="majorEastAsia"/>
          <w:bCs/>
          <w:i/>
          <w:sz w:val="28"/>
          <w:szCs w:val="28"/>
          <w:lang w:val="uk-UA"/>
        </w:rPr>
      </w:pPr>
    </w:p>
    <w:p w:rsidR="000A0E92" w:rsidRDefault="000A0E92" w:rsidP="008536B2">
      <w:pPr>
        <w:ind w:firstLine="680"/>
        <w:jc w:val="center"/>
        <w:rPr>
          <w:rFonts w:eastAsiaTheme="majorEastAsia"/>
          <w:b/>
          <w:bCs/>
          <w:sz w:val="28"/>
          <w:szCs w:val="28"/>
          <w:lang w:val="uk-UA"/>
        </w:rPr>
      </w:pPr>
      <w:r w:rsidRPr="008A548B">
        <w:rPr>
          <w:rFonts w:eastAsiaTheme="majorEastAsia"/>
          <w:b/>
          <w:bCs/>
          <w:sz w:val="28"/>
          <w:szCs w:val="28"/>
          <w:lang w:val="uk-UA"/>
        </w:rPr>
        <w:t>ТЕОРЕТИЧНІ ТА ОРГАНІЗАЦІЙНО-ПРАВОВІ АСПЕКТИ МІЖНАРОДНИХ САНКЦІЙ</w:t>
      </w:r>
    </w:p>
    <w:p w:rsidR="008B71E9" w:rsidRPr="008A548B" w:rsidRDefault="008B71E9" w:rsidP="008536B2">
      <w:pPr>
        <w:ind w:firstLine="680"/>
        <w:jc w:val="center"/>
        <w:rPr>
          <w:rFonts w:eastAsiaTheme="majorEastAsia"/>
          <w:b/>
          <w:bCs/>
          <w:sz w:val="28"/>
          <w:szCs w:val="28"/>
          <w:lang w:val="uk-UA"/>
        </w:rPr>
      </w:pPr>
    </w:p>
    <w:p w:rsidR="000A0E92" w:rsidRPr="008A548B" w:rsidRDefault="000A0E92" w:rsidP="008536B2">
      <w:pPr>
        <w:ind w:firstLine="680"/>
        <w:jc w:val="both"/>
        <w:rPr>
          <w:rFonts w:eastAsiaTheme="minorHAnsi"/>
          <w:sz w:val="28"/>
          <w:szCs w:val="28"/>
          <w:lang w:val="uk-UA" w:eastAsia="ru-RU"/>
        </w:rPr>
      </w:pPr>
      <w:r w:rsidRPr="008A548B">
        <w:rPr>
          <w:bCs/>
          <w:sz w:val="28"/>
          <w:szCs w:val="28"/>
          <w:lang w:val="uk-UA"/>
        </w:rPr>
        <w:t>На сучасному етапі організаційно-правового регулювання міжнародних і внутрішньодержавних відносин, внаслідок воєнного нападу РФ на Україну 24.02.2022 р. (хоча фактично агресія почалася ще на початку 2014 р.), головний акцент спрямовано на подолання загроз суверенітету і територіальної цілісності України; захист і збереження демократичних цінностей, дотримання прав і свобод людини; запобігання геноциду українського народу та руйнування економічної інфраструктури і системи, у т. ч. торгової, фінансової, продовольчої, паливно-енергетичної та ін. (не лише в межах окремої держави, а й в глобальному масштабі). Одним із способів запобігання «недружнім діям», негативним проявам і наслідкам воєнного нападу з боку країни-агресора, для поновлення порушених прав, свобод та інтересів інших держав є введення колективних та індивідуальних санкцій на міжнародному (всесвітньому і регіональному) і національному рівнях. Є</w:t>
      </w:r>
      <w:r w:rsidRPr="008A548B">
        <w:rPr>
          <w:sz w:val="28"/>
          <w:szCs w:val="28"/>
          <w:lang w:val="uk-UA"/>
        </w:rPr>
        <w:t>диною метою застосування санкцій є відновлення правомірних прав та інтересів потерпілого суб’єкта, в т. ч. і відшкодування матеріальної шкоди. Застосування санкцій з будь-якою іншою метою не допускається і саме є міжнародним правопорушенням [1, р. 436-439].</w:t>
      </w:r>
    </w:p>
    <w:p w:rsidR="000A0E92" w:rsidRPr="008A548B" w:rsidRDefault="000A0E92" w:rsidP="008536B2">
      <w:pPr>
        <w:tabs>
          <w:tab w:val="num" w:pos="720"/>
        </w:tabs>
        <w:ind w:firstLine="680"/>
        <w:jc w:val="both"/>
        <w:rPr>
          <w:bCs/>
          <w:sz w:val="28"/>
          <w:szCs w:val="28"/>
          <w:lang w:val="uk-UA"/>
        </w:rPr>
      </w:pPr>
      <w:r w:rsidRPr="008A548B">
        <w:rPr>
          <w:bCs/>
          <w:sz w:val="28"/>
          <w:szCs w:val="28"/>
          <w:lang w:val="uk-UA"/>
        </w:rPr>
        <w:t xml:space="preserve">Безперечно, «правова природа санкцій полягає у визначенні негативних наслідків порушення вимог і положень права та у вжитті заходів щодо забезпечення виконання вимог права, щодо відповідальності за вчинені порушення» </w:t>
      </w:r>
      <w:r w:rsidRPr="008A548B">
        <w:rPr>
          <w:sz w:val="28"/>
          <w:szCs w:val="28"/>
          <w:lang w:val="uk-UA"/>
        </w:rPr>
        <w:t>[6]</w:t>
      </w:r>
      <w:r w:rsidRPr="008A548B">
        <w:rPr>
          <w:bCs/>
          <w:sz w:val="28"/>
          <w:szCs w:val="28"/>
          <w:lang w:val="uk-UA"/>
        </w:rPr>
        <w:t xml:space="preserve">. Санкції можна визначити як «заходи, що не передбачають застосування збройної сили, і вводяться в ситуаціях, які становлять міжнародний інтерес», що можуть бути розроблені, серед іншого, «для того, щоб покласти край ситуації, що викликає міжнародне занепокоєння, шляхом здійснення впливу на винних», обмежити негативні наслідки ситуації, що викликає міжнародне занепокоєння, або покарати винних у такій ситуації </w:t>
      </w:r>
      <w:r w:rsidRPr="008A548B">
        <w:rPr>
          <w:sz w:val="28"/>
          <w:szCs w:val="28"/>
          <w:lang w:val="uk-UA"/>
        </w:rPr>
        <w:t>[8]</w:t>
      </w:r>
      <w:r w:rsidRPr="008A548B">
        <w:rPr>
          <w:bCs/>
          <w:sz w:val="28"/>
          <w:szCs w:val="28"/>
          <w:lang w:val="uk-UA"/>
        </w:rPr>
        <w:t>.</w:t>
      </w:r>
    </w:p>
    <w:p w:rsidR="000A0E92" w:rsidRPr="008A548B" w:rsidRDefault="000A0E92" w:rsidP="008536B2">
      <w:pPr>
        <w:tabs>
          <w:tab w:val="num" w:pos="720"/>
        </w:tabs>
        <w:ind w:firstLine="680"/>
        <w:jc w:val="both"/>
        <w:rPr>
          <w:sz w:val="28"/>
          <w:szCs w:val="28"/>
          <w:lang w:val="uk-UA"/>
        </w:rPr>
      </w:pPr>
      <w:r w:rsidRPr="008A548B">
        <w:rPr>
          <w:bCs/>
          <w:sz w:val="28"/>
          <w:szCs w:val="28"/>
          <w:lang w:val="uk-UA"/>
        </w:rPr>
        <w:t xml:space="preserve">За природою свого походження міжнародно-правові санкції докорінно відрізняються від санкцій у внутрішньому праві. Санкції проти держави, відповідальної за міжнародне-протиправне діяння, можливе тільки у формі індивідуальної або колективної самодопомоги, яка покладається на самі держави </w:t>
      </w:r>
      <w:r w:rsidRPr="008A548B">
        <w:rPr>
          <w:sz w:val="28"/>
          <w:szCs w:val="28"/>
          <w:lang w:val="uk-UA"/>
        </w:rPr>
        <w:t>[7]</w:t>
      </w:r>
      <w:r w:rsidRPr="008A548B">
        <w:rPr>
          <w:bCs/>
          <w:sz w:val="28"/>
          <w:szCs w:val="28"/>
          <w:lang w:val="uk-UA"/>
        </w:rPr>
        <w:t xml:space="preserve">. </w:t>
      </w:r>
      <w:r w:rsidRPr="008A548B">
        <w:rPr>
          <w:sz w:val="28"/>
          <w:szCs w:val="28"/>
          <w:lang w:val="uk-UA"/>
        </w:rPr>
        <w:t>Дж. Кроуфорд, детально аналізував юридичну природу міжнародно-правових санкцій крізь призму принципів їх застування [1, р. 436-439], але деякі з них з часом змінилися, зокрема щодо «застосування їх лише потерпілою державою чи міжнародною міжурядовою організацією». Неодноразово зверталася увага на те, що мають бути впроваджені на міжнародному і, особливо, на національному рівнях дієві і чіткі процедури застосування санкцій для захисту державами національних (економічних, політичних та ін.) інтересів, бо вони потребують оперативного та безумовного реагування з метою забезпечення національної безпеки [5; 6].</w:t>
      </w:r>
    </w:p>
    <w:p w:rsidR="000A0E92" w:rsidRPr="008A548B" w:rsidRDefault="000A0E92" w:rsidP="008536B2">
      <w:pPr>
        <w:ind w:firstLine="680"/>
        <w:jc w:val="both"/>
        <w:rPr>
          <w:bCs/>
          <w:sz w:val="28"/>
          <w:szCs w:val="28"/>
          <w:lang w:val="uk-UA"/>
        </w:rPr>
      </w:pPr>
      <w:r w:rsidRPr="008A548B">
        <w:rPr>
          <w:bCs/>
          <w:sz w:val="28"/>
          <w:szCs w:val="28"/>
          <w:lang w:val="uk-UA"/>
        </w:rPr>
        <w:t>Підставою ж визначення</w:t>
      </w:r>
      <w:r w:rsidRPr="008A548B">
        <w:rPr>
          <w:b/>
          <w:bCs/>
          <w:sz w:val="28"/>
          <w:szCs w:val="28"/>
          <w:lang w:val="uk-UA"/>
        </w:rPr>
        <w:t xml:space="preserve"> </w:t>
      </w:r>
      <w:r w:rsidRPr="008A548B">
        <w:rPr>
          <w:sz w:val="28"/>
          <w:szCs w:val="28"/>
          <w:lang w:val="uk-UA"/>
        </w:rPr>
        <w:t xml:space="preserve">протиправного характеру діяння для застосування у відповідь на нього санкцій, мають бути виключно принципи і норми міжнародного права (що є «орієнтиром на їх загальне міжнародне визнання» [6]), а не національного права держави, що має намір застосувати санкції [1, р. 436-439]. Зокрема </w:t>
      </w:r>
      <w:r w:rsidRPr="008A548B">
        <w:rPr>
          <w:bCs/>
          <w:sz w:val="28"/>
          <w:szCs w:val="28"/>
          <w:lang w:val="uk-UA"/>
        </w:rPr>
        <w:t xml:space="preserve">міжнародно-правовою основою для обґрунтування національної позиції щодо України, проти РФ є три резолюції ГА ООН від 27.03.2014 р. </w:t>
      </w:r>
      <w:r w:rsidRPr="008A548B">
        <w:rPr>
          <w:sz w:val="28"/>
          <w:szCs w:val="28"/>
          <w:lang w:val="uk-UA"/>
        </w:rPr>
        <w:t>[11]</w:t>
      </w:r>
      <w:r w:rsidRPr="008A548B">
        <w:rPr>
          <w:bCs/>
          <w:sz w:val="28"/>
          <w:szCs w:val="28"/>
          <w:lang w:val="uk-UA"/>
        </w:rPr>
        <w:t xml:space="preserve">, від 02.03.2022 р. </w:t>
      </w:r>
      <w:r w:rsidRPr="008A548B">
        <w:rPr>
          <w:sz w:val="28"/>
          <w:szCs w:val="28"/>
          <w:lang w:val="uk-UA"/>
        </w:rPr>
        <w:t>[9]</w:t>
      </w:r>
      <w:r w:rsidRPr="008A548B">
        <w:rPr>
          <w:bCs/>
          <w:sz w:val="28"/>
          <w:szCs w:val="28"/>
          <w:lang w:val="uk-UA"/>
        </w:rPr>
        <w:t xml:space="preserve">, від 21.03.2022 р. </w:t>
      </w:r>
      <w:r w:rsidRPr="008A548B">
        <w:rPr>
          <w:sz w:val="28"/>
          <w:szCs w:val="28"/>
          <w:lang w:val="uk-UA"/>
        </w:rPr>
        <w:t xml:space="preserve">[10] </w:t>
      </w:r>
      <w:r w:rsidRPr="008A548B">
        <w:rPr>
          <w:bCs/>
          <w:sz w:val="28"/>
          <w:szCs w:val="28"/>
          <w:lang w:val="uk-UA"/>
        </w:rPr>
        <w:t xml:space="preserve">та рішення Міжнародного суду ООН від 07.03.2022 р. про тимчасові заходи, пов’язані з позовом України, що звинувачує Росію в порушенні Конвенції про попередження геноциду </w:t>
      </w:r>
      <w:r w:rsidRPr="008A548B">
        <w:rPr>
          <w:sz w:val="28"/>
          <w:szCs w:val="28"/>
          <w:lang w:val="uk-UA"/>
        </w:rPr>
        <w:t>[4]</w:t>
      </w:r>
      <w:r w:rsidRPr="008A548B">
        <w:rPr>
          <w:bCs/>
          <w:sz w:val="28"/>
          <w:szCs w:val="28"/>
          <w:lang w:val="uk-UA"/>
        </w:rPr>
        <w:t>.</w:t>
      </w:r>
    </w:p>
    <w:p w:rsidR="000A0E92" w:rsidRPr="008A548B" w:rsidRDefault="000A0E92" w:rsidP="008536B2">
      <w:pPr>
        <w:ind w:firstLine="680"/>
        <w:jc w:val="both"/>
        <w:rPr>
          <w:bCs/>
          <w:sz w:val="28"/>
          <w:szCs w:val="28"/>
          <w:lang w:val="uk-UA"/>
        </w:rPr>
      </w:pPr>
      <w:r w:rsidRPr="008A548B">
        <w:rPr>
          <w:bCs/>
          <w:sz w:val="28"/>
          <w:szCs w:val="28"/>
          <w:lang w:val="uk-UA"/>
        </w:rPr>
        <w:t xml:space="preserve">Можна виокремити різні види міжнародно-правових санкцій (у т. ч. обмежень) за різними ознаками (або з іншого боку, різні аспекти/особливості характеризують конкретну санкцію), але всі вони мають спільну мету, а саме тим чи іншим чином спонукати державу, яка порушила юридичне зобов’язання, взяте щодо потерпілої держави, до виконання цього зобов’язання. Немає ієрархії і черговості введення та застосування санкцій </w:t>
      </w:r>
      <w:r w:rsidRPr="008A548B">
        <w:rPr>
          <w:sz w:val="28"/>
          <w:szCs w:val="28"/>
          <w:lang w:val="uk-UA"/>
        </w:rPr>
        <w:t>[6]. О</w:t>
      </w:r>
      <w:r w:rsidRPr="008A548B">
        <w:rPr>
          <w:bCs/>
          <w:sz w:val="28"/>
          <w:szCs w:val="28"/>
          <w:lang w:val="uk-UA"/>
        </w:rPr>
        <w:t xml:space="preserve">кремо необхідно зазначити що на даний момент санкції і обмеження можуть мати двосторонню дію, як передусім до держави-порушниці та її суб’єктів, так і, переважно обмеження, можуть бути застосовані і до «власних» суб’єктів. Тут виникає питання про можливість у держав </w:t>
      </w:r>
      <w:r w:rsidRPr="008B71E9">
        <w:rPr>
          <w:bCs/>
          <w:sz w:val="28"/>
          <w:szCs w:val="28"/>
        </w:rPr>
        <w:t>вводити міжнародні санкції</w:t>
      </w:r>
      <w:r w:rsidRPr="008A548B">
        <w:rPr>
          <w:bCs/>
          <w:sz w:val="28"/>
          <w:szCs w:val="28"/>
          <w:lang w:val="uk-UA"/>
        </w:rPr>
        <w:t xml:space="preserve"> проти національних фізичних та юридичних осіб</w:t>
      </w:r>
      <w:r w:rsidRPr="008A548B">
        <w:rPr>
          <w:sz w:val="28"/>
          <w:szCs w:val="28"/>
          <w:lang w:val="uk-UA"/>
        </w:rPr>
        <w:t xml:space="preserve"> [8].</w:t>
      </w:r>
    </w:p>
    <w:p w:rsidR="000A0E92" w:rsidRPr="008A548B" w:rsidRDefault="000A0E92" w:rsidP="008536B2">
      <w:pPr>
        <w:ind w:firstLine="680"/>
        <w:jc w:val="both"/>
        <w:rPr>
          <w:bCs/>
          <w:sz w:val="28"/>
          <w:szCs w:val="28"/>
          <w:lang w:val="uk-UA"/>
        </w:rPr>
      </w:pPr>
      <w:r w:rsidRPr="008A548B">
        <w:rPr>
          <w:bCs/>
          <w:sz w:val="28"/>
          <w:szCs w:val="28"/>
          <w:lang w:val="uk-UA"/>
        </w:rPr>
        <w:t xml:space="preserve">У першу чергу, в міждержавних (міжнародних) відносинах слід звернути увагу на </w:t>
      </w:r>
      <w:r w:rsidRPr="008A548B">
        <w:rPr>
          <w:bCs/>
          <w:i/>
          <w:sz w:val="28"/>
          <w:szCs w:val="28"/>
          <w:lang w:val="uk-UA"/>
        </w:rPr>
        <w:t>просторову (територіальну) ознаку походження санкцій,</w:t>
      </w:r>
      <w:r w:rsidRPr="008A548B">
        <w:rPr>
          <w:bCs/>
          <w:sz w:val="28"/>
          <w:szCs w:val="28"/>
          <w:lang w:val="uk-UA"/>
        </w:rPr>
        <w:t xml:space="preserve"> що проявляється в взаємообумовленості виду правопорушення (проти міжнародного чи внутрішньодержавного правопорядку) і відповідної реакції (санкції, обмеження) для його попередження чи припинення: </w:t>
      </w:r>
    </w:p>
    <w:p w:rsidR="000A0E92" w:rsidRPr="008A548B" w:rsidRDefault="000A0E92" w:rsidP="008536B2">
      <w:pPr>
        <w:tabs>
          <w:tab w:val="num" w:pos="720"/>
        </w:tabs>
        <w:ind w:firstLine="680"/>
        <w:jc w:val="both"/>
        <w:rPr>
          <w:bCs/>
          <w:sz w:val="28"/>
          <w:szCs w:val="28"/>
          <w:lang w:val="uk-UA"/>
        </w:rPr>
      </w:pPr>
      <w:r w:rsidRPr="008A548B">
        <w:rPr>
          <w:bCs/>
          <w:sz w:val="28"/>
          <w:szCs w:val="28"/>
          <w:lang w:val="uk-UA"/>
        </w:rPr>
        <w:t xml:space="preserve">- міжнародні колективні санкції (що вводяться в рамках багатостороннього всесвітнього і регіонального міжнародного нормативно-правового регулювання); </w:t>
      </w:r>
    </w:p>
    <w:p w:rsidR="000A0E92" w:rsidRPr="008A548B" w:rsidRDefault="000A0E92" w:rsidP="008536B2">
      <w:pPr>
        <w:tabs>
          <w:tab w:val="num" w:pos="720"/>
        </w:tabs>
        <w:ind w:firstLine="680"/>
        <w:jc w:val="both"/>
        <w:rPr>
          <w:bCs/>
          <w:sz w:val="28"/>
          <w:szCs w:val="28"/>
          <w:lang w:val="uk-UA"/>
        </w:rPr>
      </w:pPr>
      <w:r w:rsidRPr="008A548B">
        <w:rPr>
          <w:bCs/>
          <w:sz w:val="28"/>
          <w:szCs w:val="28"/>
          <w:lang w:val="uk-UA"/>
        </w:rPr>
        <w:t xml:space="preserve">- міжнародні індивідуальні (національні) санкції (які передбачаються в національних нормативно-правових актах конкретних держав, як потерпілих, так і їх підтримуючих небайдужих країн). </w:t>
      </w:r>
    </w:p>
    <w:p w:rsidR="000A0E92" w:rsidRPr="008A548B" w:rsidRDefault="000A0E92" w:rsidP="008536B2">
      <w:pPr>
        <w:tabs>
          <w:tab w:val="num" w:pos="720"/>
        </w:tabs>
        <w:ind w:firstLine="680"/>
        <w:jc w:val="both"/>
        <w:rPr>
          <w:sz w:val="28"/>
          <w:szCs w:val="28"/>
          <w:lang w:val="uk-UA"/>
        </w:rPr>
      </w:pPr>
      <w:r w:rsidRPr="008A548B">
        <w:rPr>
          <w:sz w:val="28"/>
          <w:szCs w:val="28"/>
          <w:lang w:val="uk-UA"/>
        </w:rPr>
        <w:t xml:space="preserve">Іншими словами вищеозначену класифікаційну ознаку </w:t>
      </w:r>
      <w:r w:rsidRPr="008A548B">
        <w:rPr>
          <w:bCs/>
          <w:i/>
          <w:sz w:val="28"/>
          <w:szCs w:val="28"/>
          <w:lang w:val="uk-UA"/>
        </w:rPr>
        <w:t xml:space="preserve">ще можна назвати за суб’єктами застосування </w:t>
      </w:r>
      <w:r w:rsidRPr="008A548B">
        <w:rPr>
          <w:bCs/>
          <w:sz w:val="28"/>
          <w:szCs w:val="28"/>
          <w:lang w:val="uk-UA"/>
        </w:rPr>
        <w:t xml:space="preserve">(держави, міжнародні організації, у т. ч. регіональні економічні інтеграції) </w:t>
      </w:r>
      <w:r w:rsidRPr="008A548B">
        <w:rPr>
          <w:bCs/>
          <w:i/>
          <w:sz w:val="28"/>
          <w:szCs w:val="28"/>
          <w:lang w:val="uk-UA"/>
        </w:rPr>
        <w:t>або за їх кількістю</w:t>
      </w:r>
      <w:r w:rsidRPr="008A548B">
        <w:rPr>
          <w:bCs/>
          <w:sz w:val="28"/>
          <w:szCs w:val="28"/>
          <w:lang w:val="uk-UA"/>
        </w:rPr>
        <w:t xml:space="preserve"> (колективні, індивідуальні)</w:t>
      </w:r>
      <w:r w:rsidRPr="008A548B">
        <w:rPr>
          <w:bCs/>
          <w:i/>
          <w:sz w:val="28"/>
          <w:szCs w:val="28"/>
          <w:lang w:val="uk-UA"/>
        </w:rPr>
        <w:t>.</w:t>
      </w:r>
    </w:p>
    <w:p w:rsidR="000A0E92" w:rsidRPr="008A548B" w:rsidRDefault="000A0E92" w:rsidP="008536B2">
      <w:pPr>
        <w:tabs>
          <w:tab w:val="num" w:pos="720"/>
        </w:tabs>
        <w:ind w:firstLine="680"/>
        <w:jc w:val="both"/>
        <w:rPr>
          <w:sz w:val="28"/>
          <w:szCs w:val="28"/>
          <w:lang w:val="uk-UA"/>
        </w:rPr>
      </w:pPr>
      <w:r w:rsidRPr="008A548B">
        <w:rPr>
          <w:sz w:val="28"/>
          <w:szCs w:val="28"/>
          <w:lang w:val="uk-UA"/>
        </w:rPr>
        <w:t xml:space="preserve">Внаслідок різного нормативно-правового оформлення міжнародних санкцій, їх можна розділити за </w:t>
      </w:r>
      <w:r w:rsidRPr="008A548B">
        <w:rPr>
          <w:i/>
          <w:sz w:val="28"/>
          <w:szCs w:val="28"/>
          <w:lang w:val="uk-UA"/>
        </w:rPr>
        <w:t>формами і способами закріплення</w:t>
      </w:r>
      <w:r w:rsidRPr="008A548B">
        <w:rPr>
          <w:sz w:val="28"/>
          <w:szCs w:val="28"/>
          <w:lang w:val="uk-UA"/>
        </w:rPr>
        <w:t xml:space="preserve">: </w:t>
      </w:r>
    </w:p>
    <w:p w:rsidR="000A0E92" w:rsidRPr="008A548B" w:rsidRDefault="000A0E92" w:rsidP="008536B2">
      <w:pPr>
        <w:pStyle w:val="af"/>
        <w:numPr>
          <w:ilvl w:val="0"/>
          <w:numId w:val="11"/>
        </w:numPr>
        <w:tabs>
          <w:tab w:val="num" w:pos="720"/>
        </w:tabs>
        <w:overflowPunct/>
        <w:autoSpaceDE/>
        <w:autoSpaceDN/>
        <w:adjustRightInd/>
        <w:ind w:left="0" w:firstLine="680"/>
        <w:contextualSpacing w:val="0"/>
        <w:jc w:val="both"/>
        <w:textAlignment w:val="auto"/>
        <w:rPr>
          <w:sz w:val="28"/>
          <w:szCs w:val="28"/>
          <w:lang w:val="uk-UA"/>
        </w:rPr>
      </w:pPr>
      <w:r w:rsidRPr="008A548B">
        <w:rPr>
          <w:sz w:val="28"/>
          <w:szCs w:val="28"/>
          <w:lang w:val="uk-UA"/>
        </w:rPr>
        <w:t>рішення міжнародних організацій (універсальних, регіональних, у т.ч. судових);</w:t>
      </w:r>
    </w:p>
    <w:p w:rsidR="000A0E92" w:rsidRPr="008A548B" w:rsidRDefault="000A0E92" w:rsidP="008536B2">
      <w:pPr>
        <w:pStyle w:val="af"/>
        <w:numPr>
          <w:ilvl w:val="0"/>
          <w:numId w:val="11"/>
        </w:numPr>
        <w:tabs>
          <w:tab w:val="num" w:pos="720"/>
        </w:tabs>
        <w:overflowPunct/>
        <w:autoSpaceDE/>
        <w:autoSpaceDN/>
        <w:adjustRightInd/>
        <w:ind w:left="0" w:firstLine="680"/>
        <w:contextualSpacing w:val="0"/>
        <w:jc w:val="both"/>
        <w:textAlignment w:val="auto"/>
        <w:rPr>
          <w:sz w:val="28"/>
          <w:szCs w:val="28"/>
          <w:lang w:val="uk-UA"/>
        </w:rPr>
      </w:pPr>
      <w:r w:rsidRPr="008A548B">
        <w:rPr>
          <w:sz w:val="28"/>
          <w:szCs w:val="28"/>
          <w:lang w:val="uk-UA"/>
        </w:rPr>
        <w:t>національні законодавчі чи підзаконні нормативно-правові акти окремих держав.</w:t>
      </w:r>
    </w:p>
    <w:p w:rsidR="000A0E92" w:rsidRPr="008A548B" w:rsidRDefault="000A0E92" w:rsidP="008536B2">
      <w:pPr>
        <w:tabs>
          <w:tab w:val="num" w:pos="720"/>
        </w:tabs>
        <w:ind w:firstLine="680"/>
        <w:jc w:val="both"/>
        <w:rPr>
          <w:sz w:val="28"/>
          <w:szCs w:val="28"/>
          <w:lang w:val="uk-UA"/>
        </w:rPr>
      </w:pPr>
      <w:r w:rsidRPr="008A548B">
        <w:rPr>
          <w:sz w:val="28"/>
          <w:szCs w:val="28"/>
          <w:lang w:val="uk-UA"/>
        </w:rPr>
        <w:t xml:space="preserve">Крім того, залежно від того </w:t>
      </w:r>
      <w:r w:rsidRPr="008A548B">
        <w:rPr>
          <w:i/>
          <w:sz w:val="28"/>
          <w:szCs w:val="28"/>
          <w:lang w:val="uk-UA"/>
        </w:rPr>
        <w:t>щодо яких суб’єктів санкції застосовуються,</w:t>
      </w:r>
      <w:r w:rsidRPr="008A548B">
        <w:rPr>
          <w:sz w:val="28"/>
          <w:szCs w:val="28"/>
          <w:lang w:val="uk-UA"/>
        </w:rPr>
        <w:t xml:space="preserve"> міжнародно-правові санкції можуть бути спрямовані щодо держав, юридичних осіб, фізичних осіб, які вчинили порушення міжнародно-правових норм або сприяли/ють їх порушенню.</w:t>
      </w:r>
    </w:p>
    <w:p w:rsidR="000A0E92" w:rsidRPr="008A548B" w:rsidRDefault="000A0E92" w:rsidP="008536B2">
      <w:pPr>
        <w:tabs>
          <w:tab w:val="num" w:pos="720"/>
        </w:tabs>
        <w:ind w:firstLine="680"/>
        <w:jc w:val="both"/>
        <w:rPr>
          <w:bCs/>
          <w:i/>
          <w:sz w:val="28"/>
          <w:szCs w:val="28"/>
          <w:lang w:val="uk-UA"/>
        </w:rPr>
      </w:pPr>
      <w:r w:rsidRPr="008A548B">
        <w:rPr>
          <w:sz w:val="28"/>
          <w:szCs w:val="28"/>
          <w:lang w:val="uk-UA"/>
        </w:rPr>
        <w:t>Найбільше розмаїття видів міжнародно-правових санкцій можна спостерігати залежно від</w:t>
      </w:r>
      <w:r w:rsidRPr="008A548B">
        <w:rPr>
          <w:i/>
          <w:sz w:val="28"/>
          <w:szCs w:val="28"/>
          <w:lang w:val="uk-UA"/>
        </w:rPr>
        <w:t xml:space="preserve"> сфери суспільних відносин, в/до яких вони засовуються або, іншими словами, за предметом (змістом) регулювання, у поєднанні з суб’єктами щодо яких вони запроваджуються </w:t>
      </w:r>
      <w:r w:rsidRPr="008A548B">
        <w:rPr>
          <w:sz w:val="28"/>
          <w:szCs w:val="28"/>
          <w:lang w:val="uk-UA"/>
        </w:rPr>
        <w:t>[3]:</w:t>
      </w:r>
      <w:r w:rsidRPr="008A548B">
        <w:rPr>
          <w:bCs/>
          <w:i/>
          <w:sz w:val="28"/>
          <w:szCs w:val="28"/>
          <w:lang w:val="uk-UA"/>
        </w:rPr>
        <w:t xml:space="preserve"> </w:t>
      </w:r>
    </w:p>
    <w:p w:rsidR="000A0E92" w:rsidRPr="008A548B" w:rsidRDefault="000A0E92" w:rsidP="008536B2">
      <w:pPr>
        <w:tabs>
          <w:tab w:val="num" w:pos="720"/>
        </w:tabs>
        <w:ind w:firstLine="680"/>
        <w:jc w:val="both"/>
        <w:rPr>
          <w:sz w:val="28"/>
          <w:szCs w:val="28"/>
          <w:lang w:val="uk-UA"/>
        </w:rPr>
      </w:pPr>
      <w:r w:rsidRPr="008A548B">
        <w:rPr>
          <w:bCs/>
          <w:sz w:val="28"/>
          <w:szCs w:val="28"/>
          <w:lang w:val="uk-UA"/>
        </w:rPr>
        <w:t xml:space="preserve">--- до держав, як публічно-правових суб’єктів: </w:t>
      </w:r>
    </w:p>
    <w:p w:rsidR="000A0E92" w:rsidRPr="008A548B" w:rsidRDefault="000A0E92" w:rsidP="008536B2">
      <w:pPr>
        <w:tabs>
          <w:tab w:val="num" w:pos="720"/>
        </w:tabs>
        <w:ind w:firstLine="680"/>
        <w:jc w:val="both"/>
        <w:rPr>
          <w:bCs/>
          <w:sz w:val="28"/>
          <w:szCs w:val="28"/>
          <w:lang w:val="uk-UA"/>
        </w:rPr>
      </w:pPr>
      <w:r w:rsidRPr="008A548B">
        <w:rPr>
          <w:bCs/>
          <w:sz w:val="28"/>
          <w:szCs w:val="28"/>
          <w:lang w:val="uk-UA"/>
        </w:rPr>
        <w:t>-- політичні (насамперед згуртованість навколо підтримки і відстоювання демократичних засад і свобод, суверенітету та самовизначення);</w:t>
      </w:r>
    </w:p>
    <w:p w:rsidR="000A0E92" w:rsidRPr="008A548B" w:rsidRDefault="000A0E92" w:rsidP="008536B2">
      <w:pPr>
        <w:tabs>
          <w:tab w:val="num" w:pos="720"/>
        </w:tabs>
        <w:ind w:firstLine="680"/>
        <w:jc w:val="both"/>
        <w:rPr>
          <w:bCs/>
          <w:sz w:val="28"/>
          <w:szCs w:val="28"/>
          <w:lang w:val="uk-UA"/>
        </w:rPr>
      </w:pPr>
      <w:r w:rsidRPr="008A548B">
        <w:rPr>
          <w:bCs/>
          <w:sz w:val="28"/>
          <w:szCs w:val="28"/>
          <w:lang w:val="uk-UA"/>
        </w:rPr>
        <w:t>-- дипломатичні (наприклад, в діяльності різних міжнародних інституцій (або виключені з їх лав), переговорному процесі, тощо);</w:t>
      </w:r>
    </w:p>
    <w:p w:rsidR="000A0E92" w:rsidRPr="008A548B" w:rsidRDefault="000A0E92" w:rsidP="008536B2">
      <w:pPr>
        <w:tabs>
          <w:tab w:val="num" w:pos="720"/>
        </w:tabs>
        <w:ind w:firstLine="680"/>
        <w:jc w:val="both"/>
        <w:rPr>
          <w:bCs/>
          <w:sz w:val="28"/>
          <w:szCs w:val="28"/>
          <w:lang w:val="uk-UA"/>
        </w:rPr>
      </w:pPr>
      <w:r w:rsidRPr="008A548B">
        <w:rPr>
          <w:bCs/>
          <w:sz w:val="28"/>
          <w:szCs w:val="28"/>
          <w:lang w:val="uk-UA"/>
        </w:rPr>
        <w:t xml:space="preserve">-- військові, як їх складова обороні (поставки деяких видів зброї, обмін даними розвідки, тощо); </w:t>
      </w:r>
    </w:p>
    <w:p w:rsidR="000A0E92" w:rsidRPr="008A548B" w:rsidRDefault="000A0E92" w:rsidP="008536B2">
      <w:pPr>
        <w:tabs>
          <w:tab w:val="num" w:pos="720"/>
        </w:tabs>
        <w:ind w:firstLine="680"/>
        <w:jc w:val="both"/>
        <w:rPr>
          <w:bCs/>
          <w:sz w:val="28"/>
          <w:szCs w:val="28"/>
          <w:lang w:val="uk-UA"/>
        </w:rPr>
      </w:pPr>
      <w:r w:rsidRPr="008A548B">
        <w:rPr>
          <w:bCs/>
          <w:sz w:val="28"/>
          <w:szCs w:val="28"/>
          <w:lang w:val="uk-UA"/>
        </w:rPr>
        <w:t>--- до приватно-правових суб’єктів (фізичних і юридичних осіб, їх об’єднань і представництв), що мають певний зв'язок з державою порушницею (громадянство / підданство, постійне місце проживання / знаходження, найбільш тісний зв'язок, тощо), їх ще можна назвати «індивідуальні обмеження»:</w:t>
      </w:r>
    </w:p>
    <w:p w:rsidR="000A0E92" w:rsidRPr="008A548B" w:rsidRDefault="000A0E92" w:rsidP="008536B2">
      <w:pPr>
        <w:tabs>
          <w:tab w:val="num" w:pos="720"/>
        </w:tabs>
        <w:ind w:firstLine="680"/>
        <w:jc w:val="both"/>
        <w:rPr>
          <w:bCs/>
          <w:sz w:val="28"/>
          <w:szCs w:val="28"/>
          <w:lang w:val="uk-UA"/>
        </w:rPr>
      </w:pPr>
      <w:r w:rsidRPr="008A548B">
        <w:rPr>
          <w:bCs/>
          <w:sz w:val="28"/>
          <w:szCs w:val="28"/>
          <w:lang w:val="uk-UA"/>
        </w:rPr>
        <w:t xml:space="preserve">-- міграційні, а саме імміграційні (ведення візового режиму, розширення підстав для відмови у видачі віз або праві в’їзду/перебування підсанкційним фізичним особам (у т.ч. посадовим), </w:t>
      </w:r>
      <w:r w:rsidRPr="008A548B">
        <w:rPr>
          <w:sz w:val="28"/>
          <w:szCs w:val="28"/>
          <w:lang w:val="uk-UA"/>
        </w:rPr>
        <w:t xml:space="preserve">заборона видачі так званих «золотих віз» або «золотих паспортів», </w:t>
      </w:r>
      <w:r w:rsidRPr="008A548B">
        <w:rPr>
          <w:bCs/>
          <w:sz w:val="28"/>
          <w:szCs w:val="28"/>
          <w:lang w:val="uk-UA"/>
        </w:rPr>
        <w:t>тощо);</w:t>
      </w:r>
    </w:p>
    <w:p w:rsidR="000A0E92" w:rsidRPr="008A548B" w:rsidRDefault="000A0E92" w:rsidP="008536B2">
      <w:pPr>
        <w:tabs>
          <w:tab w:val="num" w:pos="720"/>
        </w:tabs>
        <w:ind w:firstLine="680"/>
        <w:jc w:val="both"/>
        <w:rPr>
          <w:bCs/>
          <w:sz w:val="28"/>
          <w:szCs w:val="28"/>
          <w:lang w:val="uk-UA"/>
        </w:rPr>
      </w:pPr>
      <w:r w:rsidRPr="008A548B">
        <w:rPr>
          <w:bCs/>
          <w:sz w:val="28"/>
          <w:szCs w:val="28"/>
          <w:lang w:val="uk-UA"/>
        </w:rPr>
        <w:t>-- інші міжнародні приватноправові (заборона/обмеження щодо власності на території інших країн, проведені деяких видів діяльності та ін.);</w:t>
      </w:r>
    </w:p>
    <w:p w:rsidR="000A0E92" w:rsidRPr="008A548B" w:rsidRDefault="000A0E92" w:rsidP="008536B2">
      <w:pPr>
        <w:tabs>
          <w:tab w:val="num" w:pos="720"/>
        </w:tabs>
        <w:ind w:firstLine="680"/>
        <w:jc w:val="both"/>
        <w:rPr>
          <w:sz w:val="28"/>
          <w:szCs w:val="28"/>
          <w:lang w:val="uk-UA"/>
        </w:rPr>
      </w:pPr>
      <w:r w:rsidRPr="008A548B">
        <w:rPr>
          <w:bCs/>
          <w:sz w:val="28"/>
          <w:szCs w:val="28"/>
          <w:lang w:val="uk-UA"/>
        </w:rPr>
        <w:t xml:space="preserve">--- до будь-яких суб’єктів, як публічно-правових, так і приватноправових: </w:t>
      </w:r>
    </w:p>
    <w:p w:rsidR="000A0E92" w:rsidRPr="008A548B" w:rsidRDefault="000A0E92" w:rsidP="008536B2">
      <w:pPr>
        <w:tabs>
          <w:tab w:val="num" w:pos="720"/>
        </w:tabs>
        <w:ind w:firstLine="680"/>
        <w:jc w:val="both"/>
        <w:rPr>
          <w:bCs/>
          <w:sz w:val="28"/>
          <w:szCs w:val="28"/>
          <w:lang w:val="uk-UA"/>
        </w:rPr>
      </w:pPr>
      <w:r w:rsidRPr="008A548B">
        <w:rPr>
          <w:bCs/>
          <w:sz w:val="28"/>
          <w:szCs w:val="28"/>
          <w:lang w:val="uk-UA"/>
        </w:rPr>
        <w:t>-- правові, внаслідок організаційного-правового значення і саме забезпечення врегулювання тих чи інших різновидів суспільних відносин і розв’язання суперечок з ними пов’язаних, шляхом фактичної легалізації будь-яких видів санкцій/обмежень на будь-якому рівні (зокрема, розуміння і поступове прийняття відповідної нормативно-правової бази, створення/оновлення організаційно-інституційної основи дієвого механізму відповідним інструментарієм);</w:t>
      </w:r>
    </w:p>
    <w:p w:rsidR="000A0E92" w:rsidRPr="008A548B" w:rsidRDefault="000A0E92" w:rsidP="008536B2">
      <w:pPr>
        <w:tabs>
          <w:tab w:val="num" w:pos="720"/>
        </w:tabs>
        <w:ind w:firstLine="680"/>
        <w:jc w:val="both"/>
        <w:rPr>
          <w:bCs/>
          <w:sz w:val="28"/>
          <w:szCs w:val="28"/>
          <w:lang w:val="uk-UA"/>
        </w:rPr>
      </w:pPr>
      <w:r w:rsidRPr="008A548B">
        <w:rPr>
          <w:bCs/>
          <w:sz w:val="28"/>
          <w:szCs w:val="28"/>
          <w:lang w:val="uk-UA"/>
        </w:rPr>
        <w:t>-- процесуальні (наприклад, в Україні збір і документування доказів воєнних злочинів, злочинів проти людяності та ін.), як складова частина судових (майбутнє покарання і відшкодування збитків/втрат «цивілізованими» засобами, наприклад у різних міжнародних судових інстанціях);</w:t>
      </w:r>
    </w:p>
    <w:p w:rsidR="000A0E92" w:rsidRPr="008A548B" w:rsidRDefault="000A0E92" w:rsidP="008536B2">
      <w:pPr>
        <w:tabs>
          <w:tab w:val="num" w:pos="720"/>
        </w:tabs>
        <w:ind w:firstLine="680"/>
        <w:jc w:val="both"/>
        <w:rPr>
          <w:bCs/>
          <w:sz w:val="28"/>
          <w:szCs w:val="28"/>
          <w:lang w:val="uk-UA"/>
        </w:rPr>
      </w:pPr>
      <w:r w:rsidRPr="008A548B">
        <w:rPr>
          <w:bCs/>
          <w:sz w:val="28"/>
          <w:szCs w:val="28"/>
          <w:lang w:val="uk-UA"/>
        </w:rPr>
        <w:t>-- обмеження на засоби масової інформації (наприклад, призупинення мовлення «Russia Today» і «Sputnik»);</w:t>
      </w:r>
    </w:p>
    <w:p w:rsidR="000A0E92" w:rsidRPr="008A548B" w:rsidRDefault="000A0E92" w:rsidP="008536B2">
      <w:pPr>
        <w:tabs>
          <w:tab w:val="num" w:pos="720"/>
        </w:tabs>
        <w:ind w:firstLine="680"/>
        <w:jc w:val="both"/>
        <w:rPr>
          <w:bCs/>
          <w:sz w:val="28"/>
          <w:szCs w:val="28"/>
          <w:lang w:val="uk-UA"/>
        </w:rPr>
      </w:pPr>
      <w:r w:rsidRPr="008A548B">
        <w:rPr>
          <w:bCs/>
          <w:sz w:val="28"/>
          <w:szCs w:val="28"/>
          <w:lang w:val="uk-UA"/>
        </w:rPr>
        <w:t xml:space="preserve">-- економічні, що самі є вельми різноманітними (в т. ч. обмеження на економічне співробітництво </w:t>
      </w:r>
      <w:r w:rsidRPr="008A548B">
        <w:rPr>
          <w:sz w:val="28"/>
          <w:szCs w:val="28"/>
          <w:lang w:val="uk-UA"/>
        </w:rPr>
        <w:t>[2]</w:t>
      </w:r>
      <w:r w:rsidRPr="008A548B">
        <w:rPr>
          <w:bCs/>
          <w:sz w:val="28"/>
          <w:szCs w:val="28"/>
          <w:lang w:val="uk-UA"/>
        </w:rPr>
        <w:t xml:space="preserve">): </w:t>
      </w:r>
    </w:p>
    <w:p w:rsidR="000A0E92" w:rsidRPr="008A548B" w:rsidRDefault="000A0E92" w:rsidP="008536B2">
      <w:pPr>
        <w:tabs>
          <w:tab w:val="num" w:pos="720"/>
        </w:tabs>
        <w:ind w:firstLine="680"/>
        <w:jc w:val="both"/>
        <w:rPr>
          <w:bCs/>
          <w:sz w:val="28"/>
          <w:szCs w:val="28"/>
          <w:lang w:val="uk-UA"/>
        </w:rPr>
      </w:pPr>
      <w:r w:rsidRPr="008A548B">
        <w:rPr>
          <w:bCs/>
          <w:sz w:val="28"/>
          <w:szCs w:val="28"/>
          <w:lang w:val="uk-UA"/>
        </w:rPr>
        <w:t xml:space="preserve">- торгові, які в свою чергу можна поділити на експортні та імпортні (наприклад: - заборона на ввезення/вивезення і передачу/надання </w:t>
      </w:r>
      <w:r w:rsidRPr="008A548B">
        <w:rPr>
          <w:sz w:val="28"/>
          <w:szCs w:val="28"/>
          <w:lang w:val="uk-UA"/>
        </w:rPr>
        <w:t>певних видів товарів/послуг, технологій та програмного забезпечення, тощо; - обмеження переваг членства в СОТ через ініціювання незастосування режими найбільшого сприяння щодо РФ та Білорусі, тощо);</w:t>
      </w:r>
    </w:p>
    <w:p w:rsidR="000A0E92" w:rsidRPr="008A548B" w:rsidRDefault="000A0E92" w:rsidP="008536B2">
      <w:pPr>
        <w:tabs>
          <w:tab w:val="num" w:pos="720"/>
        </w:tabs>
        <w:ind w:firstLine="680"/>
        <w:jc w:val="both"/>
        <w:rPr>
          <w:bCs/>
          <w:sz w:val="28"/>
          <w:szCs w:val="28"/>
          <w:lang w:val="uk-UA"/>
        </w:rPr>
      </w:pPr>
      <w:r w:rsidRPr="008A548B">
        <w:rPr>
          <w:bCs/>
          <w:sz w:val="28"/>
          <w:szCs w:val="28"/>
          <w:lang w:val="uk-UA"/>
        </w:rPr>
        <w:t xml:space="preserve">- фінансові, в т. ч. інвестиційні (наприклад: </w:t>
      </w:r>
      <w:r w:rsidRPr="008A548B">
        <w:rPr>
          <w:sz w:val="28"/>
          <w:szCs w:val="28"/>
          <w:lang w:val="uk-UA"/>
        </w:rPr>
        <w:t>цільове блокування підсанкційних активів; обмеження у доступі до так званих «міжнародних фінансів»</w:t>
      </w:r>
      <w:r w:rsidRPr="008A548B">
        <w:rPr>
          <w:bCs/>
          <w:sz w:val="28"/>
          <w:szCs w:val="28"/>
          <w:lang w:val="uk-UA"/>
        </w:rPr>
        <w:t>);</w:t>
      </w:r>
    </w:p>
    <w:p w:rsidR="000A0E92" w:rsidRPr="008A548B" w:rsidRDefault="000A0E92" w:rsidP="008536B2">
      <w:pPr>
        <w:tabs>
          <w:tab w:val="num" w:pos="720"/>
        </w:tabs>
        <w:ind w:firstLine="680"/>
        <w:jc w:val="both"/>
        <w:rPr>
          <w:bCs/>
          <w:sz w:val="28"/>
          <w:szCs w:val="28"/>
          <w:lang w:val="uk-UA"/>
        </w:rPr>
      </w:pPr>
      <w:r w:rsidRPr="008A548B">
        <w:rPr>
          <w:bCs/>
          <w:sz w:val="28"/>
          <w:szCs w:val="28"/>
          <w:lang w:val="uk-UA"/>
        </w:rPr>
        <w:t>- транспортні</w:t>
      </w:r>
      <w:r w:rsidRPr="008A548B">
        <w:rPr>
          <w:sz w:val="28"/>
          <w:szCs w:val="28"/>
          <w:lang w:val="uk-UA"/>
        </w:rPr>
        <w:t xml:space="preserve"> (предметом яких є обмеження щодо володіння, реєстрації або руху морських і повітряних суден, а також автомобільних перевезень вантажівками з відповідною реєстрацією);</w:t>
      </w:r>
    </w:p>
    <w:p w:rsidR="000A0E92" w:rsidRPr="008A548B" w:rsidRDefault="000A0E92" w:rsidP="008536B2">
      <w:pPr>
        <w:tabs>
          <w:tab w:val="num" w:pos="720"/>
        </w:tabs>
        <w:ind w:firstLine="680"/>
        <w:jc w:val="both"/>
        <w:rPr>
          <w:bCs/>
          <w:sz w:val="28"/>
          <w:szCs w:val="28"/>
          <w:lang w:val="uk-UA"/>
        </w:rPr>
      </w:pPr>
      <w:r w:rsidRPr="008A548B">
        <w:rPr>
          <w:bCs/>
          <w:sz w:val="28"/>
          <w:szCs w:val="28"/>
          <w:lang w:val="uk-UA"/>
        </w:rPr>
        <w:t>- банківські (наприклад, виключення банків з системи SWIFT) та ін.</w:t>
      </w:r>
    </w:p>
    <w:p w:rsidR="000A0E92" w:rsidRPr="008A548B" w:rsidRDefault="000A0E92" w:rsidP="008536B2">
      <w:pPr>
        <w:ind w:firstLine="680"/>
        <w:jc w:val="both"/>
        <w:rPr>
          <w:bCs/>
          <w:sz w:val="28"/>
          <w:szCs w:val="28"/>
          <w:lang w:val="uk-UA"/>
        </w:rPr>
      </w:pPr>
      <w:r w:rsidRPr="008A548B">
        <w:rPr>
          <w:sz w:val="28"/>
          <w:szCs w:val="28"/>
          <w:lang w:val="uk-UA"/>
        </w:rPr>
        <w:t xml:space="preserve">Економічні санкції є одним з найдавніших засобів досягнення не лише економічних, а й політичних цілей, другим по дієвості після військового втручання і, безумовно, одним з найпопулярніших в сучасності. </w:t>
      </w:r>
      <w:r w:rsidRPr="008A548B">
        <w:rPr>
          <w:bCs/>
          <w:sz w:val="28"/>
          <w:szCs w:val="28"/>
          <w:lang w:val="uk-UA"/>
        </w:rPr>
        <w:t xml:space="preserve">Економічні санкції, для досягнення потрібного ефекту мають застосовуватися комплексно, узгоджуючись конкретною зовнішньою і внутрішньою політикою країн, національною безпекою чи іншими політичними міркуваннями, не можна забувати й про механізми контролю за їх дотриманням і запобігання їх обходу. Але як свідчить сучасна практика чим менше учасників/суб’єктів залучено в прийняття рішень про впровадження санкцій, тим швидше і ефективніше їх введення. </w:t>
      </w:r>
    </w:p>
    <w:p w:rsidR="000A0E92" w:rsidRPr="008A548B" w:rsidRDefault="000A0E92" w:rsidP="008536B2">
      <w:pPr>
        <w:ind w:firstLine="680"/>
        <w:jc w:val="both"/>
        <w:rPr>
          <w:sz w:val="28"/>
          <w:szCs w:val="28"/>
          <w:lang w:val="uk-UA"/>
        </w:rPr>
      </w:pPr>
      <w:r w:rsidRPr="008A548B">
        <w:rPr>
          <w:sz w:val="28"/>
          <w:szCs w:val="28"/>
          <w:lang w:val="uk-UA"/>
        </w:rPr>
        <w:t>Можна погодитися з визначенням, що «</w:t>
      </w:r>
      <w:r w:rsidRPr="008A548B">
        <w:rPr>
          <w:bCs/>
          <w:sz w:val="28"/>
          <w:szCs w:val="28"/>
          <w:lang w:val="uk-UA"/>
        </w:rPr>
        <w:t xml:space="preserve">економічні санкції - </w:t>
      </w:r>
      <w:r w:rsidRPr="008A548B">
        <w:rPr>
          <w:iCs/>
          <w:sz w:val="28"/>
          <w:szCs w:val="28"/>
          <w:lang w:val="uk-UA"/>
        </w:rPr>
        <w:t>це примусові заходи міжнародно-правової відповідальності, які полягають в обмеженнях економічного характеру, застосовуваних країною (або групою країн) до іншої країни-порушниці (або групи країн) з метою змусити уряд цієї країни змінити свою політику або відшкодувати заподіяну шкоду, при цьому не порушуючи законні права та інтереси інших суб’єктів міжнародного права» [5, с. 34].</w:t>
      </w:r>
    </w:p>
    <w:p w:rsidR="000A0E92" w:rsidRPr="008A548B" w:rsidRDefault="000A0E92" w:rsidP="008536B2">
      <w:pPr>
        <w:tabs>
          <w:tab w:val="num" w:pos="720"/>
        </w:tabs>
        <w:ind w:firstLine="680"/>
        <w:jc w:val="both"/>
        <w:rPr>
          <w:sz w:val="28"/>
          <w:szCs w:val="28"/>
          <w:lang w:val="uk-UA"/>
        </w:rPr>
      </w:pPr>
      <w:r w:rsidRPr="008A548B">
        <w:rPr>
          <w:bCs/>
          <w:sz w:val="28"/>
          <w:szCs w:val="28"/>
          <w:lang w:val="uk-UA"/>
        </w:rPr>
        <w:t>Однозначно, національні санкційні норми і механізми, можуть містити різні санкції/обмеження та інструменти їх застосування залежно від національних інтересів, захист яких є актуальним, виходячи з міжнародно-правової практики, насамперед для захисту права людини на життя, для захисту держави від агресії, посягання на суверенітет, територіальну цілісність та недоторканність держави, для захисту суспільства від терористичної діяльності, тощо</w:t>
      </w:r>
      <w:r w:rsidRPr="008A548B">
        <w:rPr>
          <w:sz w:val="28"/>
          <w:szCs w:val="28"/>
          <w:lang w:val="uk-UA"/>
        </w:rPr>
        <w:t xml:space="preserve"> [6].</w:t>
      </w:r>
    </w:p>
    <w:p w:rsidR="000A0E92" w:rsidRPr="008A548B" w:rsidRDefault="000A0E92" w:rsidP="008536B2">
      <w:pPr>
        <w:tabs>
          <w:tab w:val="num" w:pos="720"/>
        </w:tabs>
        <w:ind w:firstLine="680"/>
        <w:jc w:val="both"/>
        <w:rPr>
          <w:sz w:val="28"/>
          <w:szCs w:val="28"/>
          <w:lang w:val="uk-UA"/>
        </w:rPr>
      </w:pPr>
      <w:r w:rsidRPr="008A548B">
        <w:rPr>
          <w:bCs/>
          <w:sz w:val="28"/>
          <w:szCs w:val="28"/>
          <w:lang w:val="uk-UA"/>
        </w:rPr>
        <w:t>Саме невідворотність і одночасність застосування міжнародних санкцій і обмежень (колективних і індивідуальних), як покарання за порушення, а також, комплексність і поєднання їх різних видів, введення в різних сферах і на різних рівнях, дає можливість сподіватися на їх ефективність, вести мову про спроможність держав, зокрема, і міжнародної спільноти, взагалі, протистояти існуючим чи потенційним загрозам.</w:t>
      </w:r>
    </w:p>
    <w:p w:rsidR="000A0E92" w:rsidRPr="008A548B" w:rsidRDefault="000A0E92" w:rsidP="008536B2">
      <w:pPr>
        <w:ind w:firstLine="680"/>
        <w:jc w:val="center"/>
        <w:rPr>
          <w:b/>
          <w:sz w:val="28"/>
          <w:szCs w:val="28"/>
          <w:lang w:val="uk-UA"/>
        </w:rPr>
      </w:pPr>
      <w:r w:rsidRPr="008A548B">
        <w:rPr>
          <w:b/>
          <w:sz w:val="28"/>
          <w:szCs w:val="28"/>
          <w:lang w:val="uk-UA"/>
        </w:rPr>
        <w:t>ЛІТЕРАТУРА</w:t>
      </w:r>
      <w:r w:rsidR="00B97B01">
        <w:rPr>
          <w:b/>
          <w:sz w:val="28"/>
          <w:szCs w:val="28"/>
          <w:lang w:val="uk-UA"/>
        </w:rPr>
        <w:t>:</w:t>
      </w:r>
    </w:p>
    <w:p w:rsidR="000A0E92" w:rsidRPr="008A548B" w:rsidRDefault="000A0E92" w:rsidP="008536B2">
      <w:pPr>
        <w:pStyle w:val="a"/>
        <w:numPr>
          <w:ilvl w:val="0"/>
          <w:numId w:val="12"/>
        </w:numPr>
        <w:tabs>
          <w:tab w:val="clear" w:pos="284"/>
          <w:tab w:val="clear" w:pos="426"/>
        </w:tabs>
        <w:spacing w:line="240" w:lineRule="auto"/>
        <w:ind w:left="0" w:firstLine="680"/>
        <w:rPr>
          <w:rFonts w:cs="Times New Roman"/>
          <w:sz w:val="28"/>
          <w:szCs w:val="28"/>
        </w:rPr>
      </w:pPr>
      <w:r w:rsidRPr="008A548B">
        <w:rPr>
          <w:rFonts w:cs="Times New Roman"/>
          <w:sz w:val="28"/>
          <w:szCs w:val="28"/>
        </w:rPr>
        <w:t xml:space="preserve">Crawford J. Revising the Draft Articles on State Responsibility. </w:t>
      </w:r>
      <w:r w:rsidRPr="008A548B">
        <w:rPr>
          <w:rFonts w:cs="Times New Roman"/>
          <w:i/>
          <w:sz w:val="28"/>
          <w:szCs w:val="28"/>
        </w:rPr>
        <w:t>European Journal of International Law.</w:t>
      </w:r>
      <w:r w:rsidRPr="008A548B">
        <w:rPr>
          <w:rFonts w:cs="Times New Roman"/>
          <w:sz w:val="28"/>
          <w:szCs w:val="28"/>
        </w:rPr>
        <w:t xml:space="preserve"> 1999. Vol. І0. № 2. Р. 435-460.</w:t>
      </w:r>
    </w:p>
    <w:p w:rsidR="000A0E92" w:rsidRPr="008A548B" w:rsidRDefault="000A0E92" w:rsidP="008536B2">
      <w:pPr>
        <w:pStyle w:val="a"/>
        <w:numPr>
          <w:ilvl w:val="0"/>
          <w:numId w:val="12"/>
        </w:numPr>
        <w:tabs>
          <w:tab w:val="clear" w:pos="284"/>
          <w:tab w:val="clear" w:pos="426"/>
        </w:tabs>
        <w:spacing w:line="240" w:lineRule="auto"/>
        <w:ind w:left="0" w:firstLine="680"/>
        <w:rPr>
          <w:rFonts w:cs="Times New Roman"/>
          <w:sz w:val="28"/>
          <w:szCs w:val="28"/>
        </w:rPr>
      </w:pPr>
      <w:r w:rsidRPr="008A548B">
        <w:rPr>
          <w:rFonts w:cs="Times New Roman"/>
          <w:sz w:val="28"/>
          <w:szCs w:val="28"/>
        </w:rPr>
        <w:t xml:space="preserve">EU restrictive measures against Russia over Ukraine (since 2014). URL: https://www.consilium.europa.eu/en/policies/sanctions/restrictive-measures-against-russia-over-ukraine/ (дата звернення: 15.05.2022). </w:t>
      </w:r>
    </w:p>
    <w:p w:rsidR="000A0E92" w:rsidRPr="008A548B" w:rsidRDefault="000A0E92" w:rsidP="008536B2">
      <w:pPr>
        <w:pStyle w:val="a"/>
        <w:numPr>
          <w:ilvl w:val="0"/>
          <w:numId w:val="12"/>
        </w:numPr>
        <w:tabs>
          <w:tab w:val="clear" w:pos="284"/>
          <w:tab w:val="clear" w:pos="426"/>
        </w:tabs>
        <w:spacing w:line="240" w:lineRule="auto"/>
        <w:ind w:left="0" w:firstLine="680"/>
        <w:rPr>
          <w:rFonts w:cs="Times New Roman"/>
          <w:sz w:val="28"/>
          <w:szCs w:val="28"/>
        </w:rPr>
      </w:pPr>
      <w:r w:rsidRPr="00B97B01">
        <w:rPr>
          <w:rStyle w:val="ae"/>
          <w:rFonts w:cs="Times New Roman"/>
          <w:bCs/>
          <w:color w:val="auto"/>
          <w:sz w:val="28"/>
          <w:szCs w:val="28"/>
          <w:u w:val="none"/>
        </w:rPr>
        <w:t xml:space="preserve">Solidarity with Ukrainian people. </w:t>
      </w:r>
      <w:r w:rsidRPr="00B97B01">
        <w:rPr>
          <w:rFonts w:cs="Times New Roman"/>
          <w:bCs/>
          <w:sz w:val="28"/>
          <w:szCs w:val="28"/>
        </w:rPr>
        <w:t xml:space="preserve">URL: </w:t>
      </w:r>
      <w:hyperlink r:id="rId36" w:history="1">
        <w:r w:rsidRPr="00B97B01">
          <w:rPr>
            <w:rStyle w:val="ae"/>
            <w:rFonts w:cs="Times New Roman"/>
            <w:bCs/>
            <w:color w:val="auto"/>
            <w:sz w:val="28"/>
            <w:szCs w:val="28"/>
            <w:u w:val="none"/>
          </w:rPr>
          <w:t>https://ec.europa.eu/neighbourhood-enlargement/european-neighbourhood-policy/countries-region/ukraine_en</w:t>
        </w:r>
      </w:hyperlink>
      <w:r w:rsidRPr="00B97B01">
        <w:rPr>
          <w:rStyle w:val="ae"/>
          <w:rFonts w:cs="Times New Roman"/>
          <w:bCs/>
          <w:color w:val="auto"/>
          <w:sz w:val="28"/>
          <w:szCs w:val="28"/>
          <w:u w:val="none"/>
        </w:rPr>
        <w:t xml:space="preserve"> </w:t>
      </w:r>
      <w:r w:rsidRPr="00B97B01">
        <w:rPr>
          <w:rFonts w:cs="Times New Roman"/>
          <w:sz w:val="28"/>
          <w:szCs w:val="28"/>
        </w:rPr>
        <w:t>(</w:t>
      </w:r>
      <w:r w:rsidRPr="008A548B">
        <w:rPr>
          <w:rFonts w:cs="Times New Roman"/>
          <w:sz w:val="28"/>
          <w:szCs w:val="28"/>
        </w:rPr>
        <w:t>дата звернення: 15.05.2022).</w:t>
      </w:r>
    </w:p>
    <w:p w:rsidR="000A0E92" w:rsidRPr="008A548B" w:rsidRDefault="000A0E92" w:rsidP="008536B2">
      <w:pPr>
        <w:pStyle w:val="a"/>
        <w:numPr>
          <w:ilvl w:val="0"/>
          <w:numId w:val="12"/>
        </w:numPr>
        <w:tabs>
          <w:tab w:val="clear" w:pos="284"/>
          <w:tab w:val="clear" w:pos="426"/>
        </w:tabs>
        <w:spacing w:line="240" w:lineRule="auto"/>
        <w:ind w:left="0" w:firstLine="680"/>
        <w:rPr>
          <w:rFonts w:cs="Times New Roman"/>
          <w:sz w:val="28"/>
          <w:szCs w:val="28"/>
        </w:rPr>
      </w:pPr>
      <w:r w:rsidRPr="008A548B">
        <w:rPr>
          <w:rFonts w:cs="Times New Roman"/>
          <w:sz w:val="28"/>
          <w:szCs w:val="28"/>
        </w:rPr>
        <w:t>UN ICJ. Allegations of Genocide under the Convention on the Prevention and Punishment of the Crime of Genocide (Ukraine v. Russian Federation) No. 2022/8. 7 March 2022. URL: https://www.icj-cij.org/public/files/case-related/182/182-20220307-PRE-01-00-EN.pdf (дата звернення: 15.05.2022).</w:t>
      </w:r>
    </w:p>
    <w:p w:rsidR="000A0E92" w:rsidRPr="008A548B" w:rsidRDefault="000A0E92" w:rsidP="008536B2">
      <w:pPr>
        <w:pStyle w:val="a"/>
        <w:numPr>
          <w:ilvl w:val="0"/>
          <w:numId w:val="12"/>
        </w:numPr>
        <w:tabs>
          <w:tab w:val="clear" w:pos="284"/>
          <w:tab w:val="clear" w:pos="426"/>
        </w:tabs>
        <w:spacing w:line="240" w:lineRule="auto"/>
        <w:ind w:left="0" w:firstLine="680"/>
        <w:rPr>
          <w:rFonts w:cs="Times New Roman"/>
          <w:sz w:val="28"/>
          <w:szCs w:val="28"/>
        </w:rPr>
      </w:pPr>
      <w:r w:rsidRPr="008A548B">
        <w:rPr>
          <w:rStyle w:val="afc"/>
          <w:rFonts w:cs="Times New Roman"/>
          <w:sz w:val="28"/>
          <w:szCs w:val="28"/>
        </w:rPr>
        <w:t>Батрименко В.І. С</w:t>
      </w:r>
      <w:r w:rsidRPr="008A548B">
        <w:rPr>
          <w:rFonts w:cs="Times New Roman"/>
          <w:sz w:val="28"/>
          <w:szCs w:val="28"/>
        </w:rPr>
        <w:t xml:space="preserve">учасні принципи міжнародно-правового регулювання економічних санкцій. </w:t>
      </w:r>
      <w:r w:rsidRPr="008A548B">
        <w:rPr>
          <w:rFonts w:cs="Times New Roman"/>
          <w:i/>
          <w:sz w:val="28"/>
          <w:szCs w:val="28"/>
        </w:rPr>
        <w:t>International relations. Рart “Economic Sciences”.</w:t>
      </w:r>
      <w:r w:rsidRPr="008A548B">
        <w:rPr>
          <w:rFonts w:cs="Times New Roman"/>
          <w:sz w:val="28"/>
          <w:szCs w:val="28"/>
        </w:rPr>
        <w:t xml:space="preserve"> 2018. № 17. С. 34-37. URL: </w:t>
      </w:r>
      <w:r w:rsidRPr="00B97B01">
        <w:rPr>
          <w:rFonts w:cs="Times New Roman"/>
          <w:sz w:val="28"/>
          <w:szCs w:val="28"/>
        </w:rPr>
        <w:t>http://journals.iir.kiev.ua/index.php/ec_</w:t>
      </w:r>
      <w:r w:rsidRPr="008A548B">
        <w:rPr>
          <w:rFonts w:cs="Times New Roman"/>
          <w:sz w:val="28"/>
          <w:szCs w:val="28"/>
        </w:rPr>
        <w:t xml:space="preserve"> n/article/view/3618 (дата звернення: 15.05.2022).</w:t>
      </w:r>
    </w:p>
    <w:p w:rsidR="000A0E92" w:rsidRPr="008A548B" w:rsidRDefault="000A0E92" w:rsidP="008536B2">
      <w:pPr>
        <w:pStyle w:val="a"/>
        <w:numPr>
          <w:ilvl w:val="0"/>
          <w:numId w:val="12"/>
        </w:numPr>
        <w:tabs>
          <w:tab w:val="clear" w:pos="284"/>
          <w:tab w:val="clear" w:pos="426"/>
        </w:tabs>
        <w:spacing w:line="240" w:lineRule="auto"/>
        <w:ind w:left="0" w:firstLine="680"/>
        <w:rPr>
          <w:rFonts w:cs="Times New Roman"/>
          <w:sz w:val="28"/>
          <w:szCs w:val="28"/>
        </w:rPr>
      </w:pPr>
      <w:r w:rsidRPr="008A548B">
        <w:rPr>
          <w:rFonts w:cs="Times New Roman"/>
          <w:bCs/>
          <w:sz w:val="28"/>
          <w:szCs w:val="28"/>
        </w:rPr>
        <w:t xml:space="preserve">Богуцький П. Про санкції: санкційний механізм і національна безпека. </w:t>
      </w:r>
      <w:r w:rsidRPr="008A548B">
        <w:rPr>
          <w:rFonts w:cs="Times New Roman"/>
          <w:bCs/>
          <w:i/>
          <w:sz w:val="28"/>
          <w:szCs w:val="28"/>
        </w:rPr>
        <w:t xml:space="preserve">Українське право. </w:t>
      </w:r>
      <w:r w:rsidRPr="008A548B">
        <w:rPr>
          <w:rFonts w:cs="Times New Roman"/>
          <w:bCs/>
          <w:sz w:val="28"/>
          <w:szCs w:val="28"/>
        </w:rPr>
        <w:t xml:space="preserve">URL: https://ukrainepravo.com/scientific-thought/naukova-dumka/pro-sanktsiyi-sanktsiynyy-mekhanizm-i-natsionalna-bezpeka/ </w:t>
      </w:r>
      <w:r w:rsidRPr="008A548B">
        <w:rPr>
          <w:rFonts w:cs="Times New Roman"/>
          <w:sz w:val="28"/>
          <w:szCs w:val="28"/>
        </w:rPr>
        <w:t>(дата звернення: 15.05.2022).</w:t>
      </w:r>
    </w:p>
    <w:p w:rsidR="000A0E92" w:rsidRPr="008A548B" w:rsidRDefault="000A0E92" w:rsidP="008536B2">
      <w:pPr>
        <w:pStyle w:val="a"/>
        <w:numPr>
          <w:ilvl w:val="0"/>
          <w:numId w:val="12"/>
        </w:numPr>
        <w:tabs>
          <w:tab w:val="clear" w:pos="284"/>
          <w:tab w:val="clear" w:pos="426"/>
        </w:tabs>
        <w:spacing w:line="240" w:lineRule="auto"/>
        <w:ind w:left="0" w:firstLine="680"/>
        <w:rPr>
          <w:rFonts w:eastAsia="Times New Roman" w:cs="Times New Roman"/>
          <w:sz w:val="28"/>
          <w:szCs w:val="28"/>
        </w:rPr>
      </w:pPr>
      <w:r w:rsidRPr="008A548B">
        <w:rPr>
          <w:rFonts w:cs="Times New Roman"/>
          <w:sz w:val="28"/>
          <w:szCs w:val="28"/>
        </w:rPr>
        <w:t>Енциклопедія міжнародного права : У 3 т. / редкол.: Ю.С. Шемшученко, В.Н. Денисов (співголови) та ін.; Інститут держави і права ім. В.М. Корецького НАН України. – Т. 3 М-Я. Київ : Академперіодика, 2019. С. 725-726.</w:t>
      </w:r>
    </w:p>
    <w:p w:rsidR="000A0E92" w:rsidRPr="008A548B" w:rsidRDefault="000A0E92" w:rsidP="008536B2">
      <w:pPr>
        <w:pStyle w:val="a"/>
        <w:numPr>
          <w:ilvl w:val="0"/>
          <w:numId w:val="12"/>
        </w:numPr>
        <w:tabs>
          <w:tab w:val="clear" w:pos="284"/>
          <w:tab w:val="clear" w:pos="426"/>
        </w:tabs>
        <w:spacing w:line="240" w:lineRule="auto"/>
        <w:ind w:left="0" w:firstLine="680"/>
        <w:rPr>
          <w:rFonts w:cs="Times New Roman"/>
          <w:sz w:val="28"/>
          <w:szCs w:val="28"/>
        </w:rPr>
      </w:pPr>
      <w:r w:rsidRPr="008A548B">
        <w:rPr>
          <w:rFonts w:cs="Times New Roman"/>
          <w:sz w:val="28"/>
          <w:szCs w:val="28"/>
        </w:rPr>
        <w:t xml:space="preserve">Застосування міжнародних санкцій: австралійський і шведський підходи. </w:t>
      </w:r>
      <w:r w:rsidRPr="008A548B">
        <w:rPr>
          <w:rFonts w:cs="Times New Roman"/>
          <w:i/>
          <w:sz w:val="28"/>
          <w:szCs w:val="28"/>
        </w:rPr>
        <w:t xml:space="preserve">Асоціація правників України. </w:t>
      </w:r>
      <w:r w:rsidRPr="008A548B">
        <w:rPr>
          <w:rFonts w:cs="Times New Roman"/>
          <w:sz w:val="28"/>
          <w:szCs w:val="28"/>
        </w:rPr>
        <w:t>URL: https://uba.ua/ukr/news/8268/ (дата звернення: 15.05.2022).</w:t>
      </w:r>
    </w:p>
    <w:p w:rsidR="000A0E92" w:rsidRPr="008A548B" w:rsidRDefault="000A0E92" w:rsidP="008536B2">
      <w:pPr>
        <w:pStyle w:val="a"/>
        <w:numPr>
          <w:ilvl w:val="0"/>
          <w:numId w:val="12"/>
        </w:numPr>
        <w:tabs>
          <w:tab w:val="clear" w:pos="284"/>
          <w:tab w:val="clear" w:pos="426"/>
        </w:tabs>
        <w:spacing w:line="240" w:lineRule="auto"/>
        <w:ind w:left="0" w:firstLine="680"/>
        <w:rPr>
          <w:rFonts w:cs="Times New Roman"/>
          <w:sz w:val="28"/>
          <w:szCs w:val="28"/>
        </w:rPr>
      </w:pPr>
      <w:r w:rsidRPr="008A548B">
        <w:rPr>
          <w:rFonts w:cs="Times New Roman"/>
          <w:sz w:val="28"/>
          <w:szCs w:val="28"/>
        </w:rPr>
        <w:t>ООН ГА. Агрессия против Украины : резолюция № ES-11/1 от 01.03.2022. URL: https://reliefweb.int/sites/reliefweb.int/files/resources/RU_105.pdf (дата звернення: 15.05.2022).</w:t>
      </w:r>
    </w:p>
    <w:p w:rsidR="000A0E92" w:rsidRPr="008A548B" w:rsidRDefault="000A0E92" w:rsidP="008536B2">
      <w:pPr>
        <w:pStyle w:val="a"/>
        <w:numPr>
          <w:ilvl w:val="0"/>
          <w:numId w:val="12"/>
        </w:numPr>
        <w:tabs>
          <w:tab w:val="clear" w:pos="284"/>
          <w:tab w:val="clear" w:pos="426"/>
        </w:tabs>
        <w:spacing w:line="240" w:lineRule="auto"/>
        <w:ind w:left="0" w:firstLine="680"/>
        <w:rPr>
          <w:rFonts w:cs="Times New Roman"/>
          <w:sz w:val="28"/>
          <w:szCs w:val="28"/>
        </w:rPr>
      </w:pPr>
      <w:r w:rsidRPr="008A548B">
        <w:rPr>
          <w:rFonts w:cs="Times New Roman"/>
          <w:sz w:val="28"/>
          <w:szCs w:val="28"/>
        </w:rPr>
        <w:t>ООН ГА. Гуманитарные последствия агрессии против Украины : резолюция № ES-11/2 от 21.03.2022. URL: https://documents-dds-ny.un.org/doc/UNDOC/LTD/N22/294/09/PDF/N2229409.pdf?OpenElement (дата звернення: 15.05.2022).</w:t>
      </w:r>
    </w:p>
    <w:p w:rsidR="000A0E92" w:rsidRPr="008A548B" w:rsidRDefault="000A0E92" w:rsidP="008536B2">
      <w:pPr>
        <w:pStyle w:val="a"/>
        <w:numPr>
          <w:ilvl w:val="0"/>
          <w:numId w:val="12"/>
        </w:numPr>
        <w:tabs>
          <w:tab w:val="clear" w:pos="284"/>
          <w:tab w:val="clear" w:pos="426"/>
        </w:tabs>
        <w:spacing w:line="240" w:lineRule="auto"/>
        <w:ind w:left="0" w:firstLine="680"/>
        <w:rPr>
          <w:rFonts w:cs="Times New Roman"/>
          <w:sz w:val="28"/>
          <w:szCs w:val="28"/>
        </w:rPr>
      </w:pPr>
      <w:r w:rsidRPr="008A548B">
        <w:rPr>
          <w:rFonts w:cs="Times New Roman"/>
          <w:sz w:val="28"/>
          <w:szCs w:val="28"/>
        </w:rPr>
        <w:t xml:space="preserve"> ООН ГА. Территориальная целостность Украины : резолюция № 68/262 от 27.03.2014. URL: </w:t>
      </w:r>
      <w:r w:rsidRPr="00B97B01">
        <w:rPr>
          <w:rFonts w:cs="Times New Roman"/>
          <w:sz w:val="28"/>
          <w:szCs w:val="28"/>
        </w:rPr>
        <w:t>https://documents-dds-ny.un.org/doc/UNDOC/GEN/N13/455/</w:t>
      </w:r>
      <w:r w:rsidRPr="008A548B">
        <w:rPr>
          <w:rFonts w:cs="Times New Roman"/>
          <w:sz w:val="28"/>
          <w:szCs w:val="28"/>
        </w:rPr>
        <w:t xml:space="preserve"> 19/PDF/N1345519.pdf?OpenElement (дата звернення: 15.05.2022).</w:t>
      </w:r>
    </w:p>
    <w:p w:rsidR="001D765F" w:rsidRPr="008A548B" w:rsidRDefault="001D765F" w:rsidP="008536B2">
      <w:pPr>
        <w:ind w:firstLine="680"/>
        <w:jc w:val="both"/>
        <w:rPr>
          <w:sz w:val="28"/>
          <w:szCs w:val="28"/>
          <w:lang w:val="uk-UA"/>
        </w:rPr>
      </w:pPr>
    </w:p>
    <w:p w:rsidR="003726A0" w:rsidRPr="008A548B" w:rsidRDefault="003726A0" w:rsidP="008536B2">
      <w:pPr>
        <w:ind w:firstLine="680"/>
        <w:jc w:val="both"/>
        <w:rPr>
          <w:sz w:val="28"/>
          <w:szCs w:val="28"/>
          <w:lang w:val="uk-UA"/>
        </w:rPr>
      </w:pPr>
    </w:p>
    <w:p w:rsidR="003726A0" w:rsidRPr="00B97B01" w:rsidRDefault="003726A0" w:rsidP="008536B2">
      <w:pPr>
        <w:ind w:firstLine="680"/>
        <w:jc w:val="right"/>
        <w:rPr>
          <w:rFonts w:eastAsiaTheme="majorEastAsia"/>
          <w:b/>
          <w:sz w:val="28"/>
          <w:szCs w:val="28"/>
          <w:lang w:val="uk-UA"/>
        </w:rPr>
      </w:pPr>
      <w:r w:rsidRPr="00B97B01">
        <w:rPr>
          <w:rFonts w:eastAsiaTheme="majorEastAsia"/>
          <w:b/>
          <w:sz w:val="28"/>
          <w:szCs w:val="28"/>
          <w:lang w:val="uk-UA"/>
        </w:rPr>
        <w:t xml:space="preserve">Жабчик Д. Ю. </w:t>
      </w:r>
    </w:p>
    <w:p w:rsidR="003726A0" w:rsidRPr="00B97B01" w:rsidRDefault="003726A0" w:rsidP="008536B2">
      <w:pPr>
        <w:ind w:firstLine="680"/>
        <w:jc w:val="right"/>
        <w:rPr>
          <w:rFonts w:eastAsiaTheme="majorEastAsia"/>
          <w:b/>
          <w:bCs/>
          <w:sz w:val="28"/>
          <w:szCs w:val="28"/>
          <w:lang w:val="uk-UA"/>
        </w:rPr>
      </w:pPr>
      <w:r w:rsidRPr="00B97B01">
        <w:rPr>
          <w:rFonts w:eastAsiaTheme="majorEastAsia"/>
          <w:b/>
          <w:bCs/>
          <w:sz w:val="28"/>
          <w:szCs w:val="28"/>
          <w:lang w:val="uk-UA"/>
        </w:rPr>
        <w:t>«Міжнародне право», 3 курс</w:t>
      </w:r>
    </w:p>
    <w:p w:rsidR="00B97B01" w:rsidRDefault="003726A0" w:rsidP="008536B2">
      <w:pPr>
        <w:ind w:firstLine="680"/>
        <w:jc w:val="right"/>
        <w:rPr>
          <w:rFonts w:eastAsiaTheme="majorEastAsia"/>
          <w:b/>
          <w:bCs/>
          <w:sz w:val="28"/>
          <w:szCs w:val="28"/>
          <w:lang w:val="uk-UA"/>
        </w:rPr>
      </w:pPr>
      <w:r w:rsidRPr="00B97B01">
        <w:rPr>
          <w:rFonts w:eastAsiaTheme="majorEastAsia"/>
          <w:b/>
          <w:bCs/>
          <w:sz w:val="28"/>
          <w:szCs w:val="28"/>
          <w:lang w:val="uk-UA"/>
        </w:rPr>
        <w:t xml:space="preserve">ДВНЗ «Київський національний економічний </w:t>
      </w:r>
    </w:p>
    <w:p w:rsidR="003726A0" w:rsidRPr="00B97B01" w:rsidRDefault="003726A0" w:rsidP="008536B2">
      <w:pPr>
        <w:ind w:firstLine="680"/>
        <w:jc w:val="right"/>
        <w:rPr>
          <w:rFonts w:eastAsiaTheme="majorEastAsia"/>
          <w:b/>
          <w:bCs/>
          <w:sz w:val="28"/>
          <w:szCs w:val="28"/>
          <w:lang w:val="uk-UA"/>
        </w:rPr>
      </w:pPr>
      <w:r w:rsidRPr="00B97B01">
        <w:rPr>
          <w:rFonts w:eastAsiaTheme="majorEastAsia"/>
          <w:b/>
          <w:bCs/>
          <w:sz w:val="28"/>
          <w:szCs w:val="28"/>
          <w:lang w:val="uk-UA"/>
        </w:rPr>
        <w:t>університет імені Вадима Гетьмана»</w:t>
      </w:r>
    </w:p>
    <w:p w:rsidR="003726A0" w:rsidRPr="00B97B01" w:rsidRDefault="003726A0" w:rsidP="008536B2">
      <w:pPr>
        <w:ind w:firstLine="680"/>
        <w:jc w:val="right"/>
        <w:rPr>
          <w:rFonts w:eastAsiaTheme="majorEastAsia"/>
          <w:b/>
          <w:bCs/>
          <w:sz w:val="28"/>
          <w:szCs w:val="28"/>
          <w:lang w:val="uk-UA"/>
        </w:rPr>
      </w:pPr>
      <w:r w:rsidRPr="00B97B01">
        <w:rPr>
          <w:rFonts w:eastAsiaTheme="majorEastAsia"/>
          <w:b/>
          <w:bCs/>
          <w:sz w:val="28"/>
          <w:szCs w:val="28"/>
          <w:lang w:val="uk-UA"/>
        </w:rPr>
        <w:t xml:space="preserve">Науковий керівник: к.ю.н., професор кафедри </w:t>
      </w:r>
    </w:p>
    <w:p w:rsidR="003726A0" w:rsidRPr="00B97B01" w:rsidRDefault="003726A0" w:rsidP="008536B2">
      <w:pPr>
        <w:ind w:firstLine="680"/>
        <w:jc w:val="right"/>
        <w:rPr>
          <w:rFonts w:eastAsiaTheme="majorEastAsia"/>
          <w:b/>
          <w:bCs/>
          <w:i/>
          <w:sz w:val="28"/>
          <w:szCs w:val="28"/>
          <w:lang w:val="uk-UA"/>
        </w:rPr>
      </w:pPr>
      <w:r w:rsidRPr="00B97B01">
        <w:rPr>
          <w:rFonts w:eastAsiaTheme="majorEastAsia"/>
          <w:b/>
          <w:bCs/>
          <w:sz w:val="28"/>
          <w:szCs w:val="28"/>
          <w:lang w:val="uk-UA"/>
        </w:rPr>
        <w:t>міжнародного та європейського права Голубєва В. О.</w:t>
      </w:r>
      <w:r w:rsidRPr="00B97B01">
        <w:rPr>
          <w:rFonts w:eastAsiaTheme="majorEastAsia"/>
          <w:b/>
          <w:bCs/>
          <w:i/>
          <w:sz w:val="28"/>
          <w:szCs w:val="28"/>
          <w:lang w:val="uk-UA"/>
        </w:rPr>
        <w:t xml:space="preserve"> </w:t>
      </w:r>
    </w:p>
    <w:p w:rsidR="00B97B01" w:rsidRPr="008A548B" w:rsidRDefault="00B97B01" w:rsidP="008536B2">
      <w:pPr>
        <w:ind w:firstLine="680"/>
        <w:jc w:val="right"/>
        <w:rPr>
          <w:rFonts w:eastAsiaTheme="majorEastAsia"/>
          <w:bCs/>
          <w:i/>
          <w:sz w:val="28"/>
          <w:szCs w:val="28"/>
          <w:lang w:val="uk-UA"/>
        </w:rPr>
      </w:pPr>
    </w:p>
    <w:p w:rsidR="003726A0" w:rsidRPr="00B97B01" w:rsidRDefault="003726A0" w:rsidP="008536B2">
      <w:pPr>
        <w:ind w:firstLine="680"/>
        <w:jc w:val="center"/>
        <w:rPr>
          <w:rFonts w:ascii="Times New Roman Полужирный" w:hAnsi="Times New Roman Полужирный"/>
          <w:b/>
          <w:bCs/>
          <w:caps/>
          <w:sz w:val="28"/>
          <w:szCs w:val="28"/>
          <w:lang w:val="uk-UA"/>
        </w:rPr>
      </w:pPr>
      <w:r w:rsidRPr="00B97B01">
        <w:rPr>
          <w:rFonts w:ascii="Times New Roman Полужирный" w:hAnsi="Times New Roman Полужирный"/>
          <w:b/>
          <w:bCs/>
          <w:caps/>
          <w:sz w:val="28"/>
          <w:szCs w:val="28"/>
          <w:lang w:val="uk-UA"/>
        </w:rPr>
        <w:t>Правовий статус українців у Фінляндії після повномасштабного вторгнення Російської Федерації на територію України</w:t>
      </w:r>
    </w:p>
    <w:p w:rsidR="00B97B01" w:rsidRPr="008A548B" w:rsidRDefault="00B97B01" w:rsidP="008536B2">
      <w:pPr>
        <w:ind w:firstLine="680"/>
        <w:jc w:val="center"/>
        <w:rPr>
          <w:rFonts w:eastAsiaTheme="minorHAnsi"/>
          <w:b/>
          <w:bCs/>
          <w:sz w:val="28"/>
          <w:szCs w:val="28"/>
          <w:lang w:val="uk-UA"/>
        </w:rPr>
      </w:pPr>
    </w:p>
    <w:p w:rsidR="003726A0" w:rsidRPr="008A548B" w:rsidRDefault="003726A0" w:rsidP="008536B2">
      <w:pPr>
        <w:ind w:firstLine="680"/>
        <w:jc w:val="both"/>
        <w:rPr>
          <w:sz w:val="28"/>
          <w:szCs w:val="28"/>
          <w:lang w:val="uk-UA"/>
        </w:rPr>
      </w:pPr>
      <w:r w:rsidRPr="008A548B">
        <w:rPr>
          <w:sz w:val="28"/>
          <w:szCs w:val="28"/>
          <w:lang w:val="uk-UA"/>
        </w:rPr>
        <w:t xml:space="preserve">Початок повномасштабного воєнного вторгнення євроської Федерації в Україну змусив велику кількість людей, побоюючись за своє життя та близьких, тимчасово покинути територію нашої держави з метою уникнення руйнівних наслідків війни. В більшості, українці шукають захисту в країнах Європи, зокрема в Польщі, Молдові, Румунії. Проте через їх перенавантаженість біженцями з України, наші громадяни все частіше шукають притулку в інших країнах, у тому числі зростає кількість осіб, що прибувають з такою метою у Фінляндію. Відповідно до статистичних даних Міграційної служби Фінляндії, станом на 2 травня 2022 року було подано понад 24 000 заяв про надання притулку чи/та тимчасового захисту, з яких щодо понад 16 016 вже ухвалено рішення [7]. У зв’язку зі збільшенням напливу українців у Фінляндію проаналізуємо особливості чинного законодавства Фінляндії щодо надання захисту особам, які тимчасово покидають Україну після початку повномасштабних воєнних дій, і визначимо особливості правового статусу біженця та особи, якій надається тимчасовий захист, а також окреслимо різновиди й обсяги допомоги, яку зазначені категорії осіб можуть отримати. </w:t>
      </w:r>
    </w:p>
    <w:p w:rsidR="003726A0" w:rsidRPr="008A548B" w:rsidRDefault="003726A0" w:rsidP="008536B2">
      <w:pPr>
        <w:ind w:firstLine="680"/>
        <w:jc w:val="both"/>
        <w:rPr>
          <w:sz w:val="28"/>
          <w:szCs w:val="28"/>
          <w:lang w:val="uk-UA"/>
        </w:rPr>
      </w:pPr>
      <w:r w:rsidRPr="008A548B">
        <w:rPr>
          <w:sz w:val="28"/>
          <w:szCs w:val="28"/>
          <w:lang w:val="uk-UA"/>
        </w:rPr>
        <w:t xml:space="preserve">Правова база Фінляндії, що регламентує статус біженця і особи, якій надається тимчасовий захист включає: міжнародні договори за участю Фінляндії, нормативно-праві акти Європейського Союзу (де Фінляндія є повноправним членом) і національне законодавство. </w:t>
      </w:r>
    </w:p>
    <w:p w:rsidR="003726A0" w:rsidRPr="008A548B" w:rsidRDefault="003726A0" w:rsidP="008536B2">
      <w:pPr>
        <w:ind w:firstLine="680"/>
        <w:jc w:val="both"/>
        <w:rPr>
          <w:sz w:val="28"/>
          <w:szCs w:val="28"/>
          <w:lang w:val="uk-UA"/>
        </w:rPr>
      </w:pPr>
      <w:r w:rsidRPr="008A548B">
        <w:rPr>
          <w:sz w:val="28"/>
          <w:szCs w:val="28"/>
          <w:lang w:val="uk-UA"/>
        </w:rPr>
        <w:t xml:space="preserve">Основними міжнародними нормативно-правовими актами у сфері прав людини є Загальна декларація прав людини 1948 р., Конвенція про статус біженців 1951 р., Конвенція про захист прав людини і основоположних свобод 1950 р., Конвенція проти катувань та інших жорстоких, нелюдських або таких, що принижують гідність, видів поводження і покарання 1984 р., Конвенція про права дитини 1989 р. Зокрема за Женевською конвенція про біженців 1951 р. кожна держава–учасниця зобов’язується надавати міжнародний захист тим, хто цього потребує [1]. </w:t>
      </w:r>
    </w:p>
    <w:p w:rsidR="003726A0" w:rsidRPr="008A548B" w:rsidRDefault="003726A0" w:rsidP="008536B2">
      <w:pPr>
        <w:ind w:firstLine="680"/>
        <w:jc w:val="both"/>
        <w:rPr>
          <w:sz w:val="28"/>
          <w:szCs w:val="28"/>
          <w:lang w:val="uk-UA"/>
        </w:rPr>
      </w:pPr>
      <w:r w:rsidRPr="008A548B">
        <w:rPr>
          <w:sz w:val="28"/>
          <w:szCs w:val="28"/>
          <w:lang w:val="uk-UA"/>
        </w:rPr>
        <w:t xml:space="preserve">В межах ЄС ключовими нормативно-правовими актами щодо біженців та шукачів притулку є Директива ЄС 2001/55/ЕС від 20 липня 2001 р. [2]; Рішення Ради ЄС 2022/382 від 4 березня 2022 р. (яким введено в дію положення Директиви ЄС 2001/55/ЕС для українців) [3]; Стокгольмська програма – «Відкрита та безпечна Європа, яка слугує своїм громадянам та захищає їх» від 11 грудня 2009 р. [3] та Шенгенський acquis. </w:t>
      </w:r>
    </w:p>
    <w:p w:rsidR="003726A0" w:rsidRPr="008A548B" w:rsidRDefault="003726A0" w:rsidP="008536B2">
      <w:pPr>
        <w:ind w:firstLine="680"/>
        <w:jc w:val="both"/>
        <w:rPr>
          <w:sz w:val="28"/>
          <w:szCs w:val="28"/>
          <w:lang w:val="uk-UA"/>
        </w:rPr>
      </w:pPr>
      <w:r w:rsidRPr="008A548B">
        <w:rPr>
          <w:sz w:val="28"/>
          <w:szCs w:val="28"/>
          <w:lang w:val="uk-UA"/>
        </w:rPr>
        <w:t>Так як Фінляндія є</w:t>
      </w:r>
      <w:r w:rsidRPr="008A548B">
        <w:rPr>
          <w:bCs/>
          <w:sz w:val="28"/>
          <w:szCs w:val="28"/>
          <w:lang w:val="uk-UA"/>
        </w:rPr>
        <w:t xml:space="preserve"> членом ЄС, вона зобов’язана визнавати пріоритет норм права ЄС, у тому числі у питаннях сфери нашого дослідження. </w:t>
      </w:r>
      <w:r w:rsidRPr="008A548B">
        <w:rPr>
          <w:sz w:val="28"/>
          <w:szCs w:val="28"/>
          <w:lang w:val="uk-UA"/>
        </w:rPr>
        <w:t xml:space="preserve">Серед нормативно-правових актів Фінляндії, які тим чи іншим чином визначають і регулюють правовий статус біженця та особи, якій надається тимчасовий захист, потрібно викормити закони: - про іноземців (301/2004) [11], - про прийом заявників на міжнародний захист та виявлення і надання допомоги жертвам торгівлі людьми (746/2011) [4], - про умови в’їзду та проживання громадян третіх країн з метою працевлаштування як сезонних працівників (907/2017) [5], - про умови в’їзду та проживання громадян третіх країн у контексті внутрішньокорпоративного переміщення (908/2017) [6] та інші. Існує також великий масив підзаконних нормативно-правових актів з питань міграції, в’їзду та виїзду з території даної держави. </w:t>
      </w:r>
    </w:p>
    <w:p w:rsidR="003726A0" w:rsidRPr="008A548B" w:rsidRDefault="003726A0" w:rsidP="008536B2">
      <w:pPr>
        <w:ind w:firstLine="680"/>
        <w:jc w:val="both"/>
        <w:rPr>
          <w:sz w:val="28"/>
          <w:szCs w:val="28"/>
          <w:lang w:val="uk-UA"/>
        </w:rPr>
      </w:pPr>
      <w:r w:rsidRPr="008A548B">
        <w:rPr>
          <w:sz w:val="28"/>
          <w:szCs w:val="28"/>
          <w:lang w:val="uk-UA"/>
        </w:rPr>
        <w:t>Спеціально для українців, враховуючи сучасну ситуацію, було створено статус тимчасового захисту внаслідок внесення змін до Закону «Про іноземців» (301/2004) [11]. Цей статус є більш сприятливим порівняно зі статусом біженця. Тимчасовий захист може бути наданий лише таким категоріям осіб, як: 1) громадяни України, які не можуть повернутися в Україну через напад РФ; 2) громадяни інших країн, що перебували в Україні на законних підставах і безпечне та остаточне повернення яких в країну їхньої громадянської належності не є можливим; 3)члени сімей осіб в Україні чи українцям, що отримали міжнародний захист чи відповідний національний захист, якщо сімейні зв'язки були встановлені в Україні до 24 лютого 2022 року.</w:t>
      </w:r>
    </w:p>
    <w:p w:rsidR="003726A0" w:rsidRPr="008A548B" w:rsidRDefault="003726A0" w:rsidP="008536B2">
      <w:pPr>
        <w:ind w:firstLine="680"/>
        <w:jc w:val="both"/>
        <w:rPr>
          <w:sz w:val="28"/>
          <w:szCs w:val="28"/>
          <w:lang w:val="uk-UA"/>
        </w:rPr>
      </w:pPr>
      <w:r w:rsidRPr="008A548B">
        <w:rPr>
          <w:sz w:val="28"/>
          <w:szCs w:val="28"/>
          <w:lang w:val="uk-UA"/>
        </w:rPr>
        <w:t xml:space="preserve">Процедура подання заяви на отримання тимчасового захисту є більш спрощеною порівняно з процедурою отримання статусу біженця. Вилучено певні етапи, а саме: - направлення заявника до приймального пункту, - проведення співбесіди із заявником після проміжного позитивного рішення щодо можливості розгляду заяви. Документи про рішення щодо отримання притулку передаються громадянину особисто Міграційною службою Фінляндії (фін. - Maahanmuuttovirasto) [7] або Поліцією Фінляндії (фін. - Suomen </w:t>
      </w:r>
      <w:r w:rsidRPr="008A548B">
        <w:rPr>
          <w:sz w:val="28"/>
          <w:szCs w:val="28"/>
          <w:lang w:val="en-GB"/>
        </w:rPr>
        <w:t>P</w:t>
      </w:r>
      <w:r w:rsidRPr="008A548B">
        <w:rPr>
          <w:sz w:val="28"/>
          <w:szCs w:val="28"/>
          <w:lang w:val="uk-UA"/>
        </w:rPr>
        <w:t xml:space="preserve">oliisi) [9]. Натомість результати опрацювання заяви щодо отримання тимчасового захисту особи отримують поштою за вказаною адресою. </w:t>
      </w:r>
    </w:p>
    <w:p w:rsidR="003726A0" w:rsidRPr="008A548B" w:rsidRDefault="003726A0" w:rsidP="008536B2">
      <w:pPr>
        <w:ind w:firstLine="680"/>
        <w:jc w:val="both"/>
        <w:rPr>
          <w:sz w:val="28"/>
          <w:szCs w:val="28"/>
          <w:lang w:val="uk-UA"/>
        </w:rPr>
      </w:pPr>
      <w:r w:rsidRPr="008A548B">
        <w:rPr>
          <w:sz w:val="28"/>
          <w:szCs w:val="28"/>
          <w:lang w:val="uk-UA"/>
        </w:rPr>
        <w:t xml:space="preserve">Крім того, заяви про отримання тимчасового захисту розглядаються набагато швидше від заяв про отримання притулку, а отже особа може швидше отримати необхідну допомогу. Орієнтовний термін розгляду заяви про тимчасовий захист становить близько 2 тижнів. Після прийняття рішення Міграційна служба Фінляндії розробляє для особи картку на проживання, що займає близько 2 тижнів. Рішення та таку картку особа отримає приблизно через 1 місяць після подачі заяви. Однак розгляд заяв весь час прискорюється, і, як гарантує уряд Фінляндії, в майбутньому рішення можна буде отримати менше ніж за тиждень. Навіть за таких умов потрібно буде не менше 2 тижнів на карту для проживання. При цьому остаточне отримання притулку можливе мінімум за декілька місяців з моменту подачі заяви. </w:t>
      </w:r>
    </w:p>
    <w:p w:rsidR="003726A0" w:rsidRPr="008A548B" w:rsidRDefault="003726A0" w:rsidP="008536B2">
      <w:pPr>
        <w:ind w:firstLine="680"/>
        <w:jc w:val="both"/>
        <w:rPr>
          <w:sz w:val="28"/>
          <w:szCs w:val="28"/>
          <w:lang w:val="uk-UA"/>
        </w:rPr>
      </w:pPr>
      <w:r w:rsidRPr="008A548B">
        <w:rPr>
          <w:sz w:val="28"/>
          <w:szCs w:val="28"/>
          <w:lang w:val="uk-UA"/>
        </w:rPr>
        <w:t xml:space="preserve">Важливо зауважити, що дозволено одночасно подавати заяву на тимчасовий захист та притулок відразу після прибуття в країну, але заява про надання притулку буде призупинена до тих пір, поки буде дійсним дозвіл на проживання на підставі тимчасового захисту. Окрім відмінностей у процедурі отримання таких статусів, існують й інші вагомі розбіжності. Для прикладу, особа, яка користується тимчасовим захистом, має можливість подорожувати до країн ЄС без візи на термін до 90 днів у будь-який 180-денний період. При виїзді з Фінляндії при наявності статусу біженця Міграційна служба Фінляндії ухвалить рішення про скасування дії такого статусу. </w:t>
      </w:r>
    </w:p>
    <w:p w:rsidR="003726A0" w:rsidRPr="008A548B" w:rsidRDefault="003726A0" w:rsidP="008536B2">
      <w:pPr>
        <w:ind w:firstLine="680"/>
        <w:jc w:val="both"/>
        <w:rPr>
          <w:sz w:val="28"/>
          <w:szCs w:val="28"/>
          <w:lang w:val="uk-UA"/>
        </w:rPr>
      </w:pPr>
      <w:r w:rsidRPr="008A548B">
        <w:rPr>
          <w:sz w:val="28"/>
          <w:szCs w:val="28"/>
          <w:lang w:val="uk-UA"/>
        </w:rPr>
        <w:t xml:space="preserve">Що стосується строку дії дозволу на проживання під тимчасовим захистом, то Міграційна служба Фінляндії може видати дозвіл на проживання на основі тимчасового захисту максимум на 1 рік. Згідно з рішенням Ради Європейського Союзу, дозволи на проживання з тимчасовим захистом будуть видаватися до 4 березня 2023 року, але в подальшому Рада ЄС може продовжити цей термін. </w:t>
      </w:r>
    </w:p>
    <w:p w:rsidR="003726A0" w:rsidRPr="008A548B" w:rsidRDefault="003726A0" w:rsidP="008536B2">
      <w:pPr>
        <w:ind w:firstLine="680"/>
        <w:jc w:val="both"/>
        <w:rPr>
          <w:sz w:val="28"/>
          <w:szCs w:val="28"/>
          <w:lang w:val="uk-UA"/>
        </w:rPr>
      </w:pPr>
      <w:r w:rsidRPr="008A548B">
        <w:rPr>
          <w:sz w:val="28"/>
          <w:szCs w:val="28"/>
          <w:lang w:val="uk-UA"/>
        </w:rPr>
        <w:t xml:space="preserve">Переваги володіння статусом тимчасового захисту проявляються також у обсязі отриманої допомоги (визначається у кожному окремому випадку) та можливостях щодо навчання та працевлаштування. Особи, які отримали тимчасовий захист або притулок можуть проживати в центрі прийняття біженців, якщо немає можливості самостійно оплачувати житло чи залишитись у родичів чи знайомих. Такі особи мають право користуватись медичними та соціальними послугами. Виплату грошової надбавки можна отримати лише за наявності тимчасового захисту або статусу біженця та у випадку, коли особа не має власних доходів чи заощаджень. Заяву про надання грошової̈ допомоги можна подати в Центрі допомоги на місцях. </w:t>
      </w:r>
    </w:p>
    <w:p w:rsidR="003726A0" w:rsidRPr="008A548B" w:rsidRDefault="003726A0" w:rsidP="008536B2">
      <w:pPr>
        <w:ind w:firstLine="680"/>
        <w:jc w:val="both"/>
        <w:rPr>
          <w:sz w:val="28"/>
          <w:szCs w:val="28"/>
          <w:lang w:val="uk-UA"/>
        </w:rPr>
      </w:pPr>
      <w:r w:rsidRPr="008A548B">
        <w:rPr>
          <w:sz w:val="28"/>
          <w:szCs w:val="28"/>
          <w:lang w:val="uk-UA"/>
        </w:rPr>
        <w:t xml:space="preserve">Перевагою для біженців з України у Фінляндії є можливість навчатись та працювати без обмежень та в будь-якій сфері, що заборонено у більшості європейських держав. Такі права починаються з моменту реєстрації заяви про тимчасовий захист, коли Поліція Фінляндії [9] або Прикордонна Охорона Фінляндії (фін. - Suomen </w:t>
      </w:r>
      <w:r w:rsidRPr="008A548B">
        <w:rPr>
          <w:sz w:val="28"/>
          <w:szCs w:val="28"/>
          <w:lang w:val="en-GB"/>
        </w:rPr>
        <w:t>R</w:t>
      </w:r>
      <w:r w:rsidRPr="008A548B">
        <w:rPr>
          <w:sz w:val="28"/>
          <w:szCs w:val="28"/>
          <w:lang w:val="uk-UA"/>
        </w:rPr>
        <w:t>ajavartiolaitos)</w:t>
      </w:r>
      <w:r w:rsidRPr="008A548B">
        <w:rPr>
          <w:sz w:val="28"/>
          <w:szCs w:val="28"/>
          <w:lang w:val="en-GB"/>
        </w:rPr>
        <w:t> </w:t>
      </w:r>
      <w:r w:rsidRPr="008A548B">
        <w:rPr>
          <w:sz w:val="28"/>
          <w:szCs w:val="28"/>
          <w:lang w:val="uk-UA"/>
        </w:rPr>
        <w:t>[10] роздруковують сертифікат про те, що особа має право працювати чи отримувати освіту.</w:t>
      </w:r>
    </w:p>
    <w:p w:rsidR="003726A0" w:rsidRPr="008A548B" w:rsidRDefault="003726A0" w:rsidP="008536B2">
      <w:pPr>
        <w:ind w:firstLine="680"/>
        <w:jc w:val="both"/>
        <w:rPr>
          <w:sz w:val="28"/>
          <w:szCs w:val="28"/>
          <w:lang w:val="uk-UA"/>
        </w:rPr>
      </w:pPr>
      <w:r w:rsidRPr="008A548B">
        <w:rPr>
          <w:sz w:val="28"/>
          <w:szCs w:val="28"/>
          <w:lang w:val="uk-UA"/>
        </w:rPr>
        <w:t xml:space="preserve">Отже, підсумовуючи все викладене раніше, можна зробити висновок про те, що українцям, обираючи державу для отримання захисту на період війни, варто звернути увагу на Фінляндію. Ця держава не перенавантажена біженцями, тут можна отримати як притулок, так і тимчасовий захист. Рекомендується подавати заяву саме на отримання тимчасового захисту, оскільки він має ряд суттєвих переваг перед статусом біженця. По-перше, процедура розгляду заяв є максимально спрощеною та рішення виносяться в найкоротші строки. По-друге, як показують статистичні дані, кількість відмов у отримання тимчасового захисту мінімальна. По-третє, особам, які користуються тимчасовим захистом, надається більший обсяг допомоги та можливостей. Зокрема, до них можна віднести право на працю та освіту майже без суттєвих обмежень, отримання грошових виплат та місце проживання у центрах прийняття біженців, можливість користування медичними та соціальними послугами. По-четверте, таким особам надається право подорожувати країнами ЄС без втрати статусу тимчасово захищеного. З негативних факторів, грошові надбавки виплачуються досить рідко та за критичної відсутності фінансових можливостей українців. Якщо ж особа є працездатною, то їй допоможуть знайти тимчасове робоче місце для самостійного фінансового обслуговування своїх потреб. </w:t>
      </w:r>
    </w:p>
    <w:p w:rsidR="003726A0" w:rsidRPr="008A548B" w:rsidRDefault="003726A0" w:rsidP="008536B2">
      <w:pPr>
        <w:ind w:firstLine="680"/>
        <w:jc w:val="center"/>
        <w:rPr>
          <w:b/>
          <w:sz w:val="28"/>
          <w:szCs w:val="28"/>
          <w:lang w:val="uk-UA"/>
        </w:rPr>
      </w:pPr>
      <w:r w:rsidRPr="008A548B">
        <w:rPr>
          <w:b/>
          <w:sz w:val="28"/>
          <w:szCs w:val="28"/>
          <w:lang w:val="uk-UA"/>
        </w:rPr>
        <w:t>ЛІТЕРАТУРА</w:t>
      </w:r>
      <w:r w:rsidR="00B97B01">
        <w:rPr>
          <w:b/>
          <w:sz w:val="28"/>
          <w:szCs w:val="28"/>
          <w:lang w:val="uk-UA"/>
        </w:rPr>
        <w:t>:</w:t>
      </w:r>
    </w:p>
    <w:p w:rsidR="003726A0" w:rsidRPr="008A548B" w:rsidRDefault="003726A0" w:rsidP="008536B2">
      <w:pPr>
        <w:pStyle w:val="af"/>
        <w:numPr>
          <w:ilvl w:val="0"/>
          <w:numId w:val="13"/>
        </w:numPr>
        <w:tabs>
          <w:tab w:val="left" w:pos="0"/>
        </w:tabs>
        <w:overflowPunct/>
        <w:autoSpaceDE/>
        <w:autoSpaceDN/>
        <w:adjustRightInd/>
        <w:ind w:left="0" w:firstLine="680"/>
        <w:contextualSpacing w:val="0"/>
        <w:jc w:val="both"/>
        <w:textAlignment w:val="auto"/>
        <w:rPr>
          <w:sz w:val="28"/>
          <w:szCs w:val="28"/>
          <w:lang w:val="uk-UA"/>
        </w:rPr>
      </w:pPr>
      <w:r w:rsidRPr="008A548B">
        <w:rPr>
          <w:sz w:val="28"/>
          <w:szCs w:val="28"/>
          <w:lang w:val="uk-UA"/>
        </w:rPr>
        <w:t>Женевська конвенція про статус біженців від 28.07.1951 р. URL: </w:t>
      </w:r>
      <w:r w:rsidRPr="00B97B01">
        <w:rPr>
          <w:sz w:val="28"/>
          <w:szCs w:val="28"/>
        </w:rPr>
        <w:t xml:space="preserve">https://zakon.rada.gov.ua/laws/show/995_011 </w:t>
      </w:r>
      <w:r w:rsidRPr="008A548B">
        <w:rPr>
          <w:sz w:val="28"/>
          <w:szCs w:val="28"/>
          <w:lang w:val="uk-UA"/>
        </w:rPr>
        <w:t>(дата звернення: 15.05.2022).</w:t>
      </w:r>
    </w:p>
    <w:p w:rsidR="003726A0" w:rsidRPr="008A548B" w:rsidRDefault="003726A0" w:rsidP="008536B2">
      <w:pPr>
        <w:pStyle w:val="af"/>
        <w:numPr>
          <w:ilvl w:val="0"/>
          <w:numId w:val="13"/>
        </w:numPr>
        <w:tabs>
          <w:tab w:val="left" w:pos="0"/>
        </w:tabs>
        <w:overflowPunct/>
        <w:autoSpaceDE/>
        <w:autoSpaceDN/>
        <w:adjustRightInd/>
        <w:ind w:left="0" w:firstLine="680"/>
        <w:contextualSpacing w:val="0"/>
        <w:jc w:val="both"/>
        <w:textAlignment w:val="auto"/>
        <w:rPr>
          <w:sz w:val="28"/>
          <w:szCs w:val="28"/>
          <w:lang w:val="uk-UA"/>
        </w:rPr>
      </w:pPr>
      <w:r w:rsidRPr="008A548B">
        <w:rPr>
          <w:sz w:val="28"/>
          <w:szCs w:val="28"/>
          <w:lang w:val="uk-UA"/>
        </w:rPr>
        <w:t xml:space="preserve">Council Directive 2001/55/EC of 20 July 2001 on minimum standards for giving temporary protection in the event of a mass influx of displaced persons and on measures promoting a balance of efforts between Member States in receiving such persons and bearing the consequences thereof. URL: </w:t>
      </w:r>
      <w:r w:rsidRPr="00B97B01">
        <w:rPr>
          <w:sz w:val="28"/>
          <w:szCs w:val="28"/>
        </w:rPr>
        <w:t>https://eur-lex.europa.eu/legal-content/EN/TXT/?uri=CELEX%3A32001L0055&amp;qid=1648223587338</w:t>
      </w:r>
      <w:r w:rsidRPr="008A548B">
        <w:rPr>
          <w:rStyle w:val="ae"/>
          <w:color w:val="auto"/>
          <w:sz w:val="28"/>
          <w:szCs w:val="28"/>
        </w:rPr>
        <w:t xml:space="preserve"> </w:t>
      </w:r>
      <w:r w:rsidRPr="008A548B">
        <w:rPr>
          <w:sz w:val="28"/>
          <w:szCs w:val="28"/>
          <w:lang w:val="uk-UA"/>
        </w:rPr>
        <w:t>(дата звернення: 15.05.2022).</w:t>
      </w:r>
    </w:p>
    <w:p w:rsidR="003726A0" w:rsidRPr="008A548B" w:rsidRDefault="003726A0" w:rsidP="008536B2">
      <w:pPr>
        <w:pStyle w:val="af"/>
        <w:numPr>
          <w:ilvl w:val="0"/>
          <w:numId w:val="13"/>
        </w:numPr>
        <w:tabs>
          <w:tab w:val="left" w:pos="0"/>
        </w:tabs>
        <w:overflowPunct/>
        <w:autoSpaceDE/>
        <w:autoSpaceDN/>
        <w:adjustRightInd/>
        <w:ind w:left="0" w:firstLine="680"/>
        <w:contextualSpacing w:val="0"/>
        <w:jc w:val="both"/>
        <w:textAlignment w:val="auto"/>
        <w:rPr>
          <w:sz w:val="28"/>
          <w:szCs w:val="28"/>
          <w:lang w:val="uk-UA"/>
        </w:rPr>
      </w:pPr>
      <w:r w:rsidRPr="008A548B">
        <w:rPr>
          <w:sz w:val="28"/>
          <w:szCs w:val="28"/>
          <w:lang w:val="uk-UA"/>
        </w:rPr>
        <w:t xml:space="preserve">European Union: Official web-site. URL: </w:t>
      </w:r>
      <w:r w:rsidRPr="00B97B01">
        <w:rPr>
          <w:sz w:val="28"/>
          <w:szCs w:val="28"/>
        </w:rPr>
        <w:t>https://european-union.europa.eu/ index_en</w:t>
      </w:r>
      <w:r w:rsidRPr="008A548B">
        <w:rPr>
          <w:rStyle w:val="ae"/>
          <w:color w:val="auto"/>
          <w:sz w:val="28"/>
          <w:szCs w:val="28"/>
        </w:rPr>
        <w:t xml:space="preserve"> </w:t>
      </w:r>
      <w:r w:rsidRPr="008A548B">
        <w:rPr>
          <w:sz w:val="28"/>
          <w:szCs w:val="28"/>
          <w:lang w:val="uk-UA"/>
        </w:rPr>
        <w:t>(дата звернення: 15.05.2022).</w:t>
      </w:r>
    </w:p>
    <w:p w:rsidR="003726A0" w:rsidRPr="008A548B" w:rsidRDefault="003726A0" w:rsidP="008536B2">
      <w:pPr>
        <w:pStyle w:val="af"/>
        <w:numPr>
          <w:ilvl w:val="0"/>
          <w:numId w:val="13"/>
        </w:numPr>
        <w:tabs>
          <w:tab w:val="left" w:pos="0"/>
        </w:tabs>
        <w:overflowPunct/>
        <w:autoSpaceDE/>
        <w:autoSpaceDN/>
        <w:adjustRightInd/>
        <w:ind w:left="0" w:firstLine="680"/>
        <w:contextualSpacing w:val="0"/>
        <w:jc w:val="both"/>
        <w:textAlignment w:val="auto"/>
        <w:rPr>
          <w:sz w:val="28"/>
          <w:szCs w:val="28"/>
          <w:lang w:val="uk-UA"/>
        </w:rPr>
      </w:pPr>
      <w:r w:rsidRPr="008A548B">
        <w:rPr>
          <w:sz w:val="28"/>
          <w:szCs w:val="28"/>
          <w:lang w:val="uk-UA"/>
        </w:rPr>
        <w:t xml:space="preserve">Laki kansainvälistä suojelua hakevan vastaanotosta sekä ihmiskaupan uhrin tunnistamisesta ja auttamisesta (746/2011): Finlex Data Bank. URL: </w:t>
      </w:r>
      <w:r w:rsidRPr="00B97B01">
        <w:rPr>
          <w:sz w:val="28"/>
          <w:szCs w:val="28"/>
        </w:rPr>
        <w:t>https://www.finlex.fi/fi/laki/ajantasa/2011/20110746</w:t>
      </w:r>
      <w:r w:rsidRPr="008A548B">
        <w:rPr>
          <w:sz w:val="28"/>
          <w:szCs w:val="28"/>
          <w:lang w:val="uk-UA"/>
        </w:rPr>
        <w:t xml:space="preserve"> (дата звернення: 15.05.2022).</w:t>
      </w:r>
    </w:p>
    <w:p w:rsidR="003726A0" w:rsidRPr="008A548B" w:rsidRDefault="003726A0" w:rsidP="008536B2">
      <w:pPr>
        <w:pStyle w:val="af"/>
        <w:numPr>
          <w:ilvl w:val="0"/>
          <w:numId w:val="13"/>
        </w:numPr>
        <w:tabs>
          <w:tab w:val="left" w:pos="0"/>
        </w:tabs>
        <w:overflowPunct/>
        <w:autoSpaceDE/>
        <w:autoSpaceDN/>
        <w:adjustRightInd/>
        <w:ind w:left="0" w:firstLine="680"/>
        <w:contextualSpacing w:val="0"/>
        <w:jc w:val="both"/>
        <w:textAlignment w:val="auto"/>
        <w:rPr>
          <w:sz w:val="28"/>
          <w:szCs w:val="28"/>
          <w:lang w:val="uk-UA"/>
        </w:rPr>
      </w:pPr>
      <w:r w:rsidRPr="008A548B">
        <w:rPr>
          <w:sz w:val="28"/>
          <w:szCs w:val="28"/>
          <w:lang w:val="uk-UA"/>
        </w:rPr>
        <w:t xml:space="preserve">Laki kolmansien maiden kansalaisten maahantulon ja oleskelun edellytyksistä kausityöntekijöinä työskentelyä varten (907/2017): Finlex Data Bank. URL: </w:t>
      </w:r>
      <w:r w:rsidRPr="00B97B01">
        <w:rPr>
          <w:sz w:val="28"/>
          <w:szCs w:val="28"/>
        </w:rPr>
        <w:t>https://www.finlex.fi/fi/laki/alkup/2017/20170907</w:t>
      </w:r>
      <w:r w:rsidRPr="008A548B">
        <w:rPr>
          <w:sz w:val="28"/>
          <w:szCs w:val="28"/>
          <w:lang w:val="uk-UA"/>
        </w:rPr>
        <w:t xml:space="preserve"> (дата звернення: 15.05.2022).</w:t>
      </w:r>
    </w:p>
    <w:p w:rsidR="003726A0" w:rsidRPr="008A548B" w:rsidRDefault="003726A0" w:rsidP="008536B2">
      <w:pPr>
        <w:pStyle w:val="af"/>
        <w:numPr>
          <w:ilvl w:val="0"/>
          <w:numId w:val="13"/>
        </w:numPr>
        <w:tabs>
          <w:tab w:val="left" w:pos="0"/>
        </w:tabs>
        <w:overflowPunct/>
        <w:autoSpaceDE/>
        <w:autoSpaceDN/>
        <w:adjustRightInd/>
        <w:ind w:left="0" w:firstLine="680"/>
        <w:contextualSpacing w:val="0"/>
        <w:jc w:val="both"/>
        <w:textAlignment w:val="auto"/>
        <w:rPr>
          <w:sz w:val="28"/>
          <w:szCs w:val="28"/>
          <w:lang w:val="uk-UA"/>
        </w:rPr>
      </w:pPr>
      <w:r w:rsidRPr="008A548B">
        <w:rPr>
          <w:sz w:val="28"/>
          <w:szCs w:val="28"/>
          <w:lang w:val="en-US"/>
        </w:rPr>
        <w:t>Laki kolmansien maiden kansalaisten maahantulon ja oleskelun edellytyksistä yrityksen sisäisen siirron yhteydessä (908/2017)</w:t>
      </w:r>
      <w:r w:rsidRPr="008A548B">
        <w:rPr>
          <w:sz w:val="28"/>
          <w:szCs w:val="28"/>
          <w:lang w:val="uk-UA"/>
        </w:rPr>
        <w:t xml:space="preserve">: Finlex Data Bank. URL: </w:t>
      </w:r>
      <w:r w:rsidRPr="00B97B01">
        <w:rPr>
          <w:sz w:val="28"/>
          <w:szCs w:val="28"/>
        </w:rPr>
        <w:t>https://www.finlex.fi/fi/laki/alkup/2017/20170908</w:t>
      </w:r>
      <w:r w:rsidRPr="008A548B">
        <w:rPr>
          <w:sz w:val="28"/>
          <w:szCs w:val="28"/>
          <w:lang w:val="uk-UA"/>
        </w:rPr>
        <w:t xml:space="preserve"> (дата звернення: 15.05.2022).</w:t>
      </w:r>
    </w:p>
    <w:p w:rsidR="003726A0" w:rsidRPr="008A548B" w:rsidRDefault="003726A0" w:rsidP="008536B2">
      <w:pPr>
        <w:pStyle w:val="af"/>
        <w:numPr>
          <w:ilvl w:val="0"/>
          <w:numId w:val="13"/>
        </w:numPr>
        <w:tabs>
          <w:tab w:val="left" w:pos="0"/>
        </w:tabs>
        <w:overflowPunct/>
        <w:autoSpaceDE/>
        <w:autoSpaceDN/>
        <w:adjustRightInd/>
        <w:ind w:left="0" w:firstLine="680"/>
        <w:contextualSpacing w:val="0"/>
        <w:jc w:val="both"/>
        <w:textAlignment w:val="auto"/>
        <w:rPr>
          <w:sz w:val="28"/>
          <w:szCs w:val="28"/>
          <w:lang w:val="uk-UA"/>
        </w:rPr>
      </w:pPr>
      <w:r w:rsidRPr="008A548B">
        <w:rPr>
          <w:sz w:val="28"/>
          <w:szCs w:val="28"/>
          <w:lang w:val="uk-UA"/>
        </w:rPr>
        <w:t>Maahanmuuttovirasto Migratiоnsverket Finnish Immigration Service: Official web-site. URL: </w:t>
      </w:r>
      <w:r w:rsidRPr="00B97B01">
        <w:rPr>
          <w:sz w:val="28"/>
          <w:szCs w:val="28"/>
        </w:rPr>
        <w:t>https://migri.fi/etusivu</w:t>
      </w:r>
      <w:r w:rsidRPr="008A548B">
        <w:rPr>
          <w:rStyle w:val="ae"/>
          <w:color w:val="auto"/>
          <w:sz w:val="28"/>
          <w:szCs w:val="28"/>
        </w:rPr>
        <w:t xml:space="preserve"> </w:t>
      </w:r>
      <w:r w:rsidRPr="008A548B">
        <w:rPr>
          <w:sz w:val="28"/>
          <w:szCs w:val="28"/>
          <w:lang w:val="uk-UA"/>
        </w:rPr>
        <w:t>(дата звернення: 15.05.2022).</w:t>
      </w:r>
    </w:p>
    <w:p w:rsidR="003726A0" w:rsidRPr="008A548B" w:rsidRDefault="003726A0" w:rsidP="008536B2">
      <w:pPr>
        <w:pStyle w:val="af"/>
        <w:numPr>
          <w:ilvl w:val="0"/>
          <w:numId w:val="13"/>
        </w:numPr>
        <w:tabs>
          <w:tab w:val="left" w:pos="0"/>
        </w:tabs>
        <w:overflowPunct/>
        <w:autoSpaceDE/>
        <w:autoSpaceDN/>
        <w:adjustRightInd/>
        <w:ind w:left="0" w:firstLine="680"/>
        <w:contextualSpacing w:val="0"/>
        <w:jc w:val="both"/>
        <w:textAlignment w:val="auto"/>
        <w:rPr>
          <w:sz w:val="28"/>
          <w:szCs w:val="28"/>
          <w:lang w:val="uk-UA"/>
        </w:rPr>
      </w:pPr>
      <w:r w:rsidRPr="008A548B">
        <w:rPr>
          <w:sz w:val="28"/>
          <w:szCs w:val="28"/>
          <w:lang w:val="uk-UA"/>
        </w:rPr>
        <w:t>Ministry of the Interior Finland: Official web-site. URL: </w:t>
      </w:r>
      <w:r w:rsidRPr="00B97B01">
        <w:rPr>
          <w:sz w:val="28"/>
          <w:szCs w:val="28"/>
        </w:rPr>
        <w:t>https://intermin.fi/en/frontpage</w:t>
      </w:r>
      <w:r w:rsidRPr="008A548B">
        <w:rPr>
          <w:rStyle w:val="ae"/>
          <w:color w:val="auto"/>
          <w:sz w:val="28"/>
          <w:szCs w:val="28"/>
        </w:rPr>
        <w:t xml:space="preserve"> </w:t>
      </w:r>
      <w:r w:rsidRPr="008A548B">
        <w:rPr>
          <w:sz w:val="28"/>
          <w:szCs w:val="28"/>
          <w:lang w:val="uk-UA"/>
        </w:rPr>
        <w:t>(дата звернення: 15.05.2022).</w:t>
      </w:r>
    </w:p>
    <w:p w:rsidR="003726A0" w:rsidRPr="008A548B" w:rsidRDefault="003726A0" w:rsidP="008536B2">
      <w:pPr>
        <w:pStyle w:val="af"/>
        <w:numPr>
          <w:ilvl w:val="0"/>
          <w:numId w:val="13"/>
        </w:numPr>
        <w:tabs>
          <w:tab w:val="left" w:pos="0"/>
        </w:tabs>
        <w:overflowPunct/>
        <w:autoSpaceDE/>
        <w:autoSpaceDN/>
        <w:adjustRightInd/>
        <w:ind w:left="0" w:firstLine="680"/>
        <w:contextualSpacing w:val="0"/>
        <w:jc w:val="both"/>
        <w:textAlignment w:val="auto"/>
        <w:rPr>
          <w:sz w:val="28"/>
          <w:szCs w:val="28"/>
          <w:lang w:val="uk-UA"/>
        </w:rPr>
      </w:pPr>
      <w:r w:rsidRPr="008A548B">
        <w:rPr>
          <w:sz w:val="28"/>
          <w:szCs w:val="28"/>
          <w:lang w:val="en-GB"/>
        </w:rPr>
        <w:t>Police of Finland</w:t>
      </w:r>
      <w:r w:rsidRPr="008A548B">
        <w:rPr>
          <w:sz w:val="28"/>
          <w:szCs w:val="28"/>
          <w:lang w:val="uk-UA"/>
        </w:rPr>
        <w:t>: Official web-site. URL: </w:t>
      </w:r>
      <w:r w:rsidRPr="00B97B01">
        <w:rPr>
          <w:sz w:val="28"/>
          <w:szCs w:val="28"/>
        </w:rPr>
        <w:t>https://poliisi.fi/en/frontpage</w:t>
      </w:r>
      <w:r w:rsidRPr="008A548B">
        <w:rPr>
          <w:sz w:val="28"/>
          <w:szCs w:val="28"/>
          <w:lang w:val="uk-UA"/>
        </w:rPr>
        <w:t xml:space="preserve"> (дата звернення: 15.05.2022).</w:t>
      </w:r>
    </w:p>
    <w:p w:rsidR="003726A0" w:rsidRPr="008A548B" w:rsidRDefault="003726A0" w:rsidP="008536B2">
      <w:pPr>
        <w:pStyle w:val="af"/>
        <w:numPr>
          <w:ilvl w:val="0"/>
          <w:numId w:val="13"/>
        </w:numPr>
        <w:tabs>
          <w:tab w:val="left" w:pos="0"/>
        </w:tabs>
        <w:overflowPunct/>
        <w:autoSpaceDE/>
        <w:autoSpaceDN/>
        <w:adjustRightInd/>
        <w:ind w:left="0" w:firstLine="680"/>
        <w:contextualSpacing w:val="0"/>
        <w:jc w:val="both"/>
        <w:textAlignment w:val="auto"/>
        <w:rPr>
          <w:sz w:val="28"/>
          <w:szCs w:val="28"/>
          <w:lang w:val="uk-UA"/>
        </w:rPr>
      </w:pPr>
      <w:r w:rsidRPr="008A548B">
        <w:rPr>
          <w:sz w:val="28"/>
          <w:szCs w:val="28"/>
          <w:lang w:val="uk-UA"/>
        </w:rPr>
        <w:t xml:space="preserve">Suomen </w:t>
      </w:r>
      <w:r w:rsidRPr="008A548B">
        <w:rPr>
          <w:sz w:val="28"/>
          <w:szCs w:val="28"/>
          <w:lang w:val="en-GB"/>
        </w:rPr>
        <w:t>R</w:t>
      </w:r>
      <w:r w:rsidRPr="008A548B">
        <w:rPr>
          <w:sz w:val="28"/>
          <w:szCs w:val="28"/>
          <w:lang w:val="uk-UA"/>
        </w:rPr>
        <w:t>ajavartiolaitos: Official web-site. URL: </w:t>
      </w:r>
      <w:r w:rsidRPr="00B97B01">
        <w:rPr>
          <w:sz w:val="28"/>
          <w:szCs w:val="28"/>
        </w:rPr>
        <w:t>https://raja.fi/etusivu</w:t>
      </w:r>
      <w:r w:rsidRPr="008A548B">
        <w:rPr>
          <w:sz w:val="28"/>
          <w:szCs w:val="28"/>
          <w:lang w:val="uk-UA"/>
        </w:rPr>
        <w:t xml:space="preserve"> (дата звернення: 15.05.2022).</w:t>
      </w:r>
    </w:p>
    <w:p w:rsidR="003726A0" w:rsidRPr="008A548B" w:rsidRDefault="003726A0" w:rsidP="008536B2">
      <w:pPr>
        <w:pStyle w:val="af"/>
        <w:numPr>
          <w:ilvl w:val="0"/>
          <w:numId w:val="13"/>
        </w:numPr>
        <w:tabs>
          <w:tab w:val="left" w:pos="0"/>
        </w:tabs>
        <w:overflowPunct/>
        <w:autoSpaceDE/>
        <w:autoSpaceDN/>
        <w:adjustRightInd/>
        <w:ind w:left="0" w:firstLine="680"/>
        <w:contextualSpacing w:val="0"/>
        <w:jc w:val="both"/>
        <w:textAlignment w:val="auto"/>
        <w:rPr>
          <w:sz w:val="28"/>
          <w:szCs w:val="28"/>
          <w:lang w:val="uk-UA"/>
        </w:rPr>
      </w:pPr>
      <w:r w:rsidRPr="008A548B">
        <w:rPr>
          <w:sz w:val="28"/>
          <w:szCs w:val="28"/>
          <w:lang w:val="uk-UA"/>
        </w:rPr>
        <w:t xml:space="preserve">Ulkomaalaislaki (301/2004): Finlex Data Bank. URL: </w:t>
      </w:r>
      <w:r w:rsidRPr="00B97B01">
        <w:rPr>
          <w:sz w:val="28"/>
          <w:szCs w:val="28"/>
        </w:rPr>
        <w:t>https://www.finlex.fi/fi/laki/ajantasa/2004/20040301</w:t>
      </w:r>
      <w:r w:rsidRPr="008A548B">
        <w:rPr>
          <w:rStyle w:val="ae"/>
          <w:color w:val="auto"/>
          <w:sz w:val="28"/>
          <w:szCs w:val="28"/>
        </w:rPr>
        <w:t xml:space="preserve"> </w:t>
      </w:r>
      <w:r w:rsidRPr="008A548B">
        <w:rPr>
          <w:sz w:val="28"/>
          <w:szCs w:val="28"/>
          <w:lang w:val="uk-UA"/>
        </w:rPr>
        <w:t>(дата звернення: 15.05.2022).</w:t>
      </w:r>
    </w:p>
    <w:p w:rsidR="003726A0" w:rsidRDefault="003726A0" w:rsidP="008536B2">
      <w:pPr>
        <w:ind w:firstLine="680"/>
        <w:jc w:val="both"/>
        <w:rPr>
          <w:sz w:val="28"/>
          <w:szCs w:val="28"/>
          <w:lang w:val="uk-UA"/>
        </w:rPr>
      </w:pPr>
    </w:p>
    <w:p w:rsidR="00B97B01" w:rsidRDefault="00B97B01" w:rsidP="008536B2">
      <w:pPr>
        <w:ind w:firstLine="680"/>
        <w:jc w:val="both"/>
        <w:rPr>
          <w:sz w:val="28"/>
          <w:szCs w:val="28"/>
          <w:lang w:val="uk-UA"/>
        </w:rPr>
      </w:pPr>
    </w:p>
    <w:p w:rsidR="001D7B86" w:rsidRPr="00642C8E" w:rsidRDefault="001D7B86" w:rsidP="001D7B86">
      <w:pPr>
        <w:ind w:firstLine="720"/>
        <w:contextualSpacing/>
        <w:jc w:val="right"/>
        <w:rPr>
          <w:b/>
          <w:bCs/>
          <w:sz w:val="28"/>
          <w:szCs w:val="28"/>
          <w:lang w:val="uk-UA"/>
        </w:rPr>
      </w:pPr>
      <w:bookmarkStart w:id="89" w:name="_Hlk103545571"/>
      <w:r w:rsidRPr="00642C8E">
        <w:rPr>
          <w:b/>
          <w:bCs/>
          <w:sz w:val="28"/>
          <w:szCs w:val="28"/>
          <w:lang w:val="uk-UA"/>
        </w:rPr>
        <w:t>Зайцева З.І.,</w:t>
      </w:r>
    </w:p>
    <w:p w:rsidR="001D7B86" w:rsidRPr="00642C8E" w:rsidRDefault="001D7B86" w:rsidP="001D7B86">
      <w:pPr>
        <w:ind w:firstLine="720"/>
        <w:contextualSpacing/>
        <w:jc w:val="right"/>
        <w:rPr>
          <w:b/>
          <w:bCs/>
          <w:sz w:val="28"/>
          <w:szCs w:val="28"/>
          <w:lang w:val="uk-UA"/>
        </w:rPr>
      </w:pPr>
      <w:r w:rsidRPr="00642C8E">
        <w:rPr>
          <w:b/>
          <w:bCs/>
          <w:sz w:val="28"/>
          <w:szCs w:val="28"/>
          <w:lang w:val="uk-UA"/>
        </w:rPr>
        <w:t>доктор історичних наук, професор</w:t>
      </w:r>
    </w:p>
    <w:p w:rsidR="001D7B86" w:rsidRPr="00642C8E" w:rsidRDefault="001D7B86" w:rsidP="001D7B86">
      <w:pPr>
        <w:ind w:left="567" w:firstLine="720"/>
        <w:contextualSpacing/>
        <w:jc w:val="right"/>
        <w:rPr>
          <w:b/>
          <w:iCs/>
          <w:sz w:val="28"/>
          <w:szCs w:val="28"/>
          <w:lang w:val="uk-UA"/>
        </w:rPr>
      </w:pPr>
      <w:r w:rsidRPr="00642C8E">
        <w:rPr>
          <w:b/>
          <w:iCs/>
          <w:sz w:val="28"/>
          <w:szCs w:val="28"/>
          <w:lang w:val="uk-UA"/>
        </w:rPr>
        <w:t>професор кафедри політичних технологій</w:t>
      </w:r>
    </w:p>
    <w:p w:rsidR="001D7B86" w:rsidRPr="00642C8E" w:rsidRDefault="001D7B86" w:rsidP="001D7B86">
      <w:pPr>
        <w:ind w:left="567" w:firstLine="720"/>
        <w:contextualSpacing/>
        <w:jc w:val="right"/>
        <w:rPr>
          <w:b/>
          <w:iCs/>
          <w:sz w:val="28"/>
          <w:szCs w:val="28"/>
          <w:lang w:val="uk-UA"/>
        </w:rPr>
      </w:pPr>
      <w:r w:rsidRPr="00642C8E">
        <w:rPr>
          <w:b/>
          <w:iCs/>
          <w:sz w:val="28"/>
          <w:szCs w:val="28"/>
          <w:lang w:val="uk-UA"/>
        </w:rPr>
        <w:t xml:space="preserve">ДВНЗ «Київський національний економічний </w:t>
      </w:r>
    </w:p>
    <w:p w:rsidR="001D7B86" w:rsidRPr="00642C8E" w:rsidRDefault="001D7B86" w:rsidP="001D7B86">
      <w:pPr>
        <w:ind w:left="567" w:firstLine="720"/>
        <w:contextualSpacing/>
        <w:jc w:val="right"/>
        <w:rPr>
          <w:b/>
          <w:iCs/>
          <w:sz w:val="28"/>
          <w:szCs w:val="28"/>
          <w:lang w:val="uk-UA"/>
        </w:rPr>
      </w:pPr>
      <w:r w:rsidRPr="00642C8E">
        <w:rPr>
          <w:b/>
          <w:iCs/>
          <w:sz w:val="28"/>
          <w:szCs w:val="28"/>
          <w:lang w:val="uk-UA"/>
        </w:rPr>
        <w:t>університет імені Вадима Гетьмана»</w:t>
      </w:r>
    </w:p>
    <w:p w:rsidR="001D7B86" w:rsidRPr="00642C8E" w:rsidRDefault="001D7B86" w:rsidP="001D7B86">
      <w:pPr>
        <w:ind w:firstLine="720"/>
        <w:contextualSpacing/>
        <w:jc w:val="center"/>
        <w:rPr>
          <w:b/>
          <w:bCs/>
          <w:sz w:val="28"/>
          <w:szCs w:val="28"/>
          <w:lang w:val="uk-UA"/>
        </w:rPr>
      </w:pPr>
    </w:p>
    <w:p w:rsidR="001D7B86" w:rsidRPr="00642C8E" w:rsidRDefault="001D7B86" w:rsidP="001D7B86">
      <w:pPr>
        <w:ind w:firstLine="720"/>
        <w:contextualSpacing/>
        <w:jc w:val="center"/>
        <w:rPr>
          <w:b/>
          <w:bCs/>
          <w:sz w:val="28"/>
          <w:szCs w:val="28"/>
          <w:lang w:val="uk-UA"/>
        </w:rPr>
      </w:pPr>
      <w:r w:rsidRPr="00642C8E">
        <w:rPr>
          <w:b/>
          <w:bCs/>
          <w:sz w:val="28"/>
          <w:szCs w:val="28"/>
          <w:lang w:val="uk-UA"/>
        </w:rPr>
        <w:t>УКРАЇНСЬКО-ПОЛЬСЬКІ ВІДНОСИНИ У КОНТЕКСТІ СТРАТЕГІЧНОГО ПАРТНЕРСТВА</w:t>
      </w:r>
    </w:p>
    <w:p w:rsidR="001D7B86" w:rsidRPr="00642C8E" w:rsidRDefault="001D7B86" w:rsidP="001D7B86">
      <w:pPr>
        <w:ind w:firstLine="720"/>
        <w:contextualSpacing/>
        <w:jc w:val="center"/>
        <w:rPr>
          <w:b/>
          <w:bCs/>
          <w:sz w:val="28"/>
          <w:szCs w:val="28"/>
          <w:lang w:val="uk-UA"/>
        </w:rPr>
      </w:pPr>
    </w:p>
    <w:p w:rsidR="001D7B86" w:rsidRPr="00642C8E" w:rsidRDefault="001D7B86" w:rsidP="001D7B86">
      <w:pPr>
        <w:ind w:firstLine="720"/>
        <w:contextualSpacing/>
        <w:jc w:val="both"/>
        <w:rPr>
          <w:sz w:val="28"/>
          <w:szCs w:val="28"/>
          <w:lang w:val="uk-UA"/>
        </w:rPr>
      </w:pPr>
      <w:r w:rsidRPr="00642C8E">
        <w:rPr>
          <w:sz w:val="28"/>
          <w:szCs w:val="28"/>
          <w:lang w:val="uk-UA"/>
        </w:rPr>
        <w:t>Республіка Польща була першою країною, яка визнала незалежність України. Дві сусідні держави швидко встановили дипломатичні відносини і 18 травня 1992 р. підписали Договір про добросусідство, дружні стосунки та співробітництво, який найперше визначав непорушність державних кордонів. У наступні роки міждержавні відносини складалися по різному, інколи загострення провокували дискусії навколо спільного історичного минулого, однак у критичних ситуаціях Польща завжди підтримувала Україну і за нею закріпилася репутація адвоката України у стосунках з Заходом. У 2000 р. українсько-польські відносини оформлено як стратегічні.</w:t>
      </w:r>
    </w:p>
    <w:p w:rsidR="001D7B86" w:rsidRPr="00642C8E" w:rsidRDefault="001D7B86" w:rsidP="001D7B86">
      <w:pPr>
        <w:ind w:firstLine="720"/>
        <w:contextualSpacing/>
        <w:jc w:val="both"/>
        <w:rPr>
          <w:sz w:val="28"/>
          <w:szCs w:val="28"/>
          <w:lang w:val="uk-UA"/>
        </w:rPr>
      </w:pPr>
      <w:r w:rsidRPr="00642C8E">
        <w:rPr>
          <w:sz w:val="28"/>
          <w:szCs w:val="28"/>
          <w:lang w:val="uk-UA"/>
        </w:rPr>
        <w:t>Польсько-українські відносини досить ретельно проаналізовані на кожному етапі їх розвитку. У багатьох наукових центрах України є дослідники, які спеціалізуються на даній тематиці. Серед них, приміром, І.Гурак, Ю.Макар,  О.Митрофанова, В.Струтинський, або ті, що час від часу звертаються до неї, відгукуючись на окремі резонансні події. Серед них зокрема В.Будкіна, Г.Зеленько, Т.Зарецька, Я.Матійчик, В.Моцок, С.Павленко, С.Стоєцький та ін. Значну увагу даній проблематиці приділяють польські науковці й публіцисти. Результатом спільних польсько-українських наукових проектів нещодавно став вихід двох монографічних видань [1; 2].</w:t>
      </w:r>
    </w:p>
    <w:p w:rsidR="001D7B86" w:rsidRPr="00642C8E" w:rsidRDefault="001D7B86" w:rsidP="001D7B86">
      <w:pPr>
        <w:ind w:firstLine="720"/>
        <w:contextualSpacing/>
        <w:jc w:val="both"/>
        <w:rPr>
          <w:sz w:val="28"/>
          <w:szCs w:val="28"/>
          <w:lang w:val="uk-UA"/>
        </w:rPr>
      </w:pPr>
      <w:r w:rsidRPr="00642C8E">
        <w:rPr>
          <w:sz w:val="28"/>
          <w:szCs w:val="28"/>
          <w:lang w:val="uk-UA"/>
        </w:rPr>
        <w:t>Метою даного повідомлення є на основі івент-аналізу з’ясувати, яким чином діалог між двома країнами піднявся до рівня реального стратегічного партнерства й успішного його розвитку в умовах масштабної російської агресії проти України.</w:t>
      </w:r>
    </w:p>
    <w:p w:rsidR="001D7B86" w:rsidRPr="00642C8E" w:rsidRDefault="001D7B86" w:rsidP="001D7B86">
      <w:pPr>
        <w:ind w:firstLine="720"/>
        <w:contextualSpacing/>
        <w:jc w:val="both"/>
        <w:rPr>
          <w:sz w:val="28"/>
          <w:szCs w:val="28"/>
          <w:lang w:val="uk-UA"/>
        </w:rPr>
      </w:pPr>
      <w:r w:rsidRPr="00642C8E">
        <w:rPr>
          <w:sz w:val="28"/>
          <w:szCs w:val="28"/>
          <w:lang w:val="uk-UA"/>
        </w:rPr>
        <w:t>Співробітництво України з Польщею стартувало як міжрегіональне. Для його реалізації було створено відповідний інституційний механізм – Українсько-польську міжнародну координаційну раду у справах міжрегіональної співпраці, базовим документом функціонування якої слугувала Угода між урядами України та Польщі про міжрегіональну співпрацю (травень 1993 р.). Процес укладання двосторонніх угод про партнерство на рівні міст, районів і селищ з боку України та міст, повітів і ґмін з боку Польщі відзначався сталими тенденціями наростання. Між двома державами підписано більше 450 угод про співробітництво на регіональному і місцевому рівнях. Польща слугувала прикладом для України у здійсненні реформ в економічній, культурній, гуманітарній сферах, заповзятливому захисті національних інтересів та національної ідентичності.</w:t>
      </w:r>
    </w:p>
    <w:p w:rsidR="001D7B86" w:rsidRPr="00642C8E" w:rsidRDefault="001D7B86" w:rsidP="001D7B86">
      <w:pPr>
        <w:ind w:firstLine="720"/>
        <w:contextualSpacing/>
        <w:jc w:val="both"/>
        <w:rPr>
          <w:sz w:val="28"/>
          <w:szCs w:val="28"/>
          <w:lang w:val="uk-UA"/>
        </w:rPr>
      </w:pPr>
      <w:r w:rsidRPr="00642C8E">
        <w:rPr>
          <w:sz w:val="28"/>
          <w:szCs w:val="28"/>
          <w:lang w:val="uk-UA"/>
        </w:rPr>
        <w:t xml:space="preserve">На високому політичному рівні українсько-польський діалог реалізовувався шляхом регулярних зустрічей президентів обох держав. Саме у контурі регіонального співробітництва польсько-українські відносини набували реального стратегічного характеру. Польська сторона закріпила новий статус відносин у документі «Стратегія безпеки Республіки Польща» (2000 р.). У свою чергу Міністерством закордонних справ України розроблено і затверджено Концепцію відносин стратегічного партнерства з Республікою Польща (2001 р.). На основі хронологічної послідовності прийнятих документів інколи вважається, що ініціатива йшла від Польщі, проте неабияке зацікавлення у просуванні відносин на вищий рівень чи не більше було властиве Україні. Ситуацію прояснює той факт, що ще у травні 1997 р. тодішні лідери двох держав Л.Кучма і А.Квасневський оприлюднили у Києві Спільну заяву, в якій відносини між двома країнами декларувалися як стратегічне партнерство. Країни проголошували спільність стратегічних цілей у зовнішній політиці, зокрема обидві за пріоритет мали вступ до Європейського Союзу та НАТО. </w:t>
      </w:r>
    </w:p>
    <w:p w:rsidR="001D7B86" w:rsidRPr="00642C8E" w:rsidRDefault="001D7B86" w:rsidP="001D7B86">
      <w:pPr>
        <w:ind w:firstLine="720"/>
        <w:contextualSpacing/>
        <w:jc w:val="both"/>
        <w:rPr>
          <w:sz w:val="28"/>
          <w:szCs w:val="28"/>
          <w:lang w:val="uk-UA"/>
        </w:rPr>
      </w:pPr>
      <w:r w:rsidRPr="00642C8E">
        <w:rPr>
          <w:sz w:val="28"/>
          <w:szCs w:val="28"/>
          <w:lang w:val="uk-UA"/>
        </w:rPr>
        <w:t>Деякий час українські експерти ставили під сумнів успіх українсько-польського стратегічного партнерства. Розмірковуючи над типом моделі стратегічного партнерства Україна–Польща, вони прогнозували, що членство Польщі в ЄС може надати українсько-польському стратегічному партнерству невигідного для України асиметричного характеру через випереджаюче Україну динамічне соціально-економічне зростання Польщі, між тим як дві держави були схильні претендувати на регіональне лідерство в окремих сферах.</w:t>
      </w:r>
    </w:p>
    <w:p w:rsidR="001D7B86" w:rsidRPr="00642C8E" w:rsidRDefault="001D7B86" w:rsidP="001D7B86">
      <w:pPr>
        <w:ind w:firstLine="720"/>
        <w:contextualSpacing/>
        <w:jc w:val="both"/>
        <w:rPr>
          <w:sz w:val="28"/>
          <w:szCs w:val="28"/>
          <w:lang w:val="uk-UA"/>
        </w:rPr>
      </w:pPr>
      <w:r w:rsidRPr="00642C8E">
        <w:rPr>
          <w:sz w:val="28"/>
          <w:szCs w:val="28"/>
          <w:lang w:val="uk-UA"/>
        </w:rPr>
        <w:t xml:space="preserve">Напередодні приєднання Польщі до ЄС у травні 2004 р., польські експерти ініціювали документ «Східна політика Союзу в перспективі його розширення за рахунок держав Центральної та Східної Європи – польська точка зору». У ньому чітко сформульовано бажання і здатність Польщі стати виразником інтересів України в інтеграційних структурах Євросоюзу. У 2006–2007 рр. польські урядові структури підготували для Брюсселя низку документів, в яких наголошувалось, що формат Європейської політики сусідства є незадовільним, оскільки він об’єднує держави різних в історичному і цивілізаційному відношеннях макрорегіонів. Разом зі Швецією Польща ініціювала створення Східного партнерства, особливого формату співпраці між східноєвропейськими пострадянськими державами та ЄС на основі асоціації угод. Польські аналітики трактували Східне партнерство як формат, що має допомогти українцям віднайти дорогу до Європи [З, с. 68; 73]. Одним з пріоритетів польського головування в Раді ЄС був розвиток відносин з країнами Східного партнерства й зокрема Україною. В межах Європейського інструменту сусідства і партнерства Польща виділяла значне фінансування для України, підтримувала Україну у кризових ситуаціях [4 ]. </w:t>
      </w:r>
    </w:p>
    <w:p w:rsidR="001D7B86" w:rsidRPr="00642C8E" w:rsidRDefault="001D7B86" w:rsidP="001D7B86">
      <w:pPr>
        <w:ind w:firstLine="720"/>
        <w:contextualSpacing/>
        <w:jc w:val="both"/>
        <w:rPr>
          <w:sz w:val="28"/>
          <w:szCs w:val="28"/>
          <w:lang w:val="uk-UA"/>
        </w:rPr>
      </w:pPr>
      <w:r w:rsidRPr="00642C8E">
        <w:rPr>
          <w:sz w:val="28"/>
          <w:szCs w:val="28"/>
          <w:lang w:val="uk-UA"/>
        </w:rPr>
        <w:t xml:space="preserve">На жаль Республіка Польща не була залучена до переговорного процесу 2014–2021 рр. щодо врегулювання російсько-українського військового конфлікту, натомість відбулося посилення співпраці у військовій сфері. Водночас започатковано трансформацію двосторонніх польсько-українських відносин у тристоронні із долученням Литви. Восени 2014 р. задекларовано про створення окремої військової одиниці – литовсько-польсько-української бригади (ЛитПолУкрбриг). Наприкінці 2016 р. вона набула оперативної спроможності, з березня 2018 р. розпочалися навчання за стандартами НАТО. За підсумками участі в низці військових навчань (Brave Band, Common Challenge, Кленова арка, Анаконда тощо) бригада пройшла сертифікацію НАТО  [2, с.158].  </w:t>
      </w:r>
    </w:p>
    <w:p w:rsidR="001D7B86" w:rsidRPr="00642C8E" w:rsidRDefault="001D7B86" w:rsidP="001D7B86">
      <w:pPr>
        <w:ind w:firstLine="720"/>
        <w:contextualSpacing/>
        <w:jc w:val="both"/>
        <w:rPr>
          <w:sz w:val="28"/>
          <w:szCs w:val="28"/>
          <w:shd w:val="clear" w:color="auto" w:fill="FFFFFF"/>
          <w:lang w:val="uk-UA"/>
        </w:rPr>
      </w:pPr>
      <w:r w:rsidRPr="00642C8E">
        <w:rPr>
          <w:sz w:val="28"/>
          <w:szCs w:val="28"/>
          <w:lang w:val="uk-UA"/>
        </w:rPr>
        <w:t xml:space="preserve">На ґрунті досвіду тристороннього польсько-литовсько-українського військово-політичного співробітництва 28 липня 2020 р. в Любліні створено </w:t>
      </w:r>
      <w:r w:rsidRPr="00642C8E">
        <w:rPr>
          <w:sz w:val="28"/>
          <w:szCs w:val="28"/>
          <w:lang w:val="uk-UA" w:eastAsia="ru-RU"/>
        </w:rPr>
        <w:t>тристоронній альянс «Люблінський трикутник».</w:t>
      </w:r>
      <w:r w:rsidRPr="00642C8E">
        <w:rPr>
          <w:b/>
          <w:bCs/>
          <w:sz w:val="28"/>
          <w:szCs w:val="28"/>
          <w:lang w:val="uk-UA"/>
        </w:rPr>
        <w:t xml:space="preserve"> </w:t>
      </w:r>
      <w:r w:rsidRPr="00642C8E">
        <w:rPr>
          <w:sz w:val="28"/>
          <w:szCs w:val="28"/>
          <w:lang w:val="uk-UA"/>
        </w:rPr>
        <w:t>Ідея такого формату співпраці обговорювалася під час першого візиту президента В.Зеленського до Польщі в серпні 2019 р. На спільній конференції з президентом А.Дудою, він наголосив, що Україна здатна урізноманітнити свою участь у міжнародному співробітництві, яке б розширило контакти з країнами-членами НАТО і ЄС, зміцнило б нашу позицію не лише в Центральній Європі, а й на великих міжнародних форумах – НАТО та ЄС, членом яких вона прагне стати.</w:t>
      </w:r>
    </w:p>
    <w:p w:rsidR="001D7B86" w:rsidRPr="00642C8E" w:rsidRDefault="001D7B86" w:rsidP="001D7B86">
      <w:pPr>
        <w:ind w:firstLine="720"/>
        <w:contextualSpacing/>
        <w:jc w:val="both"/>
        <w:rPr>
          <w:sz w:val="28"/>
          <w:szCs w:val="28"/>
          <w:lang w:val="uk-UA"/>
        </w:rPr>
      </w:pPr>
      <w:r w:rsidRPr="00642C8E">
        <w:rPr>
          <w:sz w:val="28"/>
          <w:szCs w:val="28"/>
          <w:lang w:val="uk-UA"/>
        </w:rPr>
        <w:t xml:space="preserve">Місце і дата створення «Люблінського трикутника» має символічне навантаження. Подія нагадала про історичну спільність українців, поляків та литовців, адже 451 років тому за рішенням сейму саме в Любліні у липні 1569 р. було засновано Річ Посполиту, до складу якої увійшли також території сучасної України. </w:t>
      </w:r>
    </w:p>
    <w:p w:rsidR="001D7B86" w:rsidRPr="00642C8E" w:rsidRDefault="001D7B86" w:rsidP="001D7B86">
      <w:pPr>
        <w:ind w:firstLine="720"/>
        <w:contextualSpacing/>
        <w:jc w:val="both"/>
        <w:rPr>
          <w:sz w:val="28"/>
          <w:szCs w:val="28"/>
          <w:lang w:val="uk-UA"/>
        </w:rPr>
      </w:pPr>
      <w:r w:rsidRPr="00642C8E">
        <w:rPr>
          <w:sz w:val="28"/>
          <w:szCs w:val="28"/>
          <w:lang w:val="uk-UA"/>
        </w:rPr>
        <w:t xml:space="preserve">Отже діючий двосторонній польсько-український вимір партнерства був трансформований у тристоронній. Формат тристоронньої взаємодії передбачає посилену </w:t>
      </w:r>
      <w:r w:rsidRPr="00642C8E">
        <w:rPr>
          <w:sz w:val="28"/>
          <w:szCs w:val="28"/>
          <w:lang w:val="uk-UA" w:eastAsia="ru-RU"/>
        </w:rPr>
        <w:t xml:space="preserve">спільну протидію російській агресії, підтримку у справі відновлення територіальної цілісності України в межах міжнародно визнаних кордонів, </w:t>
      </w:r>
      <w:r w:rsidRPr="00642C8E">
        <w:rPr>
          <w:sz w:val="28"/>
          <w:szCs w:val="28"/>
          <w:lang w:val="uk-UA"/>
        </w:rPr>
        <w:t xml:space="preserve">протидію ворожій дезінформації, покращення інфраструктури регіону, </w:t>
      </w:r>
      <w:r w:rsidRPr="00642C8E">
        <w:rPr>
          <w:sz w:val="28"/>
          <w:szCs w:val="28"/>
          <w:lang w:val="uk-UA" w:eastAsia="ru-RU"/>
        </w:rPr>
        <w:t>збереження й охорону</w:t>
      </w:r>
      <w:r w:rsidRPr="00642C8E">
        <w:rPr>
          <w:sz w:val="28"/>
          <w:szCs w:val="28"/>
          <w:lang w:val="uk-UA"/>
        </w:rPr>
        <w:t xml:space="preserve"> європейської спадщини, фінансову підтримку різноманітних проектів «Люблінського трикутника» від фондів ЄС.</w:t>
      </w:r>
    </w:p>
    <w:p w:rsidR="001D7B86" w:rsidRPr="00642C8E" w:rsidRDefault="001D7B86" w:rsidP="001D7B86">
      <w:pPr>
        <w:ind w:firstLine="720"/>
        <w:contextualSpacing/>
        <w:jc w:val="both"/>
        <w:rPr>
          <w:sz w:val="28"/>
          <w:szCs w:val="28"/>
          <w:lang w:val="uk-UA"/>
        </w:rPr>
      </w:pPr>
      <w:r w:rsidRPr="00642C8E">
        <w:rPr>
          <w:sz w:val="28"/>
          <w:szCs w:val="28"/>
          <w:lang w:val="uk-UA"/>
        </w:rPr>
        <w:t xml:space="preserve">В умовах наростаючої загрози широкомасштабного вторгнення Росії в Україну Міністр закордонних справ України Д.Кулеба висунув </w:t>
      </w:r>
      <w:r w:rsidRPr="00642C8E">
        <w:rPr>
          <w:sz w:val="28"/>
          <w:szCs w:val="28"/>
          <w:shd w:val="clear" w:color="auto" w:fill="FFFFFF"/>
          <w:lang w:val="uk-UA"/>
        </w:rPr>
        <w:t xml:space="preserve">ідею співпраці України у новому форматі, а саме «Україна–Велика Британія–Польща». На початку грудня 2021 р. він передав польському і британському колегам пропозицію виступити зі спільним меморандум про співробітництво за формулою стратегічного трикутника. Ідея зацікавила Лондон і Варшаву, адже тут реалістично оцінювали загрозу російської агресії й піклувалися про зміцнення європейської безпеки. В </w:t>
      </w:r>
      <w:r w:rsidRPr="00642C8E">
        <w:rPr>
          <w:sz w:val="28"/>
          <w:szCs w:val="28"/>
          <w:lang w:val="uk-UA"/>
        </w:rPr>
        <w:t xml:space="preserve">Спільній заяві Міністра закордонних справ України, Державної секретарки </w:t>
      </w:r>
      <w:r w:rsidRPr="00642C8E">
        <w:rPr>
          <w:sz w:val="28"/>
          <w:szCs w:val="28"/>
          <w:shd w:val="clear" w:color="auto" w:fill="FFFFFF"/>
          <w:lang w:val="uk-UA"/>
        </w:rPr>
        <w:t>Королівства Великої Британії і Північної Ірландії та</w:t>
      </w:r>
      <w:r w:rsidRPr="00642C8E">
        <w:rPr>
          <w:sz w:val="28"/>
          <w:szCs w:val="28"/>
          <w:lang w:val="uk-UA"/>
        </w:rPr>
        <w:t xml:space="preserve"> Міністра закордонних справ Республіки Польща, опублікованій 17 лютого 2022 р. зазначалося що три країни </w:t>
      </w:r>
      <w:r w:rsidRPr="00642C8E">
        <w:rPr>
          <w:sz w:val="28"/>
          <w:szCs w:val="28"/>
          <w:shd w:val="clear" w:color="auto" w:fill="FFFFFF"/>
          <w:lang w:val="uk-UA"/>
        </w:rPr>
        <w:t xml:space="preserve">мають глибокі історичні зв’язки, засновані на спільних цінностях, спільній відданості миру і безпеці та спільній історії протистояння агресорам, які загрожують свободі в Європі </w:t>
      </w:r>
      <w:r w:rsidRPr="00642C8E">
        <w:rPr>
          <w:sz w:val="28"/>
          <w:szCs w:val="28"/>
          <w:lang w:val="uk-UA"/>
        </w:rPr>
        <w:t xml:space="preserve">[5]. </w:t>
      </w:r>
      <w:r w:rsidRPr="00642C8E">
        <w:rPr>
          <w:sz w:val="28"/>
          <w:szCs w:val="28"/>
          <w:shd w:val="clear" w:color="auto" w:fill="FFFFFF"/>
          <w:lang w:val="uk-UA"/>
        </w:rPr>
        <w:t>Цей потужний трикутник залишається ще офіційно неоформленим, проте в межах співробітництва України з Польщею та Великою Британією, яка як і Польща є стратегічним партнером України, Україні надається вагома політична й військово-технічна допомога.</w:t>
      </w:r>
    </w:p>
    <w:p w:rsidR="001D7B86" w:rsidRPr="00642C8E" w:rsidRDefault="001D7B86" w:rsidP="001D7B86">
      <w:pPr>
        <w:ind w:firstLine="720"/>
        <w:contextualSpacing/>
        <w:jc w:val="both"/>
        <w:rPr>
          <w:sz w:val="28"/>
          <w:szCs w:val="28"/>
          <w:lang w:val="uk-UA"/>
        </w:rPr>
      </w:pPr>
      <w:r w:rsidRPr="00642C8E">
        <w:rPr>
          <w:sz w:val="28"/>
          <w:szCs w:val="28"/>
          <w:lang w:val="uk-UA"/>
        </w:rPr>
        <w:t>Отже стратегічне партнерство України з Республікою Польща є багатоаспектним й інституційно багатоканальним. Воно здійснюється в регіональному, європейському, євроатлантичному, двосторонньому та тристоронньому вимірах при цьому за участю різних третіх сторін.  На сьогодні, у випадку  співробітництва України з Польщею, розбудовано найоптимальнішу для України модель стратегічного партнерства, яку можна, за висловом дипломата й експерта І.Жовкви, назвати «тактичним партнерством заради стратегічних результатів”[6], яке в перспективі дасть Україні потугу реалізувати її геополітичний та геоекономічний потенціал.</w:t>
      </w:r>
    </w:p>
    <w:p w:rsidR="001D7B86" w:rsidRPr="00642C8E" w:rsidRDefault="001D7B86" w:rsidP="001D7B86">
      <w:pPr>
        <w:shd w:val="clear" w:color="auto" w:fill="FFFFFF"/>
        <w:spacing w:after="150"/>
        <w:ind w:firstLine="720"/>
        <w:contextualSpacing/>
        <w:jc w:val="both"/>
        <w:rPr>
          <w:sz w:val="28"/>
          <w:szCs w:val="28"/>
          <w:lang w:val="uk-UA"/>
        </w:rPr>
      </w:pPr>
      <w:r w:rsidRPr="00642C8E">
        <w:rPr>
          <w:sz w:val="28"/>
          <w:szCs w:val="28"/>
          <w:lang w:val="uk-UA"/>
        </w:rPr>
        <w:t>Тридцятилітня польсько-українська співпраця призвели до нарощуванню здатності України захищатися та опиратися ворогу. Сьогодні Збройні сили України мають унікальний бойовий досвід, показуючи безпрецедентно високий рівень ефективності. Польсько-українські взаємин є прикладом стратегічного партнерства й саме тієї моделі, яка на відміну від інших задекларованих стратегічних партнерств, цілком відповідає власне академічній дефініції цього типу відносин. Справжнім випробуванням стратегічного партнерства Україна– Польща стала широкомасштабна агресія Росії проти України, яка є загрозою європейській та світовій безпеці й цивілізації.</w:t>
      </w:r>
    </w:p>
    <w:p w:rsidR="001D7B86" w:rsidRPr="00642C8E" w:rsidRDefault="001D7B86" w:rsidP="001D7B86">
      <w:pPr>
        <w:ind w:firstLine="567"/>
        <w:contextualSpacing/>
        <w:jc w:val="center"/>
        <w:rPr>
          <w:b/>
          <w:bCs/>
          <w:sz w:val="28"/>
          <w:szCs w:val="28"/>
          <w:lang w:val="uk-UA"/>
        </w:rPr>
      </w:pPr>
      <w:r w:rsidRPr="00642C8E">
        <w:rPr>
          <w:b/>
          <w:bCs/>
          <w:sz w:val="28"/>
          <w:szCs w:val="28"/>
          <w:lang w:val="uk-UA"/>
        </w:rPr>
        <w:t>ЛІТЕРАТУРА</w:t>
      </w:r>
      <w:r>
        <w:rPr>
          <w:b/>
          <w:bCs/>
          <w:sz w:val="28"/>
          <w:szCs w:val="28"/>
          <w:lang w:val="uk-UA"/>
        </w:rPr>
        <w:t>:</w:t>
      </w:r>
    </w:p>
    <w:p w:rsidR="001D7B86" w:rsidRPr="00642C8E" w:rsidRDefault="001D7B86" w:rsidP="001D7B86">
      <w:pPr>
        <w:ind w:firstLine="709"/>
        <w:contextualSpacing/>
        <w:jc w:val="both"/>
        <w:rPr>
          <w:sz w:val="28"/>
          <w:szCs w:val="28"/>
          <w:lang w:val="uk-UA"/>
        </w:rPr>
      </w:pPr>
      <w:r w:rsidRPr="00642C8E">
        <w:rPr>
          <w:sz w:val="28"/>
          <w:szCs w:val="28"/>
          <w:lang w:val="uk-UA"/>
        </w:rPr>
        <w:t>1. Українсько-польські відносини в умовах гібридних загроз безпеці. Монографія( В. Балюк, М. Дорошко. К. : Ніка-Центр; Люблін: Вид-во ІМКС,2019. 280 с.</w:t>
      </w:r>
    </w:p>
    <w:p w:rsidR="001D7B86" w:rsidRPr="00642C8E" w:rsidRDefault="001D7B86" w:rsidP="001D7B86">
      <w:pPr>
        <w:ind w:firstLine="709"/>
        <w:contextualSpacing/>
        <w:jc w:val="both"/>
        <w:rPr>
          <w:sz w:val="28"/>
          <w:szCs w:val="28"/>
          <w:lang w:val="uk-UA"/>
        </w:rPr>
      </w:pPr>
      <w:r w:rsidRPr="00642C8E">
        <w:rPr>
          <w:sz w:val="28"/>
          <w:szCs w:val="28"/>
          <w:lang w:val="uk-UA"/>
        </w:rPr>
        <w:t xml:space="preserve">2. Відносини Польщі з Литвою, Білоруссю та Україною. 450 років після Люблінської унії / за ред. Т. Стемпнєвського, </w:t>
      </w:r>
      <w:r w:rsidRPr="00642C8E">
        <w:rPr>
          <w:sz w:val="28"/>
          <w:szCs w:val="28"/>
          <w:lang w:val="uk-UA"/>
        </w:rPr>
        <w:t> </w:t>
      </w:r>
      <w:r w:rsidRPr="00642C8E">
        <w:rPr>
          <w:sz w:val="28"/>
          <w:szCs w:val="28"/>
          <w:lang w:val="uk-UA"/>
        </w:rPr>
        <w:t xml:space="preserve">Б. Сурмач ; пер. з польськ. О. Семенюк. Київ : Ніка-Центр, 2020. 168 с. </w:t>
      </w:r>
    </w:p>
    <w:p w:rsidR="001D7B86" w:rsidRPr="00642C8E" w:rsidRDefault="001D7B86" w:rsidP="001D7B86">
      <w:pPr>
        <w:ind w:firstLine="709"/>
        <w:contextualSpacing/>
        <w:jc w:val="both"/>
        <w:rPr>
          <w:sz w:val="28"/>
          <w:szCs w:val="28"/>
          <w:lang w:val="uk-UA"/>
        </w:rPr>
      </w:pPr>
      <w:r w:rsidRPr="00642C8E">
        <w:rPr>
          <w:sz w:val="28"/>
          <w:szCs w:val="28"/>
          <w:lang w:val="uk-UA"/>
        </w:rPr>
        <w:t>3. Макар Ю.  Східне партнерство – видозміна європейської політики сусідства //Україна–Європа–Світ: Міжнар. зб. наук. праць. Серія: Історія, міжнародні відносини. Випуск 4. Тернопіль. 2010. С. 63–76.</w:t>
      </w:r>
    </w:p>
    <w:p w:rsidR="001D7B86" w:rsidRPr="00642C8E" w:rsidRDefault="001D7B86" w:rsidP="001D7B86">
      <w:pPr>
        <w:ind w:firstLine="709"/>
        <w:contextualSpacing/>
        <w:rPr>
          <w:sz w:val="28"/>
          <w:szCs w:val="28"/>
          <w:lang w:val="uk-UA"/>
        </w:rPr>
      </w:pPr>
      <w:r w:rsidRPr="00642C8E">
        <w:rPr>
          <w:sz w:val="28"/>
          <w:szCs w:val="28"/>
          <w:lang w:val="uk-UA"/>
        </w:rPr>
        <w:t>4. Макар Ю, Макар В. Сучасні виклики перед Україною: допомога з боку Польщі у їх подоланні. Науковий вісник Чернівецького національного університету імені Юрія Федьковича. Історія. Чернівці. 2016. № 1. С. 113–119.</w:t>
      </w:r>
    </w:p>
    <w:p w:rsidR="001D7B86" w:rsidRPr="00642C8E" w:rsidRDefault="001D7B86" w:rsidP="001D7B86">
      <w:pPr>
        <w:ind w:firstLine="709"/>
        <w:contextualSpacing/>
        <w:rPr>
          <w:sz w:val="28"/>
          <w:szCs w:val="28"/>
          <w:lang w:val="uk-UA"/>
        </w:rPr>
      </w:pPr>
      <w:r w:rsidRPr="00642C8E">
        <w:rPr>
          <w:sz w:val="28"/>
          <w:szCs w:val="28"/>
          <w:lang w:val="uk-UA"/>
        </w:rPr>
        <w:t>5. Спільна заява Міністра закордонних справ України, Державної секретарки Великої Британії та Міністра закордонних справ Республіки Польща Опубліковано 17 лютого 2022 року // https://mfa.gov.ua/news/spilna-zayava-ministra-zakordonnih-sprav-ukrayini-derzhavnoyi-sekretarki-velikoyi-britaniyi-ta-ministra-zakordonnih-sprav-respubliki-polshcha</w:t>
      </w:r>
    </w:p>
    <w:p w:rsidR="001D7B86" w:rsidRPr="00642C8E" w:rsidRDefault="001D7B86" w:rsidP="001D7B86">
      <w:pPr>
        <w:ind w:firstLine="709"/>
        <w:contextualSpacing/>
        <w:rPr>
          <w:sz w:val="28"/>
          <w:szCs w:val="28"/>
          <w:lang w:val="uk-UA"/>
        </w:rPr>
      </w:pPr>
      <w:r w:rsidRPr="00642C8E">
        <w:rPr>
          <w:sz w:val="28"/>
          <w:szCs w:val="28"/>
          <w:lang w:val="uk-UA"/>
        </w:rPr>
        <w:t xml:space="preserve">6. </w:t>
      </w:r>
      <w:r w:rsidRPr="00642C8E">
        <w:rPr>
          <w:sz w:val="28"/>
          <w:szCs w:val="28"/>
          <w:shd w:val="clear" w:color="auto" w:fill="FFFFFF"/>
          <w:lang w:val="uk-UA"/>
        </w:rPr>
        <w:t>Жовква І. Стратегічне партнерство України. Теорія і практика. К.: Євроатлантікінформ, 2006</w:t>
      </w:r>
      <w:r>
        <w:rPr>
          <w:sz w:val="28"/>
          <w:szCs w:val="28"/>
          <w:shd w:val="clear" w:color="auto" w:fill="FFFFFF"/>
          <w:lang w:val="uk-UA"/>
        </w:rPr>
        <w:t>.</w:t>
      </w:r>
      <w:r w:rsidRPr="00642C8E">
        <w:rPr>
          <w:sz w:val="28"/>
          <w:szCs w:val="28"/>
          <w:shd w:val="clear" w:color="auto" w:fill="FFFFFF"/>
          <w:lang w:val="uk-UA"/>
        </w:rPr>
        <w:t xml:space="preserve"> 156 с.</w:t>
      </w:r>
    </w:p>
    <w:bookmarkEnd w:id="89"/>
    <w:p w:rsidR="001D7B86" w:rsidRDefault="001D7B86" w:rsidP="008536B2">
      <w:pPr>
        <w:ind w:firstLine="680"/>
        <w:jc w:val="both"/>
        <w:rPr>
          <w:sz w:val="28"/>
          <w:szCs w:val="28"/>
          <w:lang w:val="uk-UA"/>
        </w:rPr>
      </w:pPr>
    </w:p>
    <w:p w:rsidR="001D7B86" w:rsidRPr="008A548B" w:rsidRDefault="001D7B86" w:rsidP="008536B2">
      <w:pPr>
        <w:ind w:firstLine="680"/>
        <w:jc w:val="both"/>
        <w:rPr>
          <w:sz w:val="28"/>
          <w:szCs w:val="28"/>
          <w:lang w:val="uk-UA"/>
        </w:rPr>
      </w:pPr>
    </w:p>
    <w:p w:rsidR="00B9789A" w:rsidRPr="00B97B01" w:rsidRDefault="00B9789A" w:rsidP="008536B2">
      <w:pPr>
        <w:shd w:val="clear" w:color="auto" w:fill="FFFFFF"/>
        <w:ind w:firstLine="680"/>
        <w:jc w:val="right"/>
        <w:rPr>
          <w:b/>
          <w:sz w:val="28"/>
          <w:szCs w:val="28"/>
          <w:lang w:val="uk-UA"/>
        </w:rPr>
      </w:pPr>
      <w:r w:rsidRPr="00B97B01">
        <w:rPr>
          <w:b/>
          <w:sz w:val="28"/>
          <w:szCs w:val="28"/>
          <w:shd w:val="clear" w:color="auto" w:fill="FFFFFF"/>
          <w:lang w:val="uk-UA"/>
        </w:rPr>
        <w:t>Остудімов Б. А.</w:t>
      </w:r>
      <w:r w:rsidRPr="00B97B01">
        <w:rPr>
          <w:b/>
          <w:sz w:val="28"/>
          <w:szCs w:val="28"/>
          <w:lang w:val="uk-UA"/>
        </w:rPr>
        <w:t>,</w:t>
      </w:r>
    </w:p>
    <w:p w:rsidR="00B9789A" w:rsidRPr="00B97B01" w:rsidRDefault="00B9789A" w:rsidP="008536B2">
      <w:pPr>
        <w:shd w:val="clear" w:color="auto" w:fill="FFFFFF"/>
        <w:ind w:firstLine="680"/>
        <w:jc w:val="right"/>
        <w:rPr>
          <w:b/>
          <w:sz w:val="28"/>
          <w:szCs w:val="28"/>
          <w:lang w:val="uk-UA"/>
        </w:rPr>
      </w:pPr>
      <w:r w:rsidRPr="00B97B01">
        <w:rPr>
          <w:b/>
          <w:sz w:val="28"/>
          <w:szCs w:val="28"/>
        </w:rPr>
        <w:t xml:space="preserve">аспірант кафедри конституційного права та прав людини </w:t>
      </w:r>
    </w:p>
    <w:p w:rsidR="00B9789A" w:rsidRPr="00B97B01" w:rsidRDefault="00B9789A" w:rsidP="008536B2">
      <w:pPr>
        <w:shd w:val="clear" w:color="auto" w:fill="FFFFFF"/>
        <w:ind w:firstLine="680"/>
        <w:jc w:val="right"/>
        <w:rPr>
          <w:b/>
          <w:sz w:val="28"/>
          <w:szCs w:val="28"/>
          <w:lang w:val="uk-UA"/>
        </w:rPr>
      </w:pPr>
      <w:r w:rsidRPr="00B97B01">
        <w:rPr>
          <w:b/>
          <w:sz w:val="28"/>
          <w:szCs w:val="28"/>
          <w:lang w:val="uk-UA"/>
        </w:rPr>
        <w:t>Націонал</w:t>
      </w:r>
      <w:r w:rsidR="00B97B01" w:rsidRPr="00B97B01">
        <w:rPr>
          <w:b/>
          <w:sz w:val="28"/>
          <w:szCs w:val="28"/>
          <w:lang w:val="uk-UA"/>
        </w:rPr>
        <w:t>ьної академії внутрішніх справ</w:t>
      </w:r>
    </w:p>
    <w:p w:rsidR="00B9789A" w:rsidRPr="008A548B" w:rsidRDefault="00B9789A" w:rsidP="008536B2">
      <w:pPr>
        <w:widowControl w:val="0"/>
        <w:tabs>
          <w:tab w:val="left" w:pos="7881"/>
        </w:tabs>
        <w:ind w:firstLine="680"/>
        <w:jc w:val="both"/>
        <w:rPr>
          <w:b/>
          <w:bCs/>
          <w:spacing w:val="20"/>
          <w:kern w:val="1"/>
          <w:sz w:val="28"/>
          <w:szCs w:val="28"/>
          <w:lang w:val="uk-UA"/>
        </w:rPr>
      </w:pPr>
    </w:p>
    <w:p w:rsidR="00B9789A" w:rsidRDefault="00B9789A" w:rsidP="008536B2">
      <w:pPr>
        <w:widowControl w:val="0"/>
        <w:tabs>
          <w:tab w:val="left" w:pos="7881"/>
        </w:tabs>
        <w:ind w:firstLine="680"/>
        <w:jc w:val="center"/>
        <w:rPr>
          <w:b/>
          <w:kern w:val="1"/>
          <w:sz w:val="28"/>
          <w:szCs w:val="28"/>
          <w:lang w:val="uk-UA"/>
        </w:rPr>
      </w:pPr>
      <w:r w:rsidRPr="008A548B">
        <w:rPr>
          <w:b/>
          <w:bCs/>
          <w:kern w:val="1"/>
          <w:sz w:val="28"/>
          <w:szCs w:val="28"/>
          <w:lang w:val="uk-UA"/>
        </w:rPr>
        <w:t>ЕНЕРГЕТИЧНА ДИПЛОМАТІЯ</w:t>
      </w:r>
      <w:r w:rsidRPr="008A548B">
        <w:rPr>
          <w:b/>
          <w:kern w:val="1"/>
          <w:sz w:val="28"/>
          <w:szCs w:val="28"/>
        </w:rPr>
        <w:t xml:space="preserve"> </w:t>
      </w:r>
      <w:r w:rsidRPr="008A548B">
        <w:rPr>
          <w:b/>
          <w:kern w:val="1"/>
          <w:sz w:val="28"/>
          <w:szCs w:val="28"/>
          <w:lang w:val="uk-UA"/>
        </w:rPr>
        <w:t>ЯК ПЕРСПЕКТИВНИЙ НАПРЯМ ЗАБЕЗПЕЧЕННЯ ЕНЕРГЕТИЧНОЇ БЕЗПЕКИ</w:t>
      </w:r>
    </w:p>
    <w:p w:rsidR="00B97B01" w:rsidRPr="008A548B" w:rsidRDefault="00B97B01" w:rsidP="008536B2">
      <w:pPr>
        <w:widowControl w:val="0"/>
        <w:tabs>
          <w:tab w:val="left" w:pos="7881"/>
        </w:tabs>
        <w:ind w:firstLine="680"/>
        <w:jc w:val="center"/>
        <w:rPr>
          <w:b/>
          <w:kern w:val="1"/>
          <w:sz w:val="28"/>
          <w:szCs w:val="28"/>
          <w:lang w:val="uk-UA"/>
        </w:rPr>
      </w:pPr>
    </w:p>
    <w:p w:rsidR="00B9789A" w:rsidRPr="008A548B" w:rsidRDefault="00B9789A" w:rsidP="008536B2">
      <w:pPr>
        <w:widowControl w:val="0"/>
        <w:tabs>
          <w:tab w:val="left" w:pos="7881"/>
        </w:tabs>
        <w:ind w:firstLine="680"/>
        <w:jc w:val="both"/>
        <w:rPr>
          <w:sz w:val="28"/>
          <w:szCs w:val="28"/>
        </w:rPr>
      </w:pPr>
      <w:r w:rsidRPr="008A548B">
        <w:rPr>
          <w:kern w:val="1"/>
          <w:sz w:val="28"/>
          <w:szCs w:val="28"/>
          <w:lang w:val="uk-UA"/>
        </w:rPr>
        <w:t xml:space="preserve">Сучасний міжнародний </w:t>
      </w:r>
      <w:r w:rsidRPr="008A548B">
        <w:rPr>
          <w:sz w:val="28"/>
          <w:szCs w:val="28"/>
          <w:lang w:val="uk-UA"/>
        </w:rPr>
        <w:t xml:space="preserve">енергетичний ринок все більше відзначається політизованістю, взаємозалежністю основних суб’єктів, зокрема, держав, які володіють енергоресурсами та інфраструктурою їх постачання, мають дієві можливості для впливу на світову політику та енергетичну політику окремих держав, регіонів тощо. Погоджуємось, що міждержавна співпраця в енергетичному секторі потребує спеціальних організаційно-правових основ та механізмів провадження, зокрема й політичних, особливого значення серед яких набуває енергетична дипломатія. Вона, по-перше, забезпечує національні інтереси держави через використання широкого спектру класичних і специфічних зовнішньополітичних дій, що визначають перспективи і статус держави на міжнародній арені, по-друге, створює додаткові засоби протидії глобальним викликам сьогодення, пов’язаним з енергетичною сферою. </w:t>
      </w:r>
      <w:r w:rsidRPr="008A548B">
        <w:rPr>
          <w:sz w:val="28"/>
          <w:szCs w:val="28"/>
        </w:rPr>
        <w:t>[1, с.56]</w:t>
      </w:r>
      <w:r w:rsidRPr="008A548B">
        <w:rPr>
          <w:sz w:val="28"/>
          <w:szCs w:val="28"/>
          <w:lang w:val="uk-UA"/>
        </w:rPr>
        <w:t xml:space="preserve">. Йдеться про безпеку постачання, цінову доступність енергоресурсів, екологічність, належне управління та сталий розвиток тощо. Вирішення цих та інших пов’язаних проблем, які набувають характеру ключових енергетичних проблем сучасності, зумовлюють координацію та консолідацію зусиль світового співтовариства, міжнародних організацій, держав. </w:t>
      </w:r>
    </w:p>
    <w:p w:rsidR="00B9789A" w:rsidRPr="008A548B" w:rsidRDefault="00B9789A" w:rsidP="008536B2">
      <w:pPr>
        <w:widowControl w:val="0"/>
        <w:tabs>
          <w:tab w:val="left" w:pos="7881"/>
        </w:tabs>
        <w:ind w:firstLine="680"/>
        <w:jc w:val="both"/>
        <w:rPr>
          <w:sz w:val="28"/>
          <w:szCs w:val="28"/>
          <w:lang w:val="uk-UA"/>
        </w:rPr>
      </w:pPr>
      <w:r w:rsidRPr="008A548B">
        <w:rPr>
          <w:sz w:val="28"/>
          <w:szCs w:val="28"/>
          <w:lang w:val="uk-UA"/>
        </w:rPr>
        <w:t>Аналіз положень Конституції України засвідчує незмінність стратегічного курсу держави –</w:t>
      </w:r>
      <w:r w:rsidR="008536B2" w:rsidRPr="008A548B">
        <w:rPr>
          <w:sz w:val="28"/>
          <w:szCs w:val="28"/>
          <w:lang w:val="uk-UA"/>
        </w:rPr>
        <w:t xml:space="preserve"> </w:t>
      </w:r>
      <w:r w:rsidRPr="008A548B">
        <w:rPr>
          <w:sz w:val="28"/>
          <w:szCs w:val="28"/>
          <w:lang w:val="uk-UA"/>
        </w:rPr>
        <w:t>набуття членства України в Європейському Союзі та Організації Північноатлантичного договору. [2] Угодою про асоціацію України з ЄС передбачено низку механізмів просування зовнішньо-енергетичних інтересів України на європейському просторі, з-поміж яких 1) своєчасний обмін інформацією про енергетичний баланс та потоки енергоносіїв задля імплементації енергетичних стратегій та політик і розвиток/опрацювання прогнозів та сценаріїв, а також удосконалення статистичної облікової системи енергетичного сектора; 2) ефективні механізми вирішення потенційних кризових ситуацій в енергетиці, створення яких передбачено цією угодою; 3)співробітництво в рамках Договору про заснування Енергетичного Співтовариства 2005 року; 4)міжнародне технічно співробітництво у сфері енергетики, зокрема, з Європейським інвестиційним банком (ЄІБ), Європейським банком з реконструкції і розвитку (ЄБРР) та іншими міжнародними фінансовими організаціями; 5) науково-технічне співробітництво та обмін інформацією з метою розвитку та удосконалення технологій у сфері виробництва енергії, її транспортування, постачання та кінцевого споживання, надаючи особливу увагу енергозберігаючим і екологічно безпечним технологіям; 6) співробітництво в рамках європейських та міжнародних органів стандартизації в енергетичній сфері. [3]</w:t>
      </w:r>
    </w:p>
    <w:p w:rsidR="00B9789A" w:rsidRPr="008A548B" w:rsidRDefault="00B9789A" w:rsidP="008536B2">
      <w:pPr>
        <w:widowControl w:val="0"/>
        <w:tabs>
          <w:tab w:val="left" w:pos="7881"/>
        </w:tabs>
        <w:ind w:firstLine="680"/>
        <w:jc w:val="both"/>
        <w:rPr>
          <w:sz w:val="28"/>
          <w:szCs w:val="28"/>
          <w:lang w:val="uk-UA"/>
        </w:rPr>
      </w:pPr>
      <w:r w:rsidRPr="008A548B">
        <w:rPr>
          <w:sz w:val="28"/>
          <w:szCs w:val="28"/>
          <w:lang w:val="uk-UA"/>
        </w:rPr>
        <w:t xml:space="preserve">У свою чергу, з прийняттям Енергетичної стратегії України на період до 2035 року (ЕСУ) було визначено стратегічні орієнтири розвитку паливно-енергетичного комплексу Украйни, стратегічні засади зовнішньої енергетичної політики України. Дана Стратегія спрямована на забезпечення потреб суспільства та економіки в паливно-енергетичних ресурсах у технічно надійний, безпечний, економічно ефективний та екологічно прийнятний спосіб для гарантування поліпшення умов життєдіяльності суспільства через зниження енергоємності економіки, а також диверсифікації джерел і шляхів постачання енергоресурсів, нарощування вітчизняного виробництва. Зокрема, в ЕСУ було акцентовано на таких пріоритетних завданнях зовнішньо-енергетичної політики: </w:t>
      </w:r>
    </w:p>
    <w:p w:rsidR="00B9789A" w:rsidRPr="008A548B" w:rsidRDefault="00B9789A" w:rsidP="008536B2">
      <w:pPr>
        <w:widowControl w:val="0"/>
        <w:tabs>
          <w:tab w:val="left" w:pos="7881"/>
        </w:tabs>
        <w:ind w:firstLine="680"/>
        <w:jc w:val="both"/>
        <w:rPr>
          <w:sz w:val="28"/>
          <w:szCs w:val="28"/>
          <w:lang w:val="uk-UA"/>
        </w:rPr>
      </w:pPr>
      <w:r w:rsidRPr="008A548B">
        <w:rPr>
          <w:sz w:val="28"/>
          <w:szCs w:val="28"/>
          <w:lang w:val="uk-UA"/>
        </w:rPr>
        <w:t xml:space="preserve">– у короткостроковій перспективі – кардинальний перегляд контрактних відносин з РФ через переговорний процес у тристоронньому форматі ЄС-Україна-РФ, з метою внесення змін до схеми приймання-передачі транзитних обсягів газу із західного на східний кордон України за сприяння Європейського Союзу; </w:t>
      </w:r>
    </w:p>
    <w:p w:rsidR="00B9789A" w:rsidRPr="008A548B" w:rsidRDefault="00B9789A" w:rsidP="008536B2">
      <w:pPr>
        <w:widowControl w:val="0"/>
        <w:tabs>
          <w:tab w:val="left" w:pos="7881"/>
        </w:tabs>
        <w:ind w:firstLine="680"/>
        <w:jc w:val="both"/>
        <w:rPr>
          <w:sz w:val="28"/>
          <w:szCs w:val="28"/>
          <w:lang w:val="uk-UA"/>
        </w:rPr>
      </w:pPr>
      <w:r w:rsidRPr="008A548B">
        <w:rPr>
          <w:sz w:val="28"/>
          <w:szCs w:val="28"/>
          <w:lang w:val="uk-UA"/>
        </w:rPr>
        <w:t xml:space="preserve">– на постійній основі – стала диверсифікація поставок газу, з мінімізацією залежності від будь-якого окремо взятого постачальника або маршруту. </w:t>
      </w:r>
      <w:r w:rsidRPr="008A548B">
        <w:rPr>
          <w:sz w:val="28"/>
          <w:szCs w:val="28"/>
        </w:rPr>
        <w:t>[</w:t>
      </w:r>
      <w:r w:rsidRPr="008A548B">
        <w:rPr>
          <w:sz w:val="28"/>
          <w:szCs w:val="28"/>
          <w:lang w:val="uk-UA"/>
        </w:rPr>
        <w:t>4</w:t>
      </w:r>
      <w:r w:rsidRPr="008A548B">
        <w:rPr>
          <w:sz w:val="28"/>
          <w:szCs w:val="28"/>
        </w:rPr>
        <w:t>]</w:t>
      </w:r>
    </w:p>
    <w:p w:rsidR="00B9789A" w:rsidRPr="008A548B" w:rsidRDefault="00B9789A" w:rsidP="008536B2">
      <w:pPr>
        <w:widowControl w:val="0"/>
        <w:tabs>
          <w:tab w:val="left" w:pos="7881"/>
        </w:tabs>
        <w:ind w:firstLine="680"/>
        <w:jc w:val="both"/>
        <w:rPr>
          <w:spacing w:val="2"/>
          <w:sz w:val="28"/>
          <w:szCs w:val="28"/>
          <w:lang w:val="uk-UA"/>
        </w:rPr>
      </w:pPr>
      <w:r w:rsidRPr="008A548B">
        <w:rPr>
          <w:sz w:val="28"/>
          <w:szCs w:val="28"/>
          <w:lang w:val="uk-UA"/>
        </w:rPr>
        <w:t>В одному із законопроектів «</w:t>
      </w:r>
      <w:r w:rsidRPr="008A548B">
        <w:rPr>
          <w:bCs/>
          <w:kern w:val="1"/>
          <w:sz w:val="28"/>
          <w:szCs w:val="28"/>
          <w:lang w:val="uk-UA"/>
        </w:rPr>
        <w:t>Про засади державної політики у сфері енергетичної безпеки України» було запропоновано такий інструмент як енергетична дипломатія, що становить</w:t>
      </w:r>
      <w:r w:rsidRPr="008A548B">
        <w:rPr>
          <w:kern w:val="1"/>
          <w:sz w:val="28"/>
          <w:szCs w:val="28"/>
          <w:lang w:val="uk-UA"/>
        </w:rPr>
        <w:t xml:space="preserve"> діяльність суб'єктів, відповідальних за забезпечення енергетичної безпеки, спрямована на досягнення цілей і завдань енергетичної безпеки у зовнішньополітичній сфері, захист внутрішніх енергетичних ринків від кризових явищ на світових ринках, збільшення рівня залежності від зовнішнього постачання паливно-енергетичних ресурсів та інших несприятливих умов для розвитку національної економіки, а також захист економічних інтересів підприємств паливно-енергетичного комплексу за кордоном. </w:t>
      </w:r>
      <w:r w:rsidRPr="008A548B">
        <w:rPr>
          <w:spacing w:val="2"/>
          <w:kern w:val="1"/>
          <w:sz w:val="28"/>
          <w:szCs w:val="28"/>
          <w:lang w:val="uk-UA"/>
        </w:rPr>
        <w:t>Передбачалось, що п</w:t>
      </w:r>
      <w:r w:rsidRPr="008A548B">
        <w:rPr>
          <w:spacing w:val="2"/>
          <w:kern w:val="1"/>
          <w:sz w:val="28"/>
          <w:szCs w:val="28"/>
        </w:rPr>
        <w:t>олітика енергетичної дипломатії за кордоном реалізується Уповноваженим, відповідними дипломатичними представництвами України. Міністерство закордонних справ України спільно з Уповноваженим та центральним органом виконавчої влади, що забезпечує формування та реалізує державну політику у паливно-енергетичному комплексі, з урахуванням існуючого стану та перспектив розвитку зовнішньоекономічних та зовнішньополітичних відносин України у сфері енергетики, ґрунтуючись на оцінці рівня загроз та енергетичної безпеки визначають перелік країн, до складу дипломатичного представництва України в яких повинен включатись дипломатичний персонал, відповідальний за реалізацію політики енергетичної дипломатії. </w:t>
      </w:r>
      <w:r w:rsidRPr="008A548B">
        <w:rPr>
          <w:spacing w:val="2"/>
          <w:sz w:val="28"/>
          <w:szCs w:val="28"/>
        </w:rPr>
        <w:t>[</w:t>
      </w:r>
      <w:r w:rsidRPr="008A548B">
        <w:rPr>
          <w:spacing w:val="2"/>
          <w:sz w:val="28"/>
          <w:szCs w:val="28"/>
          <w:lang w:val="uk-UA"/>
        </w:rPr>
        <w:t>5</w:t>
      </w:r>
      <w:r w:rsidRPr="008A548B">
        <w:rPr>
          <w:spacing w:val="2"/>
          <w:sz w:val="28"/>
          <w:szCs w:val="28"/>
        </w:rPr>
        <w:t>]</w:t>
      </w:r>
    </w:p>
    <w:p w:rsidR="00B9789A" w:rsidRPr="008A548B" w:rsidRDefault="00B9789A" w:rsidP="008536B2">
      <w:pPr>
        <w:widowControl w:val="0"/>
        <w:tabs>
          <w:tab w:val="left" w:pos="7881"/>
        </w:tabs>
        <w:ind w:firstLine="680"/>
        <w:jc w:val="both"/>
        <w:rPr>
          <w:sz w:val="28"/>
          <w:szCs w:val="28"/>
          <w:lang w:val="uk-UA"/>
        </w:rPr>
      </w:pPr>
      <w:r w:rsidRPr="008A548B">
        <w:rPr>
          <w:bCs/>
          <w:kern w:val="1"/>
          <w:sz w:val="28"/>
          <w:szCs w:val="28"/>
          <w:lang w:val="uk-UA"/>
        </w:rPr>
        <w:t>Енергетична дипломатія</w:t>
      </w:r>
      <w:r w:rsidRPr="008A548B">
        <w:rPr>
          <w:kern w:val="1"/>
          <w:sz w:val="28"/>
          <w:szCs w:val="28"/>
          <w:lang w:val="uk-UA"/>
        </w:rPr>
        <w:t xml:space="preserve"> не є новою для світової практики, протягом тривалого часу сприяє </w:t>
      </w:r>
      <w:r w:rsidRPr="008A548B">
        <w:rPr>
          <w:sz w:val="28"/>
          <w:szCs w:val="28"/>
          <w:lang w:val="uk-UA"/>
        </w:rPr>
        <w:t>налагодженню стабільного постачання енергоресурсів, забезпеченню диверсифікації постачальників і джерел енергії. участі країн у глобальному енергетичному діалозі (газ і атом), синхронізації національних енергетичних політик та політики ЄС, відстеженню основних трендів енергетичної революції (наприклад, сланцевий газ), комерціалізації національних інтелектуальних ресурсів і забезпеченню доступу до міжнародних ринків нових енерготехнологій, залученню іноземних інвестицій у вітчизняну енергетику, позиціонування країн як частини єдиного європейського енергетичного простору тощо [6]. Координація і консолідація зусиль відповідних державних інституцій, енергетичних компаній та інших зацікавлених учасників у реалізації чітко визначених зовнішньополітичних пріоритетів енергетичної сфери дозволять досягти значущих для держав, відповідних регіонів цілей, допоможуть протистояти монополістам та агресорам. Для України це особливо важливо в умовах гібридної війни, захисту енергетичних інтересів України в геополітичній площині та розвитку внутрішнього енергетичного ринку, а також фактичного, а не лише юридичного статусу як частини єдиного європейського енергетичного простору.</w:t>
      </w:r>
    </w:p>
    <w:p w:rsidR="00B9789A" w:rsidRPr="008A548B" w:rsidRDefault="00B9789A" w:rsidP="008536B2">
      <w:pPr>
        <w:widowControl w:val="0"/>
        <w:tabs>
          <w:tab w:val="left" w:pos="7881"/>
        </w:tabs>
        <w:ind w:firstLine="680"/>
        <w:jc w:val="both"/>
        <w:rPr>
          <w:sz w:val="28"/>
          <w:szCs w:val="28"/>
          <w:lang w:val="uk-UA"/>
        </w:rPr>
      </w:pPr>
      <w:r w:rsidRPr="008A548B">
        <w:rPr>
          <w:sz w:val="28"/>
          <w:szCs w:val="28"/>
          <w:lang w:val="uk-UA"/>
        </w:rPr>
        <w:t xml:space="preserve">Вивчення практики різних держав дозволяє виокремити такі підходи до трактування та варіанти пріоритезації енергетичної дипломатії: </w:t>
      </w:r>
    </w:p>
    <w:p w:rsidR="00B9789A" w:rsidRPr="008A548B" w:rsidRDefault="00B9789A" w:rsidP="008536B2">
      <w:pPr>
        <w:tabs>
          <w:tab w:val="left" w:pos="5400"/>
        </w:tabs>
        <w:ind w:firstLine="680"/>
        <w:jc w:val="both"/>
        <w:rPr>
          <w:sz w:val="28"/>
          <w:szCs w:val="28"/>
          <w:lang w:val="uk-UA"/>
        </w:rPr>
      </w:pPr>
      <w:r w:rsidRPr="008A548B">
        <w:rPr>
          <w:sz w:val="28"/>
          <w:szCs w:val="28"/>
          <w:lang w:val="uk-UA"/>
        </w:rPr>
        <w:t xml:space="preserve">–як складова економічної дипломатії; </w:t>
      </w:r>
    </w:p>
    <w:p w:rsidR="00B9789A" w:rsidRPr="008A548B" w:rsidRDefault="00B9789A" w:rsidP="008536B2">
      <w:pPr>
        <w:tabs>
          <w:tab w:val="left" w:pos="5400"/>
        </w:tabs>
        <w:ind w:firstLine="680"/>
        <w:jc w:val="both"/>
        <w:rPr>
          <w:sz w:val="28"/>
          <w:szCs w:val="28"/>
          <w:lang w:val="uk-UA"/>
        </w:rPr>
      </w:pPr>
      <w:r w:rsidRPr="008A548B">
        <w:rPr>
          <w:sz w:val="28"/>
          <w:szCs w:val="28"/>
          <w:lang w:val="uk-UA"/>
        </w:rPr>
        <w:t xml:space="preserve">–як складова безпекової дипломатії; </w:t>
      </w:r>
    </w:p>
    <w:p w:rsidR="00B9789A" w:rsidRPr="008A548B" w:rsidRDefault="00B9789A" w:rsidP="008536B2">
      <w:pPr>
        <w:ind w:firstLine="680"/>
        <w:jc w:val="both"/>
        <w:rPr>
          <w:sz w:val="28"/>
          <w:szCs w:val="28"/>
        </w:rPr>
      </w:pPr>
      <w:r w:rsidRPr="008A548B">
        <w:rPr>
          <w:sz w:val="28"/>
          <w:szCs w:val="28"/>
          <w:lang w:val="uk-UA"/>
        </w:rPr>
        <w:t>–</w:t>
      </w:r>
      <w:r w:rsidRPr="008A548B">
        <w:rPr>
          <w:sz w:val="28"/>
          <w:szCs w:val="28"/>
        </w:rPr>
        <w:t xml:space="preserve">як складова кліматичної дипломатії; </w:t>
      </w:r>
    </w:p>
    <w:p w:rsidR="00B9789A" w:rsidRPr="008A548B" w:rsidRDefault="00B9789A" w:rsidP="008536B2">
      <w:pPr>
        <w:tabs>
          <w:tab w:val="left" w:pos="709"/>
        </w:tabs>
        <w:ind w:firstLine="680"/>
        <w:jc w:val="both"/>
        <w:rPr>
          <w:sz w:val="28"/>
          <w:szCs w:val="28"/>
        </w:rPr>
      </w:pPr>
      <w:r w:rsidRPr="008A548B">
        <w:rPr>
          <w:sz w:val="28"/>
          <w:szCs w:val="28"/>
          <w:lang w:val="uk-UA"/>
        </w:rPr>
        <w:t>–</w:t>
      </w:r>
      <w:r w:rsidRPr="008A548B">
        <w:rPr>
          <w:sz w:val="28"/>
          <w:szCs w:val="28"/>
        </w:rPr>
        <w:t xml:space="preserve">як самостійний напрямок дипломатії держави. </w:t>
      </w:r>
    </w:p>
    <w:p w:rsidR="00B9789A" w:rsidRPr="008A548B" w:rsidRDefault="00B9789A" w:rsidP="008536B2">
      <w:pPr>
        <w:widowControl w:val="0"/>
        <w:tabs>
          <w:tab w:val="left" w:pos="7881"/>
        </w:tabs>
        <w:ind w:firstLine="680"/>
        <w:jc w:val="both"/>
        <w:rPr>
          <w:sz w:val="28"/>
          <w:szCs w:val="28"/>
          <w:lang w:val="uk-UA"/>
        </w:rPr>
      </w:pPr>
      <w:r w:rsidRPr="008A548B">
        <w:rPr>
          <w:sz w:val="28"/>
          <w:szCs w:val="28"/>
          <w:lang w:val="uk-UA"/>
        </w:rPr>
        <w:t>Цікавим у даному контексті є досвід ЄС, де в рамках зовнішнього енергетичного діалогу увага зосереджена на розбудові комунікаційної стратегії. План дій ЄС з енергетичної дипломатії (</w:t>
      </w:r>
      <w:r w:rsidRPr="008A548B">
        <w:rPr>
          <w:sz w:val="28"/>
          <w:szCs w:val="28"/>
        </w:rPr>
        <w:t>EU</w:t>
      </w:r>
      <w:r w:rsidRPr="008A548B">
        <w:rPr>
          <w:sz w:val="28"/>
          <w:szCs w:val="28"/>
          <w:lang w:val="uk-UA"/>
        </w:rPr>
        <w:t xml:space="preserve"> </w:t>
      </w:r>
      <w:r w:rsidRPr="008A548B">
        <w:rPr>
          <w:sz w:val="28"/>
          <w:szCs w:val="28"/>
        </w:rPr>
        <w:t>Energy</w:t>
      </w:r>
      <w:r w:rsidRPr="008A548B">
        <w:rPr>
          <w:sz w:val="28"/>
          <w:szCs w:val="28"/>
          <w:lang w:val="uk-UA"/>
        </w:rPr>
        <w:t xml:space="preserve"> </w:t>
      </w:r>
      <w:r w:rsidRPr="008A548B">
        <w:rPr>
          <w:sz w:val="28"/>
          <w:szCs w:val="28"/>
        </w:rPr>
        <w:t>Diplomacy</w:t>
      </w:r>
      <w:r w:rsidRPr="008A548B">
        <w:rPr>
          <w:sz w:val="28"/>
          <w:szCs w:val="28"/>
          <w:lang w:val="uk-UA"/>
        </w:rPr>
        <w:t xml:space="preserve"> </w:t>
      </w:r>
      <w:r w:rsidRPr="008A548B">
        <w:rPr>
          <w:sz w:val="28"/>
          <w:szCs w:val="28"/>
        </w:rPr>
        <w:t>Action</w:t>
      </w:r>
      <w:r w:rsidRPr="008A548B">
        <w:rPr>
          <w:sz w:val="28"/>
          <w:szCs w:val="28"/>
          <w:lang w:val="uk-UA"/>
        </w:rPr>
        <w:t xml:space="preserve"> </w:t>
      </w:r>
      <w:r w:rsidRPr="008A548B">
        <w:rPr>
          <w:sz w:val="28"/>
          <w:szCs w:val="28"/>
        </w:rPr>
        <w:t>Plan</w:t>
      </w:r>
      <w:r w:rsidRPr="008A548B">
        <w:rPr>
          <w:sz w:val="28"/>
          <w:szCs w:val="28"/>
          <w:lang w:val="uk-UA"/>
        </w:rPr>
        <w:t>) акцентує на розвитку кооперації та формуванні спільної комунікаційної політики, щоб «говорити «одним голосом» у двосторонніх та багатосторонніх відносинах щодо енергетичних питань, а також просувати спільні «наративи» відносно ключових пріоритетів та викликів для енергетичної дипломатії ЄС й розвивати експертну платформу для комунікацій та обміну думками». В американському дискурсі енергодипломатія є необхідною складовою національної безпеки, захисту прав людини та глобальної економіки. [7-9].</w:t>
      </w:r>
    </w:p>
    <w:p w:rsidR="00B9789A" w:rsidRPr="008A548B" w:rsidRDefault="00B9789A" w:rsidP="008536B2">
      <w:pPr>
        <w:tabs>
          <w:tab w:val="left" w:pos="5400"/>
        </w:tabs>
        <w:ind w:firstLine="680"/>
        <w:jc w:val="both"/>
        <w:rPr>
          <w:sz w:val="28"/>
          <w:szCs w:val="28"/>
          <w:lang w:val="uk-UA"/>
        </w:rPr>
      </w:pPr>
      <w:r w:rsidRPr="008A548B">
        <w:rPr>
          <w:sz w:val="28"/>
          <w:szCs w:val="28"/>
          <w:bdr w:val="none" w:sz="0" w:space="0" w:color="auto" w:frame="1"/>
          <w:lang w:val="uk-UA" w:eastAsia="uk-UA"/>
        </w:rPr>
        <w:t>Слід згадати про прийняті рішення 2021 р. Радою ЄС, Радою асоціації Україна-ЄС про клімат та енергетичну дипломатію, в яких ЄС прагне поширити вплив Європейського зеленого курсу на інші країни. У зв’язку з цим очікуємо значних змін у даному напрямі, насамперед за участю кліматичної та енергетичної дипломатії, щоб впливати на декарбонізацію інших економік.</w:t>
      </w:r>
      <w:r w:rsidRPr="008A548B">
        <w:rPr>
          <w:sz w:val="28"/>
          <w:szCs w:val="28"/>
          <w:lang w:val="uk-UA"/>
        </w:rPr>
        <w:t xml:space="preserve"> </w:t>
      </w:r>
    </w:p>
    <w:p w:rsidR="00B9789A" w:rsidRPr="008A548B" w:rsidRDefault="00B9789A" w:rsidP="008536B2">
      <w:pPr>
        <w:tabs>
          <w:tab w:val="left" w:pos="5400"/>
        </w:tabs>
        <w:ind w:firstLine="680"/>
        <w:jc w:val="both"/>
        <w:rPr>
          <w:sz w:val="28"/>
          <w:szCs w:val="28"/>
          <w:lang w:val="uk-UA"/>
        </w:rPr>
      </w:pPr>
      <w:r w:rsidRPr="008A548B">
        <w:rPr>
          <w:sz w:val="28"/>
          <w:szCs w:val="28"/>
          <w:lang w:val="uk-UA"/>
        </w:rPr>
        <w:t xml:space="preserve">На наш погляд, енергетична дипломатія потребує багатоаспектного вивчення представниками різних галузей сучасної науки, а також належного відображення у законодавстві України, з урахуванням національних інтересів і міжнародно-правових зобов’язань, реалізації стратегічних функції на найближчу перспективу. </w:t>
      </w:r>
    </w:p>
    <w:p w:rsidR="00B9789A" w:rsidRPr="008A548B" w:rsidRDefault="00B9789A" w:rsidP="00B97B01">
      <w:pPr>
        <w:widowControl w:val="0"/>
        <w:tabs>
          <w:tab w:val="left" w:pos="7881"/>
        </w:tabs>
        <w:ind w:firstLine="680"/>
        <w:jc w:val="center"/>
        <w:rPr>
          <w:b/>
          <w:spacing w:val="20"/>
          <w:kern w:val="1"/>
          <w:sz w:val="28"/>
          <w:szCs w:val="28"/>
          <w:lang w:val="uk-UA"/>
        </w:rPr>
      </w:pPr>
      <w:r w:rsidRPr="00B97B01">
        <w:rPr>
          <w:rFonts w:ascii="Times New Roman Полужирный" w:hAnsi="Times New Roman Полужирный"/>
          <w:b/>
          <w:caps/>
          <w:spacing w:val="20"/>
          <w:kern w:val="28"/>
          <w:sz w:val="28"/>
          <w:szCs w:val="28"/>
          <w:lang w:val="uk-UA"/>
        </w:rPr>
        <w:t>Література</w:t>
      </w:r>
      <w:r w:rsidR="00B97B01">
        <w:rPr>
          <w:b/>
          <w:spacing w:val="20"/>
          <w:kern w:val="1"/>
          <w:sz w:val="28"/>
          <w:szCs w:val="28"/>
          <w:lang w:val="uk-UA"/>
        </w:rPr>
        <w:t>:</w:t>
      </w:r>
    </w:p>
    <w:p w:rsidR="00B9789A" w:rsidRPr="008A548B" w:rsidRDefault="00B9789A" w:rsidP="008536B2">
      <w:pPr>
        <w:numPr>
          <w:ilvl w:val="0"/>
          <w:numId w:val="29"/>
        </w:numPr>
        <w:overflowPunct/>
        <w:autoSpaceDE/>
        <w:autoSpaceDN/>
        <w:adjustRightInd/>
        <w:ind w:left="0" w:firstLine="680"/>
        <w:jc w:val="both"/>
        <w:textAlignment w:val="auto"/>
        <w:rPr>
          <w:spacing w:val="-6"/>
          <w:sz w:val="28"/>
          <w:szCs w:val="28"/>
          <w:lang w:val="uk-UA"/>
        </w:rPr>
      </w:pPr>
      <w:r w:rsidRPr="008A548B">
        <w:rPr>
          <w:spacing w:val="-6"/>
          <w:sz w:val="28"/>
          <w:szCs w:val="28"/>
          <w:lang w:val="uk-UA"/>
        </w:rPr>
        <w:t xml:space="preserve">Турчин Я. Енергетична дипломатія як важлива складова зовнішньої політики держави: європейський досвід для України. </w:t>
      </w:r>
      <w:r w:rsidRPr="008A548B">
        <w:rPr>
          <w:spacing w:val="-6"/>
          <w:sz w:val="28"/>
          <w:szCs w:val="28"/>
          <w:lang w:val="en-US"/>
        </w:rPr>
        <w:t xml:space="preserve">URL: </w:t>
      </w:r>
      <w:r w:rsidRPr="00B97B01">
        <w:rPr>
          <w:spacing w:val="-6"/>
          <w:sz w:val="28"/>
          <w:szCs w:val="28"/>
          <w:lang w:val="uk-UA"/>
        </w:rPr>
        <w:t>https://science.lpnu.ua/sites/default/files/journal-paper/2017/aug/5856/turchinviziyi 22016.pdf</w:t>
      </w:r>
    </w:p>
    <w:p w:rsidR="00B9789A" w:rsidRPr="008A548B" w:rsidRDefault="00B9789A" w:rsidP="008536B2">
      <w:pPr>
        <w:numPr>
          <w:ilvl w:val="0"/>
          <w:numId w:val="29"/>
        </w:numPr>
        <w:overflowPunct/>
        <w:autoSpaceDE/>
        <w:autoSpaceDN/>
        <w:adjustRightInd/>
        <w:ind w:left="0" w:firstLine="680"/>
        <w:jc w:val="both"/>
        <w:textAlignment w:val="auto"/>
        <w:rPr>
          <w:spacing w:val="-6"/>
          <w:sz w:val="28"/>
          <w:szCs w:val="28"/>
          <w:lang w:val="uk-UA"/>
        </w:rPr>
      </w:pPr>
      <w:r w:rsidRPr="008A548B">
        <w:rPr>
          <w:spacing w:val="-6"/>
          <w:sz w:val="28"/>
          <w:szCs w:val="28"/>
          <w:lang w:val="uk-UA"/>
        </w:rPr>
        <w:t xml:space="preserve">Конституція України від 28 червня 1996 р. </w:t>
      </w:r>
      <w:r w:rsidRPr="008A548B">
        <w:rPr>
          <w:spacing w:val="-6"/>
          <w:sz w:val="28"/>
          <w:szCs w:val="28"/>
        </w:rPr>
        <w:t>URL</w:t>
      </w:r>
      <w:r w:rsidRPr="008A548B">
        <w:rPr>
          <w:spacing w:val="-6"/>
          <w:sz w:val="28"/>
          <w:szCs w:val="28"/>
          <w:lang w:val="uk-UA"/>
        </w:rPr>
        <w:t xml:space="preserve">: </w:t>
      </w:r>
      <w:r w:rsidRPr="00B97B01">
        <w:rPr>
          <w:spacing w:val="-6"/>
          <w:sz w:val="28"/>
          <w:szCs w:val="28"/>
        </w:rPr>
        <w:t>https</w:t>
      </w:r>
      <w:r w:rsidRPr="00B97B01">
        <w:rPr>
          <w:spacing w:val="-6"/>
          <w:sz w:val="28"/>
          <w:szCs w:val="28"/>
          <w:lang w:val="uk-UA"/>
        </w:rPr>
        <w:t>://</w:t>
      </w:r>
      <w:r w:rsidRPr="00B97B01">
        <w:rPr>
          <w:spacing w:val="-6"/>
          <w:sz w:val="28"/>
          <w:szCs w:val="28"/>
        </w:rPr>
        <w:t>www</w:t>
      </w:r>
      <w:r w:rsidRPr="00B97B01">
        <w:rPr>
          <w:spacing w:val="-6"/>
          <w:sz w:val="28"/>
          <w:szCs w:val="28"/>
          <w:lang w:val="uk-UA"/>
        </w:rPr>
        <w:t>.</w:t>
      </w:r>
      <w:r w:rsidRPr="00B97B01">
        <w:rPr>
          <w:spacing w:val="-6"/>
          <w:sz w:val="28"/>
          <w:szCs w:val="28"/>
        </w:rPr>
        <w:t>president.gov.ua/documents/constitution</w:t>
      </w:r>
    </w:p>
    <w:p w:rsidR="00B9789A" w:rsidRPr="008A548B" w:rsidRDefault="00B9789A" w:rsidP="008536B2">
      <w:pPr>
        <w:numPr>
          <w:ilvl w:val="0"/>
          <w:numId w:val="29"/>
        </w:numPr>
        <w:overflowPunct/>
        <w:autoSpaceDE/>
        <w:autoSpaceDN/>
        <w:adjustRightInd/>
        <w:ind w:left="0" w:firstLine="680"/>
        <w:jc w:val="both"/>
        <w:textAlignment w:val="auto"/>
        <w:rPr>
          <w:spacing w:val="-6"/>
          <w:sz w:val="28"/>
          <w:szCs w:val="28"/>
          <w:lang w:val="uk-UA"/>
        </w:rPr>
      </w:pPr>
      <w:r w:rsidRPr="008A548B">
        <w:rPr>
          <w:spacing w:val="-6"/>
          <w:sz w:val="28"/>
          <w:szCs w:val="28"/>
          <w:lang w:val="uk-UA"/>
        </w:rPr>
        <w:t xml:space="preserve">Угода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w:t>
      </w:r>
      <w:r w:rsidRPr="008A548B">
        <w:rPr>
          <w:spacing w:val="-6"/>
          <w:sz w:val="28"/>
          <w:szCs w:val="28"/>
        </w:rPr>
        <w:t>URL</w:t>
      </w:r>
      <w:r w:rsidRPr="008A548B">
        <w:rPr>
          <w:spacing w:val="-6"/>
          <w:sz w:val="28"/>
          <w:szCs w:val="28"/>
          <w:lang w:val="uk-UA"/>
        </w:rPr>
        <w:t xml:space="preserve">: </w:t>
      </w:r>
      <w:r w:rsidRPr="00B97B01">
        <w:rPr>
          <w:spacing w:val="-6"/>
          <w:sz w:val="28"/>
          <w:szCs w:val="28"/>
        </w:rPr>
        <w:t>https</w:t>
      </w:r>
      <w:r w:rsidRPr="00B97B01">
        <w:rPr>
          <w:spacing w:val="-6"/>
          <w:sz w:val="28"/>
          <w:szCs w:val="28"/>
          <w:lang w:val="uk-UA"/>
        </w:rPr>
        <w:t>://</w:t>
      </w:r>
      <w:r w:rsidRPr="00B97B01">
        <w:rPr>
          <w:spacing w:val="-6"/>
          <w:sz w:val="28"/>
          <w:szCs w:val="28"/>
        </w:rPr>
        <w:t>zakon</w:t>
      </w:r>
      <w:r w:rsidRPr="00B97B01">
        <w:rPr>
          <w:spacing w:val="-6"/>
          <w:sz w:val="28"/>
          <w:szCs w:val="28"/>
          <w:lang w:val="uk-UA"/>
        </w:rPr>
        <w:t>.</w:t>
      </w:r>
      <w:r w:rsidRPr="00B97B01">
        <w:rPr>
          <w:spacing w:val="-6"/>
          <w:sz w:val="28"/>
          <w:szCs w:val="28"/>
        </w:rPr>
        <w:t>rada</w:t>
      </w:r>
      <w:r w:rsidRPr="00B97B01">
        <w:rPr>
          <w:spacing w:val="-6"/>
          <w:sz w:val="28"/>
          <w:szCs w:val="28"/>
          <w:lang w:val="uk-UA"/>
        </w:rPr>
        <w:t>.</w:t>
      </w:r>
      <w:r w:rsidRPr="00B97B01">
        <w:rPr>
          <w:spacing w:val="-6"/>
          <w:sz w:val="28"/>
          <w:szCs w:val="28"/>
        </w:rPr>
        <w:t>gov</w:t>
      </w:r>
      <w:r w:rsidRPr="00B97B01">
        <w:rPr>
          <w:spacing w:val="-6"/>
          <w:sz w:val="28"/>
          <w:szCs w:val="28"/>
          <w:lang w:val="uk-UA"/>
        </w:rPr>
        <w:t>.</w:t>
      </w:r>
      <w:r w:rsidRPr="00B97B01">
        <w:rPr>
          <w:spacing w:val="-6"/>
          <w:sz w:val="28"/>
          <w:szCs w:val="28"/>
        </w:rPr>
        <w:t>ua</w:t>
      </w:r>
      <w:r w:rsidRPr="00B97B01">
        <w:rPr>
          <w:spacing w:val="-6"/>
          <w:sz w:val="28"/>
          <w:szCs w:val="28"/>
          <w:lang w:val="uk-UA"/>
        </w:rPr>
        <w:t>/</w:t>
      </w:r>
      <w:r w:rsidRPr="00B97B01">
        <w:rPr>
          <w:spacing w:val="-6"/>
          <w:sz w:val="28"/>
          <w:szCs w:val="28"/>
        </w:rPr>
        <w:t>laws</w:t>
      </w:r>
      <w:r w:rsidRPr="00B97B01">
        <w:rPr>
          <w:spacing w:val="-6"/>
          <w:sz w:val="28"/>
          <w:szCs w:val="28"/>
          <w:lang w:val="uk-UA"/>
        </w:rPr>
        <w:t>/</w:t>
      </w:r>
      <w:r w:rsidRPr="00B97B01">
        <w:rPr>
          <w:spacing w:val="-6"/>
          <w:sz w:val="28"/>
          <w:szCs w:val="28"/>
        </w:rPr>
        <w:t>show</w:t>
      </w:r>
      <w:r w:rsidRPr="00B97B01">
        <w:rPr>
          <w:spacing w:val="-6"/>
          <w:sz w:val="28"/>
          <w:szCs w:val="28"/>
          <w:lang w:val="uk-UA"/>
        </w:rPr>
        <w:t>/</w:t>
      </w:r>
      <w:r w:rsidRPr="008A548B">
        <w:rPr>
          <w:spacing w:val="-6"/>
          <w:sz w:val="28"/>
          <w:szCs w:val="28"/>
          <w:lang w:val="uk-UA"/>
        </w:rPr>
        <w:t xml:space="preserve"> 984_011/</w:t>
      </w:r>
      <w:r w:rsidRPr="008A548B">
        <w:rPr>
          <w:spacing w:val="-6"/>
          <w:sz w:val="28"/>
          <w:szCs w:val="28"/>
        </w:rPr>
        <w:t>conv</w:t>
      </w:r>
      <w:r w:rsidRPr="008A548B">
        <w:rPr>
          <w:spacing w:val="-6"/>
          <w:sz w:val="28"/>
          <w:szCs w:val="28"/>
          <w:lang w:val="uk-UA"/>
        </w:rPr>
        <w:t>#</w:t>
      </w:r>
      <w:r w:rsidRPr="008A548B">
        <w:rPr>
          <w:spacing w:val="-6"/>
          <w:sz w:val="28"/>
          <w:szCs w:val="28"/>
        </w:rPr>
        <w:t>n</w:t>
      </w:r>
      <w:r w:rsidRPr="008A548B">
        <w:rPr>
          <w:spacing w:val="-6"/>
          <w:sz w:val="28"/>
          <w:szCs w:val="28"/>
          <w:lang w:val="uk-UA"/>
        </w:rPr>
        <w:t xml:space="preserve">2176 </w:t>
      </w:r>
    </w:p>
    <w:p w:rsidR="00B9789A" w:rsidRPr="008A548B" w:rsidRDefault="00B9789A" w:rsidP="008536B2">
      <w:pPr>
        <w:numPr>
          <w:ilvl w:val="0"/>
          <w:numId w:val="29"/>
        </w:numPr>
        <w:overflowPunct/>
        <w:autoSpaceDE/>
        <w:autoSpaceDN/>
        <w:adjustRightInd/>
        <w:ind w:left="0" w:firstLine="680"/>
        <w:jc w:val="both"/>
        <w:textAlignment w:val="auto"/>
        <w:rPr>
          <w:spacing w:val="-6"/>
          <w:sz w:val="28"/>
          <w:szCs w:val="28"/>
          <w:lang w:val="uk-UA"/>
        </w:rPr>
      </w:pPr>
      <w:r w:rsidRPr="008A548B">
        <w:rPr>
          <w:spacing w:val="-6"/>
          <w:sz w:val="28"/>
          <w:szCs w:val="28"/>
        </w:rPr>
        <w:t>Енергетична стратегія України на період до 2035 року</w:t>
      </w:r>
      <w:r w:rsidRPr="008A548B">
        <w:rPr>
          <w:spacing w:val="-6"/>
          <w:sz w:val="28"/>
          <w:szCs w:val="28"/>
          <w:lang w:val="uk-UA"/>
        </w:rPr>
        <w:t xml:space="preserve">. </w:t>
      </w:r>
      <w:r w:rsidRPr="008A548B">
        <w:rPr>
          <w:spacing w:val="-6"/>
          <w:sz w:val="28"/>
          <w:szCs w:val="28"/>
          <w:lang w:val="en-US"/>
        </w:rPr>
        <w:t xml:space="preserve">URL: </w:t>
      </w:r>
      <w:r w:rsidRPr="00B97B01">
        <w:rPr>
          <w:spacing w:val="-6"/>
          <w:sz w:val="28"/>
          <w:szCs w:val="28"/>
          <w:lang w:val="en-US"/>
        </w:rPr>
        <w:t>https://zakon.rada.gov.ua/laws/show/605-2017-%D1%80#Text</w:t>
      </w:r>
    </w:p>
    <w:p w:rsidR="00B9789A" w:rsidRPr="008A548B" w:rsidRDefault="00B9789A" w:rsidP="008536B2">
      <w:pPr>
        <w:widowControl w:val="0"/>
        <w:numPr>
          <w:ilvl w:val="0"/>
          <w:numId w:val="29"/>
        </w:numPr>
        <w:overflowPunct/>
        <w:ind w:left="0" w:firstLine="680"/>
        <w:jc w:val="both"/>
        <w:textAlignment w:val="auto"/>
        <w:rPr>
          <w:bCs/>
          <w:spacing w:val="-6"/>
          <w:kern w:val="1"/>
          <w:sz w:val="28"/>
          <w:szCs w:val="28"/>
          <w:lang w:val="uk-UA"/>
        </w:rPr>
      </w:pPr>
      <w:r w:rsidRPr="008A548B">
        <w:rPr>
          <w:bCs/>
          <w:spacing w:val="-6"/>
          <w:kern w:val="1"/>
          <w:sz w:val="28"/>
          <w:szCs w:val="28"/>
        </w:rPr>
        <w:t>Про засади державної політики у сфері</w:t>
      </w:r>
      <w:r w:rsidRPr="008A548B">
        <w:rPr>
          <w:bCs/>
          <w:spacing w:val="-6"/>
          <w:kern w:val="1"/>
          <w:sz w:val="28"/>
          <w:szCs w:val="28"/>
          <w:lang w:val="uk-UA"/>
        </w:rPr>
        <w:t xml:space="preserve"> </w:t>
      </w:r>
      <w:r w:rsidRPr="008A548B">
        <w:rPr>
          <w:bCs/>
          <w:spacing w:val="-6"/>
          <w:kern w:val="1"/>
          <w:sz w:val="28"/>
          <w:szCs w:val="28"/>
        </w:rPr>
        <w:t>енергетичної безпеки України</w:t>
      </w:r>
      <w:r w:rsidRPr="008A548B">
        <w:rPr>
          <w:bCs/>
          <w:spacing w:val="-6"/>
          <w:kern w:val="1"/>
          <w:sz w:val="28"/>
          <w:szCs w:val="28"/>
          <w:lang w:val="uk-UA"/>
        </w:rPr>
        <w:t xml:space="preserve">: Проект Закону України. </w:t>
      </w:r>
      <w:r w:rsidRPr="008A548B">
        <w:rPr>
          <w:spacing w:val="-6"/>
          <w:sz w:val="28"/>
          <w:szCs w:val="28"/>
          <w:lang w:val="en-US"/>
        </w:rPr>
        <w:t xml:space="preserve">URL: </w:t>
      </w:r>
      <w:r w:rsidRPr="00B97B01">
        <w:rPr>
          <w:bCs/>
          <w:spacing w:val="-6"/>
          <w:kern w:val="1"/>
          <w:sz w:val="28"/>
          <w:szCs w:val="28"/>
          <w:lang w:val="en-US"/>
        </w:rPr>
        <w:t>http</w:t>
      </w:r>
      <w:r w:rsidRPr="00B97B01">
        <w:rPr>
          <w:bCs/>
          <w:spacing w:val="-6"/>
          <w:kern w:val="1"/>
          <w:sz w:val="28"/>
          <w:szCs w:val="28"/>
          <w:lang w:val="uk-UA"/>
        </w:rPr>
        <w:t>://</w:t>
      </w:r>
      <w:r w:rsidRPr="00B97B01">
        <w:rPr>
          <w:bCs/>
          <w:spacing w:val="-6"/>
          <w:kern w:val="1"/>
          <w:sz w:val="28"/>
          <w:szCs w:val="28"/>
          <w:lang w:val="en-US"/>
        </w:rPr>
        <w:t>w</w:t>
      </w:r>
      <w:r w:rsidRPr="00B97B01">
        <w:rPr>
          <w:bCs/>
          <w:spacing w:val="-6"/>
          <w:kern w:val="1"/>
          <w:sz w:val="28"/>
          <w:szCs w:val="28"/>
          <w:lang w:val="uk-UA"/>
        </w:rPr>
        <w:t>1.</w:t>
      </w:r>
      <w:r w:rsidRPr="00B97B01">
        <w:rPr>
          <w:bCs/>
          <w:spacing w:val="-6"/>
          <w:kern w:val="1"/>
          <w:sz w:val="28"/>
          <w:szCs w:val="28"/>
          <w:lang w:val="en-US"/>
        </w:rPr>
        <w:t>c</w:t>
      </w:r>
      <w:r w:rsidRPr="00B97B01">
        <w:rPr>
          <w:bCs/>
          <w:spacing w:val="-6"/>
          <w:kern w:val="1"/>
          <w:sz w:val="28"/>
          <w:szCs w:val="28"/>
          <w:lang w:val="uk-UA"/>
        </w:rPr>
        <w:t>1.</w:t>
      </w:r>
      <w:r w:rsidRPr="00B97B01">
        <w:rPr>
          <w:bCs/>
          <w:spacing w:val="-6"/>
          <w:kern w:val="1"/>
          <w:sz w:val="28"/>
          <w:szCs w:val="28"/>
          <w:lang w:val="en-US"/>
        </w:rPr>
        <w:t>rada</w:t>
      </w:r>
      <w:r w:rsidRPr="00B97B01">
        <w:rPr>
          <w:bCs/>
          <w:spacing w:val="-6"/>
          <w:kern w:val="1"/>
          <w:sz w:val="28"/>
          <w:szCs w:val="28"/>
          <w:lang w:val="uk-UA"/>
        </w:rPr>
        <w:t>.</w:t>
      </w:r>
      <w:r w:rsidRPr="00B97B01">
        <w:rPr>
          <w:bCs/>
          <w:spacing w:val="-6"/>
          <w:kern w:val="1"/>
          <w:sz w:val="28"/>
          <w:szCs w:val="28"/>
          <w:lang w:val="en-US"/>
        </w:rPr>
        <w:t>gov</w:t>
      </w:r>
      <w:r w:rsidRPr="00B97B01">
        <w:rPr>
          <w:bCs/>
          <w:spacing w:val="-6"/>
          <w:kern w:val="1"/>
          <w:sz w:val="28"/>
          <w:szCs w:val="28"/>
          <w:lang w:val="uk-UA"/>
        </w:rPr>
        <w:t>.</w:t>
      </w:r>
      <w:r w:rsidRPr="00B97B01">
        <w:rPr>
          <w:bCs/>
          <w:spacing w:val="-6"/>
          <w:kern w:val="1"/>
          <w:sz w:val="28"/>
          <w:szCs w:val="28"/>
          <w:lang w:val="en-US"/>
        </w:rPr>
        <w:t>ua</w:t>
      </w:r>
      <w:r w:rsidRPr="00B97B01">
        <w:rPr>
          <w:bCs/>
          <w:spacing w:val="-6"/>
          <w:kern w:val="1"/>
          <w:sz w:val="28"/>
          <w:szCs w:val="28"/>
          <w:lang w:val="uk-UA"/>
        </w:rPr>
        <w:t>/</w:t>
      </w:r>
      <w:r w:rsidRPr="00B97B01">
        <w:rPr>
          <w:bCs/>
          <w:spacing w:val="-6"/>
          <w:kern w:val="1"/>
          <w:sz w:val="28"/>
          <w:szCs w:val="28"/>
          <w:lang w:val="en-US"/>
        </w:rPr>
        <w:t>pls</w:t>
      </w:r>
      <w:r w:rsidRPr="00B97B01">
        <w:rPr>
          <w:bCs/>
          <w:spacing w:val="-6"/>
          <w:kern w:val="1"/>
          <w:sz w:val="28"/>
          <w:szCs w:val="28"/>
          <w:lang w:val="uk-UA"/>
        </w:rPr>
        <w:t>/</w:t>
      </w:r>
      <w:r w:rsidRPr="00B97B01">
        <w:rPr>
          <w:bCs/>
          <w:spacing w:val="-6"/>
          <w:kern w:val="1"/>
          <w:sz w:val="28"/>
          <w:szCs w:val="28"/>
          <w:lang w:val="en-US"/>
        </w:rPr>
        <w:t>zweb</w:t>
      </w:r>
      <w:r w:rsidRPr="00B97B01">
        <w:rPr>
          <w:bCs/>
          <w:spacing w:val="-6"/>
          <w:kern w:val="1"/>
          <w:sz w:val="28"/>
          <w:szCs w:val="28"/>
          <w:lang w:val="uk-UA"/>
        </w:rPr>
        <w:t>2/</w:t>
      </w:r>
      <w:r w:rsidRPr="00B97B01">
        <w:rPr>
          <w:bCs/>
          <w:spacing w:val="-6"/>
          <w:kern w:val="1"/>
          <w:sz w:val="28"/>
          <w:szCs w:val="28"/>
          <w:lang w:val="en-US"/>
        </w:rPr>
        <w:t>webproc</w:t>
      </w:r>
      <w:r w:rsidRPr="00B97B01">
        <w:rPr>
          <w:bCs/>
          <w:spacing w:val="-6"/>
          <w:kern w:val="1"/>
          <w:sz w:val="28"/>
          <w:szCs w:val="28"/>
          <w:lang w:val="uk-UA"/>
        </w:rPr>
        <w:t xml:space="preserve">4_1? </w:t>
      </w:r>
      <w:r w:rsidRPr="00B97B01">
        <w:rPr>
          <w:bCs/>
          <w:spacing w:val="-6"/>
          <w:kern w:val="1"/>
          <w:sz w:val="28"/>
          <w:szCs w:val="28"/>
          <w:lang w:val="en-US"/>
        </w:rPr>
        <w:t>pf</w:t>
      </w:r>
      <w:r w:rsidRPr="00B97B01">
        <w:rPr>
          <w:bCs/>
          <w:spacing w:val="-6"/>
          <w:kern w:val="1"/>
          <w:sz w:val="28"/>
          <w:szCs w:val="28"/>
          <w:lang w:val="uk-UA"/>
        </w:rPr>
        <w:t>3511=64445</w:t>
      </w:r>
    </w:p>
    <w:p w:rsidR="00B9789A" w:rsidRPr="008A548B" w:rsidRDefault="00B9789A" w:rsidP="008536B2">
      <w:pPr>
        <w:widowControl w:val="0"/>
        <w:numPr>
          <w:ilvl w:val="0"/>
          <w:numId w:val="29"/>
        </w:numPr>
        <w:overflowPunct/>
        <w:ind w:left="0" w:firstLine="680"/>
        <w:jc w:val="both"/>
        <w:textAlignment w:val="auto"/>
        <w:rPr>
          <w:bCs/>
          <w:spacing w:val="-6"/>
          <w:kern w:val="1"/>
          <w:sz w:val="28"/>
          <w:szCs w:val="28"/>
          <w:lang w:val="uk-UA"/>
        </w:rPr>
      </w:pPr>
      <w:r w:rsidRPr="008A548B">
        <w:rPr>
          <w:spacing w:val="-6"/>
          <w:sz w:val="28"/>
          <w:szCs w:val="28"/>
          <w:lang w:val="uk-UA"/>
        </w:rPr>
        <w:t xml:space="preserve">Слободян Н. Енергетична дипломатія: чому Україні слід навчитися у ЄС. </w:t>
      </w:r>
      <w:r w:rsidRPr="008A548B">
        <w:rPr>
          <w:spacing w:val="-6"/>
          <w:sz w:val="28"/>
          <w:szCs w:val="28"/>
        </w:rPr>
        <w:t xml:space="preserve">URL: </w:t>
      </w:r>
      <w:r w:rsidRPr="008A548B">
        <w:rPr>
          <w:spacing w:val="-6"/>
          <w:sz w:val="28"/>
          <w:szCs w:val="28"/>
          <w:lang w:val="uk-UA"/>
        </w:rPr>
        <w:t>https://www.eurointegration.com.ua/experts/2015/09/29/7038874/</w:t>
      </w:r>
    </w:p>
    <w:p w:rsidR="00B9789A" w:rsidRPr="008A548B" w:rsidRDefault="00B9789A" w:rsidP="008536B2">
      <w:pPr>
        <w:numPr>
          <w:ilvl w:val="0"/>
          <w:numId w:val="29"/>
        </w:numPr>
        <w:shd w:val="clear" w:color="auto" w:fill="FFFFFF"/>
        <w:tabs>
          <w:tab w:val="left" w:pos="709"/>
          <w:tab w:val="left" w:pos="993"/>
        </w:tabs>
        <w:overflowPunct/>
        <w:autoSpaceDE/>
        <w:autoSpaceDN/>
        <w:adjustRightInd/>
        <w:ind w:left="0" w:firstLine="680"/>
        <w:jc w:val="both"/>
        <w:textAlignment w:val="auto"/>
        <w:rPr>
          <w:spacing w:val="-6"/>
          <w:sz w:val="28"/>
          <w:szCs w:val="28"/>
        </w:rPr>
      </w:pPr>
      <w:r w:rsidRPr="008A548B">
        <w:rPr>
          <w:spacing w:val="-6"/>
          <w:sz w:val="28"/>
          <w:szCs w:val="28"/>
          <w:lang w:val="uk-UA"/>
        </w:rPr>
        <w:t xml:space="preserve">Камінська Н.В., </w:t>
      </w:r>
      <w:r w:rsidRPr="008A548B">
        <w:rPr>
          <w:bCs/>
          <w:spacing w:val="-6"/>
          <w:sz w:val="28"/>
          <w:szCs w:val="28"/>
          <w:lang w:val="uk-UA"/>
        </w:rPr>
        <w:t>З</w:t>
      </w:r>
      <w:r w:rsidRPr="008A548B">
        <w:rPr>
          <w:spacing w:val="-6"/>
          <w:sz w:val="28"/>
          <w:szCs w:val="28"/>
          <w:lang w:val="uk-UA"/>
        </w:rPr>
        <w:t>адоровський М. Ядерне роззброєння України: правові підстави і наслідки</w:t>
      </w:r>
      <w:r w:rsidRPr="008A548B">
        <w:rPr>
          <w:bCs/>
          <w:spacing w:val="-6"/>
          <w:sz w:val="28"/>
          <w:szCs w:val="28"/>
          <w:lang w:val="uk-UA"/>
        </w:rPr>
        <w:t xml:space="preserve"> </w:t>
      </w:r>
      <w:r w:rsidRPr="008A548B">
        <w:rPr>
          <w:bCs/>
          <w:i/>
          <w:spacing w:val="-6"/>
          <w:sz w:val="28"/>
          <w:szCs w:val="28"/>
          <w:lang w:val="uk-UA"/>
        </w:rPr>
        <w:t xml:space="preserve">Актуальні правові та гуманітарно-економічні проблеми в період реформування демократичного суспільства: </w:t>
      </w:r>
      <w:r w:rsidRPr="008A548B">
        <w:rPr>
          <w:bCs/>
          <w:spacing w:val="-6"/>
          <w:sz w:val="28"/>
          <w:szCs w:val="28"/>
          <w:lang w:val="uk-UA"/>
        </w:rPr>
        <w:t>матер</w:t>
      </w:r>
      <w:r w:rsidRPr="008A548B">
        <w:rPr>
          <w:bCs/>
          <w:i/>
          <w:spacing w:val="-6"/>
          <w:sz w:val="28"/>
          <w:szCs w:val="28"/>
          <w:lang w:val="uk-UA"/>
        </w:rPr>
        <w:t>.</w:t>
      </w:r>
      <w:r w:rsidRPr="008A548B">
        <w:rPr>
          <w:bCs/>
          <w:spacing w:val="-6"/>
          <w:sz w:val="28"/>
          <w:szCs w:val="28"/>
          <w:lang w:val="uk-UA"/>
        </w:rPr>
        <w:t xml:space="preserve"> </w:t>
      </w:r>
      <w:r w:rsidRPr="008A548B">
        <w:rPr>
          <w:bCs/>
          <w:spacing w:val="-6"/>
          <w:sz w:val="28"/>
          <w:szCs w:val="28"/>
        </w:rPr>
        <w:t>V Всеукр. науково-практ конфер. (Кіровоград, 2 грудня 2016 р.). Кір., 2016.</w:t>
      </w:r>
    </w:p>
    <w:p w:rsidR="00B9789A" w:rsidRPr="008A548B" w:rsidRDefault="00B9789A" w:rsidP="008536B2">
      <w:pPr>
        <w:widowControl w:val="0"/>
        <w:numPr>
          <w:ilvl w:val="0"/>
          <w:numId w:val="29"/>
        </w:numPr>
        <w:overflowPunct/>
        <w:ind w:left="0" w:firstLine="680"/>
        <w:jc w:val="both"/>
        <w:textAlignment w:val="auto"/>
        <w:rPr>
          <w:bCs/>
          <w:spacing w:val="-6"/>
          <w:kern w:val="1"/>
          <w:sz w:val="28"/>
          <w:szCs w:val="28"/>
          <w:lang w:val="uk-UA"/>
        </w:rPr>
      </w:pPr>
      <w:r w:rsidRPr="008A548B">
        <w:rPr>
          <w:spacing w:val="-6"/>
          <w:sz w:val="28"/>
          <w:szCs w:val="28"/>
          <w:lang w:val="uk-UA"/>
        </w:rPr>
        <w:t xml:space="preserve">Енергетична дипломатія: світові приклади для України. </w:t>
      </w:r>
      <w:r w:rsidRPr="008A548B">
        <w:rPr>
          <w:spacing w:val="-6"/>
          <w:sz w:val="28"/>
          <w:szCs w:val="28"/>
          <w:lang w:val="en-US"/>
        </w:rPr>
        <w:t>URL:</w:t>
      </w:r>
      <w:r w:rsidRPr="008A548B">
        <w:rPr>
          <w:spacing w:val="-6"/>
          <w:sz w:val="28"/>
          <w:szCs w:val="28"/>
          <w:lang w:val="uk-UA"/>
        </w:rPr>
        <w:t xml:space="preserve"> </w:t>
      </w:r>
      <w:r w:rsidRPr="00B97B01">
        <w:rPr>
          <w:spacing w:val="-6"/>
          <w:sz w:val="28"/>
          <w:szCs w:val="28"/>
          <w:lang w:val="en-US"/>
        </w:rPr>
        <w:t>http</w:t>
      </w:r>
      <w:r w:rsidRPr="00B97B01">
        <w:rPr>
          <w:spacing w:val="-6"/>
          <w:sz w:val="28"/>
          <w:szCs w:val="28"/>
          <w:lang w:val="uk-UA"/>
        </w:rPr>
        <w:t>://</w:t>
      </w:r>
      <w:r w:rsidRPr="00B97B01">
        <w:rPr>
          <w:spacing w:val="-6"/>
          <w:sz w:val="28"/>
          <w:szCs w:val="28"/>
          <w:lang w:val="en-US"/>
        </w:rPr>
        <w:t>dixigroup</w:t>
      </w:r>
      <w:r w:rsidRPr="00B97B01">
        <w:rPr>
          <w:spacing w:val="-6"/>
          <w:sz w:val="28"/>
          <w:szCs w:val="28"/>
          <w:lang w:val="uk-UA"/>
        </w:rPr>
        <w:t>.</w:t>
      </w:r>
      <w:r w:rsidRPr="00B97B01">
        <w:rPr>
          <w:spacing w:val="-6"/>
          <w:sz w:val="28"/>
          <w:szCs w:val="28"/>
          <w:lang w:val="en-US"/>
        </w:rPr>
        <w:t>org</w:t>
      </w:r>
      <w:r w:rsidRPr="00B97B01">
        <w:rPr>
          <w:spacing w:val="-6"/>
          <w:sz w:val="28"/>
          <w:szCs w:val="28"/>
          <w:lang w:val="uk-UA"/>
        </w:rPr>
        <w:t>/</w:t>
      </w:r>
      <w:r w:rsidRPr="00B97B01">
        <w:rPr>
          <w:spacing w:val="-6"/>
          <w:sz w:val="28"/>
          <w:szCs w:val="28"/>
          <w:lang w:val="en-US"/>
        </w:rPr>
        <w:t>storage</w:t>
      </w:r>
      <w:r w:rsidRPr="00B97B01">
        <w:rPr>
          <w:spacing w:val="-6"/>
          <w:sz w:val="28"/>
          <w:szCs w:val="28"/>
          <w:lang w:val="uk-UA"/>
        </w:rPr>
        <w:t>/</w:t>
      </w:r>
      <w:r w:rsidRPr="00B97B01">
        <w:rPr>
          <w:spacing w:val="-6"/>
          <w:sz w:val="28"/>
          <w:szCs w:val="28"/>
          <w:lang w:val="en-US"/>
        </w:rPr>
        <w:t>files</w:t>
      </w:r>
      <w:r w:rsidRPr="00B97B01">
        <w:rPr>
          <w:spacing w:val="-6"/>
          <w:sz w:val="28"/>
          <w:szCs w:val="28"/>
          <w:lang w:val="uk-UA"/>
        </w:rPr>
        <w:t>/2016-0915/</w:t>
      </w:r>
      <w:r w:rsidRPr="00B97B01">
        <w:rPr>
          <w:spacing w:val="-6"/>
          <w:sz w:val="28"/>
          <w:szCs w:val="28"/>
          <w:lang w:val="en-US"/>
        </w:rPr>
        <w:t>web</w:t>
      </w:r>
      <w:r w:rsidRPr="00B97B01">
        <w:rPr>
          <w:spacing w:val="-6"/>
          <w:sz w:val="28"/>
          <w:szCs w:val="28"/>
          <w:lang w:val="uk-UA"/>
        </w:rPr>
        <w:t>_</w:t>
      </w:r>
      <w:r w:rsidRPr="00B97B01">
        <w:rPr>
          <w:spacing w:val="-6"/>
          <w:sz w:val="28"/>
          <w:szCs w:val="28"/>
          <w:lang w:val="en-US"/>
        </w:rPr>
        <w:t>energy</w:t>
      </w:r>
      <w:r w:rsidRPr="00B97B01">
        <w:rPr>
          <w:spacing w:val="-6"/>
          <w:sz w:val="28"/>
          <w:szCs w:val="28"/>
          <w:lang w:val="uk-UA"/>
        </w:rPr>
        <w:t>_</w:t>
      </w:r>
      <w:r w:rsidRPr="00B97B01">
        <w:rPr>
          <w:spacing w:val="-6"/>
          <w:sz w:val="28"/>
          <w:szCs w:val="28"/>
          <w:lang w:val="en-US"/>
        </w:rPr>
        <w:t>diplomacy</w:t>
      </w:r>
      <w:r w:rsidRPr="00B97B01">
        <w:rPr>
          <w:spacing w:val="-6"/>
          <w:sz w:val="28"/>
          <w:szCs w:val="28"/>
          <w:lang w:val="uk-UA"/>
        </w:rPr>
        <w:t>_</w:t>
      </w:r>
      <w:r w:rsidRPr="00B97B01">
        <w:rPr>
          <w:spacing w:val="-6"/>
          <w:sz w:val="28"/>
          <w:szCs w:val="28"/>
          <w:lang w:val="en-US"/>
        </w:rPr>
        <w:t>dixi</w:t>
      </w:r>
      <w:r w:rsidRPr="00B97B01">
        <w:rPr>
          <w:spacing w:val="-6"/>
          <w:sz w:val="28"/>
          <w:szCs w:val="28"/>
          <w:lang w:val="uk-UA"/>
        </w:rPr>
        <w:t>_2016_</w:t>
      </w:r>
      <w:r w:rsidRPr="00B97B01">
        <w:rPr>
          <w:spacing w:val="-6"/>
          <w:sz w:val="28"/>
          <w:szCs w:val="28"/>
          <w:lang w:val="en-US"/>
        </w:rPr>
        <w:t>ua</w:t>
      </w:r>
      <w:r w:rsidRPr="00B97B01">
        <w:rPr>
          <w:spacing w:val="-6"/>
          <w:sz w:val="28"/>
          <w:szCs w:val="28"/>
          <w:lang w:val="uk-UA"/>
        </w:rPr>
        <w:t>_1.</w:t>
      </w:r>
      <w:r w:rsidRPr="00B97B01">
        <w:rPr>
          <w:spacing w:val="-6"/>
          <w:sz w:val="28"/>
          <w:szCs w:val="28"/>
          <w:lang w:val="en-US"/>
        </w:rPr>
        <w:t>pdf</w:t>
      </w:r>
    </w:p>
    <w:p w:rsidR="003726A0" w:rsidRPr="008A548B" w:rsidRDefault="003726A0" w:rsidP="008536B2">
      <w:pPr>
        <w:ind w:firstLine="680"/>
        <w:jc w:val="both"/>
        <w:rPr>
          <w:sz w:val="28"/>
          <w:szCs w:val="28"/>
          <w:lang w:val="uk-UA"/>
        </w:rPr>
      </w:pPr>
    </w:p>
    <w:p w:rsidR="007C34BB" w:rsidRPr="008A548B" w:rsidRDefault="007C34BB" w:rsidP="008536B2">
      <w:pPr>
        <w:ind w:firstLine="680"/>
        <w:jc w:val="both"/>
        <w:rPr>
          <w:sz w:val="28"/>
          <w:szCs w:val="28"/>
          <w:lang w:val="uk-UA"/>
        </w:rPr>
      </w:pPr>
    </w:p>
    <w:p w:rsidR="007C34BB" w:rsidRPr="00B97B01" w:rsidRDefault="007C34BB" w:rsidP="008536B2">
      <w:pPr>
        <w:ind w:firstLine="680"/>
        <w:jc w:val="right"/>
        <w:rPr>
          <w:b/>
          <w:bCs/>
          <w:sz w:val="28"/>
          <w:szCs w:val="28"/>
        </w:rPr>
      </w:pPr>
      <w:r w:rsidRPr="00B97B01">
        <w:rPr>
          <w:b/>
          <w:bCs/>
          <w:sz w:val="28"/>
          <w:szCs w:val="28"/>
        </w:rPr>
        <w:t>Ратушний С.М.</w:t>
      </w:r>
    </w:p>
    <w:p w:rsidR="007C34BB" w:rsidRPr="00B97B01" w:rsidRDefault="007C34BB" w:rsidP="008536B2">
      <w:pPr>
        <w:ind w:firstLine="680"/>
        <w:jc w:val="right"/>
        <w:rPr>
          <w:b/>
          <w:iCs/>
          <w:sz w:val="28"/>
          <w:szCs w:val="28"/>
        </w:rPr>
      </w:pPr>
      <w:r w:rsidRPr="00B97B01">
        <w:rPr>
          <w:b/>
          <w:iCs/>
          <w:sz w:val="28"/>
          <w:szCs w:val="28"/>
        </w:rPr>
        <w:t xml:space="preserve">завідувач кафедри міжнародного та європейського права </w:t>
      </w:r>
    </w:p>
    <w:p w:rsidR="00C42EB8" w:rsidRDefault="00B97B01" w:rsidP="008536B2">
      <w:pPr>
        <w:ind w:firstLine="680"/>
        <w:jc w:val="right"/>
        <w:rPr>
          <w:b/>
          <w:iCs/>
          <w:sz w:val="28"/>
          <w:szCs w:val="28"/>
        </w:rPr>
      </w:pPr>
      <w:r w:rsidRPr="00B97B01">
        <w:rPr>
          <w:b/>
          <w:iCs/>
          <w:sz w:val="28"/>
          <w:szCs w:val="28"/>
          <w:lang w:val="uk-UA"/>
        </w:rPr>
        <w:t>ДВНЗ «</w:t>
      </w:r>
      <w:r w:rsidR="007C34BB" w:rsidRPr="00B97B01">
        <w:rPr>
          <w:b/>
          <w:iCs/>
          <w:sz w:val="28"/>
          <w:szCs w:val="28"/>
        </w:rPr>
        <w:t>Київськ</w:t>
      </w:r>
      <w:r w:rsidRPr="00B97B01">
        <w:rPr>
          <w:b/>
          <w:iCs/>
          <w:sz w:val="28"/>
          <w:szCs w:val="28"/>
          <w:lang w:val="uk-UA"/>
        </w:rPr>
        <w:t>ий</w:t>
      </w:r>
      <w:r w:rsidR="007C34BB" w:rsidRPr="00B97B01">
        <w:rPr>
          <w:b/>
          <w:iCs/>
          <w:sz w:val="28"/>
          <w:szCs w:val="28"/>
        </w:rPr>
        <w:t xml:space="preserve"> національн</w:t>
      </w:r>
      <w:r w:rsidRPr="00B97B01">
        <w:rPr>
          <w:b/>
          <w:iCs/>
          <w:sz w:val="28"/>
          <w:szCs w:val="28"/>
          <w:lang w:val="uk-UA"/>
        </w:rPr>
        <w:t>ий</w:t>
      </w:r>
      <w:r w:rsidR="007C34BB" w:rsidRPr="00B97B01">
        <w:rPr>
          <w:b/>
          <w:iCs/>
          <w:sz w:val="28"/>
          <w:szCs w:val="28"/>
        </w:rPr>
        <w:t xml:space="preserve"> економічн</w:t>
      </w:r>
      <w:r w:rsidRPr="00B97B01">
        <w:rPr>
          <w:b/>
          <w:iCs/>
          <w:sz w:val="28"/>
          <w:szCs w:val="28"/>
          <w:lang w:val="uk-UA"/>
        </w:rPr>
        <w:t>ий</w:t>
      </w:r>
      <w:r w:rsidRPr="00B97B01">
        <w:rPr>
          <w:b/>
          <w:iCs/>
          <w:sz w:val="28"/>
          <w:szCs w:val="28"/>
        </w:rPr>
        <w:t xml:space="preserve"> </w:t>
      </w:r>
    </w:p>
    <w:p w:rsidR="007C34BB" w:rsidRPr="00B97B01" w:rsidRDefault="00B97B01" w:rsidP="008536B2">
      <w:pPr>
        <w:ind w:firstLine="680"/>
        <w:jc w:val="right"/>
        <w:rPr>
          <w:b/>
          <w:iCs/>
          <w:sz w:val="28"/>
          <w:szCs w:val="28"/>
          <w:lang w:val="uk-UA"/>
        </w:rPr>
      </w:pPr>
      <w:r w:rsidRPr="00B97B01">
        <w:rPr>
          <w:b/>
          <w:iCs/>
          <w:sz w:val="28"/>
          <w:szCs w:val="28"/>
        </w:rPr>
        <w:t>університет</w:t>
      </w:r>
      <w:r w:rsidR="007C34BB" w:rsidRPr="00B97B01">
        <w:rPr>
          <w:b/>
          <w:iCs/>
          <w:sz w:val="28"/>
          <w:szCs w:val="28"/>
        </w:rPr>
        <w:t xml:space="preserve"> </w:t>
      </w:r>
      <w:r w:rsidRPr="00B97B01">
        <w:rPr>
          <w:b/>
          <w:iCs/>
          <w:sz w:val="28"/>
          <w:szCs w:val="28"/>
        </w:rPr>
        <w:t>імені Вадима Гетьмана</w:t>
      </w:r>
      <w:r w:rsidRPr="00B97B01">
        <w:rPr>
          <w:b/>
          <w:iCs/>
          <w:sz w:val="28"/>
          <w:szCs w:val="28"/>
          <w:lang w:val="uk-UA"/>
        </w:rPr>
        <w:t>»</w:t>
      </w:r>
    </w:p>
    <w:p w:rsidR="007C34BB" w:rsidRPr="008A548B" w:rsidRDefault="007C34BB" w:rsidP="008536B2">
      <w:pPr>
        <w:ind w:firstLine="680"/>
        <w:jc w:val="center"/>
        <w:rPr>
          <w:sz w:val="28"/>
          <w:szCs w:val="28"/>
          <w:lang w:eastAsia="uk-UA"/>
        </w:rPr>
      </w:pPr>
    </w:p>
    <w:p w:rsidR="007C34BB" w:rsidRDefault="007C34BB" w:rsidP="008536B2">
      <w:pPr>
        <w:ind w:firstLine="680"/>
        <w:jc w:val="center"/>
        <w:rPr>
          <w:b/>
          <w:bCs/>
          <w:sz w:val="28"/>
          <w:szCs w:val="28"/>
          <w:lang w:eastAsia="uk-UA"/>
        </w:rPr>
      </w:pPr>
      <w:r w:rsidRPr="008A548B">
        <w:rPr>
          <w:b/>
          <w:bCs/>
          <w:sz w:val="28"/>
          <w:szCs w:val="28"/>
          <w:lang w:eastAsia="uk-UA"/>
        </w:rPr>
        <w:t>РОСІЙСЬКО-УКР</w:t>
      </w:r>
      <w:r w:rsidR="00C42EB8">
        <w:rPr>
          <w:b/>
          <w:bCs/>
          <w:sz w:val="28"/>
          <w:szCs w:val="28"/>
          <w:lang w:eastAsia="uk-UA"/>
        </w:rPr>
        <w:t xml:space="preserve">АЇНСЬКА ВІЙНА: ПРАВОВІ АСПЕКТИ </w:t>
      </w:r>
      <w:r w:rsidRPr="008A548B">
        <w:rPr>
          <w:b/>
          <w:bCs/>
          <w:sz w:val="28"/>
          <w:szCs w:val="28"/>
          <w:lang w:eastAsia="uk-UA"/>
        </w:rPr>
        <w:t>ВИКЛИКІВ МІЖНАРОДНОМУ ПОРЯДКУ</w:t>
      </w:r>
    </w:p>
    <w:p w:rsidR="00B97B01" w:rsidRPr="008A548B" w:rsidRDefault="00B97B01" w:rsidP="008536B2">
      <w:pPr>
        <w:ind w:firstLine="680"/>
        <w:jc w:val="center"/>
        <w:rPr>
          <w:b/>
          <w:bCs/>
          <w:sz w:val="28"/>
          <w:szCs w:val="28"/>
          <w:lang w:eastAsia="uk-UA"/>
        </w:rPr>
      </w:pPr>
    </w:p>
    <w:p w:rsidR="007C34BB" w:rsidRPr="008A548B" w:rsidRDefault="007C34BB" w:rsidP="008536B2">
      <w:pPr>
        <w:ind w:firstLine="680"/>
        <w:jc w:val="both"/>
        <w:rPr>
          <w:sz w:val="28"/>
          <w:szCs w:val="28"/>
          <w:shd w:val="clear" w:color="auto" w:fill="FFFFFF"/>
        </w:rPr>
      </w:pPr>
      <w:r w:rsidRPr="008A548B">
        <w:rPr>
          <w:rStyle w:val="aff"/>
          <w:color w:val="auto"/>
          <w:sz w:val="28"/>
          <w:szCs w:val="28"/>
        </w:rPr>
        <w:t xml:space="preserve">24 лютого 2022 р. Російська Федерація проголосила спеціальну військову операцію, а по суті розпочала повномасштабну агресивну війну проти суверенної української держави, </w:t>
      </w:r>
      <w:r w:rsidRPr="008A548B">
        <w:rPr>
          <w:rStyle w:val="aff"/>
          <w:color w:val="auto"/>
          <w:sz w:val="28"/>
          <w:szCs w:val="28"/>
        </w:rPr>
        <w:tab/>
        <w:t>е</w:t>
      </w:r>
      <w:r w:rsidRPr="008A548B">
        <w:rPr>
          <w:sz w:val="28"/>
          <w:szCs w:val="28"/>
          <w:shd w:val="clear" w:color="auto" w:fill="FFFFFF"/>
        </w:rPr>
        <w:t>скалація якої набуває характеру світової загрози. Ця війна є проявом багатоаспектних викликів сучасній системі міжнародного порядку. Вони маєть гібридний характер і відрізняються невідомими раніше проявами міжнародних конфліктів в різних сферах. З огляду на нагальність припинення «гарячої фази» збройного конфлікту і перспективи подальшого співіснування двох сусідніх країн, пріоритетною виглядає сфера безпеки. Її проблеми мають вирішуватися і, я впевнений, будуть вирішені на користь України, насамперед, військовим, частково військово-політичним шляхом. Проте прийняті рішення та досягнені результати не будуть стабільними та довгостроковими без адекватного міжнародно-правового закріплення.</w:t>
      </w:r>
    </w:p>
    <w:p w:rsidR="007C34BB" w:rsidRPr="008A548B" w:rsidRDefault="007C34BB" w:rsidP="008536B2">
      <w:pPr>
        <w:pStyle w:val="af"/>
        <w:ind w:left="0" w:firstLine="680"/>
        <w:contextualSpacing w:val="0"/>
        <w:jc w:val="both"/>
        <w:rPr>
          <w:sz w:val="28"/>
          <w:szCs w:val="28"/>
        </w:rPr>
      </w:pPr>
      <w:r w:rsidRPr="008A548B">
        <w:rPr>
          <w:rStyle w:val="aff"/>
          <w:color w:val="auto"/>
          <w:sz w:val="28"/>
          <w:szCs w:val="28"/>
        </w:rPr>
        <w:t xml:space="preserve">На фоні загального розуміння й визнання російської сторони порушником базових принципів і норм сучасного міжнародного права, одностайності щодо юридичної кваліфікації відповідних протиправних дій ще немає. Найчастіше представлені два підходи. Поруч із твердженням, що це є агресія (агресивна війна), в ході якої війська агресора здійснюють міжнародні злочини та інші протиправні дії в т.ч. терористичного характеру, можна зустріти звинувачення РФ у державному тероризмі, фінансуванні тероризму тощо, на фоні яких жахи агресивної війни «розчиняються», а сама війна відходить на другий план. Хоча, на наш погляд, </w:t>
      </w:r>
      <w:r w:rsidRPr="008A548B">
        <w:rPr>
          <w:sz w:val="28"/>
          <w:szCs w:val="28"/>
        </w:rPr>
        <w:t>згадуючи газовий шантаж, острів Тузлу, події після 2014 р. тощо, в контексті міжнародного тероризму російські «гібридні» дії по відношенню до України, розглядати можна було б з великою кількістю застережень лише в період до 24 лютого 2022 р. Відтоді, про злочинні дії кремлівської влада щодо України слід вести мову виключно як про агресивну війну з відповідним реагуванням: військовим, політичним, економічним, юридичним.</w:t>
      </w:r>
    </w:p>
    <w:p w:rsidR="007C34BB" w:rsidRPr="008A548B" w:rsidRDefault="007C34BB" w:rsidP="008536B2">
      <w:pPr>
        <w:pStyle w:val="af"/>
        <w:ind w:left="0" w:firstLine="680"/>
        <w:contextualSpacing w:val="0"/>
        <w:jc w:val="both"/>
        <w:rPr>
          <w:sz w:val="28"/>
          <w:szCs w:val="28"/>
        </w:rPr>
      </w:pPr>
      <w:r w:rsidRPr="008A548B">
        <w:rPr>
          <w:sz w:val="28"/>
          <w:szCs w:val="28"/>
        </w:rPr>
        <w:t xml:space="preserve">Агресивна війна і міжнародний тероризм це два </w:t>
      </w:r>
      <w:r w:rsidRPr="008A548B">
        <w:rPr>
          <w:rStyle w:val="aff"/>
          <w:color w:val="auto"/>
          <w:sz w:val="28"/>
          <w:szCs w:val="28"/>
        </w:rPr>
        <w:t xml:space="preserve">злочини, які посідають найвищі місця в ієрархії загроз міжнародному порядку та розвитку міждержавних відносин. В принципі, вони можуть «співпадати» у своїй дії, мультиплікуючи тим самим потенціал міжнародних загроз. Разом із тим, якщо агресія в сучасному світі завжди виступає в якості злочинної цілі міжнародної політики, міжнародний тероризм є засобом </w:t>
      </w:r>
      <w:r w:rsidRPr="008A548B">
        <w:rPr>
          <w:sz w:val="28"/>
          <w:szCs w:val="28"/>
        </w:rPr>
        <w:t>внутрішньо- чи зовнішньополітичної боротьби, і його акти здійснюються завжди локально. Це новий тип конфлікту, який, як вважає РБ ООН, має доволі тісний зв'язок з транснаціональною організованою злочинністю [1]. До того ж, за відсутності загальноприйнятої дефініції, кожна країна, по суті сама визначає юридичні ознаки тероризму і може «призначати» терористів, що ми бачили неодноразово у діях російської влади. Іншою відмінністю є те, що завершення агресивної війни можливе, в принципі, шляхом воєнної поразки агресора або задоволенням тією чи іншою мірою його неправомірних вимог. У випадку тероризму, як правило йдеться лише про заходи зменшення терористичних загроз в умовах як воєнного, так і мирного часу. Але самі загрози можуть залишатися до моменту існування відповідних причин та/або конкретних суб’єктів терору.</w:t>
      </w:r>
    </w:p>
    <w:p w:rsidR="007C34BB" w:rsidRPr="008A548B" w:rsidRDefault="007C34BB" w:rsidP="008536B2">
      <w:pPr>
        <w:ind w:firstLine="680"/>
        <w:jc w:val="both"/>
        <w:rPr>
          <w:sz w:val="28"/>
          <w:szCs w:val="28"/>
        </w:rPr>
      </w:pPr>
      <w:r w:rsidRPr="008A548B">
        <w:rPr>
          <w:sz w:val="28"/>
          <w:szCs w:val="28"/>
        </w:rPr>
        <w:t xml:space="preserve">Проблема юридичної кваліфікації подій російсько-української війни в рамках дилеми «агресивна війна» чи «міжнародний тероризм» має </w:t>
      </w:r>
      <w:r w:rsidRPr="008A548B">
        <w:rPr>
          <w:rStyle w:val="aff"/>
          <w:color w:val="auto"/>
          <w:sz w:val="28"/>
          <w:szCs w:val="28"/>
        </w:rPr>
        <w:t xml:space="preserve">сенс з позицій не тільки академічного інтересу. Важливішим сьогодні є практичний вимір, пов'язаний з підвищенням ефективності міжнародного права через міжнародно-правову відповідальність, точніше реалізацію двох основних функцій останньої – </w:t>
      </w:r>
      <w:r w:rsidRPr="008A548B">
        <w:rPr>
          <w:sz w:val="28"/>
          <w:szCs w:val="28"/>
        </w:rPr>
        <w:t>правовідновлювальної (репараційної) та каральної (репресивної). Форми, методи і, головне, результати реалізації цих функції, в нашому випадку, значною мірою залежатимуть від кваліфікації злочинних дій Російської Федерації «агресією», «тероризмом» чи ще якось по-іншому.</w:t>
      </w:r>
    </w:p>
    <w:p w:rsidR="007C34BB" w:rsidRPr="008A548B" w:rsidRDefault="007C34BB" w:rsidP="008536B2">
      <w:pPr>
        <w:ind w:firstLine="680"/>
        <w:jc w:val="both"/>
        <w:rPr>
          <w:sz w:val="28"/>
          <w:szCs w:val="28"/>
          <w:shd w:val="clear" w:color="auto" w:fill="FFFFFF"/>
        </w:rPr>
      </w:pPr>
      <w:r w:rsidRPr="008A548B">
        <w:rPr>
          <w:sz w:val="28"/>
          <w:szCs w:val="28"/>
        </w:rPr>
        <w:t xml:space="preserve">Як вже висловлювалося раніше, юридична оцінка має будуватися навколо розуміння дій РФ як агресії - застосування збройної сили державою проти суверенітету, територіальної недоторканності або політичної незалежності іншої держави, або іншим чином, несумісним зі Статутом ООН. Така </w:t>
      </w:r>
      <w:r w:rsidRPr="008A548B">
        <w:rPr>
          <w:sz w:val="28"/>
          <w:szCs w:val="28"/>
          <w:lang w:eastAsia="uk-UA"/>
        </w:rPr>
        <w:t>дефініція агресії та</w:t>
      </w:r>
      <w:r w:rsidRPr="008A548B">
        <w:rPr>
          <w:sz w:val="28"/>
          <w:szCs w:val="28"/>
        </w:rPr>
        <w:t xml:space="preserve"> дій, які незалежно від </w:t>
      </w:r>
      <w:r w:rsidRPr="00C42EB8">
        <w:rPr>
          <w:sz w:val="28"/>
          <w:szCs w:val="28"/>
        </w:rPr>
        <w:t>оголошення війни</w:t>
      </w:r>
      <w:r w:rsidRPr="008A548B">
        <w:rPr>
          <w:sz w:val="28"/>
          <w:szCs w:val="28"/>
        </w:rPr>
        <w:t xml:space="preserve">, кваліфікуються як акт агресії, витікає зі </w:t>
      </w:r>
      <w:r w:rsidRPr="008A548B">
        <w:rPr>
          <w:sz w:val="28"/>
          <w:szCs w:val="28"/>
          <w:lang w:eastAsia="uk-UA"/>
        </w:rPr>
        <w:t xml:space="preserve">ст.ст. 1 та 3 Резолюції ГА ООН «Визначення агресії» 1974 р., на яку </w:t>
      </w:r>
      <w:r w:rsidRPr="008A548B">
        <w:rPr>
          <w:sz w:val="28"/>
          <w:szCs w:val="28"/>
        </w:rPr>
        <w:t>посилається ГА ООН в документі своєї одинадцятої надзвичайної спеціальної сесії від 1 березня 2022 р.</w:t>
      </w:r>
      <w:r w:rsidRPr="008A548B">
        <w:rPr>
          <w:sz w:val="28"/>
          <w:szCs w:val="28"/>
          <w:lang w:eastAsia="uk-UA"/>
        </w:rPr>
        <w:t xml:space="preserve"> [2]</w:t>
      </w:r>
      <w:r w:rsidRPr="008A548B">
        <w:rPr>
          <w:sz w:val="28"/>
          <w:szCs w:val="28"/>
        </w:rPr>
        <w:t xml:space="preserve">. Матеріальні й процесуальні інструменти в розслідуванні та покаранні за злочин агресії пропонуються Римським Статутом міжнародного кримінального суду. Хоча інституційно, використання його інструментарію, в нашому випадку представляється досить проблематичним, оскільки і Україна, і РФ Статут тільки підписали, але не ратифікували. </w:t>
      </w:r>
      <w:r w:rsidRPr="008A548B">
        <w:rPr>
          <w:sz w:val="28"/>
          <w:szCs w:val="28"/>
          <w:shd w:val="clear" w:color="auto" w:fill="FFFFFF"/>
        </w:rPr>
        <w:t>До того ж, після визнання </w:t>
      </w:r>
      <w:r w:rsidRPr="00B97B01">
        <w:rPr>
          <w:sz w:val="28"/>
          <w:szCs w:val="28"/>
          <w:shd w:val="clear" w:color="auto" w:fill="FFFFFF"/>
        </w:rPr>
        <w:t>14 листопада</w:t>
      </w:r>
      <w:r w:rsidRPr="008A548B">
        <w:rPr>
          <w:sz w:val="28"/>
          <w:szCs w:val="28"/>
          <w:shd w:val="clear" w:color="auto" w:fill="FFFFFF"/>
        </w:rPr>
        <w:t> </w:t>
      </w:r>
      <w:r w:rsidRPr="00C42EB8">
        <w:rPr>
          <w:sz w:val="28"/>
          <w:szCs w:val="28"/>
          <w:shd w:val="clear" w:color="auto" w:fill="FFFFFF"/>
        </w:rPr>
        <w:t>2016</w:t>
      </w:r>
      <w:r w:rsidRPr="008A548B">
        <w:rPr>
          <w:sz w:val="28"/>
          <w:szCs w:val="28"/>
          <w:shd w:val="clear" w:color="auto" w:fill="FFFFFF"/>
        </w:rPr>
        <w:t> р. Міжнародним кримінальним судом </w:t>
      </w:r>
      <w:r w:rsidRPr="00B97B01">
        <w:rPr>
          <w:sz w:val="28"/>
          <w:szCs w:val="28"/>
          <w:shd w:val="clear" w:color="auto" w:fill="FFFFFF"/>
        </w:rPr>
        <w:t>ситуації в Криму та Севастополі</w:t>
      </w:r>
      <w:r w:rsidRPr="008A548B">
        <w:rPr>
          <w:sz w:val="28"/>
          <w:szCs w:val="28"/>
          <w:shd w:val="clear" w:color="auto" w:fill="FFFFFF"/>
        </w:rPr>
        <w:t> рівнозначною міжнародному збройному конфлікту між Росією та Україною російською владою було прийняте рішення про вихід з-під юрисдикціїї суду</w:t>
      </w:r>
      <w:r w:rsidRPr="008A548B">
        <w:rPr>
          <w:sz w:val="28"/>
          <w:szCs w:val="28"/>
          <w:lang w:eastAsia="uk-UA"/>
        </w:rPr>
        <w:t>[3]</w:t>
      </w:r>
      <w:r w:rsidRPr="008A548B">
        <w:rPr>
          <w:sz w:val="28"/>
          <w:szCs w:val="28"/>
          <w:shd w:val="clear" w:color="auto" w:fill="FFFFFF"/>
        </w:rPr>
        <w:t xml:space="preserve">. </w:t>
      </w:r>
      <w:r w:rsidRPr="008A548B">
        <w:rPr>
          <w:sz w:val="28"/>
          <w:szCs w:val="28"/>
        </w:rPr>
        <w:t xml:space="preserve">Тому, разом із активним використанням </w:t>
      </w:r>
      <w:r w:rsidRPr="008A548B">
        <w:rPr>
          <w:sz w:val="28"/>
          <w:szCs w:val="28"/>
          <w:shd w:val="clear" w:color="auto" w:fill="FFFFFF"/>
        </w:rPr>
        <w:t>можливостей наявної архітектури органів міжнародного правосуддя,</w:t>
      </w:r>
      <w:r w:rsidRPr="008A548B">
        <w:rPr>
          <w:sz w:val="28"/>
          <w:szCs w:val="28"/>
        </w:rPr>
        <w:t xml:space="preserve"> створення спеціального міжнародного трибуналу</w:t>
      </w:r>
      <w:r w:rsidRPr="008A548B">
        <w:rPr>
          <w:sz w:val="28"/>
          <w:szCs w:val="28"/>
          <w:shd w:val="clear" w:color="auto" w:fill="FFFFFF"/>
        </w:rPr>
        <w:t xml:space="preserve"> </w:t>
      </w:r>
      <w:r w:rsidRPr="008A548B">
        <w:rPr>
          <w:sz w:val="28"/>
          <w:szCs w:val="28"/>
        </w:rPr>
        <w:t xml:space="preserve">ad hoc </w:t>
      </w:r>
      <w:r w:rsidRPr="008A548B">
        <w:rPr>
          <w:sz w:val="28"/>
          <w:szCs w:val="28"/>
          <w:shd w:val="clear" w:color="auto" w:fill="FFFFFF"/>
        </w:rPr>
        <w:t>щодо злочину агресії проти України виглядає більш реалістичним, а негайні практичні дії</w:t>
      </w:r>
      <w:r w:rsidRPr="008A548B">
        <w:rPr>
          <w:sz w:val="28"/>
          <w:szCs w:val="28"/>
          <w:lang w:eastAsia="uk-UA"/>
        </w:rPr>
        <w:t>[4]</w:t>
      </w:r>
      <w:r w:rsidRPr="008A548B">
        <w:rPr>
          <w:sz w:val="28"/>
          <w:szCs w:val="28"/>
          <w:shd w:val="clear" w:color="auto" w:fill="FFFFFF"/>
        </w:rPr>
        <w:t xml:space="preserve"> в цьому напрямку будуть вчасними та обґрунтованими щодо покарання агресора, в</w:t>
      </w:r>
      <w:r w:rsidRPr="008A548B">
        <w:rPr>
          <w:sz w:val="28"/>
          <w:szCs w:val="28"/>
          <w:lang w:eastAsia="uk-UA"/>
        </w:rPr>
        <w:t xml:space="preserve">ідшкодування збитків і недопущення нових порушень, в.т. ч через засудження та заборону </w:t>
      </w:r>
      <w:r w:rsidRPr="008A548B">
        <w:rPr>
          <w:sz w:val="28"/>
          <w:szCs w:val="28"/>
          <w:shd w:val="clear" w:color="auto" w:fill="FFFFFF"/>
        </w:rPr>
        <w:t>«рашизму» як нової злочинної ідеології.</w:t>
      </w:r>
    </w:p>
    <w:p w:rsidR="007C34BB" w:rsidRPr="008A548B" w:rsidRDefault="007C34BB" w:rsidP="008536B2">
      <w:pPr>
        <w:ind w:firstLine="680"/>
        <w:jc w:val="both"/>
        <w:rPr>
          <w:rStyle w:val="aff"/>
          <w:color w:val="auto"/>
          <w:sz w:val="28"/>
          <w:szCs w:val="28"/>
        </w:rPr>
      </w:pPr>
      <w:r w:rsidRPr="008A548B">
        <w:rPr>
          <w:sz w:val="28"/>
          <w:szCs w:val="28"/>
          <w:shd w:val="clear" w:color="auto" w:fill="FFFFFF"/>
        </w:rPr>
        <w:t xml:space="preserve">Результати Нюрнберзького та Токійського воєнних трибуналів, більш сучасний досвід використання </w:t>
      </w:r>
      <w:r w:rsidRPr="008A548B">
        <w:rPr>
          <w:sz w:val="28"/>
          <w:szCs w:val="28"/>
        </w:rPr>
        <w:t xml:space="preserve">Міжнародних кримінальних трибуналів по колишній Югославії, Руанді, Сьєрра-Леоне та інших свідчить про, високу в цілому, ефективність т.з гібридних судів. Визначальним аргументом стало надання їм </w:t>
      </w:r>
      <w:r w:rsidRPr="008A548B">
        <w:rPr>
          <w:rStyle w:val="aff"/>
          <w:color w:val="auto"/>
          <w:sz w:val="28"/>
          <w:szCs w:val="28"/>
        </w:rPr>
        <w:t>універсальної юрисдикції, оскільки міжнародні злочини «є злочинами проти Організації Об’єднаних Націй, дійсно проти всьо</w:t>
      </w:r>
      <w:r w:rsidRPr="008A548B">
        <w:rPr>
          <w:rStyle w:val="aff"/>
          <w:color w:val="auto"/>
          <w:sz w:val="28"/>
          <w:szCs w:val="28"/>
        </w:rPr>
        <w:softHyphen/>
        <w:t>го людства; вони є більш ніж злочини проти будь-якої окремої нації і не повинні підлягати покаранню з боку жодної окремої держави» [5]. В свою чергу така юрисдикція здобувалася тим, що судові органи створювалися у від</w:t>
      </w:r>
      <w:r w:rsidRPr="008A548B">
        <w:rPr>
          <w:rStyle w:val="aff"/>
          <w:color w:val="auto"/>
          <w:sz w:val="28"/>
          <w:szCs w:val="28"/>
        </w:rPr>
        <w:softHyphen/>
        <w:t>повідності чи на основі договорів держав з ООН або формувалися тимчасовими адміністраціями ООН на територіях держав, де проводилися миротворчі операції.</w:t>
      </w:r>
    </w:p>
    <w:p w:rsidR="007C34BB" w:rsidRPr="008A548B" w:rsidRDefault="007C34BB" w:rsidP="008536B2">
      <w:pPr>
        <w:ind w:firstLine="680"/>
        <w:jc w:val="both"/>
        <w:rPr>
          <w:rStyle w:val="aff"/>
          <w:color w:val="auto"/>
          <w:sz w:val="28"/>
          <w:szCs w:val="28"/>
        </w:rPr>
      </w:pPr>
      <w:r w:rsidRPr="008A548B">
        <w:rPr>
          <w:rStyle w:val="aff"/>
          <w:color w:val="auto"/>
          <w:sz w:val="28"/>
          <w:szCs w:val="28"/>
        </w:rPr>
        <w:t xml:space="preserve">Організація Об’єднаних Націй є базовою універсальною міжнародною організацією в сфері </w:t>
      </w:r>
      <w:r w:rsidRPr="008A548B">
        <w:rPr>
          <w:sz w:val="28"/>
          <w:szCs w:val="28"/>
        </w:rPr>
        <w:t>підтримання й зміцнення</w:t>
      </w:r>
      <w:r w:rsidRPr="008A548B">
        <w:rPr>
          <w:rStyle w:val="aff"/>
          <w:color w:val="auto"/>
          <w:sz w:val="28"/>
          <w:szCs w:val="28"/>
        </w:rPr>
        <w:t xml:space="preserve"> міжнародного мира та безпеки і основою міжнародної системи, яка сформувалася після другої світової війни і відобразила архітектуру співвідношення сил, яке складося на той момент. Проте сьогодні її ефективність у справі виконання </w:t>
      </w:r>
      <w:r w:rsidRPr="008A548B">
        <w:rPr>
          <w:rStyle w:val="aff"/>
          <w:color w:val="auto"/>
          <w:sz w:val="28"/>
          <w:szCs w:val="28"/>
          <w:lang w:val="ru-RU"/>
        </w:rPr>
        <w:t xml:space="preserve">основного </w:t>
      </w:r>
      <w:r w:rsidRPr="008A548B">
        <w:rPr>
          <w:rStyle w:val="aff"/>
          <w:color w:val="auto"/>
          <w:sz w:val="28"/>
          <w:szCs w:val="28"/>
        </w:rPr>
        <w:t>статутного завдання все частіше стає об’єктом справедливої критики. Обгрунтовані підстави для цього створює невідповідність передбачених Статутом механізмів і практика їх функціонування реаліям сьогодення.</w:t>
      </w:r>
    </w:p>
    <w:p w:rsidR="007C34BB" w:rsidRPr="008A548B" w:rsidRDefault="007C34BB" w:rsidP="008536B2">
      <w:pPr>
        <w:ind w:firstLine="680"/>
        <w:jc w:val="both"/>
        <w:rPr>
          <w:rStyle w:val="aff"/>
          <w:color w:val="auto"/>
          <w:sz w:val="28"/>
          <w:szCs w:val="28"/>
        </w:rPr>
      </w:pPr>
      <w:r w:rsidRPr="008A548B">
        <w:rPr>
          <w:rStyle w:val="aff"/>
          <w:color w:val="auto"/>
          <w:sz w:val="28"/>
          <w:szCs w:val="28"/>
        </w:rPr>
        <w:t xml:space="preserve">Звичайно, такі речі, як визначення балансу сил, який існує сьогодні, для подальшого їх юридичного закріплення в структурі і діяльності реформованого ООН, потребують інтелектуальних зусиль, політичної волі і, врешті решт, елементарно часу. Але запити стосовно того, що проголошені при створенні ООН, ідеали і цінності марніють, руйнуються, підміняються навіть не юридичною, а бюрократичною схоластикою потребують негайного реагування. Найгостріше це проявилось з початком російсько-української війни щодо діяльності члена ООН - Російської Федерації, яка останніми роками виступає одним з основних джерел безпекових викликів. Грузия, Сирія, Україна - це лише неповний перелік регіонів світу, де РФ відзначилася своїми діями, які якщо не прямо протирічать, як мінімум не відповідають цілям і принципам організації. При цьому, зловживаючи статусом постійного члена Ради Безпеки, РФ блокує розгляд і прийняття принципових рішень по суті реагування на існуючі чи потенційні загрози миру та міжнародній безпеці. </w:t>
      </w:r>
    </w:p>
    <w:p w:rsidR="007C34BB" w:rsidRPr="008A548B" w:rsidRDefault="007C34BB" w:rsidP="008536B2">
      <w:pPr>
        <w:ind w:firstLine="680"/>
        <w:jc w:val="both"/>
        <w:rPr>
          <w:rStyle w:val="aff"/>
          <w:color w:val="auto"/>
          <w:sz w:val="28"/>
          <w:szCs w:val="28"/>
        </w:rPr>
      </w:pPr>
      <w:r w:rsidRPr="008A548B">
        <w:rPr>
          <w:rStyle w:val="aff"/>
          <w:color w:val="auto"/>
          <w:sz w:val="28"/>
          <w:szCs w:val="28"/>
        </w:rPr>
        <w:t>Ст.6 Статуту допускає, що член ООН, який систематично порушує статутні принципи, може бути виключений з Організації Генеральною Асамблеєю за рекомендацією Ради Безпеки. Але важливим нюансом є те, що легітимність перебування Росії в складі цієї організації не є стовідсотковою. Статутом перебачено лише дві категорії членів ООН: а) країни-засновниці, які взявши участь у Конференції у Сан-Франциско або раніше підписавши Декларацію Об'єднаних Націй від 1 січня 1942 р., підписали та ратифікували Статут відповідно до ст. 110. та б) інші миролюбні держави, які беруть на себе статутні зобов'язання, можуть і бажають, на думку Організації, ці зобов'язання виконувати, і прийняті у Члени Організації постановою ГА за рекомендацією РБ. Жоден з цих варіантів не поширюється на РФ. До того ж, враховуючи її реальну політику, нічим не можна пояснити і виправдати перебування РФ в числі постійних членів Ради Безпеки, адже при визначенні членів РБ, особливо належна увага, має приділятися, насамперед, ступеню участі в підтримці міжнародного миру та безпеки… До речі до цього часу, в чинній редакції Статуту ООН (ст.23) постійним членом РБ визначений Союз Радянських Соціалістичних Республік, а не Російська Федерація. Тобто, доведення нелігітимності перебування РФ в складі ООН, звичайно, потребуватиме поглибленого юридичного обгрунтування та політичної волі, але виглядає не таким вже безпеспективним. А за умов успіху, стане важливим внеском у загальну перемогу України, покарання агресора, підвищення ефективності ООН та зміцнення міжнародної безпеки</w:t>
      </w:r>
    </w:p>
    <w:p w:rsidR="007C34BB" w:rsidRPr="00B97B01" w:rsidRDefault="007C34BB" w:rsidP="008536B2">
      <w:pPr>
        <w:tabs>
          <w:tab w:val="left" w:pos="360"/>
        </w:tabs>
        <w:ind w:firstLine="680"/>
        <w:jc w:val="center"/>
        <w:rPr>
          <w:b/>
          <w:sz w:val="28"/>
          <w:szCs w:val="28"/>
          <w:lang w:val="uk-UA"/>
        </w:rPr>
      </w:pPr>
      <w:r w:rsidRPr="00B97B01">
        <w:rPr>
          <w:b/>
          <w:sz w:val="28"/>
          <w:szCs w:val="28"/>
        </w:rPr>
        <w:t>ЛІТЕРАТУРА</w:t>
      </w:r>
      <w:r w:rsidR="00B97B01" w:rsidRPr="00B97B01">
        <w:rPr>
          <w:b/>
          <w:sz w:val="28"/>
          <w:szCs w:val="28"/>
          <w:lang w:val="uk-UA"/>
        </w:rPr>
        <w:t>:</w:t>
      </w:r>
    </w:p>
    <w:p w:rsidR="007C34BB" w:rsidRPr="008A548B" w:rsidRDefault="007C34BB" w:rsidP="008536B2">
      <w:pPr>
        <w:pStyle w:val="a"/>
        <w:numPr>
          <w:ilvl w:val="0"/>
          <w:numId w:val="30"/>
        </w:numPr>
        <w:tabs>
          <w:tab w:val="clear" w:pos="284"/>
        </w:tabs>
        <w:spacing w:line="240" w:lineRule="auto"/>
        <w:ind w:left="0" w:firstLine="680"/>
        <w:rPr>
          <w:rFonts w:cs="Times New Roman"/>
          <w:sz w:val="28"/>
          <w:szCs w:val="28"/>
          <w:lang w:val="ru-RU"/>
        </w:rPr>
      </w:pPr>
      <w:r w:rsidRPr="008A548B">
        <w:rPr>
          <w:rFonts w:cs="Times New Roman"/>
          <w:sz w:val="28"/>
          <w:szCs w:val="28"/>
          <w:shd w:val="clear" w:color="auto" w:fill="FFFFFF"/>
        </w:rPr>
        <w:t>Resolution 1373 (2001) / adopted by the Security Council at its 4385th meeting, on 28 September 2001</w:t>
      </w:r>
      <w:r w:rsidRPr="008A548B">
        <w:rPr>
          <w:rStyle w:val="rvts9"/>
          <w:rFonts w:cs="Times New Roman"/>
          <w:sz w:val="28"/>
          <w:szCs w:val="28"/>
          <w:shd w:val="clear" w:color="auto" w:fill="FFFFFF"/>
        </w:rPr>
        <w:t xml:space="preserve">. </w:t>
      </w:r>
      <w:r w:rsidR="00C42EB8">
        <w:rPr>
          <w:sz w:val="28"/>
          <w:szCs w:val="28"/>
          <w:lang w:val="en-US" w:eastAsia="ru-RU"/>
        </w:rPr>
        <w:t>URL</w:t>
      </w:r>
      <w:r w:rsidRPr="008A548B">
        <w:rPr>
          <w:rFonts w:cs="Times New Roman"/>
          <w:sz w:val="28"/>
          <w:szCs w:val="28"/>
          <w:lang w:val="ru-RU"/>
        </w:rPr>
        <w:t>:</w:t>
      </w:r>
      <w:r w:rsidRPr="008A548B">
        <w:rPr>
          <w:rFonts w:cs="Times New Roman"/>
          <w:sz w:val="28"/>
          <w:szCs w:val="28"/>
        </w:rPr>
        <w:t xml:space="preserve"> </w:t>
      </w:r>
      <w:r w:rsidRPr="008A548B">
        <w:rPr>
          <w:rFonts w:cs="Times New Roman"/>
          <w:sz w:val="28"/>
          <w:szCs w:val="28"/>
          <w:shd w:val="clear" w:color="auto" w:fill="FFFFFF"/>
          <w:lang w:val="en-US"/>
        </w:rPr>
        <w:t>https</w:t>
      </w:r>
      <w:r w:rsidRPr="008A548B">
        <w:rPr>
          <w:rFonts w:cs="Times New Roman"/>
          <w:sz w:val="28"/>
          <w:szCs w:val="28"/>
          <w:shd w:val="clear" w:color="auto" w:fill="FFFFFF"/>
          <w:lang w:val="ru-RU"/>
        </w:rPr>
        <w:t>://</w:t>
      </w:r>
      <w:r w:rsidRPr="008A548B">
        <w:rPr>
          <w:rFonts w:cs="Times New Roman"/>
          <w:sz w:val="28"/>
          <w:szCs w:val="28"/>
          <w:shd w:val="clear" w:color="auto" w:fill="FFFFFF"/>
          <w:lang w:val="en-US"/>
        </w:rPr>
        <w:t>digitallibrary</w:t>
      </w:r>
      <w:r w:rsidRPr="008A548B">
        <w:rPr>
          <w:rFonts w:cs="Times New Roman"/>
          <w:sz w:val="28"/>
          <w:szCs w:val="28"/>
          <w:shd w:val="clear" w:color="auto" w:fill="FFFFFF"/>
          <w:lang w:val="ru-RU"/>
        </w:rPr>
        <w:t>.</w:t>
      </w:r>
      <w:r w:rsidRPr="008A548B">
        <w:rPr>
          <w:rFonts w:cs="Times New Roman"/>
          <w:sz w:val="28"/>
          <w:szCs w:val="28"/>
          <w:shd w:val="clear" w:color="auto" w:fill="FFFFFF"/>
          <w:lang w:val="en-US"/>
        </w:rPr>
        <w:t>un</w:t>
      </w:r>
      <w:r w:rsidRPr="008A548B">
        <w:rPr>
          <w:rFonts w:cs="Times New Roman"/>
          <w:sz w:val="28"/>
          <w:szCs w:val="28"/>
          <w:shd w:val="clear" w:color="auto" w:fill="FFFFFF"/>
          <w:lang w:val="ru-RU"/>
        </w:rPr>
        <w:t>.</w:t>
      </w:r>
      <w:r w:rsidRPr="008A548B">
        <w:rPr>
          <w:rFonts w:cs="Times New Roman"/>
          <w:sz w:val="28"/>
          <w:szCs w:val="28"/>
          <w:shd w:val="clear" w:color="auto" w:fill="FFFFFF"/>
          <w:lang w:val="en-US"/>
        </w:rPr>
        <w:t>org</w:t>
      </w:r>
      <w:r w:rsidRPr="008A548B">
        <w:rPr>
          <w:rFonts w:cs="Times New Roman"/>
          <w:sz w:val="28"/>
          <w:szCs w:val="28"/>
          <w:shd w:val="clear" w:color="auto" w:fill="FFFFFF"/>
          <w:lang w:val="ru-RU"/>
        </w:rPr>
        <w:t>/</w:t>
      </w:r>
      <w:r w:rsidRPr="008A548B">
        <w:rPr>
          <w:rFonts w:cs="Times New Roman"/>
          <w:sz w:val="28"/>
          <w:szCs w:val="28"/>
          <w:shd w:val="clear" w:color="auto" w:fill="FFFFFF"/>
          <w:lang w:val="en-US"/>
        </w:rPr>
        <w:t>record</w:t>
      </w:r>
      <w:r w:rsidRPr="008A548B">
        <w:rPr>
          <w:rFonts w:cs="Times New Roman"/>
          <w:sz w:val="28"/>
          <w:szCs w:val="28"/>
          <w:shd w:val="clear" w:color="auto" w:fill="FFFFFF"/>
          <w:lang w:val="ru-RU"/>
        </w:rPr>
        <w:t>/449020#</w:t>
      </w:r>
      <w:r w:rsidRPr="008A548B">
        <w:rPr>
          <w:rFonts w:cs="Times New Roman"/>
          <w:sz w:val="28"/>
          <w:szCs w:val="28"/>
          <w:shd w:val="clear" w:color="auto" w:fill="FFFFFF"/>
          <w:lang w:val="en-US"/>
        </w:rPr>
        <w:t>record</w:t>
      </w:r>
      <w:r w:rsidRPr="008A548B">
        <w:rPr>
          <w:rFonts w:cs="Times New Roman"/>
          <w:sz w:val="28"/>
          <w:szCs w:val="28"/>
          <w:shd w:val="clear" w:color="auto" w:fill="FFFFFF"/>
          <w:lang w:val="ru-RU"/>
        </w:rPr>
        <w:t>-</w:t>
      </w:r>
      <w:r w:rsidRPr="008A548B">
        <w:rPr>
          <w:rFonts w:cs="Times New Roman"/>
          <w:sz w:val="28"/>
          <w:szCs w:val="28"/>
          <w:shd w:val="clear" w:color="auto" w:fill="FFFFFF"/>
          <w:lang w:val="en-US"/>
        </w:rPr>
        <w:t>files</w:t>
      </w:r>
      <w:r w:rsidRPr="008A548B">
        <w:rPr>
          <w:rFonts w:cs="Times New Roman"/>
          <w:sz w:val="28"/>
          <w:szCs w:val="28"/>
          <w:shd w:val="clear" w:color="auto" w:fill="FFFFFF"/>
          <w:lang w:val="ru-RU"/>
        </w:rPr>
        <w:t>-</w:t>
      </w:r>
      <w:r w:rsidRPr="008A548B">
        <w:rPr>
          <w:rFonts w:cs="Times New Roman"/>
          <w:sz w:val="28"/>
          <w:szCs w:val="28"/>
          <w:shd w:val="clear" w:color="auto" w:fill="FFFFFF"/>
          <w:lang w:val="en-US"/>
        </w:rPr>
        <w:t>collapse</w:t>
      </w:r>
      <w:r w:rsidRPr="008A548B">
        <w:rPr>
          <w:rFonts w:cs="Times New Roman"/>
          <w:sz w:val="28"/>
          <w:szCs w:val="28"/>
          <w:shd w:val="clear" w:color="auto" w:fill="FFFFFF"/>
          <w:lang w:val="ru-RU"/>
        </w:rPr>
        <w:t>-</w:t>
      </w:r>
      <w:r w:rsidRPr="008A548B">
        <w:rPr>
          <w:rFonts w:cs="Times New Roman"/>
          <w:sz w:val="28"/>
          <w:szCs w:val="28"/>
          <w:shd w:val="clear" w:color="auto" w:fill="FFFFFF"/>
          <w:lang w:val="en-US"/>
        </w:rPr>
        <w:t>header</w:t>
      </w:r>
    </w:p>
    <w:p w:rsidR="007C34BB" w:rsidRPr="008A548B" w:rsidRDefault="007C34BB" w:rsidP="008536B2">
      <w:pPr>
        <w:pStyle w:val="af"/>
        <w:numPr>
          <w:ilvl w:val="0"/>
          <w:numId w:val="30"/>
        </w:numPr>
        <w:shd w:val="clear" w:color="auto" w:fill="FFFFFF"/>
        <w:tabs>
          <w:tab w:val="left" w:pos="426"/>
        </w:tabs>
        <w:overflowPunct/>
        <w:autoSpaceDE/>
        <w:autoSpaceDN/>
        <w:adjustRightInd/>
        <w:ind w:left="0" w:firstLine="680"/>
        <w:contextualSpacing w:val="0"/>
        <w:jc w:val="both"/>
        <w:textAlignment w:val="auto"/>
        <w:rPr>
          <w:sz w:val="28"/>
          <w:szCs w:val="28"/>
        </w:rPr>
      </w:pPr>
      <w:r w:rsidRPr="008A548B">
        <w:rPr>
          <w:sz w:val="28"/>
          <w:szCs w:val="28"/>
        </w:rPr>
        <w:t xml:space="preserve">Aggression against Ukraine: </w:t>
      </w:r>
      <w:r w:rsidRPr="008A548B">
        <w:rPr>
          <w:sz w:val="28"/>
          <w:szCs w:val="28"/>
          <w:lang w:val="en-US"/>
        </w:rPr>
        <w:t xml:space="preserve">UN </w:t>
      </w:r>
      <w:r w:rsidRPr="008A548B">
        <w:rPr>
          <w:sz w:val="28"/>
          <w:szCs w:val="28"/>
        </w:rPr>
        <w:t xml:space="preserve">Eleventh </w:t>
      </w:r>
      <w:r w:rsidRPr="008A548B">
        <w:rPr>
          <w:sz w:val="28"/>
          <w:szCs w:val="28"/>
          <w:lang w:val="en-US"/>
        </w:rPr>
        <w:t>E</w:t>
      </w:r>
      <w:r w:rsidRPr="008A548B">
        <w:rPr>
          <w:sz w:val="28"/>
          <w:szCs w:val="28"/>
        </w:rPr>
        <w:t xml:space="preserve">mergency </w:t>
      </w:r>
      <w:r w:rsidRPr="008A548B">
        <w:rPr>
          <w:sz w:val="28"/>
          <w:szCs w:val="28"/>
          <w:lang w:val="en-US"/>
        </w:rPr>
        <w:t>S</w:t>
      </w:r>
      <w:r w:rsidRPr="008A548B">
        <w:rPr>
          <w:sz w:val="28"/>
          <w:szCs w:val="28"/>
        </w:rPr>
        <w:t xml:space="preserve">pecial </w:t>
      </w:r>
      <w:r w:rsidRPr="008A548B">
        <w:rPr>
          <w:sz w:val="28"/>
          <w:szCs w:val="28"/>
          <w:lang w:val="en-US"/>
        </w:rPr>
        <w:t>S</w:t>
      </w:r>
      <w:r w:rsidRPr="008A548B">
        <w:rPr>
          <w:sz w:val="28"/>
          <w:szCs w:val="28"/>
        </w:rPr>
        <w:t>ession Agenda item 5, 1 March 2022</w:t>
      </w:r>
      <w:r w:rsidRPr="008A548B">
        <w:rPr>
          <w:sz w:val="28"/>
          <w:szCs w:val="28"/>
          <w:lang w:val="en-US"/>
        </w:rPr>
        <w:t xml:space="preserve">, </w:t>
      </w:r>
      <w:r w:rsidRPr="008A548B">
        <w:rPr>
          <w:sz w:val="28"/>
          <w:szCs w:val="28"/>
        </w:rPr>
        <w:t>A/ES-11/L.1</w:t>
      </w:r>
      <w:r w:rsidR="00C42EB8">
        <w:rPr>
          <w:sz w:val="28"/>
          <w:szCs w:val="28"/>
          <w:lang w:val="uk-UA" w:eastAsia="ru-RU"/>
        </w:rPr>
        <w:t xml:space="preserve">. </w:t>
      </w:r>
      <w:r w:rsidR="00C42EB8">
        <w:rPr>
          <w:sz w:val="28"/>
          <w:szCs w:val="28"/>
          <w:lang w:val="en-US" w:eastAsia="ru-RU"/>
        </w:rPr>
        <w:t>URL</w:t>
      </w:r>
      <w:r w:rsidR="00C42EB8">
        <w:rPr>
          <w:sz w:val="28"/>
          <w:szCs w:val="28"/>
          <w:lang w:val="uk-UA" w:eastAsia="ru-RU"/>
        </w:rPr>
        <w:t>:</w:t>
      </w:r>
      <w:r w:rsidRPr="008A548B">
        <w:rPr>
          <w:sz w:val="28"/>
          <w:szCs w:val="28"/>
        </w:rPr>
        <w:t xml:space="preserve"> </w:t>
      </w:r>
      <w:r w:rsidRPr="00B97B01">
        <w:rPr>
          <w:sz w:val="28"/>
          <w:szCs w:val="28"/>
        </w:rPr>
        <w:t>https://documents-dds-ny.un.org/doc/UNDOC/LTD/N22/272/27/PDF/N2227227.pdf?OpenElement</w:t>
      </w:r>
    </w:p>
    <w:p w:rsidR="007C34BB" w:rsidRPr="00B97B01" w:rsidRDefault="007C34BB" w:rsidP="008536B2">
      <w:pPr>
        <w:pStyle w:val="af"/>
        <w:numPr>
          <w:ilvl w:val="0"/>
          <w:numId w:val="30"/>
        </w:numPr>
        <w:shd w:val="clear" w:color="auto" w:fill="FFFFFF"/>
        <w:tabs>
          <w:tab w:val="left" w:pos="426"/>
        </w:tabs>
        <w:overflowPunct/>
        <w:autoSpaceDE/>
        <w:autoSpaceDN/>
        <w:adjustRightInd/>
        <w:ind w:left="0" w:firstLine="680"/>
        <w:contextualSpacing w:val="0"/>
        <w:jc w:val="both"/>
        <w:textAlignment w:val="auto"/>
        <w:rPr>
          <w:sz w:val="28"/>
          <w:szCs w:val="28"/>
        </w:rPr>
      </w:pPr>
      <w:r w:rsidRPr="008A548B">
        <w:rPr>
          <w:sz w:val="28"/>
          <w:szCs w:val="28"/>
        </w:rPr>
        <w:t xml:space="preserve">Россия вышла из Международного </w:t>
      </w:r>
      <w:r w:rsidRPr="00B97B01">
        <w:rPr>
          <w:sz w:val="28"/>
          <w:szCs w:val="28"/>
        </w:rPr>
        <w:t>уголовного суда</w:t>
      </w:r>
      <w:r w:rsidR="00C42EB8">
        <w:rPr>
          <w:sz w:val="28"/>
          <w:szCs w:val="28"/>
          <w:lang w:val="uk-UA" w:eastAsia="ru-RU"/>
        </w:rPr>
        <w:t xml:space="preserve">. </w:t>
      </w:r>
      <w:r w:rsidR="00C42EB8">
        <w:rPr>
          <w:sz w:val="28"/>
          <w:szCs w:val="28"/>
          <w:lang w:val="en-US" w:eastAsia="ru-RU"/>
        </w:rPr>
        <w:t>URL</w:t>
      </w:r>
      <w:r w:rsidR="00C42EB8">
        <w:rPr>
          <w:sz w:val="28"/>
          <w:szCs w:val="28"/>
          <w:lang w:val="uk-UA" w:eastAsia="ru-RU"/>
        </w:rPr>
        <w:t xml:space="preserve">: </w:t>
      </w:r>
      <w:r w:rsidRPr="00B97B01">
        <w:rPr>
          <w:sz w:val="28"/>
          <w:szCs w:val="28"/>
        </w:rPr>
        <w:t>https://www.interfax.ru/russia/537268</w:t>
      </w:r>
    </w:p>
    <w:p w:rsidR="007C34BB" w:rsidRPr="00B97B01" w:rsidRDefault="007C34BB" w:rsidP="008536B2">
      <w:pPr>
        <w:pStyle w:val="1"/>
        <w:numPr>
          <w:ilvl w:val="0"/>
          <w:numId w:val="30"/>
        </w:numPr>
        <w:shd w:val="clear" w:color="auto" w:fill="FFFFFF"/>
        <w:tabs>
          <w:tab w:val="left" w:pos="426"/>
        </w:tabs>
        <w:spacing w:before="0" w:line="240" w:lineRule="auto"/>
        <w:ind w:left="0" w:firstLine="680"/>
        <w:jc w:val="both"/>
        <w:rPr>
          <w:rFonts w:ascii="Times New Roman" w:hAnsi="Times New Roman"/>
          <w:b w:val="0"/>
          <w:color w:val="auto"/>
        </w:rPr>
      </w:pPr>
      <w:r w:rsidRPr="00B97B01">
        <w:rPr>
          <w:rFonts w:ascii="Times New Roman" w:hAnsi="Times New Roman"/>
          <w:b w:val="0"/>
          <w:color w:val="auto"/>
        </w:rPr>
        <w:t>Україна започатковує спеціальний міжнародний військовий трибунал</w:t>
      </w:r>
      <w:r w:rsidR="00C42EB8" w:rsidRPr="00C42EB8">
        <w:rPr>
          <w:rFonts w:ascii="Times New Roman" w:hAnsi="Times New Roman"/>
          <w:b w:val="0"/>
          <w:color w:val="auto"/>
          <w:lang w:eastAsia="ru-RU"/>
        </w:rPr>
        <w:t xml:space="preserve">. </w:t>
      </w:r>
      <w:r w:rsidR="00C42EB8" w:rsidRPr="00C42EB8">
        <w:rPr>
          <w:rFonts w:ascii="Times New Roman" w:hAnsi="Times New Roman"/>
          <w:b w:val="0"/>
          <w:color w:val="auto"/>
          <w:lang w:val="en-US" w:eastAsia="ru-RU"/>
        </w:rPr>
        <w:t>URL</w:t>
      </w:r>
      <w:r w:rsidR="00C42EB8" w:rsidRPr="00C42EB8">
        <w:rPr>
          <w:rFonts w:ascii="Times New Roman" w:hAnsi="Times New Roman"/>
          <w:b w:val="0"/>
          <w:color w:val="auto"/>
          <w:lang w:eastAsia="ru-RU"/>
        </w:rPr>
        <w:t>:</w:t>
      </w:r>
      <w:r w:rsidR="00C42EB8" w:rsidRPr="00C42EB8">
        <w:rPr>
          <w:color w:val="auto"/>
          <w:lang w:eastAsia="ru-RU"/>
        </w:rPr>
        <w:t xml:space="preserve"> </w:t>
      </w:r>
      <w:r w:rsidRPr="00B97B01">
        <w:rPr>
          <w:rFonts w:ascii="Times New Roman" w:hAnsi="Times New Roman"/>
          <w:b w:val="0"/>
          <w:color w:val="auto"/>
        </w:rPr>
        <w:t>https://armyinform.com.ua/2022/04/11/ukrayina-zapochatkovuye-speczialnyj-mizhnarodnyj-vijskovyj-trybunal-prezydent/</w:t>
      </w:r>
    </w:p>
    <w:p w:rsidR="007C34BB" w:rsidRPr="008A548B" w:rsidRDefault="007C34BB" w:rsidP="008536B2">
      <w:pPr>
        <w:pStyle w:val="a"/>
        <w:numPr>
          <w:ilvl w:val="0"/>
          <w:numId w:val="30"/>
        </w:numPr>
        <w:tabs>
          <w:tab w:val="clear" w:pos="284"/>
        </w:tabs>
        <w:spacing w:line="240" w:lineRule="auto"/>
        <w:ind w:left="0" w:firstLine="680"/>
        <w:rPr>
          <w:rFonts w:cs="Times New Roman"/>
          <w:sz w:val="28"/>
          <w:szCs w:val="28"/>
        </w:rPr>
      </w:pPr>
      <w:r w:rsidRPr="00B97B01">
        <w:rPr>
          <w:rFonts w:cs="Times New Roman"/>
          <w:sz w:val="28"/>
          <w:szCs w:val="28"/>
        </w:rPr>
        <w:t>Carroll, Caitlin E., "Hybrid Tribunals are the Most</w:t>
      </w:r>
      <w:r w:rsidRPr="008A548B">
        <w:rPr>
          <w:rFonts w:cs="Times New Roman"/>
          <w:sz w:val="28"/>
          <w:szCs w:val="28"/>
        </w:rPr>
        <w:t xml:space="preserve"> Effective Structure for Adjudicating International Crimes Occurring Within a Domestic State" (2013). Law School Student Scholarship. 90. </w:t>
      </w:r>
      <w:r w:rsidR="0003504A">
        <w:rPr>
          <w:sz w:val="28"/>
          <w:szCs w:val="28"/>
          <w:lang w:val="en-US" w:eastAsia="ru-RU"/>
        </w:rPr>
        <w:t>URL</w:t>
      </w:r>
      <w:r w:rsidR="0003504A">
        <w:rPr>
          <w:sz w:val="28"/>
          <w:szCs w:val="28"/>
          <w:lang w:eastAsia="ru-RU"/>
        </w:rPr>
        <w:t xml:space="preserve">: </w:t>
      </w:r>
      <w:r w:rsidRPr="008A548B">
        <w:rPr>
          <w:rFonts w:cs="Times New Roman"/>
          <w:sz w:val="28"/>
          <w:szCs w:val="28"/>
        </w:rPr>
        <w:t>https://scholarship.shu.edu/student_scholarship/90</w:t>
      </w:r>
    </w:p>
    <w:p w:rsidR="007C34BB" w:rsidRPr="008A548B" w:rsidRDefault="007C34BB" w:rsidP="008536B2">
      <w:pPr>
        <w:ind w:firstLine="680"/>
        <w:jc w:val="both"/>
        <w:rPr>
          <w:sz w:val="28"/>
          <w:szCs w:val="28"/>
          <w:lang w:val="uk-UA"/>
        </w:rPr>
      </w:pPr>
    </w:p>
    <w:sectPr w:rsidR="007C34BB" w:rsidRPr="008A548B">
      <w:footerReference w:type="default" r:id="rI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543" w:rsidRDefault="00675543" w:rsidP="00970622">
      <w:r>
        <w:separator/>
      </w:r>
    </w:p>
  </w:endnote>
  <w:endnote w:type="continuationSeparator" w:id="0">
    <w:p w:rsidR="00675543" w:rsidRDefault="00675543" w:rsidP="0097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THarmonica">
    <w:altName w:val="Times New Roman"/>
    <w:charset w:val="00"/>
    <w:family w:val="auto"/>
    <w:pitch w:val="variable"/>
    <w:sig w:usb0="00000203" w:usb1="00000000" w:usb2="00000000" w:usb3="00000000" w:csb0="00000005"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Bold">
    <w:altName w:val="MS Mincho"/>
    <w:panose1 w:val="00000000000000000000"/>
    <w:charset w:val="80"/>
    <w:family w:val="auto"/>
    <w:notTrueType/>
    <w:pitch w:val="default"/>
    <w:sig w:usb0="00000000" w:usb1="08070000" w:usb2="00000010" w:usb3="00000000" w:csb0="00020000" w:csb1="00000000"/>
  </w:font>
  <w:font w:name="Times New Roman Полужирный">
    <w:panose1 w:val="00000000000000000000"/>
    <w:charset w:val="00"/>
    <w:family w:val="roman"/>
    <w:notTrueType/>
    <w:pitch w:val="default"/>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492757"/>
      <w:docPartObj>
        <w:docPartGallery w:val="Page Numbers (Bottom of Page)"/>
        <w:docPartUnique/>
      </w:docPartObj>
    </w:sdtPr>
    <w:sdtEndPr/>
    <w:sdtContent>
      <w:p w:rsidR="00435F6A" w:rsidRDefault="00435F6A">
        <w:pPr>
          <w:pStyle w:val="aff3"/>
          <w:jc w:val="center"/>
        </w:pPr>
        <w:r>
          <w:fldChar w:fldCharType="begin"/>
        </w:r>
        <w:r>
          <w:instrText>PAGE   \* MERGEFORMAT</w:instrText>
        </w:r>
        <w:r>
          <w:fldChar w:fldCharType="separate"/>
        </w:r>
        <w:r w:rsidR="00275D1D" w:rsidRPr="00275D1D">
          <w:rPr>
            <w:noProof/>
            <w:lang w:val="ru-RU"/>
          </w:rPr>
          <w:t>3</w:t>
        </w:r>
        <w:r>
          <w:fldChar w:fldCharType="end"/>
        </w:r>
      </w:p>
    </w:sdtContent>
  </w:sdt>
  <w:p w:rsidR="00435F6A" w:rsidRDefault="00435F6A">
    <w:pPr>
      <w:pStyle w:val="af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543" w:rsidRDefault="00675543" w:rsidP="00970622">
      <w:r>
        <w:separator/>
      </w:r>
    </w:p>
  </w:footnote>
  <w:footnote w:type="continuationSeparator" w:id="0">
    <w:p w:rsidR="00675543" w:rsidRDefault="00675543" w:rsidP="009706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6"/>
    <w:multiLevelType w:val="hybridMultilevel"/>
    <w:tmpl w:val="4BEE5A5A"/>
    <w:lvl w:ilvl="0" w:tplc="FFFFFFFF">
      <w:start w:val="1"/>
      <w:numFmt w:val="bullet"/>
      <w:lvlText w:val="з"/>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37"/>
    <w:multiLevelType w:val="hybridMultilevel"/>
    <w:tmpl w:val="5551B9F2"/>
    <w:lvl w:ilvl="0" w:tplc="FFFFFFFF">
      <w:start w:val="1"/>
      <w:numFmt w:val="bullet"/>
      <w:lvlText w:val="з"/>
      <w:lvlJc w:val="left"/>
      <w:pPr>
        <w:ind w:left="0" w:firstLine="0"/>
      </w:pPr>
    </w:lvl>
    <w:lvl w:ilvl="1" w:tplc="FFFFFFFF">
      <w:start w:val="3"/>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2175EE0"/>
    <w:multiLevelType w:val="hybridMultilevel"/>
    <w:tmpl w:val="932A37A8"/>
    <w:lvl w:ilvl="0" w:tplc="33966B9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2AD568D"/>
    <w:multiLevelType w:val="hybridMultilevel"/>
    <w:tmpl w:val="4770EE1E"/>
    <w:lvl w:ilvl="0" w:tplc="5E86D7E6">
      <w:start w:val="1"/>
      <w:numFmt w:val="decimal"/>
      <w:lvlText w:val="%1."/>
      <w:lvlJc w:val="left"/>
      <w:pPr>
        <w:ind w:left="927" w:hanging="360"/>
      </w:pPr>
      <w:rPr>
        <w:rFonts w:eastAsia="Times New Roman" w:hint="default"/>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38A5AF5"/>
    <w:multiLevelType w:val="hybridMultilevel"/>
    <w:tmpl w:val="35F8DA5C"/>
    <w:lvl w:ilvl="0" w:tplc="155E1AE6">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1C0350CC"/>
    <w:multiLevelType w:val="hybridMultilevel"/>
    <w:tmpl w:val="6BA8A0B2"/>
    <w:lvl w:ilvl="0" w:tplc="548C1448">
      <w:numFmt w:val="bullet"/>
      <w:lvlText w:val="-"/>
      <w:lvlJc w:val="left"/>
      <w:pPr>
        <w:ind w:left="1636" w:hanging="360"/>
      </w:pPr>
      <w:rPr>
        <w:rFonts w:ascii="Times New Roman" w:eastAsia="Times New Roman" w:hAnsi="Times New Roman" w:cs="Times New Roman" w:hint="default"/>
        <w:b/>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6" w15:restartNumberingAfterBreak="0">
    <w:nsid w:val="1CFD540F"/>
    <w:multiLevelType w:val="hybridMultilevel"/>
    <w:tmpl w:val="F79A8C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0284980"/>
    <w:multiLevelType w:val="hybridMultilevel"/>
    <w:tmpl w:val="9D462F58"/>
    <w:lvl w:ilvl="0" w:tplc="B5DEB238">
      <w:start w:val="1"/>
      <w:numFmt w:val="decimal"/>
      <w:lvlText w:val="%1."/>
      <w:lvlJc w:val="left"/>
      <w:pPr>
        <w:ind w:left="360"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8" w15:restartNumberingAfterBreak="0">
    <w:nsid w:val="29BD7241"/>
    <w:multiLevelType w:val="hybridMultilevel"/>
    <w:tmpl w:val="CA04AB4C"/>
    <w:lvl w:ilvl="0" w:tplc="3280C362">
      <w:start w:val="1"/>
      <w:numFmt w:val="decimal"/>
      <w:pStyle w:val="a"/>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BF353E9"/>
    <w:multiLevelType w:val="hybridMultilevel"/>
    <w:tmpl w:val="A5F42E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D2B0E69"/>
    <w:multiLevelType w:val="hybridMultilevel"/>
    <w:tmpl w:val="1F0E9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3A0C1D"/>
    <w:multiLevelType w:val="multilevel"/>
    <w:tmpl w:val="E2C42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0F7892"/>
    <w:multiLevelType w:val="multilevel"/>
    <w:tmpl w:val="4AFC01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2E3C8D"/>
    <w:multiLevelType w:val="multilevel"/>
    <w:tmpl w:val="4894E5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A6164FF"/>
    <w:multiLevelType w:val="hybridMultilevel"/>
    <w:tmpl w:val="A26A603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B04574A"/>
    <w:multiLevelType w:val="hybridMultilevel"/>
    <w:tmpl w:val="CEFE85E0"/>
    <w:lvl w:ilvl="0" w:tplc="599E9E84">
      <w:start w:val="1"/>
      <w:numFmt w:val="decimal"/>
      <w:lvlText w:val="%1."/>
      <w:lvlJc w:val="left"/>
      <w:pPr>
        <w:tabs>
          <w:tab w:val="num" w:pos="1068"/>
        </w:tabs>
        <w:ind w:left="1068" w:hanging="360"/>
      </w:pPr>
      <w:rPr>
        <w:color w:val="auto"/>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6" w15:restartNumberingAfterBreak="0">
    <w:nsid w:val="3FE02E02"/>
    <w:multiLevelType w:val="hybridMultilevel"/>
    <w:tmpl w:val="E4C0562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48BA392C"/>
    <w:multiLevelType w:val="hybridMultilevel"/>
    <w:tmpl w:val="9F3A11DC"/>
    <w:lvl w:ilvl="0" w:tplc="924E1D46">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9D778EB"/>
    <w:multiLevelType w:val="hybridMultilevel"/>
    <w:tmpl w:val="521A3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4703869"/>
    <w:multiLevelType w:val="singleLevel"/>
    <w:tmpl w:val="54703869"/>
    <w:lvl w:ilvl="0">
      <w:start w:val="2"/>
      <w:numFmt w:val="decimal"/>
      <w:suff w:val="space"/>
      <w:lvlText w:val="%1."/>
      <w:lvlJc w:val="left"/>
      <w:pPr>
        <w:ind w:left="0" w:firstLine="0"/>
      </w:pPr>
    </w:lvl>
  </w:abstractNum>
  <w:abstractNum w:abstractNumId="20" w15:restartNumberingAfterBreak="0">
    <w:nsid w:val="59BF5051"/>
    <w:multiLevelType w:val="hybridMultilevel"/>
    <w:tmpl w:val="E93E7946"/>
    <w:lvl w:ilvl="0" w:tplc="0422000F">
      <w:start w:val="1"/>
      <w:numFmt w:val="decimal"/>
      <w:lvlText w:val="%1."/>
      <w:lvlJc w:val="left"/>
      <w:pPr>
        <w:ind w:left="1287" w:hanging="360"/>
      </w:p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21" w15:restartNumberingAfterBreak="0">
    <w:nsid w:val="5B785A8C"/>
    <w:multiLevelType w:val="hybridMultilevel"/>
    <w:tmpl w:val="DD78C8F8"/>
    <w:lvl w:ilvl="0" w:tplc="00C4B8D8">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2" w15:restartNumberingAfterBreak="0">
    <w:nsid w:val="5BCA219B"/>
    <w:multiLevelType w:val="hybridMultilevel"/>
    <w:tmpl w:val="04161572"/>
    <w:lvl w:ilvl="0" w:tplc="D272D80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5F4D4C8F"/>
    <w:multiLevelType w:val="hybridMultilevel"/>
    <w:tmpl w:val="5E58DE58"/>
    <w:lvl w:ilvl="0" w:tplc="7A8CBAD0">
      <w:start w:val="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0E921B6"/>
    <w:multiLevelType w:val="hybridMultilevel"/>
    <w:tmpl w:val="4BAC9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B903E7"/>
    <w:multiLevelType w:val="hybridMultilevel"/>
    <w:tmpl w:val="A124644A"/>
    <w:lvl w:ilvl="0" w:tplc="D69A7BE8">
      <w:start w:val="1"/>
      <w:numFmt w:val="decimal"/>
      <w:lvlText w:val="%1."/>
      <w:lvlJc w:val="left"/>
      <w:pPr>
        <w:ind w:left="7165" w:hanging="360"/>
      </w:pPr>
      <w:rPr>
        <w:rFonts w:ascii="Times New Roman" w:hAnsi="Times New Roman" w:cs="Times New Roman" w:hint="default"/>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656434B"/>
    <w:multiLevelType w:val="hybridMultilevel"/>
    <w:tmpl w:val="50182E9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7" w15:restartNumberingAfterBreak="0">
    <w:nsid w:val="66E11854"/>
    <w:multiLevelType w:val="hybridMultilevel"/>
    <w:tmpl w:val="2D8A63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6FD50BC4"/>
    <w:multiLevelType w:val="hybridMultilevel"/>
    <w:tmpl w:val="12D61A1A"/>
    <w:lvl w:ilvl="0" w:tplc="1892FB74">
      <w:start w:val="1"/>
      <w:numFmt w:val="decimal"/>
      <w:lvlText w:val="%1."/>
      <w:lvlJc w:val="left"/>
      <w:pPr>
        <w:ind w:left="1069" w:hanging="360"/>
      </w:pPr>
      <w:rPr>
        <w:rFonts w:eastAsia="Times New Roman"/>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15:restartNumberingAfterBreak="0">
    <w:nsid w:val="7060727D"/>
    <w:multiLevelType w:val="hybridMultilevel"/>
    <w:tmpl w:val="365E30A4"/>
    <w:lvl w:ilvl="0" w:tplc="24BEFD5C">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0" w15:restartNumberingAfterBreak="0">
    <w:nsid w:val="7C6449BE"/>
    <w:multiLevelType w:val="hybridMultilevel"/>
    <w:tmpl w:val="C038D0E4"/>
    <w:lvl w:ilvl="0" w:tplc="7BC6BC5E">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1"/>
  </w:num>
  <w:num w:numId="2">
    <w:abstractNumId w:val="5"/>
  </w:num>
  <w:num w:numId="3">
    <w:abstractNumId w:val="13"/>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lvlOverride w:ilvl="3"/>
    <w:lvlOverride w:ilvl="4"/>
    <w:lvlOverride w:ilvl="5"/>
    <w:lvlOverride w:ilvl="6"/>
    <w:lvlOverride w:ilvl="7"/>
    <w:lvlOverride w:ilvl="8"/>
  </w:num>
  <w:num w:numId="18">
    <w:abstractNumId w:val="1"/>
    <w:lvlOverride w:ilvl="0"/>
    <w:lvlOverride w:ilvl="1">
      <w:startOverride w:val="3"/>
    </w:lvlOverride>
    <w:lvlOverride w:ilvl="2"/>
    <w:lvlOverride w:ilvl="3"/>
    <w:lvlOverride w:ilvl="4"/>
    <w:lvlOverride w:ilvl="5"/>
    <w:lvlOverride w:ilvl="6"/>
    <w:lvlOverride w:ilvl="7"/>
    <w:lvlOverride w:ilvl="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2"/>
    </w:lvlOverride>
  </w:num>
  <w:num w:numId="21">
    <w:abstractNumId w:val="21"/>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lvlOverride w:ilvl="3"/>
    <w:lvlOverride w:ilvl="4"/>
    <w:lvlOverride w:ilvl="5"/>
    <w:lvlOverride w:ilvl="6"/>
    <w:lvlOverride w:ilvl="7"/>
    <w:lvlOverride w:ilvl="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
  </w:num>
  <w:num w:numId="28">
    <w:abstractNumId w:val="8"/>
    <w:lvlOverride w:ilvl="0">
      <w:startOverride w:val="1"/>
    </w:lvlOverride>
  </w:num>
  <w:num w:numId="29">
    <w:abstractNumId w:val="24"/>
  </w:num>
  <w:num w:numId="30">
    <w:abstractNumId w:val="9"/>
  </w:num>
  <w:num w:numId="31">
    <w:abstractNumId w:val="14"/>
  </w:num>
  <w:num w:numId="32">
    <w:abstractNumId w:val="22"/>
  </w:num>
  <w:num w:numId="33">
    <w:abstractNumId w:val="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557"/>
    <w:rsid w:val="00001CA9"/>
    <w:rsid w:val="00002AE1"/>
    <w:rsid w:val="0003504A"/>
    <w:rsid w:val="00053E84"/>
    <w:rsid w:val="000679D0"/>
    <w:rsid w:val="0009663D"/>
    <w:rsid w:val="000A0E92"/>
    <w:rsid w:val="000B62AE"/>
    <w:rsid w:val="000C70D2"/>
    <w:rsid w:val="000F571E"/>
    <w:rsid w:val="001142AF"/>
    <w:rsid w:val="00124A6B"/>
    <w:rsid w:val="0014359F"/>
    <w:rsid w:val="00164201"/>
    <w:rsid w:val="0016563B"/>
    <w:rsid w:val="00183E8B"/>
    <w:rsid w:val="001A5658"/>
    <w:rsid w:val="001B6738"/>
    <w:rsid w:val="001C3FC6"/>
    <w:rsid w:val="001C5B3E"/>
    <w:rsid w:val="001D17F3"/>
    <w:rsid w:val="001D19F8"/>
    <w:rsid w:val="001D4B6A"/>
    <w:rsid w:val="001D765F"/>
    <w:rsid w:val="001D7B86"/>
    <w:rsid w:val="00205BC6"/>
    <w:rsid w:val="00230447"/>
    <w:rsid w:val="00250A09"/>
    <w:rsid w:val="0026694C"/>
    <w:rsid w:val="00275D1D"/>
    <w:rsid w:val="00277A12"/>
    <w:rsid w:val="00294727"/>
    <w:rsid w:val="00296A90"/>
    <w:rsid w:val="002A53E2"/>
    <w:rsid w:val="002C132F"/>
    <w:rsid w:val="002D204E"/>
    <w:rsid w:val="002E3878"/>
    <w:rsid w:val="00322953"/>
    <w:rsid w:val="00325D36"/>
    <w:rsid w:val="00347908"/>
    <w:rsid w:val="00360E33"/>
    <w:rsid w:val="003726A0"/>
    <w:rsid w:val="00385DB6"/>
    <w:rsid w:val="003C61FE"/>
    <w:rsid w:val="003D7250"/>
    <w:rsid w:val="003E6759"/>
    <w:rsid w:val="003F6306"/>
    <w:rsid w:val="00405C21"/>
    <w:rsid w:val="00411768"/>
    <w:rsid w:val="00435F6A"/>
    <w:rsid w:val="00440171"/>
    <w:rsid w:val="004443A9"/>
    <w:rsid w:val="00445DA5"/>
    <w:rsid w:val="00457B3A"/>
    <w:rsid w:val="00487376"/>
    <w:rsid w:val="00491368"/>
    <w:rsid w:val="004D08B4"/>
    <w:rsid w:val="00506ED5"/>
    <w:rsid w:val="00553475"/>
    <w:rsid w:val="00572E37"/>
    <w:rsid w:val="005A7937"/>
    <w:rsid w:val="005B1084"/>
    <w:rsid w:val="005D1715"/>
    <w:rsid w:val="005F079B"/>
    <w:rsid w:val="005F7774"/>
    <w:rsid w:val="0064126C"/>
    <w:rsid w:val="00646A39"/>
    <w:rsid w:val="0065517E"/>
    <w:rsid w:val="00664FDF"/>
    <w:rsid w:val="00675543"/>
    <w:rsid w:val="006864FD"/>
    <w:rsid w:val="00687252"/>
    <w:rsid w:val="006B4501"/>
    <w:rsid w:val="006C14C2"/>
    <w:rsid w:val="006E3828"/>
    <w:rsid w:val="006F4552"/>
    <w:rsid w:val="00702CEA"/>
    <w:rsid w:val="0070754A"/>
    <w:rsid w:val="00711BCA"/>
    <w:rsid w:val="00714638"/>
    <w:rsid w:val="00744934"/>
    <w:rsid w:val="00797519"/>
    <w:rsid w:val="007A105F"/>
    <w:rsid w:val="007B7CD5"/>
    <w:rsid w:val="007C11AB"/>
    <w:rsid w:val="007C34BB"/>
    <w:rsid w:val="007C5E74"/>
    <w:rsid w:val="007D4299"/>
    <w:rsid w:val="007E4B75"/>
    <w:rsid w:val="00800DBC"/>
    <w:rsid w:val="008346FE"/>
    <w:rsid w:val="00836647"/>
    <w:rsid w:val="00844881"/>
    <w:rsid w:val="008536B2"/>
    <w:rsid w:val="0085529E"/>
    <w:rsid w:val="00881357"/>
    <w:rsid w:val="008854E1"/>
    <w:rsid w:val="008A548B"/>
    <w:rsid w:val="008A577F"/>
    <w:rsid w:val="008B338E"/>
    <w:rsid w:val="008B71E9"/>
    <w:rsid w:val="008D46F3"/>
    <w:rsid w:val="008E4EB2"/>
    <w:rsid w:val="008E7CA1"/>
    <w:rsid w:val="0091460C"/>
    <w:rsid w:val="009216ED"/>
    <w:rsid w:val="009675D1"/>
    <w:rsid w:val="00970622"/>
    <w:rsid w:val="00994B92"/>
    <w:rsid w:val="00996DD4"/>
    <w:rsid w:val="009C49EE"/>
    <w:rsid w:val="009E3F6E"/>
    <w:rsid w:val="009F3557"/>
    <w:rsid w:val="00A136B0"/>
    <w:rsid w:val="00A241F4"/>
    <w:rsid w:val="00A3792C"/>
    <w:rsid w:val="00A40C2C"/>
    <w:rsid w:val="00A45700"/>
    <w:rsid w:val="00A4613C"/>
    <w:rsid w:val="00A6478B"/>
    <w:rsid w:val="00A823D9"/>
    <w:rsid w:val="00AB3FE1"/>
    <w:rsid w:val="00AD24FF"/>
    <w:rsid w:val="00AD73E6"/>
    <w:rsid w:val="00B1664B"/>
    <w:rsid w:val="00B243E9"/>
    <w:rsid w:val="00B62D57"/>
    <w:rsid w:val="00B667A9"/>
    <w:rsid w:val="00B9789A"/>
    <w:rsid w:val="00B97B01"/>
    <w:rsid w:val="00BA1DBB"/>
    <w:rsid w:val="00C11B8F"/>
    <w:rsid w:val="00C1599B"/>
    <w:rsid w:val="00C16223"/>
    <w:rsid w:val="00C42EB8"/>
    <w:rsid w:val="00C576A7"/>
    <w:rsid w:val="00C65485"/>
    <w:rsid w:val="00CB0D01"/>
    <w:rsid w:val="00CC5CE1"/>
    <w:rsid w:val="00CE599D"/>
    <w:rsid w:val="00D1301F"/>
    <w:rsid w:val="00D26B19"/>
    <w:rsid w:val="00D51DB0"/>
    <w:rsid w:val="00D61F34"/>
    <w:rsid w:val="00D707E5"/>
    <w:rsid w:val="00D72F58"/>
    <w:rsid w:val="00DA6BDE"/>
    <w:rsid w:val="00DC6817"/>
    <w:rsid w:val="00DE69DA"/>
    <w:rsid w:val="00DF662B"/>
    <w:rsid w:val="00E167EF"/>
    <w:rsid w:val="00E206A5"/>
    <w:rsid w:val="00E4021C"/>
    <w:rsid w:val="00E45A38"/>
    <w:rsid w:val="00E56439"/>
    <w:rsid w:val="00EF44AD"/>
    <w:rsid w:val="00F0363C"/>
    <w:rsid w:val="00F16F5B"/>
    <w:rsid w:val="00F21484"/>
    <w:rsid w:val="00F25646"/>
    <w:rsid w:val="00F30668"/>
    <w:rsid w:val="00F42403"/>
    <w:rsid w:val="00F63DC4"/>
    <w:rsid w:val="00F66921"/>
    <w:rsid w:val="00FA7F04"/>
    <w:rsid w:val="00FD1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95FF"/>
  <w15:chartTrackingRefBased/>
  <w15:docId w15:val="{02BB7FE8-76CA-4AE7-B5CE-D14EBEAF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36B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hr-HR"/>
    </w:rPr>
  </w:style>
  <w:style w:type="paragraph" w:styleId="1">
    <w:name w:val="heading 1"/>
    <w:basedOn w:val="a0"/>
    <w:next w:val="a0"/>
    <w:link w:val="10"/>
    <w:uiPriority w:val="9"/>
    <w:qFormat/>
    <w:rsid w:val="00A136B0"/>
    <w:pPr>
      <w:keepNext/>
      <w:keepLines/>
      <w:overflowPunct/>
      <w:autoSpaceDE/>
      <w:autoSpaceDN/>
      <w:adjustRightInd/>
      <w:spacing w:before="480" w:line="276" w:lineRule="auto"/>
      <w:textAlignment w:val="auto"/>
      <w:outlineLvl w:val="0"/>
    </w:pPr>
    <w:rPr>
      <w:rFonts w:ascii="Calibri Light" w:hAnsi="Calibri Light"/>
      <w:b/>
      <w:bCs/>
      <w:color w:val="2F5496"/>
      <w:sz w:val="28"/>
      <w:szCs w:val="28"/>
      <w:lang w:val="uk-UA" w:eastAsia="uk-UA"/>
    </w:rPr>
  </w:style>
  <w:style w:type="paragraph" w:styleId="2">
    <w:name w:val="heading 2"/>
    <w:basedOn w:val="a0"/>
    <w:next w:val="a0"/>
    <w:link w:val="20"/>
    <w:uiPriority w:val="9"/>
    <w:semiHidden/>
    <w:unhideWhenUsed/>
    <w:qFormat/>
    <w:rsid w:val="000C70D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unhideWhenUsed/>
    <w:qFormat/>
    <w:rsid w:val="0048737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136B0"/>
    <w:rPr>
      <w:rFonts w:ascii="Calibri Light" w:eastAsia="Times New Roman" w:hAnsi="Calibri Light" w:cs="Times New Roman"/>
      <w:b/>
      <w:bCs/>
      <w:color w:val="2F5496"/>
      <w:sz w:val="28"/>
      <w:szCs w:val="28"/>
      <w:lang w:val="uk-UA" w:eastAsia="uk-UA"/>
    </w:rPr>
  </w:style>
  <w:style w:type="paragraph" w:customStyle="1" w:styleId="a4">
    <w:name w:val="обычный"/>
    <w:basedOn w:val="a0"/>
    <w:link w:val="a5"/>
    <w:qFormat/>
    <w:rsid w:val="00A136B0"/>
    <w:pPr>
      <w:spacing w:line="340" w:lineRule="exact"/>
      <w:ind w:firstLine="567"/>
      <w:jc w:val="both"/>
    </w:pPr>
    <w:rPr>
      <w:sz w:val="34"/>
      <w:szCs w:val="34"/>
      <w:lang w:val="uk-UA"/>
    </w:rPr>
  </w:style>
  <w:style w:type="character" w:customStyle="1" w:styleId="a5">
    <w:name w:val="обычный Знак"/>
    <w:link w:val="a4"/>
    <w:rsid w:val="00A136B0"/>
    <w:rPr>
      <w:rFonts w:ascii="Times New Roman" w:eastAsia="Times New Roman" w:hAnsi="Times New Roman" w:cs="Times New Roman"/>
      <w:sz w:val="34"/>
      <w:szCs w:val="34"/>
      <w:lang w:val="uk-UA"/>
    </w:rPr>
  </w:style>
  <w:style w:type="paragraph" w:customStyle="1" w:styleId="rvps2">
    <w:name w:val="rvps2"/>
    <w:basedOn w:val="a0"/>
    <w:qFormat/>
    <w:rsid w:val="00A136B0"/>
    <w:pPr>
      <w:overflowPunct/>
      <w:autoSpaceDE/>
      <w:autoSpaceDN/>
      <w:adjustRightInd/>
      <w:spacing w:before="100" w:beforeAutospacing="1" w:after="100" w:afterAutospacing="1"/>
      <w:textAlignment w:val="auto"/>
    </w:pPr>
    <w:rPr>
      <w:sz w:val="24"/>
      <w:szCs w:val="24"/>
      <w:lang w:val="en-US"/>
    </w:rPr>
  </w:style>
  <w:style w:type="paragraph" w:customStyle="1" w:styleId="a6">
    <w:name w:val="Звичайний"/>
    <w:rsid w:val="002A53E2"/>
    <w:pPr>
      <w:suppressAutoHyphens/>
      <w:autoSpaceDN w:val="0"/>
      <w:spacing w:line="240" w:lineRule="auto"/>
    </w:pPr>
    <w:rPr>
      <w:rFonts w:ascii="Calibri" w:eastAsia="Calibri" w:hAnsi="Calibri" w:cs="Times New Roman"/>
      <w:lang w:val="uk-UA"/>
    </w:rPr>
  </w:style>
  <w:style w:type="character" w:customStyle="1" w:styleId="a7">
    <w:name w:val="Шрифт абзацу за замовчуванням"/>
    <w:rsid w:val="002A53E2"/>
  </w:style>
  <w:style w:type="character" w:customStyle="1" w:styleId="reference-text">
    <w:name w:val="reference-text"/>
    <w:basedOn w:val="a7"/>
    <w:rsid w:val="002A53E2"/>
  </w:style>
  <w:style w:type="paragraph" w:customStyle="1" w:styleId="a8">
    <w:name w:val="Обычный (Интернет)"/>
    <w:basedOn w:val="a0"/>
    <w:rsid w:val="002A53E2"/>
    <w:pPr>
      <w:overflowPunct/>
      <w:autoSpaceDE/>
      <w:adjustRightInd/>
      <w:spacing w:before="100" w:after="100"/>
      <w:textAlignment w:val="auto"/>
    </w:pPr>
    <w:rPr>
      <w:sz w:val="24"/>
      <w:szCs w:val="24"/>
      <w:lang w:val="uk-UA" w:eastAsia="uk-UA"/>
    </w:rPr>
  </w:style>
  <w:style w:type="character" w:customStyle="1" w:styleId="viiyi">
    <w:name w:val="viiyi"/>
    <w:basedOn w:val="a1"/>
    <w:rsid w:val="002A53E2"/>
  </w:style>
  <w:style w:type="character" w:customStyle="1" w:styleId="q4iawc">
    <w:name w:val="q4iawc"/>
    <w:basedOn w:val="a1"/>
    <w:rsid w:val="002A53E2"/>
  </w:style>
  <w:style w:type="character" w:customStyle="1" w:styleId="jlqj4b">
    <w:name w:val="jlqj4b"/>
    <w:basedOn w:val="a7"/>
    <w:rsid w:val="002A53E2"/>
  </w:style>
  <w:style w:type="character" w:styleId="HTML">
    <w:name w:val="HTML Cite"/>
    <w:rsid w:val="002A53E2"/>
    <w:rPr>
      <w:i/>
      <w:iCs/>
    </w:rPr>
  </w:style>
  <w:style w:type="character" w:customStyle="1" w:styleId="reference-accessdate">
    <w:name w:val="reference-accessdate"/>
    <w:basedOn w:val="a1"/>
    <w:rsid w:val="002A53E2"/>
  </w:style>
  <w:style w:type="character" w:customStyle="1" w:styleId="nowrap">
    <w:name w:val="nowrap"/>
    <w:basedOn w:val="a1"/>
    <w:rsid w:val="002A53E2"/>
  </w:style>
  <w:style w:type="paragraph" w:styleId="a9">
    <w:name w:val="endnote text"/>
    <w:basedOn w:val="a0"/>
    <w:link w:val="aa"/>
    <w:uiPriority w:val="99"/>
    <w:rsid w:val="002A53E2"/>
    <w:pPr>
      <w:overflowPunct/>
      <w:autoSpaceDE/>
      <w:adjustRightInd/>
      <w:textAlignment w:val="auto"/>
    </w:pPr>
    <w:rPr>
      <w:rFonts w:ascii="Calibri" w:eastAsia="Calibri" w:hAnsi="Calibri"/>
      <w:lang w:val="uk-UA"/>
    </w:rPr>
  </w:style>
  <w:style w:type="character" w:customStyle="1" w:styleId="aa">
    <w:name w:val="Текст концевой сноски Знак"/>
    <w:basedOn w:val="a1"/>
    <w:link w:val="a9"/>
    <w:uiPriority w:val="99"/>
    <w:rsid w:val="002A53E2"/>
    <w:rPr>
      <w:rFonts w:ascii="Calibri" w:eastAsia="Calibri" w:hAnsi="Calibri" w:cs="Times New Roman"/>
      <w:sz w:val="20"/>
      <w:szCs w:val="20"/>
      <w:lang w:val="uk-UA"/>
    </w:rPr>
  </w:style>
  <w:style w:type="character" w:customStyle="1" w:styleId="ab">
    <w:name w:val="Знак виноски"/>
    <w:rsid w:val="00D26B19"/>
    <w:rPr>
      <w:position w:val="0"/>
      <w:vertAlign w:val="superscript"/>
    </w:rPr>
  </w:style>
  <w:style w:type="paragraph" w:customStyle="1" w:styleId="ac">
    <w:name w:val="ааапосилання"/>
    <w:basedOn w:val="a6"/>
    <w:rsid w:val="00D26B19"/>
    <w:pPr>
      <w:spacing w:line="247" w:lineRule="auto"/>
      <w:jc w:val="both"/>
    </w:pPr>
    <w:rPr>
      <w:rFonts w:ascii="Times New Roman" w:hAnsi="Times New Roman"/>
      <w:sz w:val="24"/>
      <w:szCs w:val="24"/>
    </w:rPr>
  </w:style>
  <w:style w:type="character" w:customStyle="1" w:styleId="ad">
    <w:name w:val="ааапосилання Знак"/>
    <w:rsid w:val="00D26B19"/>
    <w:rPr>
      <w:rFonts w:ascii="Times New Roman" w:hAnsi="Times New Roman"/>
      <w:sz w:val="24"/>
      <w:szCs w:val="24"/>
    </w:rPr>
  </w:style>
  <w:style w:type="character" w:customStyle="1" w:styleId="orcid-id-https">
    <w:name w:val="orcid-id-https"/>
    <w:basedOn w:val="a1"/>
    <w:rsid w:val="00F66921"/>
  </w:style>
  <w:style w:type="character" w:customStyle="1" w:styleId="rvts9">
    <w:name w:val="rvts9"/>
    <w:basedOn w:val="a1"/>
    <w:rsid w:val="00F66921"/>
  </w:style>
  <w:style w:type="character" w:styleId="ae">
    <w:name w:val="Hyperlink"/>
    <w:uiPriority w:val="99"/>
    <w:unhideWhenUsed/>
    <w:rsid w:val="00F66921"/>
    <w:rPr>
      <w:color w:val="0000FF"/>
      <w:u w:val="single"/>
    </w:rPr>
  </w:style>
  <w:style w:type="paragraph" w:styleId="af">
    <w:name w:val="List Paragraph"/>
    <w:basedOn w:val="a0"/>
    <w:link w:val="af0"/>
    <w:uiPriority w:val="34"/>
    <w:qFormat/>
    <w:rsid w:val="00970622"/>
    <w:pPr>
      <w:ind w:left="720"/>
      <w:contextualSpacing/>
    </w:pPr>
  </w:style>
  <w:style w:type="character" w:styleId="af1">
    <w:name w:val="endnote reference"/>
    <w:basedOn w:val="a1"/>
    <w:uiPriority w:val="99"/>
    <w:semiHidden/>
    <w:unhideWhenUsed/>
    <w:rsid w:val="00970622"/>
    <w:rPr>
      <w:vertAlign w:val="superscript"/>
    </w:rPr>
  </w:style>
  <w:style w:type="character" w:styleId="af2">
    <w:name w:val="Strong"/>
    <w:basedOn w:val="a1"/>
    <w:uiPriority w:val="22"/>
    <w:qFormat/>
    <w:rsid w:val="000B62AE"/>
    <w:rPr>
      <w:b/>
      <w:bCs/>
    </w:rPr>
  </w:style>
  <w:style w:type="paragraph" w:styleId="af3">
    <w:name w:val="Normal (Web)"/>
    <w:aliases w:val="Обычный (Web),Обычный (веб) Знак Знак"/>
    <w:basedOn w:val="a0"/>
    <w:link w:val="af4"/>
    <w:uiPriority w:val="99"/>
    <w:unhideWhenUsed/>
    <w:rsid w:val="001C5B3E"/>
    <w:pPr>
      <w:overflowPunct/>
      <w:autoSpaceDE/>
      <w:autoSpaceDN/>
      <w:adjustRightInd/>
      <w:spacing w:before="100" w:beforeAutospacing="1" w:after="100" w:afterAutospacing="1"/>
      <w:textAlignment w:val="auto"/>
    </w:pPr>
    <w:rPr>
      <w:sz w:val="24"/>
      <w:szCs w:val="24"/>
      <w:lang w:val="ru-RU" w:eastAsia="ru-RU"/>
    </w:rPr>
  </w:style>
  <w:style w:type="paragraph" w:customStyle="1" w:styleId="rvps6">
    <w:name w:val="rvps6"/>
    <w:basedOn w:val="a0"/>
    <w:uiPriority w:val="99"/>
    <w:semiHidden/>
    <w:rsid w:val="001C5B3E"/>
    <w:pPr>
      <w:overflowPunct/>
      <w:autoSpaceDE/>
      <w:autoSpaceDN/>
      <w:adjustRightInd/>
      <w:spacing w:before="100" w:beforeAutospacing="1" w:after="100" w:afterAutospacing="1"/>
      <w:textAlignment w:val="auto"/>
    </w:pPr>
    <w:rPr>
      <w:sz w:val="24"/>
      <w:szCs w:val="24"/>
      <w:lang w:val="ru-RU" w:eastAsia="ru-RU"/>
    </w:rPr>
  </w:style>
  <w:style w:type="character" w:customStyle="1" w:styleId="rvts46">
    <w:name w:val="rvts46"/>
    <w:basedOn w:val="a1"/>
    <w:uiPriority w:val="99"/>
    <w:rsid w:val="001C5B3E"/>
  </w:style>
  <w:style w:type="character" w:customStyle="1" w:styleId="rvts23">
    <w:name w:val="rvts23"/>
    <w:basedOn w:val="a1"/>
    <w:rsid w:val="001C5B3E"/>
  </w:style>
  <w:style w:type="character" w:customStyle="1" w:styleId="rvts44">
    <w:name w:val="rvts44"/>
    <w:basedOn w:val="a1"/>
    <w:rsid w:val="001C5B3E"/>
  </w:style>
  <w:style w:type="character" w:customStyle="1" w:styleId="dat0">
    <w:name w:val="dat0"/>
    <w:basedOn w:val="a1"/>
    <w:rsid w:val="00001CA9"/>
  </w:style>
  <w:style w:type="paragraph" w:customStyle="1" w:styleId="21">
    <w:name w:val="Основной текст 21"/>
    <w:basedOn w:val="a0"/>
    <w:uiPriority w:val="99"/>
    <w:semiHidden/>
    <w:rsid w:val="000C70D2"/>
    <w:pPr>
      <w:ind w:firstLine="709"/>
      <w:jc w:val="both"/>
      <w:textAlignment w:val="auto"/>
    </w:pPr>
    <w:rPr>
      <w:b/>
      <w:sz w:val="28"/>
      <w:lang w:val="uk-UA" w:eastAsia="ru-RU"/>
    </w:rPr>
  </w:style>
  <w:style w:type="character" w:customStyle="1" w:styleId="20">
    <w:name w:val="Заголовок 2 Знак"/>
    <w:basedOn w:val="a1"/>
    <w:link w:val="2"/>
    <w:uiPriority w:val="9"/>
    <w:semiHidden/>
    <w:rsid w:val="000C70D2"/>
    <w:rPr>
      <w:rFonts w:asciiTheme="majorHAnsi" w:eastAsiaTheme="majorEastAsia" w:hAnsiTheme="majorHAnsi" w:cstheme="majorBidi"/>
      <w:color w:val="2E74B5" w:themeColor="accent1" w:themeShade="BF"/>
      <w:sz w:val="26"/>
      <w:szCs w:val="26"/>
      <w:lang w:val="hr-HR"/>
    </w:rPr>
  </w:style>
  <w:style w:type="character" w:customStyle="1" w:styleId="apple-converted-space">
    <w:name w:val="apple-converted-space"/>
    <w:basedOn w:val="a1"/>
    <w:rsid w:val="000C70D2"/>
    <w:rPr>
      <w:rFonts w:ascii="Times New Roman" w:hAnsi="Times New Roman" w:cs="Times New Roman" w:hint="default"/>
    </w:rPr>
  </w:style>
  <w:style w:type="character" w:customStyle="1" w:styleId="rvts37">
    <w:name w:val="rvts37"/>
    <w:basedOn w:val="a1"/>
    <w:rsid w:val="000C70D2"/>
    <w:rPr>
      <w:rFonts w:ascii="Times New Roman" w:hAnsi="Times New Roman" w:cs="Times New Roman" w:hint="default"/>
    </w:rPr>
  </w:style>
  <w:style w:type="paragraph" w:styleId="af5">
    <w:name w:val="Title"/>
    <w:basedOn w:val="a0"/>
    <w:next w:val="a0"/>
    <w:link w:val="af6"/>
    <w:uiPriority w:val="10"/>
    <w:qFormat/>
    <w:rsid w:val="0064126C"/>
    <w:pPr>
      <w:overflowPunct/>
      <w:autoSpaceDE/>
      <w:autoSpaceDN/>
      <w:adjustRightInd/>
      <w:contextualSpacing/>
      <w:textAlignment w:val="auto"/>
    </w:pPr>
    <w:rPr>
      <w:rFonts w:asciiTheme="majorHAnsi" w:eastAsiaTheme="majorEastAsia" w:hAnsiTheme="majorHAnsi" w:cstheme="majorBidi"/>
      <w:spacing w:val="-10"/>
      <w:kern w:val="28"/>
      <w:sz w:val="56"/>
      <w:szCs w:val="56"/>
      <w:lang w:val="uk-UA"/>
    </w:rPr>
  </w:style>
  <w:style w:type="character" w:customStyle="1" w:styleId="af6">
    <w:name w:val="Заголовок Знак"/>
    <w:basedOn w:val="a1"/>
    <w:link w:val="af5"/>
    <w:uiPriority w:val="10"/>
    <w:rsid w:val="0064126C"/>
    <w:rPr>
      <w:rFonts w:asciiTheme="majorHAnsi" w:eastAsiaTheme="majorEastAsia" w:hAnsiTheme="majorHAnsi" w:cstheme="majorBidi"/>
      <w:spacing w:val="-10"/>
      <w:kern w:val="28"/>
      <w:sz w:val="56"/>
      <w:szCs w:val="56"/>
      <w:lang w:val="uk-UA"/>
    </w:rPr>
  </w:style>
  <w:style w:type="paragraph" w:styleId="af7">
    <w:name w:val="Subtitle"/>
    <w:basedOn w:val="a0"/>
    <w:next w:val="a0"/>
    <w:link w:val="af8"/>
    <w:uiPriority w:val="11"/>
    <w:qFormat/>
    <w:rsid w:val="0064126C"/>
    <w:pPr>
      <w:overflowPunct/>
      <w:autoSpaceDE/>
      <w:autoSpaceDN/>
      <w:adjustRightInd/>
      <w:spacing w:after="160" w:line="276" w:lineRule="auto"/>
      <w:textAlignment w:val="auto"/>
    </w:pPr>
    <w:rPr>
      <w:rFonts w:asciiTheme="minorHAnsi" w:eastAsiaTheme="minorEastAsia" w:hAnsiTheme="minorHAnsi" w:cstheme="minorBidi"/>
      <w:color w:val="5A5A5A" w:themeColor="text1" w:themeTint="A5"/>
      <w:spacing w:val="15"/>
      <w:sz w:val="22"/>
      <w:szCs w:val="22"/>
      <w:lang w:val="uk-UA"/>
    </w:rPr>
  </w:style>
  <w:style w:type="character" w:customStyle="1" w:styleId="af8">
    <w:name w:val="Подзаголовок Знак"/>
    <w:basedOn w:val="a1"/>
    <w:link w:val="af7"/>
    <w:uiPriority w:val="11"/>
    <w:rsid w:val="0064126C"/>
    <w:rPr>
      <w:rFonts w:eastAsiaTheme="minorEastAsia"/>
      <w:color w:val="5A5A5A" w:themeColor="text1" w:themeTint="A5"/>
      <w:spacing w:val="15"/>
      <w:lang w:val="uk-UA"/>
    </w:rPr>
  </w:style>
  <w:style w:type="character" w:customStyle="1" w:styleId="docdata">
    <w:name w:val="docdata"/>
    <w:aliases w:val="docy,v5,2062,baiaagaaboqcaaadrayaaavsbgaaaaaaaaaaaaaaaaaaaaaaaaaaaaaaaaaaaaaaaaaaaaaaaaaaaaaaaaaaaaaaaaaaaaaaaaaaaaaaaaaaaaaaaaaaaaaaaaaaaaaaaaaaaaaaaaaaaaaaaaaaaaaaaaaaaaaaaaaaaaaaaaaaaaaaaaaaaaaaaaaaaaaaaaaaaaaaaaaaaaaaaaaaaaaaaaaaaaaaaaaaaaaa"/>
    <w:basedOn w:val="a1"/>
    <w:rsid w:val="00440171"/>
  </w:style>
  <w:style w:type="paragraph" w:customStyle="1" w:styleId="Default">
    <w:name w:val="Default"/>
    <w:uiPriority w:val="99"/>
    <w:rsid w:val="00A40C2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
    <w:name w:val="footnote text"/>
    <w:aliases w:val="Знак9,Знак Знак,Текст сноски Знак Знак Знак Знак,Текст сноски Знак Знак Знак,Текст сноски Знак1 Знак2,Текст сноски Знак Знак1 Знак,Текст сноски Знак Знак1 Знак Знак Знак,Текст сноски Знак1 Знак2 Знак Знак Знак Знак,Знак,Footnote Text Char"/>
    <w:basedOn w:val="a0"/>
    <w:link w:val="af9"/>
    <w:autoRedefine/>
    <w:uiPriority w:val="99"/>
    <w:unhideWhenUsed/>
    <w:qFormat/>
    <w:rsid w:val="00325D36"/>
    <w:pPr>
      <w:numPr>
        <w:numId w:val="8"/>
      </w:numPr>
      <w:tabs>
        <w:tab w:val="left" w:pos="284"/>
        <w:tab w:val="left" w:pos="426"/>
      </w:tabs>
      <w:overflowPunct/>
      <w:autoSpaceDE/>
      <w:autoSpaceDN/>
      <w:adjustRightInd/>
      <w:spacing w:line="360" w:lineRule="auto"/>
      <w:jc w:val="both"/>
      <w:textAlignment w:val="auto"/>
    </w:pPr>
    <w:rPr>
      <w:rFonts w:eastAsiaTheme="minorHAnsi" w:cstheme="minorBidi"/>
      <w:sz w:val="18"/>
      <w:szCs w:val="22"/>
      <w:lang w:val="uk-UA"/>
    </w:rPr>
  </w:style>
  <w:style w:type="character" w:customStyle="1" w:styleId="af9">
    <w:name w:val="Текст сноски Знак"/>
    <w:aliases w:val="Знак9 Знак,Знак Знак Знак,Текст сноски Знак Знак Знак Знак Знак,Текст сноски Знак Знак Знак Знак1,Текст сноски Знак1 Знак2 Знак,Текст сноски Знак Знак1 Знак Знак,Текст сноски Знак Знак1 Знак Знак Знак Знак,Знак Знак1"/>
    <w:basedOn w:val="a1"/>
    <w:link w:val="a"/>
    <w:uiPriority w:val="99"/>
    <w:rsid w:val="00325D36"/>
    <w:rPr>
      <w:rFonts w:ascii="Times New Roman" w:hAnsi="Times New Roman"/>
      <w:sz w:val="18"/>
      <w:lang w:val="uk-UA"/>
    </w:rPr>
  </w:style>
  <w:style w:type="character" w:customStyle="1" w:styleId="rozb">
    <w:name w:val="rozb"/>
    <w:basedOn w:val="a1"/>
    <w:rsid w:val="00325D36"/>
  </w:style>
  <w:style w:type="character" w:styleId="afa">
    <w:name w:val="footnote reference"/>
    <w:basedOn w:val="a1"/>
    <w:uiPriority w:val="99"/>
    <w:semiHidden/>
    <w:unhideWhenUsed/>
    <w:rsid w:val="001A5658"/>
    <w:rPr>
      <w:vertAlign w:val="superscript"/>
    </w:rPr>
  </w:style>
  <w:style w:type="character" w:customStyle="1" w:styleId="rvts0">
    <w:name w:val="rvts0"/>
    <w:basedOn w:val="a1"/>
    <w:rsid w:val="001A5658"/>
  </w:style>
  <w:style w:type="character" w:customStyle="1" w:styleId="afb">
    <w:name w:val="Основной текст_"/>
    <w:basedOn w:val="a1"/>
    <w:link w:val="22"/>
    <w:locked/>
    <w:rsid w:val="0085529E"/>
    <w:rPr>
      <w:rFonts w:ascii="Times New Roman" w:eastAsia="Times New Roman" w:hAnsi="Times New Roman" w:cs="Times New Roman"/>
      <w:sz w:val="17"/>
      <w:szCs w:val="17"/>
      <w:shd w:val="clear" w:color="auto" w:fill="FFFFFF"/>
    </w:rPr>
  </w:style>
  <w:style w:type="paragraph" w:customStyle="1" w:styleId="22">
    <w:name w:val="Основной текст2"/>
    <w:basedOn w:val="a0"/>
    <w:link w:val="afb"/>
    <w:rsid w:val="0085529E"/>
    <w:pPr>
      <w:widowControl w:val="0"/>
      <w:shd w:val="clear" w:color="auto" w:fill="FFFFFF"/>
      <w:overflowPunct/>
      <w:autoSpaceDE/>
      <w:autoSpaceDN/>
      <w:adjustRightInd/>
      <w:spacing w:before="300" w:line="0" w:lineRule="atLeast"/>
      <w:jc w:val="both"/>
      <w:textAlignment w:val="auto"/>
    </w:pPr>
    <w:rPr>
      <w:sz w:val="17"/>
      <w:szCs w:val="17"/>
      <w:lang w:val="ru-RU"/>
    </w:rPr>
  </w:style>
  <w:style w:type="character" w:customStyle="1" w:styleId="11">
    <w:name w:val="Основной текст1"/>
    <w:basedOn w:val="afb"/>
    <w:rsid w:val="0085529E"/>
    <w:rPr>
      <w:rFonts w:ascii="Times New Roman" w:eastAsia="Times New Roman" w:hAnsi="Times New Roman" w:cs="Times New Roman"/>
      <w:color w:val="000000"/>
      <w:spacing w:val="0"/>
      <w:w w:val="100"/>
      <w:position w:val="0"/>
      <w:sz w:val="17"/>
      <w:szCs w:val="17"/>
      <w:shd w:val="clear" w:color="auto" w:fill="FFFFFF"/>
      <w:lang w:val="uk-UA"/>
    </w:rPr>
  </w:style>
  <w:style w:type="character" w:styleId="afc">
    <w:name w:val="Emphasis"/>
    <w:basedOn w:val="a1"/>
    <w:uiPriority w:val="20"/>
    <w:qFormat/>
    <w:rsid w:val="00DA6BDE"/>
    <w:rPr>
      <w:i/>
      <w:iCs/>
    </w:rPr>
  </w:style>
  <w:style w:type="character" w:customStyle="1" w:styleId="30">
    <w:name w:val="Заголовок 3 Знак"/>
    <w:basedOn w:val="a1"/>
    <w:link w:val="3"/>
    <w:uiPriority w:val="9"/>
    <w:rsid w:val="00487376"/>
    <w:rPr>
      <w:rFonts w:asciiTheme="majorHAnsi" w:eastAsiaTheme="majorEastAsia" w:hAnsiTheme="majorHAnsi" w:cstheme="majorBidi"/>
      <w:color w:val="1F4D78" w:themeColor="accent1" w:themeShade="7F"/>
      <w:sz w:val="24"/>
      <w:szCs w:val="24"/>
      <w:lang w:val="hr-HR"/>
    </w:rPr>
  </w:style>
  <w:style w:type="paragraph" w:styleId="afd">
    <w:name w:val="Body Text"/>
    <w:basedOn w:val="a0"/>
    <w:link w:val="afe"/>
    <w:uiPriority w:val="99"/>
    <w:unhideWhenUsed/>
    <w:rsid w:val="00487376"/>
    <w:pPr>
      <w:overflowPunct/>
      <w:autoSpaceDE/>
      <w:autoSpaceDN/>
      <w:adjustRightInd/>
      <w:spacing w:after="120"/>
      <w:textAlignment w:val="auto"/>
    </w:pPr>
    <w:rPr>
      <w:sz w:val="24"/>
      <w:szCs w:val="24"/>
      <w:lang w:val="uk-UA"/>
    </w:rPr>
  </w:style>
  <w:style w:type="character" w:customStyle="1" w:styleId="afe">
    <w:name w:val="Основной текст Знак"/>
    <w:basedOn w:val="a1"/>
    <w:link w:val="afd"/>
    <w:uiPriority w:val="99"/>
    <w:rsid w:val="00487376"/>
    <w:rPr>
      <w:rFonts w:ascii="Times New Roman" w:eastAsia="Times New Roman" w:hAnsi="Times New Roman" w:cs="Times New Roman"/>
      <w:sz w:val="24"/>
      <w:szCs w:val="24"/>
      <w:lang w:val="uk-UA"/>
    </w:rPr>
  </w:style>
  <w:style w:type="paragraph" w:customStyle="1" w:styleId="articletext">
    <w:name w:val="articletext"/>
    <w:basedOn w:val="a0"/>
    <w:rsid w:val="00053E84"/>
    <w:pPr>
      <w:overflowPunct/>
      <w:autoSpaceDE/>
      <w:autoSpaceDN/>
      <w:adjustRightInd/>
      <w:spacing w:before="100" w:beforeAutospacing="1" w:after="100" w:afterAutospacing="1"/>
      <w:textAlignment w:val="auto"/>
    </w:pPr>
    <w:rPr>
      <w:sz w:val="24"/>
      <w:szCs w:val="24"/>
      <w:lang w:val="ru-RU" w:eastAsia="ru-RU"/>
    </w:rPr>
  </w:style>
  <w:style w:type="character" w:customStyle="1" w:styleId="af4">
    <w:name w:val="Обычный (веб) Знак"/>
    <w:aliases w:val="Обычный (Web) Знак,Обычный (веб) Знак Знак Знак"/>
    <w:link w:val="af3"/>
    <w:locked/>
    <w:rsid w:val="00844881"/>
    <w:rPr>
      <w:rFonts w:ascii="Times New Roman" w:eastAsia="Times New Roman" w:hAnsi="Times New Roman" w:cs="Times New Roman"/>
      <w:sz w:val="24"/>
      <w:szCs w:val="24"/>
      <w:lang w:eastAsia="ru-RU"/>
    </w:rPr>
  </w:style>
  <w:style w:type="character" w:customStyle="1" w:styleId="search-hl">
    <w:name w:val="search-hl"/>
    <w:rsid w:val="00844881"/>
    <w:rPr>
      <w:rFonts w:cs="Times New Roman"/>
    </w:rPr>
  </w:style>
  <w:style w:type="paragraph" w:customStyle="1" w:styleId="tj">
    <w:name w:val="tj"/>
    <w:basedOn w:val="a0"/>
    <w:rsid w:val="00844881"/>
    <w:pPr>
      <w:overflowPunct/>
      <w:autoSpaceDE/>
      <w:autoSpaceDN/>
      <w:adjustRightInd/>
      <w:spacing w:before="100" w:beforeAutospacing="1" w:after="100" w:afterAutospacing="1"/>
      <w:textAlignment w:val="auto"/>
    </w:pPr>
    <w:rPr>
      <w:sz w:val="24"/>
      <w:szCs w:val="24"/>
      <w:lang w:val="ru-RU" w:eastAsia="ru-RU"/>
    </w:rPr>
  </w:style>
  <w:style w:type="character" w:customStyle="1" w:styleId="hard-blue-color">
    <w:name w:val="hard-blue-color"/>
    <w:rsid w:val="00844881"/>
  </w:style>
  <w:style w:type="character" w:customStyle="1" w:styleId="aff">
    <w:name w:val="Основний текст"/>
    <w:rsid w:val="007C34BB"/>
    <w:rPr>
      <w:rFonts w:ascii="Times New Roman" w:hAnsi="Times New Roman" w:cs="Times New Roman"/>
      <w:color w:val="000000"/>
      <w:spacing w:val="0"/>
      <w:w w:val="100"/>
      <w:position w:val="0"/>
      <w:sz w:val="26"/>
      <w:szCs w:val="26"/>
      <w:u w:val="none"/>
      <w:lang w:val="uk-UA" w:eastAsia="uk-UA"/>
    </w:rPr>
  </w:style>
  <w:style w:type="paragraph" w:styleId="HTML0">
    <w:name w:val="HTML Preformatted"/>
    <w:basedOn w:val="a0"/>
    <w:link w:val="HTML1"/>
    <w:uiPriority w:val="99"/>
    <w:rsid w:val="001D1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000000"/>
      <w:sz w:val="21"/>
      <w:szCs w:val="21"/>
      <w:lang w:val="ru-RU" w:eastAsia="ru-RU"/>
    </w:rPr>
  </w:style>
  <w:style w:type="character" w:customStyle="1" w:styleId="HTML1">
    <w:name w:val="Стандартный HTML Знак"/>
    <w:basedOn w:val="a1"/>
    <w:link w:val="HTML0"/>
    <w:uiPriority w:val="99"/>
    <w:rsid w:val="001D17F3"/>
    <w:rPr>
      <w:rFonts w:ascii="Courier New" w:eastAsia="Times New Roman" w:hAnsi="Courier New" w:cs="Courier New"/>
      <w:color w:val="000000"/>
      <w:sz w:val="21"/>
      <w:szCs w:val="21"/>
      <w:lang w:eastAsia="ru-RU"/>
    </w:rPr>
  </w:style>
  <w:style w:type="paragraph" w:customStyle="1" w:styleId="12">
    <w:name w:val="Текст сноски1"/>
    <w:basedOn w:val="a0"/>
    <w:rsid w:val="001D17F3"/>
    <w:pPr>
      <w:overflowPunct/>
      <w:autoSpaceDE/>
      <w:autoSpaceDN/>
      <w:adjustRightInd/>
      <w:jc w:val="both"/>
      <w:textAlignment w:val="auto"/>
    </w:pPr>
    <w:rPr>
      <w:rFonts w:ascii="NTHarmonica" w:hAnsi="NTHarmonica"/>
      <w:lang w:val="ru-RU" w:eastAsia="ru-RU"/>
    </w:rPr>
  </w:style>
  <w:style w:type="paragraph" w:customStyle="1" w:styleId="4">
    <w:name w:val="Стиль4"/>
    <w:basedOn w:val="a0"/>
    <w:rsid w:val="00294727"/>
    <w:pPr>
      <w:overflowPunct/>
      <w:autoSpaceDE/>
      <w:autoSpaceDN/>
      <w:adjustRightInd/>
      <w:spacing w:after="80" w:line="360" w:lineRule="auto"/>
      <w:ind w:left="708"/>
      <w:jc w:val="both"/>
      <w:textAlignment w:val="auto"/>
    </w:pPr>
    <w:rPr>
      <w:rFonts w:eastAsia="Calibri"/>
      <w:sz w:val="28"/>
      <w:szCs w:val="22"/>
      <w:lang w:val="uk-UA"/>
    </w:rPr>
  </w:style>
  <w:style w:type="paragraph" w:customStyle="1" w:styleId="13">
    <w:name w:val="Стиль1"/>
    <w:basedOn w:val="a0"/>
    <w:link w:val="14"/>
    <w:qFormat/>
    <w:rsid w:val="00294727"/>
    <w:pPr>
      <w:overflowPunct/>
      <w:autoSpaceDE/>
      <w:autoSpaceDN/>
      <w:adjustRightInd/>
      <w:spacing w:after="200" w:line="360" w:lineRule="auto"/>
      <w:ind w:left="708"/>
      <w:jc w:val="both"/>
      <w:textAlignment w:val="auto"/>
    </w:pPr>
    <w:rPr>
      <w:rFonts w:eastAsia="Calibri"/>
      <w:sz w:val="28"/>
      <w:szCs w:val="22"/>
      <w:lang w:val="uk-UA"/>
    </w:rPr>
  </w:style>
  <w:style w:type="paragraph" w:styleId="aff0">
    <w:name w:val="No Spacing"/>
    <w:uiPriority w:val="1"/>
    <w:qFormat/>
    <w:rsid w:val="00250A09"/>
    <w:pPr>
      <w:spacing w:after="0" w:line="240" w:lineRule="auto"/>
    </w:pPr>
    <w:rPr>
      <w:rFonts w:ascii="Times New Roman" w:eastAsia="Calibri" w:hAnsi="Times New Roman" w:cs="Times New Roman"/>
      <w:sz w:val="28"/>
      <w:lang w:val="uk-UA"/>
    </w:rPr>
  </w:style>
  <w:style w:type="character" w:customStyle="1" w:styleId="st">
    <w:name w:val="st"/>
    <w:basedOn w:val="a1"/>
    <w:rsid w:val="00250A09"/>
  </w:style>
  <w:style w:type="character" w:customStyle="1" w:styleId="hps">
    <w:name w:val="hps"/>
    <w:basedOn w:val="a1"/>
    <w:rsid w:val="00250A09"/>
  </w:style>
  <w:style w:type="character" w:customStyle="1" w:styleId="shorttext">
    <w:name w:val="short_text"/>
    <w:basedOn w:val="a1"/>
    <w:rsid w:val="00250A09"/>
  </w:style>
  <w:style w:type="character" w:customStyle="1" w:styleId="14">
    <w:name w:val="Стиль1 Знак"/>
    <w:basedOn w:val="10"/>
    <w:link w:val="13"/>
    <w:rsid w:val="00994B92"/>
    <w:rPr>
      <w:rFonts w:ascii="Times New Roman" w:eastAsia="Calibri" w:hAnsi="Times New Roman" w:cs="Times New Roman"/>
      <w:b w:val="0"/>
      <w:bCs w:val="0"/>
      <w:color w:val="2F5496"/>
      <w:sz w:val="28"/>
      <w:szCs w:val="28"/>
      <w:lang w:val="uk-UA" w:eastAsia="uk-UA"/>
    </w:rPr>
  </w:style>
  <w:style w:type="character" w:customStyle="1" w:styleId="af0">
    <w:name w:val="Абзац списка Знак"/>
    <w:basedOn w:val="a1"/>
    <w:link w:val="af"/>
    <w:uiPriority w:val="34"/>
    <w:rsid w:val="00994B92"/>
    <w:rPr>
      <w:rFonts w:ascii="Times New Roman" w:eastAsia="Times New Roman" w:hAnsi="Times New Roman" w:cs="Times New Roman"/>
      <w:sz w:val="20"/>
      <w:szCs w:val="20"/>
      <w:lang w:val="hr-HR"/>
    </w:rPr>
  </w:style>
  <w:style w:type="character" w:customStyle="1" w:styleId="markedcontent">
    <w:name w:val="markedcontent"/>
    <w:basedOn w:val="a1"/>
    <w:rsid w:val="004D08B4"/>
  </w:style>
  <w:style w:type="paragraph" w:styleId="aff1">
    <w:name w:val="header"/>
    <w:basedOn w:val="a0"/>
    <w:link w:val="aff2"/>
    <w:uiPriority w:val="99"/>
    <w:unhideWhenUsed/>
    <w:rsid w:val="004443A9"/>
    <w:pPr>
      <w:tabs>
        <w:tab w:val="center" w:pos="4677"/>
        <w:tab w:val="right" w:pos="9355"/>
      </w:tabs>
    </w:pPr>
  </w:style>
  <w:style w:type="character" w:customStyle="1" w:styleId="aff2">
    <w:name w:val="Верхний колонтитул Знак"/>
    <w:basedOn w:val="a1"/>
    <w:link w:val="aff1"/>
    <w:uiPriority w:val="99"/>
    <w:rsid w:val="004443A9"/>
    <w:rPr>
      <w:rFonts w:ascii="Times New Roman" w:eastAsia="Times New Roman" w:hAnsi="Times New Roman" w:cs="Times New Roman"/>
      <w:sz w:val="20"/>
      <w:szCs w:val="20"/>
      <w:lang w:val="hr-HR"/>
    </w:rPr>
  </w:style>
  <w:style w:type="paragraph" w:styleId="aff3">
    <w:name w:val="footer"/>
    <w:basedOn w:val="a0"/>
    <w:link w:val="aff4"/>
    <w:uiPriority w:val="99"/>
    <w:unhideWhenUsed/>
    <w:rsid w:val="004443A9"/>
    <w:pPr>
      <w:tabs>
        <w:tab w:val="center" w:pos="4677"/>
        <w:tab w:val="right" w:pos="9355"/>
      </w:tabs>
    </w:pPr>
  </w:style>
  <w:style w:type="character" w:customStyle="1" w:styleId="aff4">
    <w:name w:val="Нижний колонтитул Знак"/>
    <w:basedOn w:val="a1"/>
    <w:link w:val="aff3"/>
    <w:uiPriority w:val="99"/>
    <w:rsid w:val="004443A9"/>
    <w:rPr>
      <w:rFonts w:ascii="Times New Roman" w:eastAsia="Times New Roman" w:hAnsi="Times New Roman" w:cs="Times New Roman"/>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9402">
      <w:bodyDiv w:val="1"/>
      <w:marLeft w:val="0"/>
      <w:marRight w:val="0"/>
      <w:marTop w:val="0"/>
      <w:marBottom w:val="0"/>
      <w:divBdr>
        <w:top w:val="none" w:sz="0" w:space="0" w:color="auto"/>
        <w:left w:val="none" w:sz="0" w:space="0" w:color="auto"/>
        <w:bottom w:val="none" w:sz="0" w:space="0" w:color="auto"/>
        <w:right w:val="none" w:sz="0" w:space="0" w:color="auto"/>
      </w:divBdr>
    </w:div>
    <w:div w:id="70782034">
      <w:bodyDiv w:val="1"/>
      <w:marLeft w:val="0"/>
      <w:marRight w:val="0"/>
      <w:marTop w:val="0"/>
      <w:marBottom w:val="0"/>
      <w:divBdr>
        <w:top w:val="none" w:sz="0" w:space="0" w:color="auto"/>
        <w:left w:val="none" w:sz="0" w:space="0" w:color="auto"/>
        <w:bottom w:val="none" w:sz="0" w:space="0" w:color="auto"/>
        <w:right w:val="none" w:sz="0" w:space="0" w:color="auto"/>
      </w:divBdr>
    </w:div>
    <w:div w:id="108008454">
      <w:bodyDiv w:val="1"/>
      <w:marLeft w:val="0"/>
      <w:marRight w:val="0"/>
      <w:marTop w:val="0"/>
      <w:marBottom w:val="0"/>
      <w:divBdr>
        <w:top w:val="none" w:sz="0" w:space="0" w:color="auto"/>
        <w:left w:val="none" w:sz="0" w:space="0" w:color="auto"/>
        <w:bottom w:val="none" w:sz="0" w:space="0" w:color="auto"/>
        <w:right w:val="none" w:sz="0" w:space="0" w:color="auto"/>
      </w:divBdr>
    </w:div>
    <w:div w:id="163084342">
      <w:bodyDiv w:val="1"/>
      <w:marLeft w:val="0"/>
      <w:marRight w:val="0"/>
      <w:marTop w:val="0"/>
      <w:marBottom w:val="0"/>
      <w:divBdr>
        <w:top w:val="none" w:sz="0" w:space="0" w:color="auto"/>
        <w:left w:val="none" w:sz="0" w:space="0" w:color="auto"/>
        <w:bottom w:val="none" w:sz="0" w:space="0" w:color="auto"/>
        <w:right w:val="none" w:sz="0" w:space="0" w:color="auto"/>
      </w:divBdr>
    </w:div>
    <w:div w:id="210118822">
      <w:bodyDiv w:val="1"/>
      <w:marLeft w:val="0"/>
      <w:marRight w:val="0"/>
      <w:marTop w:val="0"/>
      <w:marBottom w:val="0"/>
      <w:divBdr>
        <w:top w:val="none" w:sz="0" w:space="0" w:color="auto"/>
        <w:left w:val="none" w:sz="0" w:space="0" w:color="auto"/>
        <w:bottom w:val="none" w:sz="0" w:space="0" w:color="auto"/>
        <w:right w:val="none" w:sz="0" w:space="0" w:color="auto"/>
      </w:divBdr>
    </w:div>
    <w:div w:id="244918199">
      <w:bodyDiv w:val="1"/>
      <w:marLeft w:val="0"/>
      <w:marRight w:val="0"/>
      <w:marTop w:val="0"/>
      <w:marBottom w:val="0"/>
      <w:divBdr>
        <w:top w:val="none" w:sz="0" w:space="0" w:color="auto"/>
        <w:left w:val="none" w:sz="0" w:space="0" w:color="auto"/>
        <w:bottom w:val="none" w:sz="0" w:space="0" w:color="auto"/>
        <w:right w:val="none" w:sz="0" w:space="0" w:color="auto"/>
      </w:divBdr>
    </w:div>
    <w:div w:id="322702526">
      <w:bodyDiv w:val="1"/>
      <w:marLeft w:val="0"/>
      <w:marRight w:val="0"/>
      <w:marTop w:val="0"/>
      <w:marBottom w:val="0"/>
      <w:divBdr>
        <w:top w:val="none" w:sz="0" w:space="0" w:color="auto"/>
        <w:left w:val="none" w:sz="0" w:space="0" w:color="auto"/>
        <w:bottom w:val="none" w:sz="0" w:space="0" w:color="auto"/>
        <w:right w:val="none" w:sz="0" w:space="0" w:color="auto"/>
      </w:divBdr>
    </w:div>
    <w:div w:id="349332498">
      <w:bodyDiv w:val="1"/>
      <w:marLeft w:val="0"/>
      <w:marRight w:val="0"/>
      <w:marTop w:val="0"/>
      <w:marBottom w:val="0"/>
      <w:divBdr>
        <w:top w:val="none" w:sz="0" w:space="0" w:color="auto"/>
        <w:left w:val="none" w:sz="0" w:space="0" w:color="auto"/>
        <w:bottom w:val="none" w:sz="0" w:space="0" w:color="auto"/>
        <w:right w:val="none" w:sz="0" w:space="0" w:color="auto"/>
      </w:divBdr>
    </w:div>
    <w:div w:id="351036505">
      <w:bodyDiv w:val="1"/>
      <w:marLeft w:val="0"/>
      <w:marRight w:val="0"/>
      <w:marTop w:val="0"/>
      <w:marBottom w:val="0"/>
      <w:divBdr>
        <w:top w:val="none" w:sz="0" w:space="0" w:color="auto"/>
        <w:left w:val="none" w:sz="0" w:space="0" w:color="auto"/>
        <w:bottom w:val="none" w:sz="0" w:space="0" w:color="auto"/>
        <w:right w:val="none" w:sz="0" w:space="0" w:color="auto"/>
      </w:divBdr>
    </w:div>
    <w:div w:id="452292734">
      <w:bodyDiv w:val="1"/>
      <w:marLeft w:val="0"/>
      <w:marRight w:val="0"/>
      <w:marTop w:val="0"/>
      <w:marBottom w:val="0"/>
      <w:divBdr>
        <w:top w:val="none" w:sz="0" w:space="0" w:color="auto"/>
        <w:left w:val="none" w:sz="0" w:space="0" w:color="auto"/>
        <w:bottom w:val="none" w:sz="0" w:space="0" w:color="auto"/>
        <w:right w:val="none" w:sz="0" w:space="0" w:color="auto"/>
      </w:divBdr>
    </w:div>
    <w:div w:id="496968671">
      <w:bodyDiv w:val="1"/>
      <w:marLeft w:val="0"/>
      <w:marRight w:val="0"/>
      <w:marTop w:val="0"/>
      <w:marBottom w:val="0"/>
      <w:divBdr>
        <w:top w:val="none" w:sz="0" w:space="0" w:color="auto"/>
        <w:left w:val="none" w:sz="0" w:space="0" w:color="auto"/>
        <w:bottom w:val="none" w:sz="0" w:space="0" w:color="auto"/>
        <w:right w:val="none" w:sz="0" w:space="0" w:color="auto"/>
      </w:divBdr>
    </w:div>
    <w:div w:id="543174889">
      <w:bodyDiv w:val="1"/>
      <w:marLeft w:val="0"/>
      <w:marRight w:val="0"/>
      <w:marTop w:val="0"/>
      <w:marBottom w:val="0"/>
      <w:divBdr>
        <w:top w:val="none" w:sz="0" w:space="0" w:color="auto"/>
        <w:left w:val="none" w:sz="0" w:space="0" w:color="auto"/>
        <w:bottom w:val="none" w:sz="0" w:space="0" w:color="auto"/>
        <w:right w:val="none" w:sz="0" w:space="0" w:color="auto"/>
      </w:divBdr>
    </w:div>
    <w:div w:id="545333200">
      <w:bodyDiv w:val="1"/>
      <w:marLeft w:val="0"/>
      <w:marRight w:val="0"/>
      <w:marTop w:val="0"/>
      <w:marBottom w:val="0"/>
      <w:divBdr>
        <w:top w:val="none" w:sz="0" w:space="0" w:color="auto"/>
        <w:left w:val="none" w:sz="0" w:space="0" w:color="auto"/>
        <w:bottom w:val="none" w:sz="0" w:space="0" w:color="auto"/>
        <w:right w:val="none" w:sz="0" w:space="0" w:color="auto"/>
      </w:divBdr>
    </w:div>
    <w:div w:id="545800366">
      <w:bodyDiv w:val="1"/>
      <w:marLeft w:val="0"/>
      <w:marRight w:val="0"/>
      <w:marTop w:val="0"/>
      <w:marBottom w:val="0"/>
      <w:divBdr>
        <w:top w:val="none" w:sz="0" w:space="0" w:color="auto"/>
        <w:left w:val="none" w:sz="0" w:space="0" w:color="auto"/>
        <w:bottom w:val="none" w:sz="0" w:space="0" w:color="auto"/>
        <w:right w:val="none" w:sz="0" w:space="0" w:color="auto"/>
      </w:divBdr>
    </w:div>
    <w:div w:id="590092864">
      <w:bodyDiv w:val="1"/>
      <w:marLeft w:val="0"/>
      <w:marRight w:val="0"/>
      <w:marTop w:val="0"/>
      <w:marBottom w:val="0"/>
      <w:divBdr>
        <w:top w:val="none" w:sz="0" w:space="0" w:color="auto"/>
        <w:left w:val="none" w:sz="0" w:space="0" w:color="auto"/>
        <w:bottom w:val="none" w:sz="0" w:space="0" w:color="auto"/>
        <w:right w:val="none" w:sz="0" w:space="0" w:color="auto"/>
      </w:divBdr>
    </w:div>
    <w:div w:id="618217619">
      <w:bodyDiv w:val="1"/>
      <w:marLeft w:val="0"/>
      <w:marRight w:val="0"/>
      <w:marTop w:val="0"/>
      <w:marBottom w:val="0"/>
      <w:divBdr>
        <w:top w:val="none" w:sz="0" w:space="0" w:color="auto"/>
        <w:left w:val="none" w:sz="0" w:space="0" w:color="auto"/>
        <w:bottom w:val="none" w:sz="0" w:space="0" w:color="auto"/>
        <w:right w:val="none" w:sz="0" w:space="0" w:color="auto"/>
      </w:divBdr>
    </w:div>
    <w:div w:id="633414826">
      <w:bodyDiv w:val="1"/>
      <w:marLeft w:val="0"/>
      <w:marRight w:val="0"/>
      <w:marTop w:val="0"/>
      <w:marBottom w:val="0"/>
      <w:divBdr>
        <w:top w:val="none" w:sz="0" w:space="0" w:color="auto"/>
        <w:left w:val="none" w:sz="0" w:space="0" w:color="auto"/>
        <w:bottom w:val="none" w:sz="0" w:space="0" w:color="auto"/>
        <w:right w:val="none" w:sz="0" w:space="0" w:color="auto"/>
      </w:divBdr>
    </w:div>
    <w:div w:id="681123648">
      <w:bodyDiv w:val="1"/>
      <w:marLeft w:val="0"/>
      <w:marRight w:val="0"/>
      <w:marTop w:val="0"/>
      <w:marBottom w:val="0"/>
      <w:divBdr>
        <w:top w:val="none" w:sz="0" w:space="0" w:color="auto"/>
        <w:left w:val="none" w:sz="0" w:space="0" w:color="auto"/>
        <w:bottom w:val="none" w:sz="0" w:space="0" w:color="auto"/>
        <w:right w:val="none" w:sz="0" w:space="0" w:color="auto"/>
      </w:divBdr>
    </w:div>
    <w:div w:id="707031199">
      <w:bodyDiv w:val="1"/>
      <w:marLeft w:val="0"/>
      <w:marRight w:val="0"/>
      <w:marTop w:val="0"/>
      <w:marBottom w:val="0"/>
      <w:divBdr>
        <w:top w:val="none" w:sz="0" w:space="0" w:color="auto"/>
        <w:left w:val="none" w:sz="0" w:space="0" w:color="auto"/>
        <w:bottom w:val="none" w:sz="0" w:space="0" w:color="auto"/>
        <w:right w:val="none" w:sz="0" w:space="0" w:color="auto"/>
      </w:divBdr>
    </w:div>
    <w:div w:id="730890101">
      <w:bodyDiv w:val="1"/>
      <w:marLeft w:val="0"/>
      <w:marRight w:val="0"/>
      <w:marTop w:val="0"/>
      <w:marBottom w:val="0"/>
      <w:divBdr>
        <w:top w:val="none" w:sz="0" w:space="0" w:color="auto"/>
        <w:left w:val="none" w:sz="0" w:space="0" w:color="auto"/>
        <w:bottom w:val="none" w:sz="0" w:space="0" w:color="auto"/>
        <w:right w:val="none" w:sz="0" w:space="0" w:color="auto"/>
      </w:divBdr>
    </w:div>
    <w:div w:id="755520959">
      <w:bodyDiv w:val="1"/>
      <w:marLeft w:val="0"/>
      <w:marRight w:val="0"/>
      <w:marTop w:val="0"/>
      <w:marBottom w:val="0"/>
      <w:divBdr>
        <w:top w:val="none" w:sz="0" w:space="0" w:color="auto"/>
        <w:left w:val="none" w:sz="0" w:space="0" w:color="auto"/>
        <w:bottom w:val="none" w:sz="0" w:space="0" w:color="auto"/>
        <w:right w:val="none" w:sz="0" w:space="0" w:color="auto"/>
      </w:divBdr>
    </w:div>
    <w:div w:id="767390282">
      <w:bodyDiv w:val="1"/>
      <w:marLeft w:val="0"/>
      <w:marRight w:val="0"/>
      <w:marTop w:val="0"/>
      <w:marBottom w:val="0"/>
      <w:divBdr>
        <w:top w:val="none" w:sz="0" w:space="0" w:color="auto"/>
        <w:left w:val="none" w:sz="0" w:space="0" w:color="auto"/>
        <w:bottom w:val="none" w:sz="0" w:space="0" w:color="auto"/>
        <w:right w:val="none" w:sz="0" w:space="0" w:color="auto"/>
      </w:divBdr>
    </w:div>
    <w:div w:id="849104433">
      <w:bodyDiv w:val="1"/>
      <w:marLeft w:val="0"/>
      <w:marRight w:val="0"/>
      <w:marTop w:val="0"/>
      <w:marBottom w:val="0"/>
      <w:divBdr>
        <w:top w:val="none" w:sz="0" w:space="0" w:color="auto"/>
        <w:left w:val="none" w:sz="0" w:space="0" w:color="auto"/>
        <w:bottom w:val="none" w:sz="0" w:space="0" w:color="auto"/>
        <w:right w:val="none" w:sz="0" w:space="0" w:color="auto"/>
      </w:divBdr>
    </w:div>
    <w:div w:id="899436089">
      <w:bodyDiv w:val="1"/>
      <w:marLeft w:val="0"/>
      <w:marRight w:val="0"/>
      <w:marTop w:val="0"/>
      <w:marBottom w:val="0"/>
      <w:divBdr>
        <w:top w:val="none" w:sz="0" w:space="0" w:color="auto"/>
        <w:left w:val="none" w:sz="0" w:space="0" w:color="auto"/>
        <w:bottom w:val="none" w:sz="0" w:space="0" w:color="auto"/>
        <w:right w:val="none" w:sz="0" w:space="0" w:color="auto"/>
      </w:divBdr>
    </w:div>
    <w:div w:id="914320238">
      <w:bodyDiv w:val="1"/>
      <w:marLeft w:val="0"/>
      <w:marRight w:val="0"/>
      <w:marTop w:val="0"/>
      <w:marBottom w:val="0"/>
      <w:divBdr>
        <w:top w:val="none" w:sz="0" w:space="0" w:color="auto"/>
        <w:left w:val="none" w:sz="0" w:space="0" w:color="auto"/>
        <w:bottom w:val="none" w:sz="0" w:space="0" w:color="auto"/>
        <w:right w:val="none" w:sz="0" w:space="0" w:color="auto"/>
      </w:divBdr>
    </w:div>
    <w:div w:id="915701687">
      <w:bodyDiv w:val="1"/>
      <w:marLeft w:val="0"/>
      <w:marRight w:val="0"/>
      <w:marTop w:val="0"/>
      <w:marBottom w:val="0"/>
      <w:divBdr>
        <w:top w:val="none" w:sz="0" w:space="0" w:color="auto"/>
        <w:left w:val="none" w:sz="0" w:space="0" w:color="auto"/>
        <w:bottom w:val="none" w:sz="0" w:space="0" w:color="auto"/>
        <w:right w:val="none" w:sz="0" w:space="0" w:color="auto"/>
      </w:divBdr>
    </w:div>
    <w:div w:id="942419842">
      <w:bodyDiv w:val="1"/>
      <w:marLeft w:val="0"/>
      <w:marRight w:val="0"/>
      <w:marTop w:val="0"/>
      <w:marBottom w:val="0"/>
      <w:divBdr>
        <w:top w:val="none" w:sz="0" w:space="0" w:color="auto"/>
        <w:left w:val="none" w:sz="0" w:space="0" w:color="auto"/>
        <w:bottom w:val="none" w:sz="0" w:space="0" w:color="auto"/>
        <w:right w:val="none" w:sz="0" w:space="0" w:color="auto"/>
      </w:divBdr>
    </w:div>
    <w:div w:id="956911068">
      <w:bodyDiv w:val="1"/>
      <w:marLeft w:val="0"/>
      <w:marRight w:val="0"/>
      <w:marTop w:val="0"/>
      <w:marBottom w:val="0"/>
      <w:divBdr>
        <w:top w:val="none" w:sz="0" w:space="0" w:color="auto"/>
        <w:left w:val="none" w:sz="0" w:space="0" w:color="auto"/>
        <w:bottom w:val="none" w:sz="0" w:space="0" w:color="auto"/>
        <w:right w:val="none" w:sz="0" w:space="0" w:color="auto"/>
      </w:divBdr>
    </w:div>
    <w:div w:id="959192554">
      <w:bodyDiv w:val="1"/>
      <w:marLeft w:val="0"/>
      <w:marRight w:val="0"/>
      <w:marTop w:val="0"/>
      <w:marBottom w:val="0"/>
      <w:divBdr>
        <w:top w:val="none" w:sz="0" w:space="0" w:color="auto"/>
        <w:left w:val="none" w:sz="0" w:space="0" w:color="auto"/>
        <w:bottom w:val="none" w:sz="0" w:space="0" w:color="auto"/>
        <w:right w:val="none" w:sz="0" w:space="0" w:color="auto"/>
      </w:divBdr>
    </w:div>
    <w:div w:id="976256172">
      <w:bodyDiv w:val="1"/>
      <w:marLeft w:val="0"/>
      <w:marRight w:val="0"/>
      <w:marTop w:val="0"/>
      <w:marBottom w:val="0"/>
      <w:divBdr>
        <w:top w:val="none" w:sz="0" w:space="0" w:color="auto"/>
        <w:left w:val="none" w:sz="0" w:space="0" w:color="auto"/>
        <w:bottom w:val="none" w:sz="0" w:space="0" w:color="auto"/>
        <w:right w:val="none" w:sz="0" w:space="0" w:color="auto"/>
      </w:divBdr>
    </w:div>
    <w:div w:id="986129753">
      <w:bodyDiv w:val="1"/>
      <w:marLeft w:val="0"/>
      <w:marRight w:val="0"/>
      <w:marTop w:val="0"/>
      <w:marBottom w:val="0"/>
      <w:divBdr>
        <w:top w:val="none" w:sz="0" w:space="0" w:color="auto"/>
        <w:left w:val="none" w:sz="0" w:space="0" w:color="auto"/>
        <w:bottom w:val="none" w:sz="0" w:space="0" w:color="auto"/>
        <w:right w:val="none" w:sz="0" w:space="0" w:color="auto"/>
      </w:divBdr>
    </w:div>
    <w:div w:id="1036655750">
      <w:bodyDiv w:val="1"/>
      <w:marLeft w:val="0"/>
      <w:marRight w:val="0"/>
      <w:marTop w:val="0"/>
      <w:marBottom w:val="0"/>
      <w:divBdr>
        <w:top w:val="none" w:sz="0" w:space="0" w:color="auto"/>
        <w:left w:val="none" w:sz="0" w:space="0" w:color="auto"/>
        <w:bottom w:val="none" w:sz="0" w:space="0" w:color="auto"/>
        <w:right w:val="none" w:sz="0" w:space="0" w:color="auto"/>
      </w:divBdr>
    </w:div>
    <w:div w:id="1039013896">
      <w:bodyDiv w:val="1"/>
      <w:marLeft w:val="0"/>
      <w:marRight w:val="0"/>
      <w:marTop w:val="0"/>
      <w:marBottom w:val="0"/>
      <w:divBdr>
        <w:top w:val="none" w:sz="0" w:space="0" w:color="auto"/>
        <w:left w:val="none" w:sz="0" w:space="0" w:color="auto"/>
        <w:bottom w:val="none" w:sz="0" w:space="0" w:color="auto"/>
        <w:right w:val="none" w:sz="0" w:space="0" w:color="auto"/>
      </w:divBdr>
    </w:div>
    <w:div w:id="1195268492">
      <w:bodyDiv w:val="1"/>
      <w:marLeft w:val="0"/>
      <w:marRight w:val="0"/>
      <w:marTop w:val="0"/>
      <w:marBottom w:val="0"/>
      <w:divBdr>
        <w:top w:val="none" w:sz="0" w:space="0" w:color="auto"/>
        <w:left w:val="none" w:sz="0" w:space="0" w:color="auto"/>
        <w:bottom w:val="none" w:sz="0" w:space="0" w:color="auto"/>
        <w:right w:val="none" w:sz="0" w:space="0" w:color="auto"/>
      </w:divBdr>
    </w:div>
    <w:div w:id="1282609656">
      <w:bodyDiv w:val="1"/>
      <w:marLeft w:val="0"/>
      <w:marRight w:val="0"/>
      <w:marTop w:val="0"/>
      <w:marBottom w:val="0"/>
      <w:divBdr>
        <w:top w:val="none" w:sz="0" w:space="0" w:color="auto"/>
        <w:left w:val="none" w:sz="0" w:space="0" w:color="auto"/>
        <w:bottom w:val="none" w:sz="0" w:space="0" w:color="auto"/>
        <w:right w:val="none" w:sz="0" w:space="0" w:color="auto"/>
      </w:divBdr>
    </w:div>
    <w:div w:id="1298995137">
      <w:bodyDiv w:val="1"/>
      <w:marLeft w:val="0"/>
      <w:marRight w:val="0"/>
      <w:marTop w:val="0"/>
      <w:marBottom w:val="0"/>
      <w:divBdr>
        <w:top w:val="none" w:sz="0" w:space="0" w:color="auto"/>
        <w:left w:val="none" w:sz="0" w:space="0" w:color="auto"/>
        <w:bottom w:val="none" w:sz="0" w:space="0" w:color="auto"/>
        <w:right w:val="none" w:sz="0" w:space="0" w:color="auto"/>
      </w:divBdr>
    </w:div>
    <w:div w:id="1334190187">
      <w:bodyDiv w:val="1"/>
      <w:marLeft w:val="0"/>
      <w:marRight w:val="0"/>
      <w:marTop w:val="0"/>
      <w:marBottom w:val="0"/>
      <w:divBdr>
        <w:top w:val="none" w:sz="0" w:space="0" w:color="auto"/>
        <w:left w:val="none" w:sz="0" w:space="0" w:color="auto"/>
        <w:bottom w:val="none" w:sz="0" w:space="0" w:color="auto"/>
        <w:right w:val="none" w:sz="0" w:space="0" w:color="auto"/>
      </w:divBdr>
    </w:div>
    <w:div w:id="1355422162">
      <w:bodyDiv w:val="1"/>
      <w:marLeft w:val="0"/>
      <w:marRight w:val="0"/>
      <w:marTop w:val="0"/>
      <w:marBottom w:val="0"/>
      <w:divBdr>
        <w:top w:val="none" w:sz="0" w:space="0" w:color="auto"/>
        <w:left w:val="none" w:sz="0" w:space="0" w:color="auto"/>
        <w:bottom w:val="none" w:sz="0" w:space="0" w:color="auto"/>
        <w:right w:val="none" w:sz="0" w:space="0" w:color="auto"/>
      </w:divBdr>
    </w:div>
    <w:div w:id="1392541328">
      <w:bodyDiv w:val="1"/>
      <w:marLeft w:val="0"/>
      <w:marRight w:val="0"/>
      <w:marTop w:val="0"/>
      <w:marBottom w:val="0"/>
      <w:divBdr>
        <w:top w:val="none" w:sz="0" w:space="0" w:color="auto"/>
        <w:left w:val="none" w:sz="0" w:space="0" w:color="auto"/>
        <w:bottom w:val="none" w:sz="0" w:space="0" w:color="auto"/>
        <w:right w:val="none" w:sz="0" w:space="0" w:color="auto"/>
      </w:divBdr>
    </w:div>
    <w:div w:id="1444610904">
      <w:bodyDiv w:val="1"/>
      <w:marLeft w:val="0"/>
      <w:marRight w:val="0"/>
      <w:marTop w:val="0"/>
      <w:marBottom w:val="0"/>
      <w:divBdr>
        <w:top w:val="none" w:sz="0" w:space="0" w:color="auto"/>
        <w:left w:val="none" w:sz="0" w:space="0" w:color="auto"/>
        <w:bottom w:val="none" w:sz="0" w:space="0" w:color="auto"/>
        <w:right w:val="none" w:sz="0" w:space="0" w:color="auto"/>
      </w:divBdr>
    </w:div>
    <w:div w:id="1444694332">
      <w:bodyDiv w:val="1"/>
      <w:marLeft w:val="0"/>
      <w:marRight w:val="0"/>
      <w:marTop w:val="0"/>
      <w:marBottom w:val="0"/>
      <w:divBdr>
        <w:top w:val="none" w:sz="0" w:space="0" w:color="auto"/>
        <w:left w:val="none" w:sz="0" w:space="0" w:color="auto"/>
        <w:bottom w:val="none" w:sz="0" w:space="0" w:color="auto"/>
        <w:right w:val="none" w:sz="0" w:space="0" w:color="auto"/>
      </w:divBdr>
    </w:div>
    <w:div w:id="1450467349">
      <w:bodyDiv w:val="1"/>
      <w:marLeft w:val="0"/>
      <w:marRight w:val="0"/>
      <w:marTop w:val="0"/>
      <w:marBottom w:val="0"/>
      <w:divBdr>
        <w:top w:val="none" w:sz="0" w:space="0" w:color="auto"/>
        <w:left w:val="none" w:sz="0" w:space="0" w:color="auto"/>
        <w:bottom w:val="none" w:sz="0" w:space="0" w:color="auto"/>
        <w:right w:val="none" w:sz="0" w:space="0" w:color="auto"/>
      </w:divBdr>
    </w:div>
    <w:div w:id="1470395123">
      <w:bodyDiv w:val="1"/>
      <w:marLeft w:val="0"/>
      <w:marRight w:val="0"/>
      <w:marTop w:val="0"/>
      <w:marBottom w:val="0"/>
      <w:divBdr>
        <w:top w:val="none" w:sz="0" w:space="0" w:color="auto"/>
        <w:left w:val="none" w:sz="0" w:space="0" w:color="auto"/>
        <w:bottom w:val="none" w:sz="0" w:space="0" w:color="auto"/>
        <w:right w:val="none" w:sz="0" w:space="0" w:color="auto"/>
      </w:divBdr>
    </w:div>
    <w:div w:id="1478565920">
      <w:bodyDiv w:val="1"/>
      <w:marLeft w:val="0"/>
      <w:marRight w:val="0"/>
      <w:marTop w:val="0"/>
      <w:marBottom w:val="0"/>
      <w:divBdr>
        <w:top w:val="none" w:sz="0" w:space="0" w:color="auto"/>
        <w:left w:val="none" w:sz="0" w:space="0" w:color="auto"/>
        <w:bottom w:val="none" w:sz="0" w:space="0" w:color="auto"/>
        <w:right w:val="none" w:sz="0" w:space="0" w:color="auto"/>
      </w:divBdr>
    </w:div>
    <w:div w:id="1503735185">
      <w:bodyDiv w:val="1"/>
      <w:marLeft w:val="0"/>
      <w:marRight w:val="0"/>
      <w:marTop w:val="0"/>
      <w:marBottom w:val="0"/>
      <w:divBdr>
        <w:top w:val="none" w:sz="0" w:space="0" w:color="auto"/>
        <w:left w:val="none" w:sz="0" w:space="0" w:color="auto"/>
        <w:bottom w:val="none" w:sz="0" w:space="0" w:color="auto"/>
        <w:right w:val="none" w:sz="0" w:space="0" w:color="auto"/>
      </w:divBdr>
    </w:div>
    <w:div w:id="1510946394">
      <w:bodyDiv w:val="1"/>
      <w:marLeft w:val="0"/>
      <w:marRight w:val="0"/>
      <w:marTop w:val="0"/>
      <w:marBottom w:val="0"/>
      <w:divBdr>
        <w:top w:val="none" w:sz="0" w:space="0" w:color="auto"/>
        <w:left w:val="none" w:sz="0" w:space="0" w:color="auto"/>
        <w:bottom w:val="none" w:sz="0" w:space="0" w:color="auto"/>
        <w:right w:val="none" w:sz="0" w:space="0" w:color="auto"/>
      </w:divBdr>
    </w:div>
    <w:div w:id="1569345802">
      <w:bodyDiv w:val="1"/>
      <w:marLeft w:val="0"/>
      <w:marRight w:val="0"/>
      <w:marTop w:val="0"/>
      <w:marBottom w:val="0"/>
      <w:divBdr>
        <w:top w:val="none" w:sz="0" w:space="0" w:color="auto"/>
        <w:left w:val="none" w:sz="0" w:space="0" w:color="auto"/>
        <w:bottom w:val="none" w:sz="0" w:space="0" w:color="auto"/>
        <w:right w:val="none" w:sz="0" w:space="0" w:color="auto"/>
      </w:divBdr>
    </w:div>
    <w:div w:id="1652521711">
      <w:bodyDiv w:val="1"/>
      <w:marLeft w:val="0"/>
      <w:marRight w:val="0"/>
      <w:marTop w:val="0"/>
      <w:marBottom w:val="0"/>
      <w:divBdr>
        <w:top w:val="none" w:sz="0" w:space="0" w:color="auto"/>
        <w:left w:val="none" w:sz="0" w:space="0" w:color="auto"/>
        <w:bottom w:val="none" w:sz="0" w:space="0" w:color="auto"/>
        <w:right w:val="none" w:sz="0" w:space="0" w:color="auto"/>
      </w:divBdr>
    </w:div>
    <w:div w:id="1695186044">
      <w:bodyDiv w:val="1"/>
      <w:marLeft w:val="0"/>
      <w:marRight w:val="0"/>
      <w:marTop w:val="0"/>
      <w:marBottom w:val="0"/>
      <w:divBdr>
        <w:top w:val="none" w:sz="0" w:space="0" w:color="auto"/>
        <w:left w:val="none" w:sz="0" w:space="0" w:color="auto"/>
        <w:bottom w:val="none" w:sz="0" w:space="0" w:color="auto"/>
        <w:right w:val="none" w:sz="0" w:space="0" w:color="auto"/>
      </w:divBdr>
    </w:div>
    <w:div w:id="1698769127">
      <w:bodyDiv w:val="1"/>
      <w:marLeft w:val="0"/>
      <w:marRight w:val="0"/>
      <w:marTop w:val="0"/>
      <w:marBottom w:val="0"/>
      <w:divBdr>
        <w:top w:val="none" w:sz="0" w:space="0" w:color="auto"/>
        <w:left w:val="none" w:sz="0" w:space="0" w:color="auto"/>
        <w:bottom w:val="none" w:sz="0" w:space="0" w:color="auto"/>
        <w:right w:val="none" w:sz="0" w:space="0" w:color="auto"/>
      </w:divBdr>
    </w:div>
    <w:div w:id="1821769763">
      <w:bodyDiv w:val="1"/>
      <w:marLeft w:val="0"/>
      <w:marRight w:val="0"/>
      <w:marTop w:val="0"/>
      <w:marBottom w:val="0"/>
      <w:divBdr>
        <w:top w:val="none" w:sz="0" w:space="0" w:color="auto"/>
        <w:left w:val="none" w:sz="0" w:space="0" w:color="auto"/>
        <w:bottom w:val="none" w:sz="0" w:space="0" w:color="auto"/>
        <w:right w:val="none" w:sz="0" w:space="0" w:color="auto"/>
      </w:divBdr>
    </w:div>
    <w:div w:id="1851945888">
      <w:bodyDiv w:val="1"/>
      <w:marLeft w:val="0"/>
      <w:marRight w:val="0"/>
      <w:marTop w:val="0"/>
      <w:marBottom w:val="0"/>
      <w:divBdr>
        <w:top w:val="none" w:sz="0" w:space="0" w:color="auto"/>
        <w:left w:val="none" w:sz="0" w:space="0" w:color="auto"/>
        <w:bottom w:val="none" w:sz="0" w:space="0" w:color="auto"/>
        <w:right w:val="none" w:sz="0" w:space="0" w:color="auto"/>
      </w:divBdr>
    </w:div>
    <w:div w:id="1871257062">
      <w:bodyDiv w:val="1"/>
      <w:marLeft w:val="0"/>
      <w:marRight w:val="0"/>
      <w:marTop w:val="0"/>
      <w:marBottom w:val="0"/>
      <w:divBdr>
        <w:top w:val="none" w:sz="0" w:space="0" w:color="auto"/>
        <w:left w:val="none" w:sz="0" w:space="0" w:color="auto"/>
        <w:bottom w:val="none" w:sz="0" w:space="0" w:color="auto"/>
        <w:right w:val="none" w:sz="0" w:space="0" w:color="auto"/>
      </w:divBdr>
    </w:div>
    <w:div w:id="1900288000">
      <w:bodyDiv w:val="1"/>
      <w:marLeft w:val="0"/>
      <w:marRight w:val="0"/>
      <w:marTop w:val="0"/>
      <w:marBottom w:val="0"/>
      <w:divBdr>
        <w:top w:val="none" w:sz="0" w:space="0" w:color="auto"/>
        <w:left w:val="none" w:sz="0" w:space="0" w:color="auto"/>
        <w:bottom w:val="none" w:sz="0" w:space="0" w:color="auto"/>
        <w:right w:val="none" w:sz="0" w:space="0" w:color="auto"/>
      </w:divBdr>
    </w:div>
    <w:div w:id="1908104115">
      <w:bodyDiv w:val="1"/>
      <w:marLeft w:val="0"/>
      <w:marRight w:val="0"/>
      <w:marTop w:val="0"/>
      <w:marBottom w:val="0"/>
      <w:divBdr>
        <w:top w:val="none" w:sz="0" w:space="0" w:color="auto"/>
        <w:left w:val="none" w:sz="0" w:space="0" w:color="auto"/>
        <w:bottom w:val="none" w:sz="0" w:space="0" w:color="auto"/>
        <w:right w:val="none" w:sz="0" w:space="0" w:color="auto"/>
      </w:divBdr>
    </w:div>
    <w:div w:id="1945771005">
      <w:bodyDiv w:val="1"/>
      <w:marLeft w:val="0"/>
      <w:marRight w:val="0"/>
      <w:marTop w:val="0"/>
      <w:marBottom w:val="0"/>
      <w:divBdr>
        <w:top w:val="none" w:sz="0" w:space="0" w:color="auto"/>
        <w:left w:val="none" w:sz="0" w:space="0" w:color="auto"/>
        <w:bottom w:val="none" w:sz="0" w:space="0" w:color="auto"/>
        <w:right w:val="none" w:sz="0" w:space="0" w:color="auto"/>
      </w:divBdr>
    </w:div>
    <w:div w:id="1988975274">
      <w:bodyDiv w:val="1"/>
      <w:marLeft w:val="0"/>
      <w:marRight w:val="0"/>
      <w:marTop w:val="0"/>
      <w:marBottom w:val="0"/>
      <w:divBdr>
        <w:top w:val="none" w:sz="0" w:space="0" w:color="auto"/>
        <w:left w:val="none" w:sz="0" w:space="0" w:color="auto"/>
        <w:bottom w:val="none" w:sz="0" w:space="0" w:color="auto"/>
        <w:right w:val="none" w:sz="0" w:space="0" w:color="auto"/>
      </w:divBdr>
    </w:div>
    <w:div w:id="2116172798">
      <w:bodyDiv w:val="1"/>
      <w:marLeft w:val="0"/>
      <w:marRight w:val="0"/>
      <w:marTop w:val="0"/>
      <w:marBottom w:val="0"/>
      <w:divBdr>
        <w:top w:val="none" w:sz="0" w:space="0" w:color="auto"/>
        <w:left w:val="none" w:sz="0" w:space="0" w:color="auto"/>
        <w:bottom w:val="none" w:sz="0" w:space="0" w:color="auto"/>
        <w:right w:val="none" w:sz="0" w:space="0" w:color="auto"/>
      </w:divBdr>
    </w:div>
    <w:div w:id="2117826456">
      <w:bodyDiv w:val="1"/>
      <w:marLeft w:val="0"/>
      <w:marRight w:val="0"/>
      <w:marTop w:val="0"/>
      <w:marBottom w:val="0"/>
      <w:divBdr>
        <w:top w:val="none" w:sz="0" w:space="0" w:color="auto"/>
        <w:left w:val="none" w:sz="0" w:space="0" w:color="auto"/>
        <w:bottom w:val="none" w:sz="0" w:space="0" w:color="auto"/>
        <w:right w:val="none" w:sz="0" w:space="0" w:color="auto"/>
      </w:divBdr>
    </w:div>
    <w:div w:id="212685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80731-10" TargetMode="External"/><Relationship Id="rId18" Type="http://schemas.openxmlformats.org/officeDocument/2006/relationships/hyperlink" Target="https://zakon.rada.gov.ua/laws/show/80731-10" TargetMode="External"/><Relationship Id="rId26" Type="http://schemas.openxmlformats.org/officeDocument/2006/relationships/hyperlink" Target="https://zakon.rada.gov.ua/laws/show/254%D0%BA/96-%D0%B2%D1%80" TargetMode="External"/><Relationship Id="rId39" Type="http://schemas.openxmlformats.org/officeDocument/2006/relationships/theme" Target="theme/theme1.xml"/><Relationship Id="rId21" Type="http://schemas.openxmlformats.org/officeDocument/2006/relationships/hyperlink" Target="https://zakon.rada.gov.ua/laws/show/80731-10" TargetMode="External"/><Relationship Id="rId34" Type="http://schemas.openxmlformats.org/officeDocument/2006/relationships/hyperlink" Target="https://ips.ligazakon.net/document/view/t124651?ed=2022_03_16&amp;an=5352" TargetMode="External"/><Relationship Id="rId7" Type="http://schemas.openxmlformats.org/officeDocument/2006/relationships/hyperlink" Target="https://www.radiosvoboda.org/a/putin-stattia-odyn-narod/31354996.html" TargetMode="External"/><Relationship Id="rId12" Type="http://schemas.openxmlformats.org/officeDocument/2006/relationships/hyperlink" Target="http://zakon2.rada.gov.ua/laws/show/3460-15" TargetMode="External"/><Relationship Id="rId17" Type="http://schemas.openxmlformats.org/officeDocument/2006/relationships/hyperlink" Target="https://zakon.rada.gov.ua/laws/show/80731-10" TargetMode="External"/><Relationship Id="rId25" Type="http://schemas.openxmlformats.org/officeDocument/2006/relationships/hyperlink" Target="https://zakon.rada.gov.ua/laws/show/254%D0%BA/96-%D0%B2%D1%80" TargetMode="External"/><Relationship Id="rId33" Type="http://schemas.openxmlformats.org/officeDocument/2006/relationships/hyperlink" Target="https://ips.ligazakon.net/document/view/t124651?ed=2022_03_16&amp;an=5351"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80731-10" TargetMode="External"/><Relationship Id="rId20" Type="http://schemas.openxmlformats.org/officeDocument/2006/relationships/hyperlink" Target="https://zakon.rada.gov.ua/laws/show/80731-10" TargetMode="External"/><Relationship Id="rId29" Type="http://schemas.openxmlformats.org/officeDocument/2006/relationships/hyperlink" Target="https://phc.org.ua/pages/diseases/immunization/about-immuniz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5.rada.gov.ua/laws/show/1068-17" TargetMode="External"/><Relationship Id="rId24" Type="http://schemas.openxmlformats.org/officeDocument/2006/relationships/hyperlink" Target="https://zakon.rada.gov.ua/laws/show/80731-10" TargetMode="External"/><Relationship Id="rId32" Type="http://schemas.openxmlformats.org/officeDocument/2006/relationships/hyperlink" Target="https://ips.ligazakon.net/document/view/t124651?ed=2022_03_16&amp;an=5350"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zakon.rada.gov.ua/laws/show/80731-10" TargetMode="External"/><Relationship Id="rId23" Type="http://schemas.openxmlformats.org/officeDocument/2006/relationships/hyperlink" Target="https://zakon.rada.gov.ua/laws/show/80731-10" TargetMode="External"/><Relationship Id="rId28" Type="http://schemas.openxmlformats.org/officeDocument/2006/relationships/hyperlink" Target="https://ips.ligazakon.net/document/view/JI07077A?utm_source=jurliga.ligazakon.net&amp;utm_medium=news&amp;utm_content=jl01" TargetMode="External"/><Relationship Id="rId36" Type="http://schemas.openxmlformats.org/officeDocument/2006/relationships/hyperlink" Target="https://ec.europa.eu/neighbourhood-enlargement/european-neighbourhood-policy/countries-region/ukraine_en" TargetMode="External"/><Relationship Id="rId10" Type="http://schemas.openxmlformats.org/officeDocument/2006/relationships/hyperlink" Target="http://zakon3.rada.gov.ua/laws/show/551-14" TargetMode="External"/><Relationship Id="rId19" Type="http://schemas.openxmlformats.org/officeDocument/2006/relationships/hyperlink" Target="https://zakon.rada.gov.ua/laws/show/80731-10" TargetMode="External"/><Relationship Id="rId31" Type="http://schemas.openxmlformats.org/officeDocument/2006/relationships/hyperlink" Target="http://esu.com.ua/search_articles.php?id=15141" TargetMode="External"/><Relationship Id="rId4" Type="http://schemas.openxmlformats.org/officeDocument/2006/relationships/webSettings" Target="webSettings.xml"/><Relationship Id="rId9" Type="http://schemas.openxmlformats.org/officeDocument/2006/relationships/hyperlink" Target="http://zakon3.rada.gov.ua/laws/show/80731-10/page" TargetMode="External"/><Relationship Id="rId14" Type="http://schemas.openxmlformats.org/officeDocument/2006/relationships/hyperlink" Target="https://zakon.rada.gov.ua/laws/show/80731-10" TargetMode="External"/><Relationship Id="rId22" Type="http://schemas.openxmlformats.org/officeDocument/2006/relationships/hyperlink" Target="https://zakon.rada.gov.ua/laws/show/80731-10" TargetMode="External"/><Relationship Id="rId27" Type="http://schemas.openxmlformats.org/officeDocument/2006/relationships/hyperlink" Target="https://zakon.rada.gov.ua/laws/show/254%D0%BA/96-%D0%B2%D1%80" TargetMode="External"/><Relationship Id="rId30" Type="http://schemas.openxmlformats.org/officeDocument/2006/relationships/hyperlink" Target="https://www.ombudsman.gov.ua/news_details/rozyasnennya-shchodo-deyakih-pitan-organizaciyi-medichnoyi-dopomogi-pid-chas-voyennogo-stanu" TargetMode="External"/><Relationship Id="rId35" Type="http://schemas.openxmlformats.org/officeDocument/2006/relationships/hyperlink" Target="https://zakon.rada.gov.ua/laws/show/z1378-06" TargetMode="External"/><Relationship Id="rId8" Type="http://schemas.openxmlformats.org/officeDocument/2006/relationships/hyperlink" Target="http://www.legalabusesyndrome.or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24</Pages>
  <Words>73732</Words>
  <Characters>420276</Characters>
  <Application>Microsoft Office Word</Application>
  <DocSecurity>0</DocSecurity>
  <Lines>3502</Lines>
  <Paragraphs>986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130</cp:revision>
  <dcterms:created xsi:type="dcterms:W3CDTF">2022-05-28T12:43:00Z</dcterms:created>
  <dcterms:modified xsi:type="dcterms:W3CDTF">2022-06-10T10:18:00Z</dcterms:modified>
</cp:coreProperties>
</file>