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05E0" w:rsidRPr="00CD4CDA" w:rsidRDefault="004105E0" w:rsidP="00AC3D39">
      <w:pPr>
        <w:jc w:val="center"/>
        <w:rPr>
          <w:color w:val="000000"/>
          <w:sz w:val="28"/>
          <w:szCs w:val="28"/>
        </w:rPr>
      </w:pPr>
      <w:r w:rsidRPr="00CD4CDA">
        <w:rPr>
          <w:color w:val="000000"/>
          <w:sz w:val="28"/>
          <w:szCs w:val="28"/>
        </w:rPr>
        <w:t>МІНІСТЕРСТВО ОСВІТИ І НАУКИ УКРАЇНИ</w:t>
      </w:r>
    </w:p>
    <w:p w:rsidR="004105E0" w:rsidRPr="00CD4CDA" w:rsidRDefault="004105E0" w:rsidP="00AC3D39">
      <w:pPr>
        <w:jc w:val="center"/>
        <w:rPr>
          <w:color w:val="000000"/>
          <w:sz w:val="28"/>
          <w:szCs w:val="28"/>
        </w:rPr>
      </w:pPr>
      <w:r w:rsidRPr="00CD4CDA">
        <w:rPr>
          <w:color w:val="000000"/>
          <w:sz w:val="28"/>
          <w:szCs w:val="28"/>
        </w:rPr>
        <w:t xml:space="preserve">ДЕРЖАВНИЙ ВИЩИЙ НАВЧАЛЬНИЙ ЗАКЛАД </w:t>
      </w:r>
    </w:p>
    <w:p w:rsidR="00AC3D39" w:rsidRPr="00EA5EAD" w:rsidRDefault="00FC27CD" w:rsidP="00AC3D39">
      <w:pPr>
        <w:jc w:val="center"/>
        <w:rPr>
          <w:color w:val="000000"/>
          <w:sz w:val="28"/>
          <w:szCs w:val="28"/>
        </w:rPr>
      </w:pPr>
      <w:r w:rsidRPr="00EA5EAD">
        <w:rPr>
          <w:color w:val="000000"/>
          <w:sz w:val="28"/>
          <w:szCs w:val="28"/>
          <w:lang w:val="ru-RU"/>
        </w:rPr>
        <w:t>«</w:t>
      </w:r>
      <w:r w:rsidR="004105E0" w:rsidRPr="00EA5EAD">
        <w:rPr>
          <w:color w:val="000000"/>
          <w:sz w:val="28"/>
          <w:szCs w:val="28"/>
        </w:rPr>
        <w:t>КИЇВСЬКИЙ НАЦІОНАЛЬНИЙ ЕКОНОМІЧНИЙ УНІВЕРСИТЕТ</w:t>
      </w:r>
    </w:p>
    <w:p w:rsidR="004105E0" w:rsidRPr="00EA5EAD" w:rsidRDefault="004105E0" w:rsidP="00AC3D39">
      <w:pPr>
        <w:jc w:val="center"/>
        <w:rPr>
          <w:color w:val="000000"/>
          <w:sz w:val="28"/>
          <w:szCs w:val="28"/>
          <w:lang w:val="ru-RU"/>
        </w:rPr>
      </w:pPr>
      <w:r w:rsidRPr="00EA5EAD">
        <w:rPr>
          <w:color w:val="000000"/>
          <w:sz w:val="28"/>
          <w:szCs w:val="28"/>
        </w:rPr>
        <w:t>ІМЕНІ ВАДИМА ГЕТЬМАНА</w:t>
      </w:r>
      <w:r w:rsidR="00FC27CD" w:rsidRPr="00EA5EAD">
        <w:rPr>
          <w:color w:val="000000"/>
          <w:sz w:val="28"/>
          <w:szCs w:val="28"/>
          <w:lang w:val="ru-RU"/>
        </w:rPr>
        <w:t>»</w:t>
      </w:r>
    </w:p>
    <w:p w:rsidR="004105E0" w:rsidRPr="00CD4CDA" w:rsidRDefault="004105E0" w:rsidP="00AC3D39">
      <w:pPr>
        <w:jc w:val="center"/>
        <w:rPr>
          <w:b/>
          <w:color w:val="000000"/>
          <w:sz w:val="28"/>
          <w:szCs w:val="28"/>
        </w:rPr>
      </w:pPr>
    </w:p>
    <w:p w:rsidR="004105E0" w:rsidRPr="00CD4CDA" w:rsidRDefault="004105E0" w:rsidP="00AC3D39">
      <w:pPr>
        <w:jc w:val="center"/>
        <w:rPr>
          <w:b/>
          <w:color w:val="000000"/>
          <w:sz w:val="28"/>
          <w:szCs w:val="28"/>
        </w:rPr>
      </w:pPr>
    </w:p>
    <w:p w:rsidR="004105E0" w:rsidRPr="00CD4CDA" w:rsidRDefault="004105E0" w:rsidP="00AC3D39">
      <w:pPr>
        <w:jc w:val="right"/>
        <w:rPr>
          <w:color w:val="000000"/>
          <w:sz w:val="28"/>
          <w:szCs w:val="28"/>
        </w:rPr>
      </w:pPr>
    </w:p>
    <w:p w:rsidR="004105E0" w:rsidRPr="00CD4CDA" w:rsidRDefault="004105E0" w:rsidP="00AC3D39">
      <w:pPr>
        <w:jc w:val="center"/>
        <w:rPr>
          <w:color w:val="000000"/>
          <w:sz w:val="28"/>
          <w:szCs w:val="28"/>
        </w:rPr>
      </w:pPr>
    </w:p>
    <w:p w:rsidR="00AC3D39" w:rsidRPr="00CD4CDA" w:rsidRDefault="00AC3D39" w:rsidP="00AC3D39">
      <w:pPr>
        <w:jc w:val="center"/>
        <w:rPr>
          <w:color w:val="000000"/>
          <w:sz w:val="28"/>
          <w:szCs w:val="28"/>
        </w:rPr>
      </w:pPr>
    </w:p>
    <w:p w:rsidR="00AC3D39" w:rsidRPr="00CD4CDA" w:rsidRDefault="00AC3D39" w:rsidP="00AC3D39">
      <w:pPr>
        <w:jc w:val="center"/>
        <w:rPr>
          <w:color w:val="000000"/>
          <w:sz w:val="28"/>
          <w:szCs w:val="28"/>
        </w:rPr>
      </w:pPr>
    </w:p>
    <w:p w:rsidR="004105E0" w:rsidRPr="00CD4CDA" w:rsidRDefault="004105E0" w:rsidP="00AC3D39">
      <w:pPr>
        <w:jc w:val="center"/>
        <w:rPr>
          <w:b/>
          <w:color w:val="000000"/>
          <w:sz w:val="28"/>
          <w:szCs w:val="28"/>
        </w:rPr>
      </w:pPr>
      <w:proofErr w:type="spellStart"/>
      <w:r w:rsidRPr="00CD4CDA">
        <w:rPr>
          <w:b/>
          <w:color w:val="000000"/>
          <w:sz w:val="28"/>
          <w:szCs w:val="28"/>
        </w:rPr>
        <w:t>Войтко</w:t>
      </w:r>
      <w:proofErr w:type="spellEnd"/>
      <w:r w:rsidRPr="00CD4CDA">
        <w:rPr>
          <w:b/>
          <w:color w:val="000000"/>
          <w:sz w:val="28"/>
          <w:szCs w:val="28"/>
        </w:rPr>
        <w:t xml:space="preserve"> Олександр Васильович</w:t>
      </w:r>
    </w:p>
    <w:p w:rsidR="004105E0" w:rsidRPr="00CD4CDA" w:rsidRDefault="004105E0" w:rsidP="00AC3D39">
      <w:pPr>
        <w:jc w:val="center"/>
        <w:rPr>
          <w:color w:val="000000"/>
          <w:sz w:val="28"/>
          <w:szCs w:val="28"/>
        </w:rPr>
      </w:pPr>
    </w:p>
    <w:p w:rsidR="00AC3D39" w:rsidRPr="00CD4CDA" w:rsidRDefault="00AC3D39" w:rsidP="00AC3D39">
      <w:pPr>
        <w:jc w:val="center"/>
        <w:rPr>
          <w:color w:val="000000"/>
          <w:sz w:val="28"/>
          <w:szCs w:val="28"/>
        </w:rPr>
      </w:pPr>
    </w:p>
    <w:p w:rsidR="004105E0" w:rsidRPr="00CD4CDA" w:rsidRDefault="004105E0" w:rsidP="00AC3D39">
      <w:pPr>
        <w:jc w:val="center"/>
        <w:rPr>
          <w:color w:val="000000"/>
          <w:sz w:val="28"/>
          <w:szCs w:val="28"/>
        </w:rPr>
      </w:pPr>
    </w:p>
    <w:p w:rsidR="004105E0" w:rsidRPr="003812C3" w:rsidRDefault="004105E0" w:rsidP="00AC3D39">
      <w:pPr>
        <w:jc w:val="right"/>
        <w:rPr>
          <w:color w:val="000000"/>
          <w:sz w:val="28"/>
          <w:szCs w:val="28"/>
          <w:lang w:val="ru-RU"/>
        </w:rPr>
      </w:pPr>
      <w:proofErr w:type="spellStart"/>
      <w:r w:rsidRPr="00CD4CDA">
        <w:rPr>
          <w:color w:val="000000"/>
          <w:sz w:val="28"/>
          <w:szCs w:val="28"/>
        </w:rPr>
        <w:t>УДК</w:t>
      </w:r>
      <w:proofErr w:type="spellEnd"/>
      <w:r w:rsidRPr="00CD4CDA">
        <w:rPr>
          <w:color w:val="000000"/>
          <w:sz w:val="28"/>
          <w:szCs w:val="28"/>
        </w:rPr>
        <w:t xml:space="preserve"> 311.17:631.1</w:t>
      </w:r>
      <w:r w:rsidR="003812C3" w:rsidRPr="00875940">
        <w:rPr>
          <w:color w:val="000000"/>
          <w:sz w:val="28"/>
          <w:szCs w:val="28"/>
          <w:lang w:val="ru-RU"/>
        </w:rPr>
        <w:t>6</w:t>
      </w:r>
      <w:r w:rsidRPr="00CD4CDA">
        <w:rPr>
          <w:color w:val="000000"/>
          <w:sz w:val="28"/>
          <w:szCs w:val="28"/>
        </w:rPr>
        <w:t>4</w:t>
      </w:r>
      <w:r w:rsidR="003812C3">
        <w:rPr>
          <w:color w:val="000000"/>
          <w:sz w:val="28"/>
          <w:szCs w:val="28"/>
          <w:lang w:val="ru-RU"/>
        </w:rPr>
        <w:t>.28:368.172</w:t>
      </w:r>
      <w:r w:rsidR="003812C3" w:rsidRPr="00875940">
        <w:rPr>
          <w:color w:val="000000"/>
          <w:sz w:val="28"/>
          <w:szCs w:val="28"/>
          <w:lang w:val="ru-RU"/>
        </w:rPr>
        <w:t>/</w:t>
      </w:r>
      <w:r w:rsidR="003812C3">
        <w:rPr>
          <w:color w:val="000000"/>
          <w:sz w:val="28"/>
          <w:szCs w:val="28"/>
          <w:lang w:val="ru-RU"/>
        </w:rPr>
        <w:t>.178(043.3)</w:t>
      </w:r>
    </w:p>
    <w:p w:rsidR="004105E0" w:rsidRPr="00CD4CDA" w:rsidRDefault="004105E0" w:rsidP="00AC3D39">
      <w:pPr>
        <w:jc w:val="right"/>
        <w:rPr>
          <w:color w:val="000000"/>
          <w:sz w:val="28"/>
          <w:szCs w:val="28"/>
        </w:rPr>
      </w:pPr>
    </w:p>
    <w:p w:rsidR="004105E0" w:rsidRPr="00CD4CDA" w:rsidRDefault="004105E0" w:rsidP="00AC3D39">
      <w:pPr>
        <w:jc w:val="right"/>
        <w:rPr>
          <w:color w:val="000000"/>
          <w:sz w:val="28"/>
          <w:szCs w:val="28"/>
          <w:lang w:val="ru-RU"/>
        </w:rPr>
      </w:pPr>
    </w:p>
    <w:p w:rsidR="00AC3D39" w:rsidRPr="00CD4CDA" w:rsidRDefault="00AC3D39" w:rsidP="00AC3D39">
      <w:pPr>
        <w:jc w:val="right"/>
        <w:rPr>
          <w:color w:val="000000"/>
          <w:sz w:val="28"/>
          <w:szCs w:val="28"/>
          <w:lang w:val="ru-RU"/>
        </w:rPr>
      </w:pPr>
    </w:p>
    <w:p w:rsidR="00AC3D39" w:rsidRPr="00CD4CDA" w:rsidRDefault="00AC3D39" w:rsidP="00AC3D39">
      <w:pPr>
        <w:jc w:val="right"/>
        <w:rPr>
          <w:color w:val="000000"/>
          <w:sz w:val="28"/>
          <w:szCs w:val="28"/>
          <w:lang w:val="ru-RU"/>
        </w:rPr>
      </w:pPr>
    </w:p>
    <w:p w:rsidR="004105E0" w:rsidRPr="00CD4CDA" w:rsidRDefault="004105E0" w:rsidP="00AC3D39">
      <w:pPr>
        <w:jc w:val="right"/>
        <w:rPr>
          <w:color w:val="000000"/>
          <w:sz w:val="28"/>
          <w:szCs w:val="28"/>
        </w:rPr>
      </w:pPr>
    </w:p>
    <w:p w:rsidR="00AC3D39" w:rsidRPr="00CD4CDA" w:rsidRDefault="004105E0" w:rsidP="00AC3D39">
      <w:pPr>
        <w:jc w:val="center"/>
        <w:rPr>
          <w:b/>
          <w:color w:val="000000"/>
          <w:sz w:val="28"/>
          <w:szCs w:val="28"/>
        </w:rPr>
      </w:pPr>
      <w:r w:rsidRPr="00CD4CDA">
        <w:rPr>
          <w:b/>
          <w:color w:val="000000"/>
          <w:sz w:val="28"/>
          <w:szCs w:val="28"/>
        </w:rPr>
        <w:t xml:space="preserve">СТАТИСТИЧНИЙ АНАЛІЗ ЗБИТКІВ ВРОЖАЮ ТА ЗАГИБЕЛІ СІЛЬСЬКОГОСПОДАРСЬКИХ КУЛЬТУР ПРИ НАСТАННІ </w:t>
      </w:r>
    </w:p>
    <w:p w:rsidR="004105E0" w:rsidRPr="00CD4CDA" w:rsidRDefault="004105E0" w:rsidP="00AC3D39">
      <w:pPr>
        <w:jc w:val="center"/>
        <w:rPr>
          <w:b/>
          <w:color w:val="000000"/>
          <w:sz w:val="28"/>
          <w:szCs w:val="28"/>
        </w:rPr>
      </w:pPr>
      <w:r w:rsidRPr="00CD4CDA">
        <w:rPr>
          <w:b/>
          <w:color w:val="000000"/>
          <w:sz w:val="28"/>
          <w:szCs w:val="28"/>
        </w:rPr>
        <w:t>СТРАХОВОГО ВИПАДКУ</w:t>
      </w:r>
    </w:p>
    <w:p w:rsidR="00AC3D39" w:rsidRPr="00CD4CDA" w:rsidRDefault="00AC3D39" w:rsidP="00AC3D39">
      <w:pPr>
        <w:jc w:val="center"/>
        <w:rPr>
          <w:b/>
          <w:color w:val="000000"/>
          <w:sz w:val="28"/>
          <w:szCs w:val="28"/>
        </w:rPr>
      </w:pPr>
    </w:p>
    <w:p w:rsidR="00AC3D39" w:rsidRPr="00CD4CDA" w:rsidRDefault="00AC3D39" w:rsidP="00AC3D39">
      <w:pPr>
        <w:jc w:val="center"/>
        <w:rPr>
          <w:b/>
          <w:color w:val="000000"/>
          <w:sz w:val="28"/>
          <w:szCs w:val="28"/>
        </w:rPr>
      </w:pPr>
    </w:p>
    <w:p w:rsidR="004105E0" w:rsidRPr="00CD4CDA" w:rsidRDefault="004105E0" w:rsidP="00AC3D39">
      <w:pPr>
        <w:jc w:val="center"/>
        <w:rPr>
          <w:color w:val="000000"/>
          <w:sz w:val="28"/>
          <w:szCs w:val="28"/>
        </w:rPr>
      </w:pPr>
      <w:r w:rsidRPr="00CD4CDA">
        <w:rPr>
          <w:color w:val="000000"/>
          <w:sz w:val="28"/>
          <w:szCs w:val="28"/>
        </w:rPr>
        <w:t xml:space="preserve">Спеціальність 08.00.10 </w:t>
      </w:r>
      <w:r w:rsidR="002F6ADE">
        <w:rPr>
          <w:color w:val="000000"/>
          <w:sz w:val="28"/>
          <w:szCs w:val="28"/>
        </w:rPr>
        <w:t>–</w:t>
      </w:r>
      <w:r w:rsidRPr="00CD4CDA">
        <w:rPr>
          <w:color w:val="000000"/>
          <w:sz w:val="28"/>
          <w:szCs w:val="28"/>
        </w:rPr>
        <w:t xml:space="preserve"> </w:t>
      </w:r>
      <w:r w:rsidR="002F6ADE" w:rsidRPr="00EA5EAD">
        <w:rPr>
          <w:color w:val="000000"/>
          <w:sz w:val="28"/>
          <w:szCs w:val="28"/>
        </w:rPr>
        <w:t>с</w:t>
      </w:r>
      <w:r w:rsidR="002F6ADE" w:rsidRPr="00CD4CDA">
        <w:rPr>
          <w:color w:val="000000"/>
          <w:sz w:val="28"/>
          <w:szCs w:val="28"/>
        </w:rPr>
        <w:t>татистика</w:t>
      </w:r>
    </w:p>
    <w:p w:rsidR="004105E0" w:rsidRPr="00CD4CDA" w:rsidRDefault="004105E0" w:rsidP="00AC3D39">
      <w:pPr>
        <w:jc w:val="center"/>
        <w:rPr>
          <w:b/>
          <w:color w:val="000000"/>
          <w:sz w:val="28"/>
          <w:szCs w:val="28"/>
        </w:rPr>
      </w:pPr>
    </w:p>
    <w:p w:rsidR="004105E0" w:rsidRPr="00CD4CDA" w:rsidRDefault="004105E0" w:rsidP="00AC3D39">
      <w:pPr>
        <w:jc w:val="center"/>
        <w:rPr>
          <w:b/>
          <w:color w:val="000000"/>
          <w:sz w:val="28"/>
          <w:szCs w:val="28"/>
        </w:rPr>
      </w:pPr>
    </w:p>
    <w:p w:rsidR="00AC3D39" w:rsidRPr="00CD4CDA" w:rsidRDefault="00AC3D39" w:rsidP="00AC3D39">
      <w:pPr>
        <w:jc w:val="center"/>
        <w:rPr>
          <w:b/>
          <w:color w:val="000000"/>
          <w:sz w:val="28"/>
          <w:szCs w:val="28"/>
        </w:rPr>
      </w:pPr>
    </w:p>
    <w:p w:rsidR="00AC3D39" w:rsidRPr="00CD4CDA" w:rsidRDefault="00AC3D39" w:rsidP="00AC3D39">
      <w:pPr>
        <w:jc w:val="center"/>
        <w:rPr>
          <w:b/>
          <w:color w:val="000000"/>
          <w:sz w:val="28"/>
          <w:szCs w:val="28"/>
        </w:rPr>
      </w:pPr>
    </w:p>
    <w:p w:rsidR="00AC3D39" w:rsidRPr="00CD4CDA" w:rsidRDefault="00AC3D39" w:rsidP="00AC3D39">
      <w:pPr>
        <w:jc w:val="center"/>
        <w:rPr>
          <w:b/>
          <w:color w:val="000000"/>
          <w:sz w:val="28"/>
          <w:szCs w:val="28"/>
        </w:rPr>
      </w:pPr>
    </w:p>
    <w:p w:rsidR="004105E0" w:rsidRPr="00CD4CDA" w:rsidRDefault="004105E0" w:rsidP="00AC3D39">
      <w:pPr>
        <w:jc w:val="center"/>
        <w:rPr>
          <w:b/>
          <w:color w:val="000000"/>
          <w:sz w:val="28"/>
          <w:szCs w:val="28"/>
        </w:rPr>
      </w:pPr>
      <w:r w:rsidRPr="00CD4CDA">
        <w:rPr>
          <w:b/>
          <w:color w:val="000000"/>
          <w:sz w:val="28"/>
          <w:szCs w:val="28"/>
        </w:rPr>
        <w:t>АВТОРЕФЕРАТ</w:t>
      </w:r>
    </w:p>
    <w:p w:rsidR="004105E0" w:rsidRPr="00CD4CDA" w:rsidRDefault="004105E0" w:rsidP="00AC3D39">
      <w:pPr>
        <w:jc w:val="center"/>
        <w:rPr>
          <w:color w:val="000000"/>
          <w:sz w:val="28"/>
          <w:szCs w:val="28"/>
        </w:rPr>
      </w:pPr>
      <w:r w:rsidRPr="00CD4CDA">
        <w:rPr>
          <w:color w:val="000000"/>
          <w:sz w:val="28"/>
          <w:szCs w:val="28"/>
        </w:rPr>
        <w:t>дисертації на здобуття наукового ступеня</w:t>
      </w:r>
    </w:p>
    <w:p w:rsidR="004105E0" w:rsidRPr="00CD4CDA" w:rsidRDefault="004105E0" w:rsidP="00AC3D39">
      <w:pPr>
        <w:jc w:val="center"/>
        <w:rPr>
          <w:color w:val="000000"/>
          <w:sz w:val="28"/>
          <w:szCs w:val="28"/>
        </w:rPr>
      </w:pPr>
      <w:r w:rsidRPr="00CD4CDA">
        <w:rPr>
          <w:color w:val="000000"/>
          <w:sz w:val="28"/>
          <w:szCs w:val="28"/>
        </w:rPr>
        <w:t>кандидата економічних наук</w:t>
      </w:r>
    </w:p>
    <w:p w:rsidR="004105E0" w:rsidRPr="00CD4CDA" w:rsidRDefault="004105E0" w:rsidP="00AC3D39">
      <w:pPr>
        <w:jc w:val="center"/>
        <w:rPr>
          <w:color w:val="000000"/>
          <w:sz w:val="28"/>
          <w:szCs w:val="28"/>
        </w:rPr>
      </w:pPr>
    </w:p>
    <w:p w:rsidR="004105E0" w:rsidRPr="00CD4CDA" w:rsidRDefault="004105E0" w:rsidP="00AC3D39">
      <w:pPr>
        <w:jc w:val="center"/>
        <w:rPr>
          <w:b/>
          <w:color w:val="000000"/>
          <w:sz w:val="28"/>
          <w:szCs w:val="28"/>
        </w:rPr>
      </w:pPr>
    </w:p>
    <w:p w:rsidR="004105E0" w:rsidRPr="00CD4CDA" w:rsidRDefault="004105E0" w:rsidP="00AC3D39">
      <w:pPr>
        <w:jc w:val="center"/>
        <w:rPr>
          <w:b/>
          <w:color w:val="000000"/>
          <w:sz w:val="28"/>
          <w:szCs w:val="28"/>
        </w:rPr>
      </w:pPr>
    </w:p>
    <w:p w:rsidR="004105E0" w:rsidRPr="00CD4CDA" w:rsidRDefault="004105E0" w:rsidP="00AC3D39">
      <w:pPr>
        <w:jc w:val="center"/>
        <w:rPr>
          <w:color w:val="000000"/>
          <w:sz w:val="28"/>
          <w:szCs w:val="28"/>
        </w:rPr>
      </w:pPr>
    </w:p>
    <w:p w:rsidR="004105E0" w:rsidRPr="00CD4CDA" w:rsidRDefault="004105E0" w:rsidP="00AC3D39">
      <w:pPr>
        <w:jc w:val="center"/>
        <w:rPr>
          <w:color w:val="000000"/>
          <w:sz w:val="28"/>
          <w:szCs w:val="28"/>
        </w:rPr>
      </w:pPr>
    </w:p>
    <w:p w:rsidR="00AC3D39" w:rsidRPr="00CD4CDA" w:rsidRDefault="00AC3D39" w:rsidP="00AC3D39">
      <w:pPr>
        <w:jc w:val="center"/>
        <w:rPr>
          <w:color w:val="000000"/>
          <w:sz w:val="28"/>
          <w:szCs w:val="28"/>
        </w:rPr>
      </w:pPr>
    </w:p>
    <w:p w:rsidR="00AC3D39" w:rsidRPr="00CD4CDA" w:rsidRDefault="00AC3D39" w:rsidP="00AC3D39">
      <w:pPr>
        <w:jc w:val="center"/>
        <w:rPr>
          <w:color w:val="000000"/>
          <w:sz w:val="28"/>
          <w:szCs w:val="28"/>
        </w:rPr>
      </w:pPr>
    </w:p>
    <w:p w:rsidR="004105E0" w:rsidRPr="00CD4CDA" w:rsidRDefault="004105E0" w:rsidP="00AC3D39">
      <w:pPr>
        <w:jc w:val="center"/>
        <w:rPr>
          <w:color w:val="000000"/>
          <w:sz w:val="28"/>
          <w:szCs w:val="28"/>
        </w:rPr>
      </w:pPr>
    </w:p>
    <w:p w:rsidR="004105E0" w:rsidRPr="00CD4CDA" w:rsidRDefault="004105E0" w:rsidP="00AC3D39">
      <w:pPr>
        <w:jc w:val="center"/>
        <w:rPr>
          <w:color w:val="000000"/>
          <w:sz w:val="28"/>
          <w:szCs w:val="28"/>
        </w:rPr>
      </w:pPr>
    </w:p>
    <w:p w:rsidR="004105E0" w:rsidRPr="00CD4CDA" w:rsidRDefault="004105E0" w:rsidP="00AC3D39">
      <w:pPr>
        <w:jc w:val="center"/>
        <w:rPr>
          <w:color w:val="000000"/>
          <w:sz w:val="28"/>
          <w:szCs w:val="28"/>
        </w:rPr>
      </w:pPr>
    </w:p>
    <w:p w:rsidR="004105E0" w:rsidRPr="00CD4CDA" w:rsidRDefault="004105E0" w:rsidP="00AC3D39">
      <w:pPr>
        <w:jc w:val="center"/>
        <w:rPr>
          <w:rFonts w:ascii="Cambria" w:eastAsia="Times New Roman" w:hAnsi="Cambria"/>
          <w:b/>
          <w:bCs/>
          <w:color w:val="000000"/>
          <w:sz w:val="28"/>
          <w:szCs w:val="28"/>
          <w:lang w:eastAsia="en-US"/>
        </w:rPr>
      </w:pPr>
      <w:r w:rsidRPr="00CD4CDA">
        <w:rPr>
          <w:color w:val="000000"/>
          <w:sz w:val="28"/>
          <w:szCs w:val="28"/>
        </w:rPr>
        <w:t>Київ 2016</w:t>
      </w:r>
    </w:p>
    <w:p w:rsidR="004105E0" w:rsidRPr="00CD4CDA" w:rsidRDefault="004105E0" w:rsidP="00252C20">
      <w:pPr>
        <w:pStyle w:val="12"/>
        <w:pageBreakBefore/>
        <w:spacing w:before="0" w:line="360" w:lineRule="auto"/>
        <w:rPr>
          <w:rFonts w:ascii="Times New Roman" w:hAnsi="Times New Roman"/>
          <w:color w:val="000000"/>
          <w:lang w:val="uk-UA" w:eastAsia="ru-RU"/>
        </w:rPr>
      </w:pPr>
      <w:r w:rsidRPr="00CD4CDA">
        <w:rPr>
          <w:rFonts w:ascii="Times New Roman" w:hAnsi="Times New Roman"/>
          <w:color w:val="000000"/>
          <w:lang w:val="uk-UA" w:eastAsia="ru-RU"/>
        </w:rPr>
        <w:lastRenderedPageBreak/>
        <w:t>Дисертацією є рукопис.</w:t>
      </w:r>
    </w:p>
    <w:p w:rsidR="004105E0" w:rsidRPr="00CD4CDA" w:rsidRDefault="004105E0" w:rsidP="00252C20">
      <w:pPr>
        <w:ind w:firstLine="567"/>
        <w:textAlignment w:val="top"/>
        <w:rPr>
          <w:rFonts w:eastAsia="Times New Roman"/>
          <w:b/>
          <w:color w:val="000000"/>
          <w:sz w:val="28"/>
          <w:szCs w:val="28"/>
          <w:lang w:eastAsia="ru-RU"/>
        </w:rPr>
      </w:pPr>
    </w:p>
    <w:p w:rsidR="004105E0" w:rsidRPr="00CD4CDA" w:rsidRDefault="004105E0" w:rsidP="00252C20">
      <w:pPr>
        <w:ind w:firstLine="567"/>
        <w:jc w:val="both"/>
        <w:textAlignment w:val="top"/>
        <w:rPr>
          <w:rFonts w:eastAsia="Times New Roman"/>
          <w:color w:val="000000"/>
          <w:sz w:val="28"/>
          <w:szCs w:val="28"/>
          <w:lang w:eastAsia="ru-RU"/>
        </w:rPr>
      </w:pPr>
      <w:r w:rsidRPr="00CD4CDA">
        <w:rPr>
          <w:rFonts w:eastAsia="Times New Roman"/>
          <w:color w:val="000000"/>
          <w:sz w:val="28"/>
          <w:szCs w:val="28"/>
          <w:lang w:eastAsia="ru-RU"/>
        </w:rPr>
        <w:t xml:space="preserve">Робота виконана на кафедрі статистики </w:t>
      </w:r>
      <w:proofErr w:type="spellStart"/>
      <w:r w:rsidRPr="00EA5EAD">
        <w:rPr>
          <w:rFonts w:eastAsia="Times New Roman"/>
          <w:color w:val="000000"/>
          <w:sz w:val="28"/>
          <w:szCs w:val="28"/>
          <w:lang w:eastAsia="ru-RU"/>
        </w:rPr>
        <w:t>ДВНЗ</w:t>
      </w:r>
      <w:proofErr w:type="spellEnd"/>
      <w:r w:rsidRPr="00EA5EAD">
        <w:rPr>
          <w:rFonts w:eastAsia="Times New Roman"/>
          <w:color w:val="000000"/>
          <w:sz w:val="28"/>
          <w:szCs w:val="28"/>
          <w:lang w:eastAsia="ru-RU"/>
        </w:rPr>
        <w:t xml:space="preserve"> </w:t>
      </w:r>
      <w:r w:rsidR="00FC27CD" w:rsidRPr="00EA5EAD">
        <w:rPr>
          <w:rFonts w:eastAsia="Times New Roman"/>
          <w:color w:val="000000"/>
          <w:sz w:val="28"/>
          <w:szCs w:val="28"/>
          <w:lang w:eastAsia="ru-RU"/>
        </w:rPr>
        <w:t>«</w:t>
      </w:r>
      <w:r w:rsidRPr="00EA5EAD">
        <w:rPr>
          <w:rFonts w:eastAsia="Times New Roman"/>
          <w:color w:val="000000"/>
          <w:sz w:val="28"/>
          <w:szCs w:val="28"/>
          <w:lang w:eastAsia="ru-RU"/>
        </w:rPr>
        <w:t>Київський національний економічний університет імені Вадима Гетьмана</w:t>
      </w:r>
      <w:r w:rsidR="00FC27CD" w:rsidRPr="00EA5EAD">
        <w:rPr>
          <w:rFonts w:eastAsia="Times New Roman"/>
          <w:color w:val="000000"/>
          <w:sz w:val="28"/>
          <w:szCs w:val="28"/>
          <w:lang w:val="ru-RU" w:eastAsia="ru-RU"/>
        </w:rPr>
        <w:t>»</w:t>
      </w:r>
      <w:r w:rsidR="00FC27CD" w:rsidRPr="00EA5EAD">
        <w:rPr>
          <w:rFonts w:eastAsia="Times New Roman"/>
          <w:color w:val="000000"/>
          <w:sz w:val="28"/>
          <w:szCs w:val="28"/>
          <w:lang w:eastAsia="ru-RU"/>
        </w:rPr>
        <w:t xml:space="preserve"> </w:t>
      </w:r>
      <w:r w:rsidRPr="00EA5EAD">
        <w:rPr>
          <w:rFonts w:eastAsia="Times New Roman"/>
          <w:color w:val="000000"/>
          <w:sz w:val="28"/>
          <w:szCs w:val="28"/>
          <w:lang w:eastAsia="ru-RU"/>
        </w:rPr>
        <w:t>Міністерства освіти і науки України, м. Київ</w:t>
      </w:r>
    </w:p>
    <w:p w:rsidR="004105E0" w:rsidRPr="00CD4CDA" w:rsidRDefault="004105E0" w:rsidP="00252C20">
      <w:pPr>
        <w:ind w:firstLine="567"/>
        <w:jc w:val="both"/>
        <w:textAlignment w:val="top"/>
        <w:rPr>
          <w:rFonts w:eastAsia="Times New Roman"/>
          <w:color w:val="000000"/>
          <w:sz w:val="28"/>
          <w:szCs w:val="28"/>
          <w:lang w:eastAsia="ru-RU"/>
        </w:rPr>
      </w:pPr>
    </w:p>
    <w:tbl>
      <w:tblPr>
        <w:tblW w:w="0" w:type="auto"/>
        <w:tblLook w:val="00A0" w:firstRow="1" w:lastRow="0" w:firstColumn="1" w:lastColumn="0" w:noHBand="0" w:noVBand="0"/>
      </w:tblPr>
      <w:tblGrid>
        <w:gridCol w:w="3085"/>
        <w:gridCol w:w="7229"/>
      </w:tblGrid>
      <w:tr w:rsidR="004105E0" w:rsidRPr="00CD4CDA" w:rsidTr="000926F6">
        <w:tc>
          <w:tcPr>
            <w:tcW w:w="3085" w:type="dxa"/>
          </w:tcPr>
          <w:p w:rsidR="004105E0" w:rsidRPr="00CD4CDA" w:rsidRDefault="004105E0" w:rsidP="000926F6">
            <w:pPr>
              <w:jc w:val="both"/>
              <w:textAlignment w:val="top"/>
              <w:rPr>
                <w:rFonts w:eastAsia="Times New Roman"/>
                <w:b/>
                <w:color w:val="000000"/>
                <w:lang w:eastAsia="ru-RU"/>
              </w:rPr>
            </w:pPr>
            <w:r w:rsidRPr="00CD4CDA">
              <w:rPr>
                <w:rFonts w:eastAsia="Times New Roman"/>
                <w:b/>
                <w:color w:val="000000"/>
                <w:sz w:val="28"/>
                <w:szCs w:val="28"/>
                <w:lang w:eastAsia="ru-RU"/>
              </w:rPr>
              <w:t>Науковий керівник</w:t>
            </w:r>
            <w:r w:rsidRPr="00EA5EAD">
              <w:rPr>
                <w:rFonts w:eastAsia="Times New Roman"/>
                <w:color w:val="000000"/>
                <w:sz w:val="28"/>
                <w:szCs w:val="28"/>
                <w:lang w:eastAsia="ru-RU"/>
              </w:rPr>
              <w:t>:</w:t>
            </w:r>
          </w:p>
        </w:tc>
        <w:tc>
          <w:tcPr>
            <w:tcW w:w="7229" w:type="dxa"/>
          </w:tcPr>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доктор економічних наук, професор</w:t>
            </w:r>
          </w:p>
          <w:p w:rsidR="004105E0" w:rsidRPr="002F6ADE" w:rsidRDefault="004105E0" w:rsidP="000926F6">
            <w:pPr>
              <w:jc w:val="both"/>
              <w:textAlignment w:val="top"/>
              <w:rPr>
                <w:rFonts w:eastAsia="Times New Roman"/>
                <w:color w:val="000000"/>
                <w:lang w:eastAsia="ru-RU"/>
              </w:rPr>
            </w:pPr>
            <w:proofErr w:type="spellStart"/>
            <w:r w:rsidRPr="00CD4CDA">
              <w:rPr>
                <w:rFonts w:eastAsia="Times New Roman"/>
                <w:b/>
                <w:color w:val="000000"/>
                <w:sz w:val="28"/>
                <w:szCs w:val="28"/>
                <w:lang w:eastAsia="ru-RU"/>
              </w:rPr>
              <w:t>Бараник</w:t>
            </w:r>
            <w:proofErr w:type="spellEnd"/>
            <w:r w:rsidRPr="00CD4CDA">
              <w:rPr>
                <w:rFonts w:eastAsia="Times New Roman"/>
                <w:b/>
                <w:color w:val="000000"/>
                <w:sz w:val="28"/>
                <w:szCs w:val="28"/>
                <w:lang w:eastAsia="ru-RU"/>
              </w:rPr>
              <w:t xml:space="preserve"> Зоя Павлівна</w:t>
            </w:r>
            <w:r w:rsidRPr="002F6ADE">
              <w:rPr>
                <w:rFonts w:eastAsia="Times New Roman"/>
                <w:color w:val="000000"/>
                <w:sz w:val="28"/>
                <w:szCs w:val="28"/>
                <w:lang w:eastAsia="ru-RU"/>
              </w:rPr>
              <w:t>,</w:t>
            </w:r>
          </w:p>
          <w:p w:rsidR="004105E0" w:rsidRPr="00CD4CDA" w:rsidRDefault="004105E0" w:rsidP="000926F6">
            <w:pPr>
              <w:textAlignment w:val="top"/>
              <w:rPr>
                <w:rFonts w:eastAsia="Times New Roman"/>
                <w:color w:val="000000"/>
                <w:lang w:eastAsia="ru-RU"/>
              </w:rPr>
            </w:pPr>
            <w:proofErr w:type="spellStart"/>
            <w:r w:rsidRPr="00CD4CDA">
              <w:rPr>
                <w:rFonts w:eastAsia="Times New Roman"/>
                <w:color w:val="000000"/>
                <w:sz w:val="28"/>
                <w:szCs w:val="28"/>
                <w:lang w:eastAsia="ru-RU"/>
              </w:rPr>
              <w:t>ДВНЗ</w:t>
            </w:r>
            <w:proofErr w:type="spellEnd"/>
            <w:r w:rsidRPr="00CD4CDA">
              <w:rPr>
                <w:rFonts w:eastAsia="Times New Roman"/>
                <w:color w:val="000000"/>
                <w:sz w:val="28"/>
                <w:szCs w:val="28"/>
                <w:lang w:eastAsia="ru-RU"/>
              </w:rPr>
              <w:t xml:space="preserve"> </w:t>
            </w:r>
            <w:r w:rsidR="00FC27CD">
              <w:rPr>
                <w:rFonts w:eastAsia="Times New Roman"/>
                <w:color w:val="000000"/>
                <w:sz w:val="28"/>
                <w:szCs w:val="28"/>
                <w:lang w:val="ru-RU" w:eastAsia="ru-RU"/>
              </w:rPr>
              <w:t>«</w:t>
            </w:r>
            <w:r w:rsidRPr="00CD4CDA">
              <w:rPr>
                <w:rFonts w:eastAsia="Times New Roman"/>
                <w:color w:val="000000"/>
                <w:sz w:val="28"/>
                <w:szCs w:val="28"/>
                <w:lang w:eastAsia="ru-RU"/>
              </w:rPr>
              <w:t>Київський національний економічний університет імені Вадима Гетьмана</w:t>
            </w:r>
            <w:r w:rsidR="00FC27CD">
              <w:rPr>
                <w:rFonts w:eastAsia="Times New Roman"/>
                <w:color w:val="000000"/>
                <w:sz w:val="28"/>
                <w:szCs w:val="28"/>
                <w:lang w:val="ru-RU" w:eastAsia="ru-RU"/>
              </w:rPr>
              <w:t>»</w:t>
            </w:r>
            <w:r w:rsidRPr="00CD4CDA">
              <w:rPr>
                <w:rFonts w:eastAsia="Times New Roman"/>
                <w:color w:val="000000"/>
                <w:sz w:val="28"/>
                <w:szCs w:val="28"/>
                <w:lang w:eastAsia="ru-RU"/>
              </w:rPr>
              <w:t>,</w:t>
            </w:r>
          </w:p>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заступник завідувача кафедри статистики</w:t>
            </w:r>
          </w:p>
        </w:tc>
      </w:tr>
    </w:tbl>
    <w:p w:rsidR="004105E0" w:rsidRPr="00CD4CDA" w:rsidRDefault="004105E0" w:rsidP="00252C20">
      <w:pPr>
        <w:ind w:firstLine="567"/>
        <w:jc w:val="both"/>
        <w:textAlignment w:val="top"/>
        <w:rPr>
          <w:rFonts w:eastAsia="Times New Roman"/>
          <w:color w:val="000000"/>
          <w:sz w:val="28"/>
          <w:szCs w:val="28"/>
          <w:highlight w:val="cyan"/>
          <w:lang w:eastAsia="ru-RU"/>
        </w:rPr>
      </w:pPr>
    </w:p>
    <w:tbl>
      <w:tblPr>
        <w:tblW w:w="10314" w:type="dxa"/>
        <w:tblLook w:val="00A0" w:firstRow="1" w:lastRow="0" w:firstColumn="1" w:lastColumn="0" w:noHBand="0" w:noVBand="0"/>
      </w:tblPr>
      <w:tblGrid>
        <w:gridCol w:w="3085"/>
        <w:gridCol w:w="7229"/>
      </w:tblGrid>
      <w:tr w:rsidR="004105E0" w:rsidRPr="00CD4CDA" w:rsidTr="000926F6">
        <w:tc>
          <w:tcPr>
            <w:tcW w:w="3085" w:type="dxa"/>
          </w:tcPr>
          <w:p w:rsidR="004105E0" w:rsidRPr="00CD4CDA" w:rsidRDefault="004105E0" w:rsidP="000926F6">
            <w:pPr>
              <w:jc w:val="both"/>
              <w:textAlignment w:val="top"/>
              <w:rPr>
                <w:rFonts w:eastAsia="Times New Roman"/>
                <w:b/>
                <w:color w:val="000000"/>
                <w:lang w:eastAsia="ru-RU"/>
              </w:rPr>
            </w:pPr>
            <w:r w:rsidRPr="00CD4CDA">
              <w:rPr>
                <w:rFonts w:eastAsia="Times New Roman"/>
                <w:b/>
                <w:color w:val="000000"/>
                <w:sz w:val="28"/>
                <w:szCs w:val="28"/>
                <w:lang w:eastAsia="ru-RU"/>
              </w:rPr>
              <w:t>Офіційні опоненти</w:t>
            </w:r>
            <w:r w:rsidRPr="002F6ADE">
              <w:rPr>
                <w:rFonts w:eastAsia="Times New Roman"/>
                <w:color w:val="000000"/>
                <w:sz w:val="28"/>
                <w:szCs w:val="28"/>
                <w:lang w:eastAsia="ru-RU"/>
              </w:rPr>
              <w:t>:</w:t>
            </w:r>
          </w:p>
        </w:tc>
        <w:tc>
          <w:tcPr>
            <w:tcW w:w="7229" w:type="dxa"/>
          </w:tcPr>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 xml:space="preserve">доктор економічних наук, професор </w:t>
            </w:r>
          </w:p>
          <w:p w:rsidR="004105E0" w:rsidRPr="002F6ADE" w:rsidRDefault="004105E0" w:rsidP="000926F6">
            <w:pPr>
              <w:tabs>
                <w:tab w:val="left" w:pos="5387"/>
                <w:tab w:val="left" w:pos="11057"/>
              </w:tabs>
              <w:rPr>
                <w:rFonts w:eastAsia="Times New Roman"/>
                <w:color w:val="000000"/>
                <w:lang w:eastAsia="ru-RU"/>
              </w:rPr>
            </w:pPr>
            <w:r w:rsidRPr="00CD4CDA">
              <w:rPr>
                <w:rFonts w:eastAsia="Times New Roman"/>
                <w:b/>
                <w:color w:val="000000"/>
                <w:sz w:val="28"/>
                <w:szCs w:val="28"/>
                <w:lang w:eastAsia="ru-RU"/>
              </w:rPr>
              <w:t>Кулинич Роман Омелянович</w:t>
            </w:r>
            <w:r w:rsidR="00AC3D39" w:rsidRPr="002F6ADE">
              <w:rPr>
                <w:rFonts w:eastAsia="Times New Roman"/>
                <w:color w:val="000000"/>
                <w:sz w:val="28"/>
                <w:szCs w:val="28"/>
                <w:lang w:eastAsia="ru-RU"/>
              </w:rPr>
              <w:t>,</w:t>
            </w:r>
          </w:p>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Хмельницький університет управління та права,</w:t>
            </w:r>
          </w:p>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завідувач кафедри математики, статистики</w:t>
            </w:r>
          </w:p>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та інформаційних технологій</w:t>
            </w:r>
          </w:p>
          <w:p w:rsidR="004105E0" w:rsidRPr="00CD4CDA" w:rsidRDefault="004105E0" w:rsidP="000926F6">
            <w:pPr>
              <w:jc w:val="both"/>
              <w:textAlignment w:val="top"/>
              <w:rPr>
                <w:rFonts w:eastAsia="Times New Roman"/>
                <w:color w:val="000000"/>
                <w:lang w:eastAsia="ru-RU"/>
              </w:rPr>
            </w:pPr>
          </w:p>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кандидат економічних наук</w:t>
            </w:r>
          </w:p>
          <w:p w:rsidR="004105E0" w:rsidRPr="002F6ADE" w:rsidRDefault="004105E0" w:rsidP="000926F6">
            <w:pPr>
              <w:tabs>
                <w:tab w:val="left" w:pos="5387"/>
                <w:tab w:val="left" w:pos="11057"/>
              </w:tabs>
              <w:rPr>
                <w:rFonts w:eastAsia="Times New Roman"/>
                <w:color w:val="000000"/>
                <w:lang w:eastAsia="ru-RU"/>
              </w:rPr>
            </w:pPr>
            <w:proofErr w:type="spellStart"/>
            <w:r w:rsidRPr="00CD4CDA">
              <w:rPr>
                <w:rFonts w:eastAsia="Times New Roman"/>
                <w:b/>
                <w:color w:val="000000"/>
                <w:sz w:val="28"/>
                <w:szCs w:val="28"/>
                <w:lang w:eastAsia="ru-RU"/>
              </w:rPr>
              <w:t>Кобилинська</w:t>
            </w:r>
            <w:proofErr w:type="spellEnd"/>
            <w:r w:rsidRPr="00CD4CDA">
              <w:rPr>
                <w:rFonts w:eastAsia="Times New Roman"/>
                <w:b/>
                <w:color w:val="000000"/>
                <w:sz w:val="28"/>
                <w:szCs w:val="28"/>
                <w:lang w:eastAsia="ru-RU"/>
              </w:rPr>
              <w:t xml:space="preserve"> Тетяна Василівна</w:t>
            </w:r>
            <w:r w:rsidR="00AC3D39" w:rsidRPr="002F6ADE">
              <w:rPr>
                <w:rFonts w:eastAsia="Times New Roman"/>
                <w:color w:val="000000"/>
                <w:sz w:val="28"/>
                <w:szCs w:val="28"/>
                <w:lang w:eastAsia="ru-RU"/>
              </w:rPr>
              <w:t>,</w:t>
            </w:r>
          </w:p>
          <w:p w:rsidR="004105E0" w:rsidRPr="00CD4CDA" w:rsidRDefault="004105E0" w:rsidP="004E7529">
            <w:pPr>
              <w:textAlignment w:val="top"/>
              <w:rPr>
                <w:rFonts w:eastAsia="Times New Roman"/>
                <w:color w:val="000000"/>
                <w:lang w:val="ru-RU" w:eastAsia="ru-RU"/>
              </w:rPr>
            </w:pPr>
            <w:r w:rsidRPr="00CD4CDA">
              <w:rPr>
                <w:rFonts w:eastAsia="Times New Roman"/>
                <w:color w:val="000000"/>
                <w:sz w:val="28"/>
                <w:szCs w:val="28"/>
                <w:lang w:eastAsia="ru-RU"/>
              </w:rPr>
              <w:t>Головне управління статистики у Житомирській області</w:t>
            </w:r>
            <w:r w:rsidR="00AC3D39" w:rsidRPr="00CD4CDA">
              <w:rPr>
                <w:rFonts w:eastAsia="Times New Roman"/>
                <w:color w:val="000000"/>
                <w:sz w:val="28"/>
                <w:szCs w:val="28"/>
                <w:lang w:eastAsia="ru-RU"/>
              </w:rPr>
              <w:t>,</w:t>
            </w:r>
            <w:r w:rsidRPr="00CD4CDA">
              <w:rPr>
                <w:rFonts w:eastAsia="Times New Roman"/>
                <w:color w:val="000000"/>
                <w:sz w:val="28"/>
                <w:szCs w:val="28"/>
                <w:lang w:eastAsia="ru-RU"/>
              </w:rPr>
              <w:t xml:space="preserve"> Державна служба статистики України, </w:t>
            </w:r>
          </w:p>
          <w:p w:rsidR="004105E0" w:rsidRPr="00CD4CDA" w:rsidRDefault="004105E0" w:rsidP="004E7529">
            <w:pPr>
              <w:textAlignment w:val="top"/>
              <w:rPr>
                <w:rFonts w:eastAsia="Times New Roman"/>
                <w:color w:val="000000"/>
                <w:lang w:eastAsia="ru-RU"/>
              </w:rPr>
            </w:pPr>
            <w:r w:rsidRPr="00CD4CDA">
              <w:rPr>
                <w:rFonts w:eastAsia="Times New Roman"/>
                <w:color w:val="000000"/>
                <w:sz w:val="28"/>
                <w:szCs w:val="28"/>
                <w:lang w:eastAsia="ru-RU"/>
              </w:rPr>
              <w:t xml:space="preserve">заступник начальника управління обробки даних економічної статистики, начальник відділу обробки даних статистики сільського господарства та навколишнього середовища </w:t>
            </w:r>
          </w:p>
        </w:tc>
      </w:tr>
    </w:tbl>
    <w:p w:rsidR="004105E0" w:rsidRPr="00CD4CDA" w:rsidRDefault="004105E0" w:rsidP="00252C20">
      <w:pPr>
        <w:ind w:firstLine="567"/>
        <w:jc w:val="both"/>
        <w:textAlignment w:val="top"/>
        <w:rPr>
          <w:rFonts w:eastAsia="Times New Roman"/>
          <w:color w:val="000000"/>
          <w:sz w:val="28"/>
          <w:szCs w:val="28"/>
          <w:highlight w:val="cyan"/>
          <w:lang w:val="ru-RU" w:eastAsia="ru-RU"/>
        </w:rPr>
      </w:pPr>
    </w:p>
    <w:p w:rsidR="004105E0" w:rsidRPr="00CD4CDA" w:rsidRDefault="004105E0" w:rsidP="00252C20">
      <w:pPr>
        <w:ind w:firstLine="567"/>
        <w:jc w:val="both"/>
        <w:textAlignment w:val="top"/>
        <w:rPr>
          <w:rFonts w:eastAsia="Times New Roman"/>
          <w:color w:val="000000"/>
          <w:sz w:val="28"/>
          <w:szCs w:val="28"/>
          <w:highlight w:val="cyan"/>
          <w:lang w:val="ru-RU" w:eastAsia="ru-RU"/>
        </w:rPr>
      </w:pPr>
    </w:p>
    <w:p w:rsidR="004105E0" w:rsidRPr="00CD4CDA" w:rsidRDefault="004105E0" w:rsidP="00EA5EAD">
      <w:pPr>
        <w:ind w:firstLine="567"/>
        <w:jc w:val="both"/>
        <w:textAlignment w:val="top"/>
        <w:rPr>
          <w:rFonts w:eastAsia="Times New Roman"/>
          <w:color w:val="000000"/>
          <w:sz w:val="28"/>
          <w:szCs w:val="28"/>
          <w:lang w:eastAsia="ru-RU"/>
        </w:rPr>
      </w:pPr>
      <w:r w:rsidRPr="00CD4CDA">
        <w:rPr>
          <w:rFonts w:eastAsia="Times New Roman"/>
          <w:color w:val="000000"/>
          <w:sz w:val="28"/>
          <w:szCs w:val="28"/>
          <w:lang w:eastAsia="ru-RU"/>
        </w:rPr>
        <w:t xml:space="preserve">Захист відбудеться </w:t>
      </w:r>
      <w:r w:rsidR="00FC27CD">
        <w:rPr>
          <w:rFonts w:eastAsia="Times New Roman"/>
          <w:color w:val="000000"/>
          <w:sz w:val="28"/>
          <w:szCs w:val="28"/>
          <w:lang w:eastAsia="ru-RU"/>
        </w:rPr>
        <w:t>«</w:t>
      </w:r>
      <w:r w:rsidR="005B629D">
        <w:rPr>
          <w:rFonts w:eastAsia="Times New Roman"/>
          <w:color w:val="000000"/>
          <w:sz w:val="28"/>
          <w:szCs w:val="28"/>
          <w:lang w:val="en-US" w:eastAsia="ru-RU"/>
        </w:rPr>
        <w:t>28</w:t>
      </w:r>
      <w:r w:rsidR="00FC27CD">
        <w:rPr>
          <w:rFonts w:eastAsia="Times New Roman"/>
          <w:color w:val="000000"/>
          <w:sz w:val="28"/>
          <w:szCs w:val="28"/>
          <w:lang w:val="ru-RU" w:eastAsia="ru-RU"/>
        </w:rPr>
        <w:t>»</w:t>
      </w:r>
      <w:r w:rsidR="00EA5EAD">
        <w:rPr>
          <w:rFonts w:eastAsia="Times New Roman"/>
          <w:color w:val="000000"/>
          <w:sz w:val="28"/>
          <w:szCs w:val="28"/>
          <w:lang w:val="ru-RU" w:eastAsia="ru-RU"/>
        </w:rPr>
        <w:t xml:space="preserve"> </w:t>
      </w:r>
      <w:r w:rsidRPr="00CD4CDA">
        <w:rPr>
          <w:rFonts w:eastAsia="Times New Roman"/>
          <w:color w:val="000000"/>
          <w:sz w:val="28"/>
          <w:szCs w:val="28"/>
          <w:lang w:eastAsia="ru-RU"/>
        </w:rPr>
        <w:t xml:space="preserve">березня 2016 р. о </w:t>
      </w:r>
      <w:r w:rsidR="005B629D">
        <w:rPr>
          <w:rFonts w:eastAsia="Times New Roman"/>
          <w:color w:val="000000"/>
          <w:sz w:val="28"/>
          <w:szCs w:val="28"/>
          <w:lang w:val="en-US" w:eastAsia="ru-RU"/>
        </w:rPr>
        <w:t>16</w:t>
      </w:r>
      <w:r w:rsidR="005B629D">
        <w:rPr>
          <w:rFonts w:eastAsia="Times New Roman"/>
          <w:color w:val="000000"/>
          <w:sz w:val="28"/>
          <w:szCs w:val="28"/>
          <w:lang w:eastAsia="ru-RU"/>
        </w:rPr>
        <w:t>-00</w:t>
      </w:r>
      <w:r w:rsidRPr="00CD4CDA">
        <w:rPr>
          <w:rFonts w:eastAsia="Times New Roman"/>
          <w:color w:val="000000"/>
          <w:sz w:val="28"/>
          <w:szCs w:val="28"/>
          <w:lang w:eastAsia="ru-RU"/>
        </w:rPr>
        <w:t xml:space="preserve"> годині на засіданні спеціалізованої вченої ради </w:t>
      </w:r>
      <w:proofErr w:type="spellStart"/>
      <w:r w:rsidRPr="00CD4CDA">
        <w:rPr>
          <w:rFonts w:eastAsia="Times New Roman"/>
          <w:color w:val="000000"/>
          <w:sz w:val="28"/>
          <w:szCs w:val="28"/>
          <w:lang w:eastAsia="ru-RU"/>
        </w:rPr>
        <w:t>Д26.006.07</w:t>
      </w:r>
      <w:proofErr w:type="spellEnd"/>
      <w:r w:rsidR="005B629D">
        <w:rPr>
          <w:rFonts w:eastAsia="Times New Roman"/>
          <w:color w:val="000000"/>
          <w:sz w:val="28"/>
          <w:szCs w:val="28"/>
          <w:lang w:val="en-US" w:eastAsia="ru-RU"/>
        </w:rPr>
        <w:t xml:space="preserve"> </w:t>
      </w:r>
      <w:r w:rsidRPr="00CD4CDA">
        <w:rPr>
          <w:rFonts w:eastAsia="Times New Roman"/>
          <w:color w:val="000000"/>
          <w:sz w:val="28"/>
          <w:szCs w:val="28"/>
          <w:lang w:eastAsia="ru-RU"/>
        </w:rPr>
        <w:t xml:space="preserve">у </w:t>
      </w:r>
      <w:proofErr w:type="spellStart"/>
      <w:r w:rsidRPr="00CD4CDA">
        <w:rPr>
          <w:rFonts w:eastAsia="Times New Roman"/>
          <w:color w:val="000000"/>
          <w:sz w:val="28"/>
          <w:szCs w:val="28"/>
          <w:lang w:eastAsia="ru-RU"/>
        </w:rPr>
        <w:t>ДВНЗ</w:t>
      </w:r>
      <w:proofErr w:type="spellEnd"/>
      <w:r w:rsidRPr="00CD4CDA">
        <w:rPr>
          <w:rFonts w:eastAsia="Times New Roman"/>
          <w:color w:val="000000"/>
          <w:sz w:val="28"/>
          <w:szCs w:val="28"/>
          <w:lang w:eastAsia="ru-RU"/>
        </w:rPr>
        <w:t xml:space="preserve"> </w:t>
      </w:r>
      <w:r w:rsidR="00FC27CD">
        <w:rPr>
          <w:rFonts w:eastAsia="Times New Roman"/>
          <w:color w:val="000000"/>
          <w:sz w:val="28"/>
          <w:szCs w:val="28"/>
          <w:lang w:val="ru-RU" w:eastAsia="ru-RU"/>
        </w:rPr>
        <w:t>«</w:t>
      </w:r>
      <w:r w:rsidRPr="00CD4CDA">
        <w:rPr>
          <w:rFonts w:eastAsia="Times New Roman"/>
          <w:color w:val="000000"/>
          <w:sz w:val="28"/>
          <w:szCs w:val="28"/>
          <w:lang w:eastAsia="ru-RU"/>
        </w:rPr>
        <w:t>Київський національний економічний університет імені Вадима Гетьмана</w:t>
      </w:r>
      <w:r w:rsidR="00FC27CD">
        <w:rPr>
          <w:rFonts w:eastAsia="Times New Roman"/>
          <w:color w:val="000000"/>
          <w:sz w:val="28"/>
          <w:szCs w:val="28"/>
          <w:lang w:val="ru-RU" w:eastAsia="ru-RU"/>
        </w:rPr>
        <w:t>»</w:t>
      </w:r>
      <w:r w:rsidRPr="00CD4CDA">
        <w:rPr>
          <w:rFonts w:eastAsia="Times New Roman"/>
          <w:color w:val="000000"/>
          <w:sz w:val="28"/>
          <w:szCs w:val="28"/>
          <w:lang w:eastAsia="ru-RU"/>
        </w:rPr>
        <w:t xml:space="preserve"> Міністерства освіти і науки України за адресою: 03680, м. Київ, проспект Перемоги, 54/1, </w:t>
      </w:r>
      <w:proofErr w:type="spellStart"/>
      <w:r w:rsidRPr="00CD4CDA">
        <w:rPr>
          <w:rFonts w:eastAsia="Times New Roman"/>
          <w:color w:val="000000"/>
          <w:sz w:val="28"/>
          <w:szCs w:val="28"/>
          <w:lang w:eastAsia="ru-RU"/>
        </w:rPr>
        <w:t>ауд</w:t>
      </w:r>
      <w:proofErr w:type="spellEnd"/>
      <w:r w:rsidRPr="00CD4CDA">
        <w:rPr>
          <w:rFonts w:eastAsia="Times New Roman"/>
          <w:color w:val="000000"/>
          <w:sz w:val="28"/>
          <w:szCs w:val="28"/>
          <w:lang w:eastAsia="ru-RU"/>
        </w:rPr>
        <w:t>. 203.</w:t>
      </w:r>
    </w:p>
    <w:p w:rsidR="004105E0" w:rsidRPr="00CD4CDA" w:rsidRDefault="004105E0" w:rsidP="00252C20">
      <w:pPr>
        <w:ind w:firstLine="567"/>
        <w:jc w:val="both"/>
        <w:textAlignment w:val="top"/>
        <w:rPr>
          <w:rFonts w:eastAsia="Times New Roman"/>
          <w:color w:val="000000"/>
          <w:sz w:val="28"/>
          <w:szCs w:val="28"/>
          <w:lang w:eastAsia="ru-RU"/>
        </w:rPr>
      </w:pPr>
      <w:r w:rsidRPr="00CD4CDA">
        <w:rPr>
          <w:rFonts w:eastAsia="Times New Roman"/>
          <w:color w:val="000000"/>
          <w:sz w:val="28"/>
          <w:szCs w:val="28"/>
          <w:lang w:eastAsia="ru-RU"/>
        </w:rPr>
        <w:t xml:space="preserve">З дисертацією можна ознайомитися у бібліотеці </w:t>
      </w:r>
      <w:proofErr w:type="spellStart"/>
      <w:r w:rsidRPr="00CD4CDA">
        <w:rPr>
          <w:rFonts w:eastAsia="Times New Roman"/>
          <w:color w:val="000000"/>
          <w:sz w:val="28"/>
          <w:szCs w:val="28"/>
          <w:lang w:eastAsia="ru-RU"/>
        </w:rPr>
        <w:t>ДВНЗ</w:t>
      </w:r>
      <w:proofErr w:type="spellEnd"/>
      <w:r w:rsidRPr="00CD4CDA">
        <w:rPr>
          <w:rFonts w:eastAsia="Times New Roman"/>
          <w:color w:val="000000"/>
          <w:sz w:val="28"/>
          <w:szCs w:val="28"/>
          <w:lang w:eastAsia="ru-RU"/>
        </w:rPr>
        <w:t xml:space="preserve"> </w:t>
      </w:r>
      <w:r w:rsidR="00FC27CD" w:rsidRPr="00880048">
        <w:rPr>
          <w:rFonts w:eastAsia="Times New Roman"/>
          <w:color w:val="000000"/>
          <w:sz w:val="28"/>
          <w:szCs w:val="28"/>
          <w:lang w:eastAsia="ru-RU"/>
        </w:rPr>
        <w:t>«</w:t>
      </w:r>
      <w:r w:rsidRPr="00CD4CDA">
        <w:rPr>
          <w:rFonts w:eastAsia="Times New Roman"/>
          <w:color w:val="000000"/>
          <w:sz w:val="28"/>
          <w:szCs w:val="28"/>
          <w:lang w:eastAsia="ru-RU"/>
        </w:rPr>
        <w:t>Київський національний економічний університет імені Вадима Гетьмана</w:t>
      </w:r>
      <w:r w:rsidR="00FC27CD" w:rsidRPr="00880048">
        <w:rPr>
          <w:rFonts w:eastAsia="Times New Roman"/>
          <w:color w:val="000000"/>
          <w:sz w:val="28"/>
          <w:szCs w:val="28"/>
          <w:lang w:eastAsia="ru-RU"/>
        </w:rPr>
        <w:t>»</w:t>
      </w:r>
      <w:r w:rsidRPr="00CD4CDA">
        <w:rPr>
          <w:rFonts w:eastAsia="Times New Roman"/>
          <w:color w:val="000000"/>
          <w:sz w:val="28"/>
          <w:szCs w:val="28"/>
          <w:lang w:eastAsia="ru-RU"/>
        </w:rPr>
        <w:t xml:space="preserve"> за адресою: 03113, м. Київ, вул. Дегтярівська</w:t>
      </w:r>
      <w:r w:rsidR="002F6ADE">
        <w:rPr>
          <w:rFonts w:eastAsia="Times New Roman"/>
          <w:color w:val="000000"/>
          <w:sz w:val="28"/>
          <w:szCs w:val="28"/>
          <w:lang w:eastAsia="ru-RU"/>
        </w:rPr>
        <w:t>,</w:t>
      </w:r>
      <w:r w:rsidRPr="00CD4CDA">
        <w:rPr>
          <w:rFonts w:eastAsia="Times New Roman"/>
          <w:color w:val="000000"/>
          <w:sz w:val="28"/>
          <w:szCs w:val="28"/>
          <w:lang w:eastAsia="ru-RU"/>
        </w:rPr>
        <w:t xml:space="preserve"> 49-Г, </w:t>
      </w:r>
      <w:proofErr w:type="spellStart"/>
      <w:r w:rsidRPr="00CD4CDA">
        <w:rPr>
          <w:rFonts w:eastAsia="Times New Roman"/>
          <w:color w:val="000000"/>
          <w:sz w:val="28"/>
          <w:szCs w:val="28"/>
          <w:lang w:eastAsia="ru-RU"/>
        </w:rPr>
        <w:t>ауд</w:t>
      </w:r>
      <w:proofErr w:type="spellEnd"/>
      <w:r w:rsidRPr="00CD4CDA">
        <w:rPr>
          <w:rFonts w:eastAsia="Times New Roman"/>
          <w:color w:val="000000"/>
          <w:sz w:val="28"/>
          <w:szCs w:val="28"/>
          <w:lang w:eastAsia="ru-RU"/>
        </w:rPr>
        <w:t>. 601.</w:t>
      </w:r>
    </w:p>
    <w:p w:rsidR="004105E0" w:rsidRPr="00CD4CDA" w:rsidRDefault="004105E0" w:rsidP="00252C20">
      <w:pPr>
        <w:ind w:firstLine="567"/>
        <w:jc w:val="both"/>
        <w:textAlignment w:val="top"/>
        <w:rPr>
          <w:rFonts w:eastAsia="Times New Roman"/>
          <w:color w:val="000000"/>
          <w:sz w:val="28"/>
          <w:szCs w:val="28"/>
          <w:lang w:eastAsia="ru-RU"/>
        </w:rPr>
      </w:pPr>
    </w:p>
    <w:p w:rsidR="004105E0" w:rsidRPr="00CD4CDA" w:rsidRDefault="004105E0" w:rsidP="00252C20">
      <w:pPr>
        <w:ind w:firstLine="567"/>
        <w:jc w:val="both"/>
        <w:textAlignment w:val="top"/>
        <w:rPr>
          <w:rFonts w:eastAsia="Times New Roman"/>
          <w:color w:val="000000"/>
          <w:sz w:val="28"/>
          <w:szCs w:val="28"/>
          <w:lang w:eastAsia="ru-RU"/>
        </w:rPr>
      </w:pPr>
      <w:r w:rsidRPr="00CD4CDA">
        <w:rPr>
          <w:rFonts w:eastAsia="Times New Roman"/>
          <w:color w:val="000000"/>
          <w:sz w:val="28"/>
          <w:szCs w:val="28"/>
          <w:lang w:eastAsia="ru-RU"/>
        </w:rPr>
        <w:t xml:space="preserve">Автореферат розісланий </w:t>
      </w:r>
      <w:r w:rsidR="00FC27CD">
        <w:rPr>
          <w:rFonts w:eastAsia="Times New Roman"/>
          <w:color w:val="000000"/>
          <w:sz w:val="28"/>
          <w:szCs w:val="28"/>
          <w:lang w:val="ru-RU" w:eastAsia="ru-RU"/>
        </w:rPr>
        <w:t>«</w:t>
      </w:r>
      <w:r w:rsidR="005B629D">
        <w:rPr>
          <w:rFonts w:eastAsia="Times New Roman"/>
          <w:color w:val="000000"/>
          <w:sz w:val="28"/>
          <w:szCs w:val="28"/>
          <w:lang w:val="en-US" w:eastAsia="ru-RU"/>
        </w:rPr>
        <w:t>26</w:t>
      </w:r>
      <w:r w:rsidR="00FC27CD">
        <w:rPr>
          <w:rFonts w:eastAsia="Times New Roman"/>
          <w:color w:val="000000"/>
          <w:sz w:val="28"/>
          <w:szCs w:val="28"/>
          <w:lang w:val="ru-RU" w:eastAsia="ru-RU"/>
        </w:rPr>
        <w:t>»</w:t>
      </w:r>
      <w:r w:rsidRPr="00CD4CDA">
        <w:rPr>
          <w:rFonts w:eastAsia="Times New Roman"/>
          <w:color w:val="000000"/>
          <w:sz w:val="28"/>
          <w:szCs w:val="28"/>
          <w:lang w:eastAsia="ru-RU"/>
        </w:rPr>
        <w:t xml:space="preserve"> </w:t>
      </w:r>
      <w:r w:rsidR="005B629D">
        <w:rPr>
          <w:rFonts w:eastAsia="Times New Roman"/>
          <w:color w:val="000000"/>
          <w:sz w:val="28"/>
          <w:szCs w:val="28"/>
          <w:lang w:eastAsia="ru-RU"/>
        </w:rPr>
        <w:t>лютого</w:t>
      </w:r>
      <w:r w:rsidRPr="00CD4CDA">
        <w:rPr>
          <w:rFonts w:eastAsia="Times New Roman"/>
          <w:color w:val="000000"/>
          <w:sz w:val="28"/>
          <w:szCs w:val="28"/>
          <w:lang w:eastAsia="ru-RU"/>
        </w:rPr>
        <w:t xml:space="preserve"> 2016 р.</w:t>
      </w:r>
    </w:p>
    <w:p w:rsidR="004105E0" w:rsidRPr="00CD4CDA" w:rsidRDefault="004105E0" w:rsidP="00252C20">
      <w:pPr>
        <w:ind w:firstLine="567"/>
        <w:jc w:val="both"/>
        <w:textAlignment w:val="top"/>
        <w:rPr>
          <w:rFonts w:eastAsia="Times New Roman"/>
          <w:color w:val="000000"/>
          <w:sz w:val="28"/>
          <w:szCs w:val="28"/>
          <w:lang w:eastAsia="ru-RU"/>
        </w:rPr>
      </w:pPr>
    </w:p>
    <w:p w:rsidR="00AC3D39" w:rsidRPr="00CD4CDA" w:rsidRDefault="00AC3D39" w:rsidP="00252C20">
      <w:pPr>
        <w:ind w:firstLine="567"/>
        <w:jc w:val="both"/>
        <w:textAlignment w:val="top"/>
        <w:rPr>
          <w:rFonts w:eastAsia="Times New Roman"/>
          <w:color w:val="000000"/>
          <w:sz w:val="28"/>
          <w:szCs w:val="28"/>
          <w:lang w:eastAsia="ru-RU"/>
        </w:rPr>
      </w:pPr>
    </w:p>
    <w:tbl>
      <w:tblPr>
        <w:tblW w:w="10314" w:type="dxa"/>
        <w:tblLook w:val="00A0" w:firstRow="1" w:lastRow="0" w:firstColumn="1" w:lastColumn="0" w:noHBand="0" w:noVBand="0"/>
      </w:tblPr>
      <w:tblGrid>
        <w:gridCol w:w="3794"/>
        <w:gridCol w:w="6520"/>
      </w:tblGrid>
      <w:tr w:rsidR="004105E0" w:rsidRPr="00CD4CDA" w:rsidTr="000926F6">
        <w:trPr>
          <w:trHeight w:val="1393"/>
        </w:trPr>
        <w:tc>
          <w:tcPr>
            <w:tcW w:w="3794" w:type="dxa"/>
          </w:tcPr>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Вчений секретар</w:t>
            </w:r>
          </w:p>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 xml:space="preserve">спеціалізованої вченої ради, </w:t>
            </w:r>
          </w:p>
          <w:p w:rsidR="004105E0" w:rsidRPr="00CD4CDA" w:rsidRDefault="004105E0" w:rsidP="000926F6">
            <w:pPr>
              <w:jc w:val="both"/>
              <w:textAlignment w:val="top"/>
              <w:rPr>
                <w:rFonts w:eastAsia="Times New Roman"/>
                <w:color w:val="000000"/>
                <w:lang w:eastAsia="ru-RU"/>
              </w:rPr>
            </w:pPr>
            <w:r w:rsidRPr="00CD4CDA">
              <w:rPr>
                <w:rFonts w:eastAsia="Times New Roman"/>
                <w:color w:val="000000"/>
                <w:sz w:val="28"/>
                <w:szCs w:val="28"/>
                <w:lang w:eastAsia="ru-RU"/>
              </w:rPr>
              <w:t>кандидат економічних наук, доцент</w:t>
            </w:r>
          </w:p>
        </w:tc>
        <w:tc>
          <w:tcPr>
            <w:tcW w:w="6520" w:type="dxa"/>
          </w:tcPr>
          <w:p w:rsidR="004105E0" w:rsidRPr="00CD4CDA" w:rsidRDefault="004105E0" w:rsidP="000926F6">
            <w:pPr>
              <w:jc w:val="right"/>
              <w:textAlignment w:val="top"/>
              <w:rPr>
                <w:rFonts w:eastAsia="Times New Roman"/>
                <w:color w:val="000000"/>
                <w:lang w:eastAsia="ru-RU"/>
              </w:rPr>
            </w:pPr>
          </w:p>
          <w:p w:rsidR="004105E0" w:rsidRPr="00CD4CDA" w:rsidRDefault="004105E0" w:rsidP="000926F6">
            <w:pPr>
              <w:jc w:val="right"/>
              <w:textAlignment w:val="top"/>
              <w:rPr>
                <w:rFonts w:eastAsia="Times New Roman"/>
                <w:color w:val="000000"/>
                <w:lang w:eastAsia="ru-RU"/>
              </w:rPr>
            </w:pPr>
          </w:p>
          <w:p w:rsidR="004105E0" w:rsidRPr="00CD4CDA" w:rsidRDefault="004105E0" w:rsidP="000926F6">
            <w:pPr>
              <w:jc w:val="right"/>
              <w:textAlignment w:val="top"/>
              <w:rPr>
                <w:rFonts w:eastAsia="Times New Roman"/>
                <w:color w:val="000000"/>
                <w:lang w:eastAsia="ru-RU"/>
              </w:rPr>
            </w:pPr>
          </w:p>
          <w:p w:rsidR="004105E0" w:rsidRPr="00CD4CDA" w:rsidRDefault="004105E0" w:rsidP="00EA5EAD">
            <w:pPr>
              <w:jc w:val="right"/>
              <w:textAlignment w:val="top"/>
              <w:rPr>
                <w:rFonts w:eastAsia="Times New Roman"/>
                <w:color w:val="000000"/>
                <w:lang w:eastAsia="ru-RU"/>
              </w:rPr>
            </w:pPr>
            <w:proofErr w:type="spellStart"/>
            <w:r w:rsidRPr="00CD4CDA">
              <w:rPr>
                <w:rFonts w:eastAsia="Times New Roman"/>
                <w:color w:val="000000"/>
                <w:sz w:val="28"/>
                <w:szCs w:val="28"/>
                <w:lang w:eastAsia="ru-RU"/>
              </w:rPr>
              <w:t>С.С</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Ващаєв</w:t>
            </w:r>
            <w:proofErr w:type="spellEnd"/>
          </w:p>
        </w:tc>
      </w:tr>
    </w:tbl>
    <w:p w:rsidR="004105E0" w:rsidRPr="00CD4CDA" w:rsidRDefault="004105E0" w:rsidP="00024651">
      <w:pPr>
        <w:spacing w:after="200" w:line="276" w:lineRule="auto"/>
        <w:rPr>
          <w:color w:val="000000"/>
        </w:rPr>
      </w:pPr>
    </w:p>
    <w:p w:rsidR="004105E0" w:rsidRPr="00CD4CDA" w:rsidRDefault="004105E0" w:rsidP="00024651">
      <w:pPr>
        <w:spacing w:after="200" w:line="276" w:lineRule="auto"/>
        <w:jc w:val="center"/>
        <w:rPr>
          <w:b/>
          <w:color w:val="000000"/>
          <w:sz w:val="28"/>
          <w:szCs w:val="28"/>
          <w:lang w:val="en-US"/>
        </w:rPr>
        <w:sectPr w:rsidR="004105E0" w:rsidRPr="00CD4CDA" w:rsidSect="00F001D6">
          <w:headerReference w:type="default" r:id="rId9"/>
          <w:pgSz w:w="11906" w:h="16838"/>
          <w:pgMar w:top="1134" w:right="567" w:bottom="1134" w:left="1134" w:header="709" w:footer="709" w:gutter="0"/>
          <w:pgNumType w:start="1"/>
          <w:cols w:space="708"/>
          <w:docGrid w:linePitch="360"/>
        </w:sectPr>
      </w:pPr>
    </w:p>
    <w:p w:rsidR="004105E0" w:rsidRPr="00CD4CDA" w:rsidRDefault="004105E0" w:rsidP="00024651">
      <w:pPr>
        <w:spacing w:after="200" w:line="276" w:lineRule="auto"/>
        <w:jc w:val="center"/>
        <w:rPr>
          <w:b/>
          <w:color w:val="000000"/>
          <w:sz w:val="28"/>
          <w:szCs w:val="28"/>
        </w:rPr>
      </w:pPr>
      <w:r w:rsidRPr="00CD4CDA">
        <w:rPr>
          <w:b/>
          <w:color w:val="000000"/>
          <w:sz w:val="28"/>
          <w:szCs w:val="28"/>
        </w:rPr>
        <w:lastRenderedPageBreak/>
        <w:t>ЗАГАЛЬНА ХАРАКТЕРИСТИКА РОБОТИ</w:t>
      </w:r>
    </w:p>
    <w:p w:rsidR="0046552B" w:rsidRPr="00CD4CDA" w:rsidRDefault="004105E0" w:rsidP="0046552B">
      <w:pPr>
        <w:ind w:firstLine="709"/>
        <w:jc w:val="both"/>
        <w:rPr>
          <w:color w:val="000000"/>
        </w:rPr>
      </w:pPr>
      <w:r w:rsidRPr="00CD4CDA">
        <w:rPr>
          <w:rFonts w:eastAsia="Times New Roman"/>
          <w:b/>
          <w:color w:val="000000"/>
          <w:sz w:val="28"/>
          <w:szCs w:val="28"/>
          <w:lang w:eastAsia="en-US"/>
        </w:rPr>
        <w:t>Актуальність теми</w:t>
      </w:r>
      <w:r w:rsidRPr="002F6ADE">
        <w:rPr>
          <w:rFonts w:eastAsia="Times New Roman"/>
          <w:color w:val="000000"/>
          <w:sz w:val="28"/>
          <w:szCs w:val="28"/>
          <w:lang w:eastAsia="en-US"/>
        </w:rPr>
        <w:t>.</w:t>
      </w:r>
      <w:r w:rsidRPr="00CD4CDA">
        <w:rPr>
          <w:rFonts w:eastAsia="Times New Roman"/>
          <w:color w:val="000000"/>
          <w:sz w:val="28"/>
          <w:szCs w:val="28"/>
          <w:lang w:eastAsia="en-US"/>
        </w:rPr>
        <w:t xml:space="preserve"> </w:t>
      </w:r>
      <w:r w:rsidR="0046552B" w:rsidRPr="00CD4CDA">
        <w:rPr>
          <w:rFonts w:eastAsia="Times New Roman"/>
          <w:color w:val="000000"/>
          <w:sz w:val="28"/>
          <w:lang w:eastAsia="en-US"/>
        </w:rPr>
        <w:t>В умовах побудови ринкових відносин значну роль відіграє страховий захист агропідприємств в економічній стабілізації їх розвитку. Застосування раціональних та прийнят</w:t>
      </w:r>
      <w:r w:rsidR="0046552B">
        <w:rPr>
          <w:rFonts w:eastAsia="Times New Roman"/>
          <w:color w:val="000000"/>
          <w:sz w:val="28"/>
          <w:lang w:eastAsia="en-US"/>
        </w:rPr>
        <w:t>н</w:t>
      </w:r>
      <w:r w:rsidR="0046552B" w:rsidRPr="00CD4CDA">
        <w:rPr>
          <w:rFonts w:eastAsia="Times New Roman"/>
          <w:color w:val="000000"/>
          <w:sz w:val="28"/>
          <w:lang w:eastAsia="en-US"/>
        </w:rPr>
        <w:t xml:space="preserve">их для виробника підходів до страхування сільськогосподарських культур потребує наукового обґрунтування </w:t>
      </w:r>
      <w:r w:rsidR="0046552B">
        <w:rPr>
          <w:rFonts w:eastAsia="Times New Roman"/>
          <w:color w:val="000000"/>
          <w:sz w:val="28"/>
          <w:lang w:eastAsia="en-US"/>
        </w:rPr>
        <w:t>у</w:t>
      </w:r>
      <w:r w:rsidR="0046552B" w:rsidRPr="00CD4CDA">
        <w:rPr>
          <w:rFonts w:eastAsia="Times New Roman"/>
          <w:color w:val="000000"/>
          <w:sz w:val="28"/>
          <w:lang w:eastAsia="en-US"/>
        </w:rPr>
        <w:t xml:space="preserve"> визначенні шляхів розвитку цього виду страхування.</w:t>
      </w:r>
      <w:r w:rsidR="0046552B" w:rsidRPr="00CD4CDA">
        <w:rPr>
          <w:color w:val="000000"/>
        </w:rPr>
        <w:t xml:space="preserve"> </w:t>
      </w:r>
    </w:p>
    <w:p w:rsidR="000D2B1E" w:rsidRDefault="0046552B" w:rsidP="000D2B1E">
      <w:pPr>
        <w:ind w:firstLine="709"/>
        <w:jc w:val="both"/>
        <w:rPr>
          <w:rFonts w:eastAsia="Times New Roman"/>
          <w:color w:val="000000"/>
          <w:sz w:val="28"/>
          <w:lang w:eastAsia="en-US"/>
        </w:rPr>
      </w:pPr>
      <w:r w:rsidRPr="00CD4CDA">
        <w:rPr>
          <w:rFonts w:eastAsia="Times New Roman"/>
          <w:color w:val="000000"/>
          <w:sz w:val="28"/>
          <w:lang w:eastAsia="en-US"/>
        </w:rPr>
        <w:t xml:space="preserve">Важливого значення набуває розробка нових теоретичних </w:t>
      </w:r>
      <w:r>
        <w:rPr>
          <w:rFonts w:eastAsia="Times New Roman"/>
          <w:color w:val="000000"/>
          <w:sz w:val="28"/>
          <w:lang w:eastAsia="en-US"/>
        </w:rPr>
        <w:t>і</w:t>
      </w:r>
      <w:r w:rsidRPr="00CD4CDA">
        <w:rPr>
          <w:rFonts w:eastAsia="Times New Roman"/>
          <w:color w:val="000000"/>
          <w:sz w:val="28"/>
          <w:lang w:eastAsia="en-US"/>
        </w:rPr>
        <w:t xml:space="preserve"> методичних підходів та прийомів до формування тарифів </w:t>
      </w:r>
      <w:r>
        <w:rPr>
          <w:rFonts w:eastAsia="Times New Roman"/>
          <w:color w:val="000000"/>
          <w:sz w:val="28"/>
          <w:lang w:eastAsia="en-US"/>
        </w:rPr>
        <w:t>зі</w:t>
      </w:r>
      <w:r w:rsidRPr="00CD4CDA">
        <w:rPr>
          <w:rFonts w:eastAsia="Times New Roman"/>
          <w:color w:val="000000"/>
          <w:sz w:val="28"/>
          <w:lang w:eastAsia="en-US"/>
        </w:rPr>
        <w:t xml:space="preserve"> страхуванн</w:t>
      </w:r>
      <w:r>
        <w:rPr>
          <w:rFonts w:eastAsia="Times New Roman"/>
          <w:color w:val="000000"/>
          <w:sz w:val="28"/>
          <w:lang w:eastAsia="en-US"/>
        </w:rPr>
        <w:t>я</w:t>
      </w:r>
      <w:r w:rsidRPr="00CD4CDA">
        <w:rPr>
          <w:rFonts w:eastAsia="Times New Roman"/>
          <w:color w:val="000000"/>
          <w:sz w:val="28"/>
          <w:lang w:eastAsia="en-US"/>
        </w:rPr>
        <w:t xml:space="preserve"> сільськогосподарських культур, методики оцінки очікуваного врожаю, визначення фактичного розміру збитків врожаю та загибелі сільськогосподарських культур </w:t>
      </w:r>
      <w:r w:rsidR="002F6ADE">
        <w:rPr>
          <w:rFonts w:eastAsia="Times New Roman"/>
          <w:color w:val="000000"/>
          <w:sz w:val="28"/>
          <w:lang w:eastAsia="en-US"/>
        </w:rPr>
        <w:t>у</w:t>
      </w:r>
      <w:r w:rsidR="002F6ADE" w:rsidRPr="00CD4CDA">
        <w:rPr>
          <w:rFonts w:eastAsia="Times New Roman"/>
          <w:color w:val="000000"/>
          <w:sz w:val="28"/>
          <w:lang w:eastAsia="en-US"/>
        </w:rPr>
        <w:t xml:space="preserve"> </w:t>
      </w:r>
      <w:r w:rsidRPr="00CD4CDA">
        <w:rPr>
          <w:rFonts w:eastAsia="Times New Roman"/>
          <w:color w:val="000000"/>
          <w:sz w:val="28"/>
          <w:lang w:eastAsia="en-US"/>
        </w:rPr>
        <w:t>результаті настання страхового випад</w:t>
      </w:r>
      <w:r w:rsidR="00875940">
        <w:rPr>
          <w:rFonts w:eastAsia="Times New Roman"/>
          <w:color w:val="000000"/>
          <w:sz w:val="28"/>
          <w:lang w:eastAsia="en-US"/>
        </w:rPr>
        <w:t xml:space="preserve">ку (вимерзання, град, повінь </w:t>
      </w:r>
      <w:r w:rsidR="00875940" w:rsidRPr="0081487D">
        <w:rPr>
          <w:rFonts w:eastAsia="Times New Roman"/>
          <w:color w:val="000000"/>
          <w:sz w:val="28"/>
          <w:lang w:eastAsia="en-US"/>
        </w:rPr>
        <w:t>тощо</w:t>
      </w:r>
      <w:r w:rsidRPr="00CD4CDA">
        <w:rPr>
          <w:rFonts w:eastAsia="Times New Roman"/>
          <w:color w:val="000000"/>
          <w:sz w:val="28"/>
          <w:lang w:eastAsia="en-US"/>
        </w:rPr>
        <w:t xml:space="preserve">). </w:t>
      </w:r>
      <w:r w:rsidR="002F6ADE">
        <w:rPr>
          <w:rFonts w:eastAsia="Times New Roman"/>
          <w:color w:val="000000"/>
          <w:sz w:val="28"/>
          <w:lang w:eastAsia="en-US"/>
        </w:rPr>
        <w:t>Іншими словами</w:t>
      </w:r>
      <w:r w:rsidRPr="00CD4CDA">
        <w:rPr>
          <w:rFonts w:eastAsia="Times New Roman"/>
          <w:color w:val="000000"/>
          <w:sz w:val="28"/>
          <w:lang w:eastAsia="en-US"/>
        </w:rPr>
        <w:t xml:space="preserve">, коли є пошкодження або загибель сільськогосподарської культури внаслідок подій, які мають ознаки випадковості. </w:t>
      </w:r>
    </w:p>
    <w:p w:rsidR="0046552B" w:rsidRPr="000D2B1E" w:rsidRDefault="0046552B" w:rsidP="000D2B1E">
      <w:pPr>
        <w:ind w:firstLine="709"/>
        <w:jc w:val="both"/>
        <w:rPr>
          <w:rFonts w:eastAsia="Times New Roman"/>
          <w:color w:val="000000"/>
          <w:sz w:val="28"/>
          <w:lang w:eastAsia="en-US"/>
        </w:rPr>
      </w:pPr>
      <w:r>
        <w:rPr>
          <w:rFonts w:eastAsia="Times New Roman"/>
          <w:color w:val="000000"/>
          <w:sz w:val="28"/>
          <w:lang w:eastAsia="en-US"/>
        </w:rPr>
        <w:t xml:space="preserve">Підвищення ефективності сільського господарства та забезпечення захисту економічних інтересів вітчизняних </w:t>
      </w:r>
      <w:proofErr w:type="spellStart"/>
      <w:r>
        <w:rPr>
          <w:rFonts w:eastAsia="Times New Roman"/>
          <w:color w:val="000000"/>
          <w:sz w:val="28"/>
          <w:lang w:eastAsia="en-US"/>
        </w:rPr>
        <w:t>сільгосптоваровиробників</w:t>
      </w:r>
      <w:proofErr w:type="spellEnd"/>
      <w:r>
        <w:rPr>
          <w:rFonts w:eastAsia="Times New Roman"/>
          <w:color w:val="000000"/>
          <w:sz w:val="28"/>
          <w:lang w:eastAsia="en-US"/>
        </w:rPr>
        <w:t xml:space="preserve"> усіх форм власності потребує перегляду механізму управління ризиками в аграрному секторі економіки України.</w:t>
      </w:r>
    </w:p>
    <w:p w:rsidR="0046552B" w:rsidRPr="00CD4CDA" w:rsidRDefault="00583624" w:rsidP="0046552B">
      <w:pPr>
        <w:ind w:firstLine="709"/>
        <w:jc w:val="both"/>
        <w:rPr>
          <w:rFonts w:eastAsia="Times New Roman"/>
          <w:color w:val="000000"/>
          <w:sz w:val="28"/>
          <w:szCs w:val="22"/>
          <w:lang w:eastAsia="en-US"/>
        </w:rPr>
      </w:pPr>
      <w:r>
        <w:rPr>
          <w:rFonts w:eastAsia="Times New Roman"/>
          <w:color w:val="000000"/>
          <w:sz w:val="28"/>
          <w:lang w:eastAsia="en-US"/>
        </w:rPr>
        <w:t>У</w:t>
      </w:r>
      <w:r w:rsidRPr="00F854EC">
        <w:rPr>
          <w:rFonts w:eastAsia="Times New Roman"/>
          <w:color w:val="000000"/>
          <w:sz w:val="28"/>
          <w:lang w:eastAsia="en-US"/>
        </w:rPr>
        <w:t xml:space="preserve"> </w:t>
      </w:r>
      <w:r w:rsidR="0046552B" w:rsidRPr="00F854EC">
        <w:rPr>
          <w:rFonts w:eastAsia="Times New Roman"/>
          <w:color w:val="000000"/>
          <w:sz w:val="28"/>
          <w:lang w:eastAsia="en-US"/>
        </w:rPr>
        <w:t xml:space="preserve">працях вітчизняних </w:t>
      </w:r>
      <w:r>
        <w:rPr>
          <w:rFonts w:eastAsia="Times New Roman"/>
          <w:color w:val="000000"/>
          <w:sz w:val="28"/>
          <w:lang w:eastAsia="en-US"/>
        </w:rPr>
        <w:t>і</w:t>
      </w:r>
      <w:r w:rsidRPr="00F854EC">
        <w:rPr>
          <w:rFonts w:eastAsia="Times New Roman"/>
          <w:color w:val="000000"/>
          <w:sz w:val="28"/>
          <w:lang w:eastAsia="en-US"/>
        </w:rPr>
        <w:t xml:space="preserve"> </w:t>
      </w:r>
      <w:r w:rsidR="0046552B" w:rsidRPr="00F854EC">
        <w:rPr>
          <w:rFonts w:eastAsia="Times New Roman"/>
          <w:color w:val="000000"/>
          <w:sz w:val="28"/>
          <w:lang w:eastAsia="en-US"/>
        </w:rPr>
        <w:t xml:space="preserve">зарубіжних </w:t>
      </w:r>
      <w:r>
        <w:rPr>
          <w:rFonts w:eastAsia="Times New Roman"/>
          <w:color w:val="000000"/>
          <w:sz w:val="28"/>
          <w:lang w:eastAsia="en-US"/>
        </w:rPr>
        <w:t>у</w:t>
      </w:r>
      <w:r w:rsidRPr="00F854EC">
        <w:rPr>
          <w:rFonts w:eastAsia="Times New Roman"/>
          <w:color w:val="000000"/>
          <w:sz w:val="28"/>
          <w:lang w:eastAsia="en-US"/>
        </w:rPr>
        <w:t xml:space="preserve">чених </w:t>
      </w:r>
      <w:r w:rsidR="0046552B" w:rsidRPr="00F854EC">
        <w:rPr>
          <w:rFonts w:eastAsia="Times New Roman"/>
          <w:color w:val="000000"/>
          <w:sz w:val="28"/>
          <w:lang w:eastAsia="en-US"/>
        </w:rPr>
        <w:t>О. </w:t>
      </w:r>
      <w:proofErr w:type="spellStart"/>
      <w:r w:rsidR="0046552B" w:rsidRPr="00F854EC">
        <w:rPr>
          <w:rFonts w:eastAsia="Times New Roman"/>
          <w:color w:val="000000"/>
          <w:sz w:val="28"/>
          <w:lang w:eastAsia="en-US"/>
        </w:rPr>
        <w:t>Балацького</w:t>
      </w:r>
      <w:proofErr w:type="spellEnd"/>
      <w:r w:rsidR="0046552B" w:rsidRPr="00F854EC">
        <w:rPr>
          <w:rFonts w:eastAsia="Times New Roman"/>
          <w:color w:val="000000"/>
          <w:sz w:val="28"/>
          <w:lang w:eastAsia="en-US"/>
        </w:rPr>
        <w:t>, І. </w:t>
      </w:r>
      <w:proofErr w:type="spellStart"/>
      <w:r w:rsidR="0046552B" w:rsidRPr="00F854EC">
        <w:rPr>
          <w:rFonts w:eastAsia="Times New Roman"/>
          <w:color w:val="000000"/>
          <w:sz w:val="28"/>
          <w:lang w:eastAsia="en-US"/>
        </w:rPr>
        <w:t>Бистрякова</w:t>
      </w:r>
      <w:proofErr w:type="spellEnd"/>
      <w:r w:rsidR="0046552B" w:rsidRPr="00F854EC">
        <w:rPr>
          <w:rFonts w:eastAsia="Times New Roman"/>
          <w:color w:val="000000"/>
          <w:sz w:val="28"/>
          <w:lang w:eastAsia="en-US"/>
        </w:rPr>
        <w:t>, В. Борисової, П. Борщевського, В. </w:t>
      </w:r>
      <w:proofErr w:type="spellStart"/>
      <w:r w:rsidR="0046552B" w:rsidRPr="00F854EC">
        <w:rPr>
          <w:rFonts w:eastAsia="Times New Roman"/>
          <w:color w:val="000000"/>
          <w:sz w:val="28"/>
          <w:lang w:eastAsia="en-US"/>
        </w:rPr>
        <w:t>Вітлінського</w:t>
      </w:r>
      <w:proofErr w:type="spellEnd"/>
      <w:r w:rsidR="0046552B" w:rsidRPr="00F854EC">
        <w:rPr>
          <w:rFonts w:eastAsia="Times New Roman"/>
          <w:color w:val="000000"/>
          <w:sz w:val="28"/>
          <w:lang w:eastAsia="en-US"/>
        </w:rPr>
        <w:t>, А. Даниленка, О. </w:t>
      </w:r>
      <w:proofErr w:type="spellStart"/>
      <w:r w:rsidR="0046552B" w:rsidRPr="00F854EC">
        <w:rPr>
          <w:rFonts w:eastAsia="Times New Roman"/>
          <w:color w:val="000000"/>
          <w:sz w:val="28"/>
          <w:lang w:eastAsia="en-US"/>
        </w:rPr>
        <w:t>Дісяка</w:t>
      </w:r>
      <w:proofErr w:type="spellEnd"/>
      <w:r w:rsidR="0046552B" w:rsidRPr="00F854EC">
        <w:rPr>
          <w:rFonts w:eastAsia="Times New Roman"/>
          <w:color w:val="000000"/>
          <w:sz w:val="28"/>
          <w:lang w:eastAsia="en-US"/>
        </w:rPr>
        <w:t>, С. Дорогунцова, І. Губенка, В. </w:t>
      </w:r>
      <w:proofErr w:type="spellStart"/>
      <w:r w:rsidR="0046552B" w:rsidRPr="00F854EC">
        <w:rPr>
          <w:rFonts w:eastAsia="Times New Roman"/>
          <w:color w:val="000000"/>
          <w:sz w:val="28"/>
          <w:lang w:eastAsia="en-US"/>
        </w:rPr>
        <w:t>Крестьянінова</w:t>
      </w:r>
      <w:proofErr w:type="spellEnd"/>
      <w:r w:rsidR="0046552B" w:rsidRPr="00F854EC">
        <w:rPr>
          <w:rFonts w:eastAsia="Times New Roman"/>
          <w:color w:val="000000"/>
          <w:sz w:val="28"/>
          <w:lang w:eastAsia="en-US"/>
        </w:rPr>
        <w:t>, Р.</w:t>
      </w:r>
      <w:r>
        <w:rPr>
          <w:rFonts w:eastAsia="Times New Roman"/>
          <w:color w:val="000000"/>
          <w:sz w:val="28"/>
          <w:lang w:eastAsia="en-US"/>
        </w:rPr>
        <w:t xml:space="preserve"> </w:t>
      </w:r>
      <w:r w:rsidR="0046552B" w:rsidRPr="00F854EC">
        <w:rPr>
          <w:rFonts w:eastAsia="Times New Roman"/>
          <w:color w:val="000000"/>
          <w:sz w:val="28"/>
          <w:lang w:eastAsia="en-US"/>
        </w:rPr>
        <w:t>Михайлова, С. Наконечного, Л. </w:t>
      </w:r>
      <w:proofErr w:type="spellStart"/>
      <w:r w:rsidR="0046552B" w:rsidRPr="00F854EC">
        <w:rPr>
          <w:rFonts w:eastAsia="Times New Roman"/>
          <w:color w:val="000000"/>
          <w:sz w:val="28"/>
          <w:lang w:eastAsia="en-US"/>
        </w:rPr>
        <w:t>Новаковського</w:t>
      </w:r>
      <w:proofErr w:type="spellEnd"/>
      <w:r w:rsidR="0046552B" w:rsidRPr="00F854EC">
        <w:rPr>
          <w:rFonts w:eastAsia="Times New Roman"/>
          <w:color w:val="000000"/>
          <w:sz w:val="28"/>
          <w:lang w:eastAsia="en-US"/>
        </w:rPr>
        <w:t>, О. Олійника, П. </w:t>
      </w:r>
      <w:proofErr w:type="spellStart"/>
      <w:r w:rsidR="0046552B" w:rsidRPr="00F854EC">
        <w:rPr>
          <w:rFonts w:eastAsia="Times New Roman"/>
          <w:color w:val="000000"/>
          <w:sz w:val="28"/>
          <w:lang w:eastAsia="en-US"/>
        </w:rPr>
        <w:t>Саблука</w:t>
      </w:r>
      <w:proofErr w:type="spellEnd"/>
      <w:r w:rsidR="0046552B" w:rsidRPr="00F854EC">
        <w:rPr>
          <w:rFonts w:eastAsia="Times New Roman"/>
          <w:color w:val="000000"/>
          <w:sz w:val="28"/>
          <w:lang w:eastAsia="en-US"/>
        </w:rPr>
        <w:t>, Н. </w:t>
      </w:r>
      <w:proofErr w:type="spellStart"/>
      <w:r w:rsidR="0046552B" w:rsidRPr="00F854EC">
        <w:rPr>
          <w:rFonts w:eastAsia="Times New Roman"/>
          <w:color w:val="000000"/>
          <w:sz w:val="28"/>
          <w:lang w:eastAsia="en-US"/>
        </w:rPr>
        <w:t>Сілецької</w:t>
      </w:r>
      <w:proofErr w:type="spellEnd"/>
      <w:r w:rsidR="0046552B" w:rsidRPr="00F854EC">
        <w:rPr>
          <w:rFonts w:eastAsia="Times New Roman"/>
          <w:color w:val="000000"/>
          <w:sz w:val="28"/>
          <w:lang w:eastAsia="en-US"/>
        </w:rPr>
        <w:t>, М. </w:t>
      </w:r>
      <w:proofErr w:type="spellStart"/>
      <w:r w:rsidR="0046552B" w:rsidRPr="00F854EC">
        <w:rPr>
          <w:rFonts w:eastAsia="Times New Roman"/>
          <w:color w:val="000000"/>
          <w:sz w:val="28"/>
          <w:lang w:eastAsia="en-US"/>
        </w:rPr>
        <w:t>Реймерса</w:t>
      </w:r>
      <w:proofErr w:type="spellEnd"/>
      <w:r w:rsidR="0046552B" w:rsidRPr="00F854EC">
        <w:rPr>
          <w:rFonts w:eastAsia="Times New Roman"/>
          <w:color w:val="000000"/>
          <w:sz w:val="28"/>
          <w:lang w:eastAsia="en-US"/>
        </w:rPr>
        <w:t>,</w:t>
      </w:r>
      <w:r w:rsidR="0046552B" w:rsidRPr="00CD4CDA">
        <w:rPr>
          <w:rFonts w:eastAsia="Times New Roman"/>
          <w:color w:val="000000"/>
          <w:sz w:val="28"/>
          <w:lang w:eastAsia="en-US"/>
        </w:rPr>
        <w:t xml:space="preserve"> </w:t>
      </w:r>
      <w:r w:rsidR="0046552B" w:rsidRPr="00F854EC">
        <w:rPr>
          <w:rFonts w:eastAsia="Times New Roman"/>
          <w:color w:val="000000"/>
          <w:sz w:val="28"/>
          <w:lang w:eastAsia="en-US"/>
        </w:rPr>
        <w:t>В. </w:t>
      </w:r>
      <w:proofErr w:type="spellStart"/>
      <w:r w:rsidR="0046552B" w:rsidRPr="00F854EC">
        <w:rPr>
          <w:rFonts w:eastAsia="Times New Roman"/>
          <w:color w:val="000000"/>
          <w:sz w:val="28"/>
          <w:lang w:eastAsia="en-US"/>
        </w:rPr>
        <w:t>Трегобчука</w:t>
      </w:r>
      <w:proofErr w:type="spellEnd"/>
      <w:r w:rsidR="0046552B" w:rsidRPr="00F854EC">
        <w:rPr>
          <w:rFonts w:eastAsia="Times New Roman"/>
          <w:color w:val="000000"/>
          <w:sz w:val="28"/>
          <w:lang w:eastAsia="en-US"/>
        </w:rPr>
        <w:t>, А. </w:t>
      </w:r>
      <w:proofErr w:type="spellStart"/>
      <w:r w:rsidR="0046552B" w:rsidRPr="00F854EC">
        <w:rPr>
          <w:rFonts w:eastAsia="Times New Roman"/>
          <w:color w:val="000000"/>
          <w:sz w:val="28"/>
          <w:lang w:eastAsia="en-US"/>
        </w:rPr>
        <w:t>Шолойко</w:t>
      </w:r>
      <w:proofErr w:type="spellEnd"/>
      <w:r w:rsidR="0046552B" w:rsidRPr="00F854EC">
        <w:rPr>
          <w:rFonts w:eastAsia="Times New Roman"/>
          <w:color w:val="000000"/>
          <w:sz w:val="28"/>
          <w:lang w:eastAsia="en-US"/>
        </w:rPr>
        <w:t>, В. Якубович</w:t>
      </w:r>
      <w:r w:rsidR="0046552B" w:rsidRPr="00CD4CDA">
        <w:rPr>
          <w:rFonts w:eastAsia="Times New Roman"/>
          <w:color w:val="000000"/>
          <w:sz w:val="28"/>
          <w:lang w:eastAsia="en-US"/>
        </w:rPr>
        <w:t xml:space="preserve"> та інших висвітлено особливості страхування сільськогосподарських ризиків, виявлено недоліки проведення цього виду страхування в Україні та вказано основні напрями подолання цих перешкод. </w:t>
      </w:r>
    </w:p>
    <w:p w:rsidR="0046552B" w:rsidRPr="000D2B1E" w:rsidRDefault="0046552B" w:rsidP="000D2B1E">
      <w:pPr>
        <w:ind w:firstLine="709"/>
        <w:jc w:val="both"/>
        <w:rPr>
          <w:rFonts w:eastAsia="Times New Roman"/>
          <w:color w:val="000000"/>
          <w:sz w:val="28"/>
          <w:lang w:eastAsia="en-US"/>
        </w:rPr>
      </w:pPr>
      <w:r w:rsidRPr="00CD4CDA">
        <w:rPr>
          <w:rFonts w:eastAsia="Times New Roman"/>
          <w:color w:val="000000"/>
          <w:sz w:val="28"/>
          <w:szCs w:val="28"/>
          <w:lang w:eastAsia="en-US"/>
        </w:rPr>
        <w:t xml:space="preserve">Агропідприємства проводять оцінку площі сільськогосподарських культур, які постраждали під час наставання страхових подій, але оцінка загиблої площі, величина збитків врожаю в багатьох випадках не відповідає дійсності. Крім того, відсутні нормативно-правові акти, які встановлюють єдині методичні підходи до визначення обсягу майбутнього врожаю різних сільськогосподарських культур, оцінки розмірів збитків після настання страхового випадку. Оптимальним методом визначення фактичного розміру збитків врожаю сільськогосподарських культур та фактичного обсягу його загибелі для всіх форм агропідприємств є вибірковий метод. </w:t>
      </w:r>
    </w:p>
    <w:p w:rsidR="0046552B" w:rsidRPr="00CD4CDA" w:rsidRDefault="0046552B" w:rsidP="0046552B">
      <w:pPr>
        <w:ind w:firstLine="709"/>
        <w:jc w:val="both"/>
        <w:rPr>
          <w:rFonts w:eastAsia="Times New Roman"/>
          <w:color w:val="000000"/>
          <w:sz w:val="28"/>
          <w:szCs w:val="22"/>
          <w:lang w:eastAsia="en-US"/>
        </w:rPr>
      </w:pPr>
      <w:r w:rsidRPr="00CD4CDA">
        <w:rPr>
          <w:rFonts w:eastAsia="Times New Roman"/>
          <w:color w:val="000000"/>
          <w:sz w:val="28"/>
          <w:szCs w:val="28"/>
          <w:lang w:eastAsia="en-US"/>
        </w:rPr>
        <w:t>Вагомий внесок в розробку теоретичних основ і методологічних підходів застосування вибіркового спостереження, якості його результатів зробили вітчизняні вчені</w:t>
      </w:r>
      <w:r>
        <w:rPr>
          <w:rFonts w:eastAsia="Times New Roman"/>
          <w:color w:val="000000"/>
          <w:sz w:val="28"/>
          <w:szCs w:val="28"/>
          <w:lang w:eastAsia="en-US"/>
        </w:rPr>
        <w:t>, зокрема:</w:t>
      </w:r>
      <w:r w:rsidRPr="00CD4CDA">
        <w:rPr>
          <w:rFonts w:eastAsia="Times New Roman"/>
          <w:color w:val="000000"/>
          <w:sz w:val="28"/>
          <w:szCs w:val="28"/>
          <w:lang w:eastAsia="en-US"/>
        </w:rPr>
        <w:t xml:space="preserve"> </w:t>
      </w:r>
      <w:r w:rsidRPr="00CD4CDA">
        <w:rPr>
          <w:rFonts w:eastAsia="Times New Roman"/>
          <w:color w:val="000000"/>
          <w:sz w:val="28"/>
          <w:lang w:eastAsia="en-US"/>
        </w:rPr>
        <w:t>А. Боярський,</w:t>
      </w:r>
      <w:r w:rsidR="00103756">
        <w:rPr>
          <w:rFonts w:eastAsia="Times New Roman"/>
          <w:color w:val="000000"/>
          <w:sz w:val="28"/>
          <w:lang w:eastAsia="en-US"/>
        </w:rPr>
        <w:t xml:space="preserve"> О.</w:t>
      </w:r>
      <w:r w:rsidR="00583624">
        <w:rPr>
          <w:rFonts w:eastAsia="Times New Roman"/>
          <w:color w:val="000000"/>
          <w:sz w:val="28"/>
          <w:lang w:eastAsia="en-US"/>
        </w:rPr>
        <w:t xml:space="preserve"> </w:t>
      </w:r>
      <w:proofErr w:type="spellStart"/>
      <w:r w:rsidR="00103756">
        <w:rPr>
          <w:rFonts w:eastAsia="Times New Roman"/>
          <w:color w:val="000000"/>
          <w:sz w:val="28"/>
          <w:lang w:eastAsia="en-US"/>
        </w:rPr>
        <w:t>Бугуцький</w:t>
      </w:r>
      <w:proofErr w:type="spellEnd"/>
      <w:r w:rsidR="00103756">
        <w:rPr>
          <w:rFonts w:eastAsia="Times New Roman"/>
          <w:color w:val="000000"/>
          <w:sz w:val="28"/>
          <w:lang w:eastAsia="en-US"/>
        </w:rPr>
        <w:t>,</w:t>
      </w:r>
      <w:r w:rsidRPr="00CD4CDA">
        <w:rPr>
          <w:rFonts w:eastAsia="Times New Roman"/>
          <w:color w:val="000000"/>
          <w:sz w:val="28"/>
          <w:lang w:eastAsia="en-US"/>
        </w:rPr>
        <w:t xml:space="preserve"> С. Герасименко, А. Головач, В. Данилко, А. </w:t>
      </w:r>
      <w:proofErr w:type="spellStart"/>
      <w:r w:rsidRPr="00CD4CDA">
        <w:rPr>
          <w:rFonts w:eastAsia="Times New Roman"/>
          <w:color w:val="000000"/>
          <w:sz w:val="28"/>
          <w:lang w:eastAsia="en-US"/>
        </w:rPr>
        <w:t>Єріна</w:t>
      </w:r>
      <w:proofErr w:type="spellEnd"/>
      <w:r w:rsidRPr="00CD4CDA">
        <w:rPr>
          <w:rFonts w:eastAsia="Times New Roman"/>
          <w:color w:val="000000"/>
          <w:sz w:val="28"/>
          <w:lang w:eastAsia="en-US"/>
        </w:rPr>
        <w:t>, Т.</w:t>
      </w:r>
      <w:r w:rsidRPr="00CD4CDA">
        <w:rPr>
          <w:rFonts w:eastAsia="Times New Roman"/>
          <w:color w:val="000000"/>
          <w:sz w:val="28"/>
          <w:lang w:val="ru-RU" w:eastAsia="en-US"/>
        </w:rPr>
        <w:t> </w:t>
      </w:r>
      <w:proofErr w:type="spellStart"/>
      <w:r w:rsidRPr="00CD4CDA">
        <w:rPr>
          <w:rFonts w:eastAsia="Times New Roman"/>
          <w:color w:val="000000"/>
          <w:sz w:val="28"/>
          <w:lang w:eastAsia="en-US"/>
        </w:rPr>
        <w:t>Кобилинська</w:t>
      </w:r>
      <w:proofErr w:type="spellEnd"/>
      <w:r w:rsidRPr="00CD4CDA">
        <w:rPr>
          <w:rFonts w:eastAsia="Times New Roman"/>
          <w:color w:val="000000"/>
          <w:sz w:val="28"/>
          <w:lang w:eastAsia="en-US"/>
        </w:rPr>
        <w:t>, О. </w:t>
      </w:r>
      <w:proofErr w:type="spellStart"/>
      <w:r w:rsidRPr="00CD4CDA">
        <w:rPr>
          <w:rFonts w:eastAsia="Times New Roman"/>
          <w:color w:val="000000"/>
          <w:sz w:val="28"/>
          <w:lang w:eastAsia="en-US"/>
        </w:rPr>
        <w:t>Корепанов</w:t>
      </w:r>
      <w:proofErr w:type="spellEnd"/>
      <w:r w:rsidRPr="00CD4CDA">
        <w:rPr>
          <w:rFonts w:eastAsia="Times New Roman"/>
          <w:color w:val="000000"/>
          <w:sz w:val="28"/>
          <w:lang w:eastAsia="en-US"/>
        </w:rPr>
        <w:t>, Р. Кулинич, Г. </w:t>
      </w:r>
      <w:proofErr w:type="spellStart"/>
      <w:r w:rsidRPr="00CD4CDA">
        <w:rPr>
          <w:rFonts w:eastAsia="Times New Roman"/>
          <w:color w:val="000000"/>
          <w:sz w:val="28"/>
          <w:lang w:eastAsia="en-US"/>
        </w:rPr>
        <w:t>Кулагіна</w:t>
      </w:r>
      <w:proofErr w:type="spellEnd"/>
      <w:r w:rsidRPr="00CD4CDA">
        <w:rPr>
          <w:rFonts w:eastAsia="Times New Roman"/>
          <w:color w:val="000000"/>
          <w:sz w:val="28"/>
          <w:lang w:eastAsia="en-US"/>
        </w:rPr>
        <w:t>, Р. </w:t>
      </w:r>
      <w:proofErr w:type="spellStart"/>
      <w:r w:rsidRPr="00CD4CDA">
        <w:rPr>
          <w:rFonts w:eastAsia="Times New Roman"/>
          <w:color w:val="000000"/>
          <w:sz w:val="28"/>
          <w:lang w:eastAsia="en-US"/>
        </w:rPr>
        <w:t>Моторин</w:t>
      </w:r>
      <w:proofErr w:type="spellEnd"/>
      <w:r w:rsidRPr="00CD4CDA">
        <w:rPr>
          <w:rFonts w:eastAsia="Times New Roman"/>
          <w:color w:val="000000"/>
          <w:sz w:val="28"/>
          <w:lang w:eastAsia="en-US"/>
        </w:rPr>
        <w:t>, Н. </w:t>
      </w:r>
      <w:proofErr w:type="spellStart"/>
      <w:r w:rsidRPr="00CD4CDA">
        <w:rPr>
          <w:rFonts w:eastAsia="Times New Roman"/>
          <w:color w:val="000000"/>
          <w:sz w:val="28"/>
          <w:lang w:eastAsia="en-US"/>
        </w:rPr>
        <w:t>Парфенцева</w:t>
      </w:r>
      <w:proofErr w:type="spellEnd"/>
      <w:r w:rsidRPr="00CD4CDA">
        <w:rPr>
          <w:rFonts w:eastAsia="Times New Roman"/>
          <w:color w:val="000000"/>
          <w:sz w:val="28"/>
          <w:lang w:eastAsia="en-US"/>
        </w:rPr>
        <w:t xml:space="preserve">, </w:t>
      </w:r>
      <w:r w:rsidRPr="00CD4CDA">
        <w:rPr>
          <w:rFonts w:eastAsia="Times New Roman"/>
          <w:color w:val="000000"/>
          <w:sz w:val="28"/>
          <w:szCs w:val="28"/>
          <w:lang w:eastAsia="en-US"/>
        </w:rPr>
        <w:t>В. </w:t>
      </w:r>
      <w:proofErr w:type="spellStart"/>
      <w:r w:rsidRPr="00CD4CDA">
        <w:rPr>
          <w:rFonts w:eastAsia="Times New Roman"/>
          <w:color w:val="000000"/>
          <w:sz w:val="28"/>
          <w:szCs w:val="28"/>
          <w:lang w:eastAsia="en-US"/>
        </w:rPr>
        <w:t>Саріогло</w:t>
      </w:r>
      <w:proofErr w:type="spellEnd"/>
      <w:r w:rsidRPr="00CD4CDA">
        <w:rPr>
          <w:rFonts w:eastAsia="Times New Roman"/>
          <w:color w:val="000000"/>
          <w:sz w:val="28"/>
          <w:szCs w:val="28"/>
          <w:lang w:eastAsia="en-US"/>
        </w:rPr>
        <w:t>, А.</w:t>
      </w:r>
      <w:r w:rsidR="00583624">
        <w:rPr>
          <w:rFonts w:eastAsia="Times New Roman"/>
          <w:color w:val="000000"/>
          <w:sz w:val="28"/>
          <w:szCs w:val="28"/>
          <w:lang w:eastAsia="en-US"/>
        </w:rPr>
        <w:t xml:space="preserve"> </w:t>
      </w:r>
      <w:proofErr w:type="spellStart"/>
      <w:r w:rsidRPr="00CD4CDA">
        <w:rPr>
          <w:rFonts w:eastAsia="Times New Roman"/>
          <w:color w:val="000000"/>
          <w:sz w:val="28"/>
          <w:szCs w:val="28"/>
          <w:lang w:eastAsia="en-US"/>
        </w:rPr>
        <w:t>Ревенко</w:t>
      </w:r>
      <w:proofErr w:type="spellEnd"/>
      <w:r w:rsidRPr="00CD4CDA">
        <w:rPr>
          <w:rFonts w:eastAsia="Times New Roman"/>
          <w:color w:val="000000"/>
          <w:sz w:val="28"/>
          <w:szCs w:val="28"/>
          <w:lang w:eastAsia="en-US"/>
        </w:rPr>
        <w:t xml:space="preserve">, </w:t>
      </w:r>
      <w:r w:rsidRPr="00CD4CDA">
        <w:rPr>
          <w:rFonts w:eastAsia="Times New Roman"/>
          <w:color w:val="000000"/>
          <w:sz w:val="28"/>
          <w:lang w:eastAsia="en-US"/>
        </w:rPr>
        <w:t>Ю. </w:t>
      </w:r>
      <w:proofErr w:type="spellStart"/>
      <w:r w:rsidRPr="00CD4CDA">
        <w:rPr>
          <w:rFonts w:eastAsia="Times New Roman"/>
          <w:color w:val="000000"/>
          <w:sz w:val="28"/>
          <w:lang w:eastAsia="en-US"/>
        </w:rPr>
        <w:t>Цал-Цалко</w:t>
      </w:r>
      <w:proofErr w:type="spellEnd"/>
      <w:r w:rsidRPr="00CD4CDA">
        <w:rPr>
          <w:rFonts w:eastAsia="Times New Roman"/>
          <w:color w:val="000000"/>
          <w:sz w:val="28"/>
          <w:lang w:eastAsia="en-US"/>
        </w:rPr>
        <w:t>, Є. </w:t>
      </w:r>
      <w:proofErr w:type="spellStart"/>
      <w:r w:rsidRPr="00CD4CDA">
        <w:rPr>
          <w:rFonts w:eastAsia="Times New Roman"/>
          <w:color w:val="000000"/>
          <w:sz w:val="28"/>
          <w:lang w:eastAsia="en-US"/>
        </w:rPr>
        <w:t>Чекотовський</w:t>
      </w:r>
      <w:proofErr w:type="spellEnd"/>
      <w:r w:rsidRPr="00CD4CDA">
        <w:rPr>
          <w:rFonts w:eastAsia="Times New Roman"/>
          <w:color w:val="000000"/>
          <w:sz w:val="28"/>
          <w:lang w:eastAsia="en-US"/>
        </w:rPr>
        <w:t xml:space="preserve">, О. Черняк, </w:t>
      </w:r>
      <w:r w:rsidRPr="00096A2C">
        <w:rPr>
          <w:rFonts w:eastAsia="Times New Roman"/>
          <w:color w:val="000000"/>
          <w:sz w:val="28"/>
          <w:lang w:eastAsia="en-US"/>
        </w:rPr>
        <w:t xml:space="preserve">В. </w:t>
      </w:r>
      <w:proofErr w:type="spellStart"/>
      <w:r w:rsidRPr="00096A2C">
        <w:rPr>
          <w:rFonts w:eastAsia="Times New Roman"/>
          <w:color w:val="000000"/>
          <w:sz w:val="28"/>
          <w:lang w:eastAsia="en-US"/>
        </w:rPr>
        <w:t>Юрчишин</w:t>
      </w:r>
      <w:proofErr w:type="spellEnd"/>
      <w:r w:rsidRPr="00CD4CDA">
        <w:rPr>
          <w:rFonts w:eastAsia="Times New Roman"/>
          <w:color w:val="000000"/>
          <w:sz w:val="28"/>
          <w:lang w:eastAsia="en-US"/>
        </w:rPr>
        <w:t xml:space="preserve"> та інші.</w:t>
      </w:r>
    </w:p>
    <w:p w:rsidR="0046552B" w:rsidRPr="00183463" w:rsidRDefault="0046552B" w:rsidP="00183463">
      <w:pPr>
        <w:ind w:firstLine="709"/>
        <w:jc w:val="both"/>
        <w:rPr>
          <w:rFonts w:eastAsia="Calibri"/>
          <w:sz w:val="28"/>
          <w:lang w:eastAsia="en-US"/>
        </w:rPr>
      </w:pPr>
      <w:r w:rsidRPr="00CD4CDA">
        <w:rPr>
          <w:rFonts w:eastAsia="Times New Roman"/>
          <w:color w:val="000000"/>
          <w:sz w:val="28"/>
          <w:szCs w:val="28"/>
          <w:lang w:eastAsia="en-US"/>
        </w:rPr>
        <w:t>Необхідність розроблення програмно</w:t>
      </w:r>
      <w:r w:rsidR="00583624">
        <w:rPr>
          <w:rFonts w:eastAsia="Times New Roman"/>
          <w:color w:val="000000"/>
          <w:sz w:val="28"/>
          <w:szCs w:val="28"/>
          <w:lang w:eastAsia="en-US"/>
        </w:rPr>
        <w:t>-</w:t>
      </w:r>
      <w:r w:rsidRPr="00CD4CDA">
        <w:rPr>
          <w:rFonts w:eastAsia="Times New Roman"/>
          <w:color w:val="000000"/>
          <w:sz w:val="28"/>
          <w:szCs w:val="28"/>
          <w:lang w:eastAsia="en-US"/>
        </w:rPr>
        <w:t>метод</w:t>
      </w:r>
      <w:r w:rsidR="006F2CDF">
        <w:rPr>
          <w:rFonts w:eastAsia="Times New Roman"/>
          <w:color w:val="000000"/>
          <w:sz w:val="28"/>
          <w:szCs w:val="28"/>
          <w:lang w:eastAsia="en-US"/>
        </w:rPr>
        <w:t>ичних</w:t>
      </w:r>
      <w:r w:rsidRPr="00CD4CDA">
        <w:rPr>
          <w:rFonts w:eastAsia="Times New Roman"/>
          <w:color w:val="000000"/>
          <w:sz w:val="28"/>
          <w:szCs w:val="28"/>
          <w:lang w:eastAsia="en-US"/>
        </w:rPr>
        <w:t xml:space="preserve"> та організаційних засад вибіркового спостереження при оцінюванні збитків врожаю та загиблої площі сільськогосподарських культур при настанні страхового випадку, відсутність статистичних досліджень </w:t>
      </w:r>
      <w:r w:rsidR="00EA5EAD">
        <w:rPr>
          <w:rFonts w:eastAsia="Times New Roman"/>
          <w:color w:val="000000"/>
          <w:sz w:val="28"/>
          <w:szCs w:val="28"/>
          <w:lang w:eastAsia="en-US"/>
        </w:rPr>
        <w:t>і</w:t>
      </w:r>
      <w:r w:rsidRPr="00CD4CDA">
        <w:rPr>
          <w:rFonts w:eastAsia="Times New Roman"/>
          <w:color w:val="000000"/>
          <w:sz w:val="28"/>
          <w:szCs w:val="28"/>
          <w:lang w:eastAsia="en-US"/>
        </w:rPr>
        <w:t>з питань страхування врожаю, актуальність і наукова</w:t>
      </w:r>
      <w:r w:rsidR="000D2B1E" w:rsidRPr="000D2B1E">
        <w:rPr>
          <w:rFonts w:eastAsia="Calibri"/>
          <w:sz w:val="28"/>
          <w:szCs w:val="28"/>
          <w:lang w:eastAsia="en-US"/>
        </w:rPr>
        <w:t xml:space="preserve"> </w:t>
      </w:r>
      <w:r w:rsidR="00183463">
        <w:rPr>
          <w:rFonts w:eastAsia="Calibri"/>
          <w:sz w:val="28"/>
          <w:szCs w:val="28"/>
          <w:lang w:eastAsia="en-US"/>
        </w:rPr>
        <w:t>значущість окреслених проблем зумовили вибір теми дисертаційної роботи, її головну мету, логіку і виклад матеріалу.</w:t>
      </w:r>
    </w:p>
    <w:p w:rsidR="004105E0" w:rsidRPr="00CD4CDA" w:rsidRDefault="004105E0" w:rsidP="0046552B">
      <w:pPr>
        <w:ind w:firstLine="709"/>
        <w:jc w:val="both"/>
        <w:rPr>
          <w:rFonts w:eastAsia="Times New Roman"/>
          <w:color w:val="000000"/>
          <w:sz w:val="28"/>
          <w:szCs w:val="28"/>
          <w:lang w:eastAsia="en-US"/>
        </w:rPr>
      </w:pPr>
      <w:r w:rsidRPr="00CD4CDA">
        <w:rPr>
          <w:rFonts w:eastAsia="Times New Roman"/>
          <w:b/>
          <w:color w:val="000000"/>
          <w:sz w:val="28"/>
          <w:szCs w:val="28"/>
          <w:lang w:eastAsia="en-US"/>
        </w:rPr>
        <w:lastRenderedPageBreak/>
        <w:t>Зв</w:t>
      </w:r>
      <w:r w:rsidR="002F6ADE">
        <w:rPr>
          <w:rFonts w:eastAsia="Times New Roman"/>
          <w:b/>
          <w:color w:val="000000"/>
          <w:sz w:val="28"/>
          <w:szCs w:val="28"/>
          <w:lang w:eastAsia="en-US"/>
        </w:rPr>
        <w:t>’</w:t>
      </w:r>
      <w:r w:rsidRPr="00CD4CDA">
        <w:rPr>
          <w:rFonts w:eastAsia="Times New Roman"/>
          <w:b/>
          <w:color w:val="000000"/>
          <w:sz w:val="28"/>
          <w:szCs w:val="28"/>
          <w:lang w:eastAsia="en-US"/>
        </w:rPr>
        <w:t>язок роботи з науковими програмами, планами, темами</w:t>
      </w:r>
      <w:r w:rsidRPr="00EA5EAD">
        <w:rPr>
          <w:rFonts w:eastAsia="Times New Roman"/>
          <w:color w:val="000000"/>
          <w:sz w:val="28"/>
          <w:szCs w:val="28"/>
          <w:lang w:eastAsia="en-US"/>
        </w:rPr>
        <w:t xml:space="preserve">. </w:t>
      </w:r>
      <w:r w:rsidRPr="00CD4CDA">
        <w:rPr>
          <w:rFonts w:eastAsia="Times New Roman"/>
          <w:color w:val="000000"/>
          <w:sz w:val="28"/>
          <w:szCs w:val="28"/>
          <w:lang w:eastAsia="en-US"/>
        </w:rPr>
        <w:t>Дисертаційна робота виконана відповідно до плану науково-дослідних робіт кафедри статистики факультету інформац</w:t>
      </w:r>
      <w:r w:rsidR="00FC27CD">
        <w:rPr>
          <w:rFonts w:eastAsia="Times New Roman"/>
          <w:color w:val="000000"/>
          <w:sz w:val="28"/>
          <w:szCs w:val="28"/>
          <w:lang w:eastAsia="en-US"/>
        </w:rPr>
        <w:t xml:space="preserve">ійних систем і технологій </w:t>
      </w:r>
      <w:proofErr w:type="spellStart"/>
      <w:r w:rsidR="00FC27CD">
        <w:rPr>
          <w:rFonts w:eastAsia="Times New Roman"/>
          <w:color w:val="000000"/>
          <w:sz w:val="28"/>
          <w:szCs w:val="28"/>
          <w:lang w:eastAsia="en-US"/>
        </w:rPr>
        <w:t>ДВНЗ</w:t>
      </w:r>
      <w:proofErr w:type="spellEnd"/>
      <w:r w:rsidR="00FC27CD">
        <w:rPr>
          <w:rFonts w:eastAsia="Times New Roman"/>
          <w:color w:val="000000"/>
          <w:sz w:val="28"/>
          <w:szCs w:val="28"/>
          <w:lang w:eastAsia="en-US"/>
        </w:rPr>
        <w:t xml:space="preserve">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Київський національний економічний університет імені Вадима Гетьмана</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як складова тем: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Методологія статистичного дослідження економічного розвитку та конкурентоспроможності країни в умовах трансформаційної економіки</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w:t>
      </w:r>
      <w:r w:rsidR="00D439A5">
        <w:rPr>
          <w:rFonts w:eastAsia="Times New Roman"/>
          <w:color w:val="000000"/>
          <w:sz w:val="28"/>
          <w:szCs w:val="28"/>
          <w:lang w:eastAsia="en-US"/>
        </w:rPr>
        <w:t>№</w:t>
      </w:r>
      <w:r w:rsidRPr="00CD4CDA">
        <w:rPr>
          <w:rFonts w:eastAsia="Times New Roman"/>
          <w:color w:val="000000"/>
          <w:sz w:val="28"/>
          <w:szCs w:val="28"/>
          <w:lang w:eastAsia="en-US"/>
        </w:rPr>
        <w:t xml:space="preserve"> державн</w:t>
      </w:r>
      <w:r w:rsidR="0046552B">
        <w:rPr>
          <w:rFonts w:eastAsia="Times New Roman"/>
          <w:color w:val="000000"/>
          <w:sz w:val="28"/>
          <w:szCs w:val="28"/>
          <w:lang w:eastAsia="en-US"/>
        </w:rPr>
        <w:t xml:space="preserve">ої реєстрації </w:t>
      </w:r>
      <w:proofErr w:type="spellStart"/>
      <w:r w:rsidR="0046552B">
        <w:rPr>
          <w:rFonts w:eastAsia="Times New Roman"/>
          <w:color w:val="000000"/>
          <w:sz w:val="28"/>
          <w:szCs w:val="28"/>
          <w:lang w:eastAsia="en-US"/>
        </w:rPr>
        <w:t>0106U004339</w:t>
      </w:r>
      <w:proofErr w:type="spellEnd"/>
      <w:r w:rsidR="0046552B">
        <w:rPr>
          <w:rFonts w:eastAsia="Times New Roman"/>
          <w:color w:val="000000"/>
          <w:sz w:val="28"/>
          <w:szCs w:val="28"/>
          <w:lang w:eastAsia="en-US"/>
        </w:rPr>
        <w:t xml:space="preserve">) </w:t>
      </w:r>
      <w:r w:rsidR="00EA5EAD">
        <w:rPr>
          <w:rFonts w:eastAsia="Times New Roman"/>
          <w:color w:val="000000"/>
          <w:sz w:val="28"/>
          <w:szCs w:val="28"/>
          <w:lang w:eastAsia="en-US"/>
        </w:rPr>
        <w:t>і</w:t>
      </w:r>
      <w:r w:rsidR="0046552B">
        <w:rPr>
          <w:rFonts w:eastAsia="Times New Roman"/>
          <w:color w:val="000000"/>
          <w:sz w:val="28"/>
          <w:szCs w:val="28"/>
          <w:lang w:eastAsia="en-US"/>
        </w:rPr>
        <w:t xml:space="preserve">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Методологічні засади статистичного дослідження економіки України в умовах реалізації стратегії інноваційного розвитку</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w:t>
      </w:r>
      <w:r w:rsidR="00D439A5">
        <w:rPr>
          <w:rFonts w:eastAsia="Times New Roman"/>
          <w:color w:val="000000"/>
          <w:sz w:val="28"/>
          <w:szCs w:val="28"/>
          <w:lang w:eastAsia="en-US"/>
        </w:rPr>
        <w:t>№</w:t>
      </w:r>
      <w:r w:rsidRPr="00CD4CDA">
        <w:rPr>
          <w:rFonts w:eastAsia="Times New Roman"/>
          <w:color w:val="000000"/>
          <w:sz w:val="28"/>
          <w:szCs w:val="28"/>
          <w:lang w:eastAsia="en-US"/>
        </w:rPr>
        <w:t xml:space="preserve"> державної реєстрації </w:t>
      </w:r>
      <w:proofErr w:type="spellStart"/>
      <w:r w:rsidRPr="00CD4CDA">
        <w:rPr>
          <w:rFonts w:eastAsia="Times New Roman"/>
          <w:color w:val="000000"/>
          <w:sz w:val="28"/>
          <w:szCs w:val="28"/>
          <w:lang w:eastAsia="en-US"/>
        </w:rPr>
        <w:t>0111U007429</w:t>
      </w:r>
      <w:proofErr w:type="spellEnd"/>
      <w:r w:rsidRPr="00CD4CDA">
        <w:rPr>
          <w:rFonts w:eastAsia="Times New Roman"/>
          <w:color w:val="000000"/>
          <w:sz w:val="28"/>
          <w:szCs w:val="28"/>
          <w:lang w:eastAsia="en-US"/>
        </w:rPr>
        <w:t>).</w:t>
      </w:r>
    </w:p>
    <w:p w:rsidR="004105E0" w:rsidRPr="00CD4CDA" w:rsidRDefault="004105E0" w:rsidP="00B80A5B">
      <w:pPr>
        <w:ind w:firstLine="709"/>
        <w:jc w:val="both"/>
        <w:rPr>
          <w:rFonts w:eastAsia="Times New Roman"/>
          <w:color w:val="000000"/>
          <w:sz w:val="28"/>
          <w:szCs w:val="28"/>
          <w:lang w:eastAsia="en-US"/>
        </w:rPr>
      </w:pPr>
      <w:r w:rsidRPr="00CD4CDA">
        <w:rPr>
          <w:rFonts w:eastAsia="Times New Roman"/>
          <w:color w:val="000000"/>
          <w:sz w:val="28"/>
          <w:szCs w:val="28"/>
          <w:lang w:eastAsia="en-US"/>
        </w:rPr>
        <w:t xml:space="preserve">Особисто автором </w:t>
      </w:r>
      <w:r w:rsidR="0081487D">
        <w:rPr>
          <w:rFonts w:eastAsia="Times New Roman"/>
          <w:color w:val="000000"/>
          <w:sz w:val="28"/>
          <w:szCs w:val="28"/>
          <w:lang w:eastAsia="en-US"/>
        </w:rPr>
        <w:t>у</w:t>
      </w:r>
      <w:r w:rsidRPr="00CD4CDA">
        <w:rPr>
          <w:rFonts w:eastAsia="Times New Roman"/>
          <w:color w:val="000000"/>
          <w:sz w:val="28"/>
          <w:szCs w:val="28"/>
          <w:lang w:eastAsia="en-US"/>
        </w:rPr>
        <w:t xml:space="preserve"> межах цих тем досліджено методологію статистичного оцінювання збитків врожаю </w:t>
      </w:r>
      <w:r w:rsidR="0081487D">
        <w:rPr>
          <w:rFonts w:eastAsia="Times New Roman"/>
          <w:color w:val="000000"/>
          <w:sz w:val="28"/>
          <w:szCs w:val="28"/>
          <w:lang w:eastAsia="en-US"/>
        </w:rPr>
        <w:t>і</w:t>
      </w:r>
      <w:r w:rsidRPr="00CD4CDA">
        <w:rPr>
          <w:rFonts w:eastAsia="Times New Roman"/>
          <w:color w:val="000000"/>
          <w:sz w:val="28"/>
          <w:szCs w:val="28"/>
          <w:lang w:eastAsia="en-US"/>
        </w:rPr>
        <w:t xml:space="preserve"> загибелі сільськогосподарських культур, запропоновані програмно</w:t>
      </w:r>
      <w:r w:rsidR="00583624">
        <w:rPr>
          <w:rFonts w:eastAsia="Times New Roman"/>
          <w:color w:val="000000"/>
          <w:sz w:val="28"/>
          <w:szCs w:val="28"/>
          <w:lang w:eastAsia="en-US"/>
        </w:rPr>
        <w:t>-</w:t>
      </w:r>
      <w:r w:rsidRPr="00CD4CDA">
        <w:rPr>
          <w:rFonts w:eastAsia="Times New Roman"/>
          <w:color w:val="000000"/>
          <w:sz w:val="28"/>
          <w:szCs w:val="28"/>
          <w:lang w:eastAsia="en-US"/>
        </w:rPr>
        <w:t xml:space="preserve">методологічні та організаційні засади застосування вибіркового спостереження </w:t>
      </w:r>
      <w:r w:rsidR="00875940" w:rsidRPr="0081487D">
        <w:rPr>
          <w:rFonts w:eastAsia="Times New Roman"/>
          <w:color w:val="000000"/>
          <w:sz w:val="28"/>
          <w:szCs w:val="28"/>
          <w:lang w:eastAsia="en-US"/>
        </w:rPr>
        <w:t>з метою оцінювання збитків врожаю</w:t>
      </w:r>
      <w:r w:rsidRPr="00CD4CDA">
        <w:rPr>
          <w:rFonts w:eastAsia="Times New Roman"/>
          <w:color w:val="000000"/>
          <w:sz w:val="28"/>
          <w:szCs w:val="28"/>
          <w:lang w:eastAsia="en-US"/>
        </w:rPr>
        <w:t xml:space="preserve">, розроблено статистичний інструментарій визначення збитків врожаю </w:t>
      </w:r>
      <w:r w:rsidR="0081487D">
        <w:rPr>
          <w:rFonts w:eastAsia="Times New Roman"/>
          <w:color w:val="000000"/>
          <w:sz w:val="28"/>
          <w:szCs w:val="28"/>
          <w:lang w:eastAsia="en-US"/>
        </w:rPr>
        <w:t>і</w:t>
      </w:r>
      <w:r w:rsidRPr="00CD4CDA">
        <w:rPr>
          <w:rFonts w:eastAsia="Times New Roman"/>
          <w:color w:val="000000"/>
          <w:sz w:val="28"/>
          <w:szCs w:val="28"/>
          <w:lang w:eastAsia="en-US"/>
        </w:rPr>
        <w:t xml:space="preserve"> фактичного обсягу його загибелі при настанні страхового випадку.</w:t>
      </w:r>
    </w:p>
    <w:p w:rsidR="004105E0" w:rsidRPr="00CD4CDA" w:rsidRDefault="004105E0" w:rsidP="00B80A5B">
      <w:pPr>
        <w:shd w:val="clear" w:color="auto" w:fill="FFFFFF"/>
        <w:ind w:firstLine="709"/>
        <w:jc w:val="both"/>
        <w:rPr>
          <w:rFonts w:eastAsia="Times New Roman"/>
          <w:color w:val="000000"/>
          <w:sz w:val="28"/>
          <w:szCs w:val="28"/>
          <w:lang w:eastAsia="en-US"/>
        </w:rPr>
      </w:pPr>
      <w:r w:rsidRPr="00CD4CDA">
        <w:rPr>
          <w:rFonts w:eastAsia="Times New Roman"/>
          <w:b/>
          <w:color w:val="000000"/>
          <w:sz w:val="28"/>
          <w:szCs w:val="28"/>
          <w:lang w:eastAsia="en-US"/>
        </w:rPr>
        <w:t>Мета і завдання дослідження</w:t>
      </w:r>
      <w:r w:rsidRPr="00D439A5">
        <w:rPr>
          <w:rFonts w:eastAsia="Times New Roman"/>
          <w:color w:val="000000"/>
          <w:sz w:val="28"/>
          <w:szCs w:val="28"/>
          <w:lang w:eastAsia="en-US"/>
        </w:rPr>
        <w:t xml:space="preserve">. </w:t>
      </w:r>
      <w:r w:rsidRPr="00CD4CDA">
        <w:rPr>
          <w:rFonts w:eastAsia="Times New Roman"/>
          <w:color w:val="000000"/>
          <w:sz w:val="28"/>
          <w:szCs w:val="28"/>
          <w:lang w:eastAsia="en-US"/>
        </w:rPr>
        <w:t xml:space="preserve">Метою дисертаційної роботи є </w:t>
      </w:r>
      <w:r w:rsidRPr="00CD4CDA">
        <w:rPr>
          <w:rFonts w:eastAsia="Times New Roman"/>
          <w:color w:val="000000"/>
          <w:sz w:val="28"/>
          <w:szCs w:val="28"/>
          <w:lang w:eastAsia="ru-RU"/>
        </w:rPr>
        <w:t xml:space="preserve">обґрунтування </w:t>
      </w:r>
      <w:r w:rsidR="006F2CDF">
        <w:rPr>
          <w:rFonts w:eastAsia="Times New Roman"/>
          <w:color w:val="000000"/>
          <w:sz w:val="28"/>
          <w:szCs w:val="28"/>
          <w:lang w:eastAsia="ru-RU"/>
        </w:rPr>
        <w:t>концептуальних</w:t>
      </w:r>
      <w:r w:rsidRPr="00CD4CDA">
        <w:rPr>
          <w:rFonts w:eastAsia="Times New Roman"/>
          <w:color w:val="000000"/>
          <w:sz w:val="28"/>
          <w:szCs w:val="28"/>
          <w:lang w:eastAsia="ru-RU"/>
        </w:rPr>
        <w:t xml:space="preserve"> засад</w:t>
      </w:r>
      <w:r w:rsidR="001646D2">
        <w:rPr>
          <w:rFonts w:eastAsia="Times New Roman"/>
          <w:color w:val="000000"/>
          <w:sz w:val="28"/>
          <w:szCs w:val="28"/>
          <w:lang w:eastAsia="ru-RU"/>
        </w:rPr>
        <w:t>,</w:t>
      </w:r>
      <w:r w:rsidRPr="00CD4CDA">
        <w:rPr>
          <w:rFonts w:eastAsia="Times New Roman"/>
          <w:color w:val="000000"/>
          <w:sz w:val="28"/>
          <w:szCs w:val="28"/>
          <w:lang w:eastAsia="ru-RU"/>
        </w:rPr>
        <w:t xml:space="preserve"> </w:t>
      </w:r>
      <w:r w:rsidR="00646D0A">
        <w:rPr>
          <w:rFonts w:eastAsia="Times New Roman"/>
          <w:sz w:val="28"/>
          <w:szCs w:val="28"/>
          <w:lang w:eastAsia="ru-RU"/>
        </w:rPr>
        <w:t>розроблення</w:t>
      </w:r>
      <w:r w:rsidR="00D439A5">
        <w:rPr>
          <w:rFonts w:eastAsia="Times New Roman"/>
          <w:sz w:val="28"/>
          <w:szCs w:val="28"/>
          <w:lang w:eastAsia="ru-RU"/>
        </w:rPr>
        <w:t xml:space="preserve"> </w:t>
      </w:r>
      <w:r w:rsidRPr="00CD4CDA">
        <w:rPr>
          <w:rFonts w:eastAsia="Times New Roman"/>
          <w:color w:val="000000"/>
          <w:sz w:val="28"/>
          <w:szCs w:val="28"/>
          <w:lang w:eastAsia="en-US"/>
        </w:rPr>
        <w:t>статистичного</w:t>
      </w:r>
      <w:r w:rsidRPr="00CD4CDA">
        <w:rPr>
          <w:rFonts w:eastAsia="Times New Roman"/>
          <w:color w:val="000000"/>
          <w:sz w:val="28"/>
          <w:szCs w:val="28"/>
          <w:lang w:eastAsia="ru-RU"/>
        </w:rPr>
        <w:t xml:space="preserve"> інструментарію </w:t>
      </w:r>
      <w:r w:rsidR="006F2CDF">
        <w:rPr>
          <w:rFonts w:eastAsia="Times New Roman"/>
          <w:color w:val="000000"/>
          <w:sz w:val="28"/>
          <w:szCs w:val="28"/>
          <w:lang w:eastAsia="ru-RU"/>
        </w:rPr>
        <w:t>оцінювання</w:t>
      </w:r>
      <w:r w:rsidRPr="00CD4CDA">
        <w:rPr>
          <w:rFonts w:eastAsia="Times New Roman"/>
          <w:color w:val="000000"/>
          <w:sz w:val="28"/>
          <w:szCs w:val="28"/>
          <w:lang w:eastAsia="ru-RU"/>
        </w:rPr>
        <w:t xml:space="preserve"> збитків врожаю та загибелі сільськогосподарських культур</w:t>
      </w:r>
      <w:r w:rsidR="001646D2">
        <w:rPr>
          <w:rFonts w:eastAsia="Times New Roman"/>
          <w:color w:val="000000"/>
          <w:sz w:val="28"/>
          <w:szCs w:val="28"/>
          <w:lang w:eastAsia="ru-RU"/>
        </w:rPr>
        <w:t xml:space="preserve">, </w:t>
      </w:r>
      <w:r w:rsidRPr="001646D2">
        <w:rPr>
          <w:rFonts w:eastAsia="Times New Roman"/>
          <w:color w:val="000000"/>
          <w:sz w:val="28"/>
          <w:szCs w:val="28"/>
          <w:lang w:eastAsia="ru-RU"/>
        </w:rPr>
        <w:t>практичних рекомендацій щодо використання вибіркового спостереження за застрахованими культурами внаслідок настання подій, які мають ознаки випадковості (сільськогосподарських ризиків).</w:t>
      </w:r>
    </w:p>
    <w:p w:rsidR="00CD4CDA" w:rsidRDefault="004105E0" w:rsidP="00CD4CDA">
      <w:pPr>
        <w:shd w:val="clear" w:color="auto" w:fill="FFFFFF"/>
        <w:ind w:firstLine="709"/>
        <w:jc w:val="both"/>
        <w:rPr>
          <w:rFonts w:eastAsia="Times New Roman"/>
          <w:color w:val="000000"/>
          <w:sz w:val="28"/>
          <w:szCs w:val="28"/>
          <w:lang w:eastAsia="en-US"/>
        </w:rPr>
      </w:pPr>
      <w:r w:rsidRPr="00CD4CDA">
        <w:rPr>
          <w:rFonts w:eastAsia="Times New Roman"/>
          <w:color w:val="000000"/>
          <w:sz w:val="28"/>
          <w:szCs w:val="28"/>
          <w:lang w:eastAsia="en-US"/>
        </w:rPr>
        <w:t xml:space="preserve">Досягнення мети дисертаційної роботи обумовило необхідність постановки </w:t>
      </w:r>
      <w:r w:rsidR="00D439A5">
        <w:rPr>
          <w:rFonts w:eastAsia="Times New Roman"/>
          <w:color w:val="000000"/>
          <w:sz w:val="28"/>
          <w:szCs w:val="28"/>
          <w:lang w:eastAsia="en-US"/>
        </w:rPr>
        <w:t>і</w:t>
      </w:r>
      <w:r w:rsidRPr="00CD4CDA">
        <w:rPr>
          <w:rFonts w:eastAsia="Times New Roman"/>
          <w:color w:val="000000"/>
          <w:sz w:val="28"/>
          <w:szCs w:val="28"/>
          <w:lang w:eastAsia="en-US"/>
        </w:rPr>
        <w:t xml:space="preserve"> розв</w:t>
      </w:r>
      <w:r w:rsidR="002F6ADE">
        <w:rPr>
          <w:rFonts w:eastAsia="Times New Roman"/>
          <w:color w:val="000000"/>
          <w:sz w:val="28"/>
          <w:szCs w:val="28"/>
          <w:lang w:eastAsia="en-US"/>
        </w:rPr>
        <w:t>’</w:t>
      </w:r>
      <w:r w:rsidRPr="00CD4CDA">
        <w:rPr>
          <w:rFonts w:eastAsia="Times New Roman"/>
          <w:color w:val="000000"/>
          <w:sz w:val="28"/>
          <w:szCs w:val="28"/>
          <w:lang w:eastAsia="en-US"/>
        </w:rPr>
        <w:t xml:space="preserve">язання </w:t>
      </w:r>
      <w:r w:rsidR="00583624">
        <w:rPr>
          <w:rFonts w:eastAsia="Times New Roman"/>
          <w:color w:val="000000"/>
          <w:sz w:val="28"/>
          <w:szCs w:val="28"/>
          <w:lang w:eastAsia="en-US"/>
        </w:rPr>
        <w:t>таких</w:t>
      </w:r>
      <w:r w:rsidR="00583624" w:rsidRPr="00CD4CDA">
        <w:rPr>
          <w:rFonts w:eastAsia="Times New Roman"/>
          <w:color w:val="000000"/>
          <w:sz w:val="28"/>
          <w:szCs w:val="28"/>
          <w:lang w:eastAsia="en-US"/>
        </w:rPr>
        <w:t xml:space="preserve"> </w:t>
      </w:r>
      <w:r w:rsidRPr="00CD4CDA">
        <w:rPr>
          <w:rFonts w:eastAsia="Times New Roman"/>
          <w:color w:val="000000"/>
          <w:sz w:val="28"/>
          <w:szCs w:val="28"/>
          <w:lang w:eastAsia="en-US"/>
        </w:rPr>
        <w:t>завдань:</w:t>
      </w:r>
    </w:p>
    <w:p w:rsidR="00CD4CDA" w:rsidRDefault="00CD4CDA" w:rsidP="00CD4CDA">
      <w:pPr>
        <w:shd w:val="clear" w:color="auto" w:fill="FFFFFF"/>
        <w:ind w:firstLine="709"/>
        <w:jc w:val="both"/>
        <w:rPr>
          <w:rFonts w:eastAsia="Times New Roman"/>
          <w:color w:val="000000"/>
          <w:sz w:val="28"/>
          <w:szCs w:val="28"/>
          <w:lang w:eastAsia="ru-RU"/>
        </w:rPr>
      </w:pPr>
      <w:r>
        <w:rPr>
          <w:rFonts w:eastAsia="Times New Roman"/>
          <w:color w:val="000000"/>
          <w:sz w:val="28"/>
          <w:szCs w:val="28"/>
          <w:lang w:eastAsia="en-US"/>
        </w:rPr>
        <w:t>-</w:t>
      </w:r>
      <w:r w:rsidR="00B96F21">
        <w:rPr>
          <w:rFonts w:eastAsia="Times New Roman"/>
          <w:color w:val="000000"/>
          <w:sz w:val="28"/>
          <w:szCs w:val="28"/>
          <w:lang w:val="en-US" w:eastAsia="en-US"/>
        </w:rPr>
        <w:t> </w:t>
      </w:r>
      <w:r w:rsidR="004105E0" w:rsidRPr="00CD4CDA">
        <w:rPr>
          <w:rFonts w:eastAsia="Times New Roman"/>
          <w:color w:val="000000"/>
          <w:sz w:val="28"/>
          <w:szCs w:val="28"/>
          <w:lang w:eastAsia="en-US"/>
        </w:rPr>
        <w:t xml:space="preserve">визначити роль і місце вибіркового спостереження </w:t>
      </w:r>
      <w:r w:rsidR="00875940" w:rsidRPr="0081487D">
        <w:rPr>
          <w:rFonts w:eastAsia="Times New Roman"/>
          <w:color w:val="000000"/>
          <w:sz w:val="28"/>
          <w:szCs w:val="28"/>
          <w:lang w:eastAsia="en-US"/>
        </w:rPr>
        <w:t xml:space="preserve">з метою </w:t>
      </w:r>
      <w:r w:rsidR="004105E0" w:rsidRPr="0081487D">
        <w:rPr>
          <w:rFonts w:eastAsia="Times New Roman"/>
          <w:color w:val="000000"/>
          <w:sz w:val="28"/>
          <w:szCs w:val="28"/>
          <w:lang w:eastAsia="en-US"/>
        </w:rPr>
        <w:t>оцін</w:t>
      </w:r>
      <w:r w:rsidR="00875940" w:rsidRPr="0081487D">
        <w:rPr>
          <w:rFonts w:eastAsia="Times New Roman"/>
          <w:color w:val="000000"/>
          <w:sz w:val="28"/>
          <w:szCs w:val="28"/>
          <w:lang w:eastAsia="en-US"/>
        </w:rPr>
        <w:t>ювання</w:t>
      </w:r>
      <w:r w:rsidR="004105E0" w:rsidRPr="0081487D">
        <w:rPr>
          <w:rFonts w:eastAsia="Times New Roman"/>
          <w:color w:val="000000"/>
          <w:sz w:val="28"/>
          <w:szCs w:val="28"/>
          <w:lang w:eastAsia="en-US"/>
        </w:rPr>
        <w:t xml:space="preserve"> збитків </w:t>
      </w:r>
      <w:r w:rsidR="004105E0" w:rsidRPr="0081487D">
        <w:rPr>
          <w:rFonts w:eastAsia="Times New Roman"/>
          <w:color w:val="000000"/>
          <w:sz w:val="28"/>
          <w:szCs w:val="28"/>
          <w:lang w:eastAsia="ru-RU"/>
        </w:rPr>
        <w:t>врожаю</w:t>
      </w:r>
      <w:r w:rsidR="004105E0" w:rsidRPr="00CD4CDA">
        <w:rPr>
          <w:rFonts w:eastAsia="Times New Roman"/>
          <w:color w:val="000000"/>
          <w:sz w:val="28"/>
          <w:szCs w:val="28"/>
          <w:lang w:eastAsia="ru-RU"/>
        </w:rPr>
        <w:t xml:space="preserve"> сільськогосподарських культур </w:t>
      </w:r>
      <w:r w:rsidR="0081487D">
        <w:rPr>
          <w:rFonts w:eastAsia="Times New Roman"/>
          <w:color w:val="000000"/>
          <w:sz w:val="28"/>
          <w:szCs w:val="28"/>
          <w:lang w:eastAsia="ru-RU"/>
        </w:rPr>
        <w:t>і</w:t>
      </w:r>
      <w:r w:rsidR="004105E0" w:rsidRPr="00CD4CDA">
        <w:rPr>
          <w:rFonts w:eastAsia="Times New Roman"/>
          <w:color w:val="000000"/>
          <w:sz w:val="28"/>
          <w:szCs w:val="28"/>
          <w:lang w:eastAsia="ru-RU"/>
        </w:rPr>
        <w:t xml:space="preserve"> обсягів його загибелі при настанні страхового випадку;</w:t>
      </w:r>
    </w:p>
    <w:p w:rsidR="00CD4CDA" w:rsidRDefault="004105E0" w:rsidP="00CD4CDA">
      <w:pPr>
        <w:shd w:val="clear" w:color="auto" w:fill="FFFFFF"/>
        <w:ind w:firstLine="709"/>
        <w:jc w:val="both"/>
        <w:rPr>
          <w:rFonts w:eastAsia="Times New Roman"/>
          <w:color w:val="000000"/>
          <w:sz w:val="28"/>
          <w:szCs w:val="28"/>
          <w:lang w:eastAsia="ru-RU"/>
        </w:rPr>
      </w:pPr>
      <w:r w:rsidRPr="00CD4CDA">
        <w:rPr>
          <w:rFonts w:eastAsia="Times New Roman"/>
          <w:color w:val="000000"/>
          <w:sz w:val="28"/>
          <w:szCs w:val="28"/>
          <w:lang w:eastAsia="ru-RU"/>
        </w:rPr>
        <w:t>-</w:t>
      </w:r>
      <w:r w:rsidR="00B96F21">
        <w:rPr>
          <w:rFonts w:eastAsia="Times New Roman"/>
          <w:color w:val="000000"/>
          <w:sz w:val="28"/>
          <w:szCs w:val="28"/>
          <w:lang w:val="en-US" w:eastAsia="ru-RU"/>
        </w:rPr>
        <w:t> </w:t>
      </w:r>
      <w:r w:rsidRPr="00CD4CDA">
        <w:rPr>
          <w:rFonts w:eastAsia="Times New Roman"/>
          <w:color w:val="000000"/>
          <w:sz w:val="28"/>
          <w:szCs w:val="28"/>
          <w:lang w:eastAsia="ru-RU"/>
        </w:rPr>
        <w:t xml:space="preserve">обґрунтувати концептуальні підходи проведення вибіркового спостереження </w:t>
      </w:r>
      <w:r w:rsidRPr="00CD4CDA">
        <w:rPr>
          <w:rFonts w:eastAsia="Times New Roman"/>
          <w:color w:val="000000"/>
          <w:sz w:val="28"/>
          <w:szCs w:val="28"/>
          <w:lang w:eastAsia="en-US"/>
        </w:rPr>
        <w:t xml:space="preserve">за збитками врожаю </w:t>
      </w:r>
      <w:r w:rsidRPr="00CD4CDA">
        <w:rPr>
          <w:rFonts w:eastAsia="Times New Roman"/>
          <w:color w:val="000000"/>
          <w:sz w:val="28"/>
          <w:szCs w:val="28"/>
          <w:lang w:eastAsia="ru-RU"/>
        </w:rPr>
        <w:t>сільськогосподарських культур та його загибелі при настанні страхового випадку;</w:t>
      </w:r>
    </w:p>
    <w:p w:rsidR="00CD4CDA" w:rsidRDefault="004105E0" w:rsidP="00CD4CDA">
      <w:pPr>
        <w:shd w:val="clear" w:color="auto" w:fill="FFFFFF"/>
        <w:ind w:firstLine="709"/>
        <w:jc w:val="both"/>
        <w:rPr>
          <w:rFonts w:eastAsia="Times New Roman"/>
          <w:color w:val="000000"/>
          <w:sz w:val="28"/>
          <w:szCs w:val="28"/>
          <w:lang w:eastAsia="ru-RU"/>
        </w:rPr>
      </w:pPr>
      <w:r w:rsidRPr="00CD4CDA">
        <w:rPr>
          <w:rFonts w:eastAsia="Times New Roman"/>
          <w:color w:val="000000"/>
          <w:sz w:val="28"/>
          <w:szCs w:val="28"/>
          <w:lang w:eastAsia="en-US"/>
        </w:rPr>
        <w:t>-</w:t>
      </w:r>
      <w:r w:rsidR="00B96F21">
        <w:rPr>
          <w:rFonts w:eastAsia="Times New Roman"/>
          <w:color w:val="000000"/>
          <w:sz w:val="28"/>
          <w:szCs w:val="28"/>
          <w:lang w:val="en-US" w:eastAsia="en-US"/>
        </w:rPr>
        <w:t> </w:t>
      </w:r>
      <w:r w:rsidRPr="00CD4CDA">
        <w:rPr>
          <w:rFonts w:eastAsia="Times New Roman"/>
          <w:color w:val="000000"/>
          <w:sz w:val="28"/>
          <w:szCs w:val="28"/>
          <w:lang w:eastAsia="en-US"/>
        </w:rPr>
        <w:t>розробити програмно</w:t>
      </w:r>
      <w:r w:rsidR="00583624">
        <w:rPr>
          <w:rFonts w:eastAsia="Times New Roman"/>
          <w:color w:val="000000"/>
          <w:sz w:val="28"/>
          <w:szCs w:val="28"/>
          <w:lang w:eastAsia="en-US"/>
        </w:rPr>
        <w:t>-</w:t>
      </w:r>
      <w:r w:rsidR="00646D0A">
        <w:rPr>
          <w:rFonts w:eastAsia="Times New Roman"/>
          <w:color w:val="000000"/>
          <w:sz w:val="28"/>
          <w:szCs w:val="28"/>
          <w:lang w:eastAsia="en-US"/>
        </w:rPr>
        <w:t xml:space="preserve">методологічні </w:t>
      </w:r>
      <w:r w:rsidRPr="00CD4CDA">
        <w:rPr>
          <w:rFonts w:eastAsia="Times New Roman"/>
          <w:color w:val="000000"/>
          <w:sz w:val="28"/>
          <w:szCs w:val="28"/>
          <w:lang w:eastAsia="en-US"/>
        </w:rPr>
        <w:t xml:space="preserve">та організаційні засади оцінювання збитків врожаю </w:t>
      </w:r>
      <w:r w:rsidRPr="00CD4CDA">
        <w:rPr>
          <w:rFonts w:eastAsia="Times New Roman"/>
          <w:color w:val="000000"/>
          <w:sz w:val="28"/>
          <w:szCs w:val="28"/>
          <w:lang w:eastAsia="ru-RU"/>
        </w:rPr>
        <w:t>сільськогосподарських культур та фактичної його загибелі при настанні страхового випадку;</w:t>
      </w:r>
    </w:p>
    <w:p w:rsidR="00CD4CDA" w:rsidRDefault="006F2CDF" w:rsidP="00CD4CDA">
      <w:pPr>
        <w:shd w:val="clear" w:color="auto" w:fill="FFFFFF"/>
        <w:ind w:firstLine="709"/>
        <w:jc w:val="both"/>
        <w:rPr>
          <w:rFonts w:eastAsia="Times New Roman"/>
          <w:color w:val="000000"/>
          <w:sz w:val="28"/>
          <w:szCs w:val="28"/>
          <w:lang w:eastAsia="ru-RU"/>
        </w:rPr>
      </w:pPr>
      <w:r>
        <w:rPr>
          <w:rFonts w:eastAsia="Times New Roman"/>
          <w:color w:val="000000"/>
          <w:sz w:val="28"/>
          <w:szCs w:val="28"/>
          <w:lang w:eastAsia="ru-RU"/>
        </w:rPr>
        <w:t>- </w:t>
      </w:r>
      <w:r w:rsidR="004105E0" w:rsidRPr="00CD4CDA">
        <w:rPr>
          <w:rFonts w:eastAsia="Times New Roman"/>
          <w:color w:val="000000"/>
          <w:sz w:val="28"/>
          <w:szCs w:val="28"/>
          <w:lang w:eastAsia="ru-RU"/>
        </w:rPr>
        <w:t>обґрунтувати необхідн</w:t>
      </w:r>
      <w:r>
        <w:rPr>
          <w:rFonts w:eastAsia="Times New Roman"/>
          <w:color w:val="000000"/>
          <w:sz w:val="28"/>
          <w:szCs w:val="28"/>
          <w:lang w:eastAsia="ru-RU"/>
        </w:rPr>
        <w:t>ий</w:t>
      </w:r>
      <w:r w:rsidR="004105E0" w:rsidRPr="00CD4CDA">
        <w:rPr>
          <w:rFonts w:eastAsia="Times New Roman"/>
          <w:color w:val="000000"/>
          <w:sz w:val="28"/>
          <w:szCs w:val="28"/>
          <w:lang w:eastAsia="ru-RU"/>
        </w:rPr>
        <w:t xml:space="preserve"> </w:t>
      </w:r>
      <w:r>
        <w:rPr>
          <w:rFonts w:eastAsia="Times New Roman"/>
          <w:color w:val="000000"/>
          <w:sz w:val="28"/>
          <w:szCs w:val="28"/>
          <w:lang w:eastAsia="ru-RU"/>
        </w:rPr>
        <w:t>обсяг</w:t>
      </w:r>
      <w:r w:rsidR="004105E0" w:rsidRPr="00CD4CDA">
        <w:rPr>
          <w:rFonts w:eastAsia="Times New Roman"/>
          <w:color w:val="000000"/>
          <w:sz w:val="28"/>
          <w:szCs w:val="28"/>
          <w:lang w:eastAsia="ru-RU"/>
        </w:rPr>
        <w:t xml:space="preserve"> вибірки (кількості рослин сільсько</w:t>
      </w:r>
      <w:r w:rsidR="00D439A5">
        <w:rPr>
          <w:rFonts w:eastAsia="Times New Roman"/>
          <w:color w:val="000000"/>
          <w:sz w:val="28"/>
          <w:szCs w:val="28"/>
          <w:lang w:eastAsia="ru-RU"/>
        </w:rPr>
        <w:softHyphen/>
      </w:r>
      <w:r w:rsidR="004105E0" w:rsidRPr="00CD4CDA">
        <w:rPr>
          <w:rFonts w:eastAsia="Times New Roman"/>
          <w:color w:val="000000"/>
          <w:sz w:val="28"/>
          <w:szCs w:val="28"/>
          <w:lang w:eastAsia="ru-RU"/>
        </w:rPr>
        <w:t>господарських культур) залежно від фази розвитку рослин при настанні страхового випадку;</w:t>
      </w:r>
    </w:p>
    <w:p w:rsidR="00CD4CDA" w:rsidRDefault="004105E0" w:rsidP="00CD4CDA">
      <w:pPr>
        <w:shd w:val="clear" w:color="auto" w:fill="FFFFFF"/>
        <w:ind w:firstLine="709"/>
        <w:jc w:val="both"/>
        <w:rPr>
          <w:rFonts w:eastAsia="Times New Roman"/>
          <w:color w:val="000000"/>
          <w:sz w:val="28"/>
          <w:szCs w:val="28"/>
          <w:lang w:eastAsia="ru-RU"/>
        </w:rPr>
      </w:pPr>
      <w:r w:rsidRPr="00CD4CDA">
        <w:rPr>
          <w:rFonts w:eastAsia="Times New Roman"/>
          <w:color w:val="000000"/>
          <w:sz w:val="28"/>
          <w:szCs w:val="28"/>
          <w:lang w:eastAsia="en-US"/>
        </w:rPr>
        <w:t>-</w:t>
      </w:r>
      <w:r w:rsidR="00B96F21">
        <w:rPr>
          <w:rFonts w:eastAsia="Times New Roman"/>
          <w:color w:val="000000"/>
          <w:sz w:val="28"/>
          <w:szCs w:val="28"/>
          <w:lang w:val="en-US" w:eastAsia="en-US"/>
        </w:rPr>
        <w:t> </w:t>
      </w:r>
      <w:r w:rsidRPr="00CD4CDA">
        <w:rPr>
          <w:rFonts w:eastAsia="Times New Roman"/>
          <w:color w:val="000000"/>
          <w:sz w:val="28"/>
          <w:szCs w:val="28"/>
          <w:lang w:eastAsia="en-US"/>
        </w:rPr>
        <w:t xml:space="preserve">вдосконалити методичні засади з організації праці </w:t>
      </w:r>
      <w:r w:rsidR="00616090">
        <w:rPr>
          <w:rFonts w:eastAsia="Times New Roman"/>
          <w:color w:val="000000"/>
          <w:sz w:val="28"/>
          <w:szCs w:val="28"/>
          <w:lang w:eastAsia="en-US"/>
        </w:rPr>
        <w:t>з</w:t>
      </w:r>
      <w:r w:rsidR="00616090" w:rsidRPr="00CD4CDA">
        <w:rPr>
          <w:rFonts w:eastAsia="Times New Roman"/>
          <w:color w:val="000000"/>
          <w:sz w:val="28"/>
          <w:szCs w:val="28"/>
          <w:lang w:eastAsia="en-US"/>
        </w:rPr>
        <w:t xml:space="preserve"> </w:t>
      </w:r>
      <w:r w:rsidRPr="00CD4CDA">
        <w:rPr>
          <w:rFonts w:eastAsia="Times New Roman"/>
          <w:color w:val="000000"/>
          <w:sz w:val="28"/>
          <w:szCs w:val="28"/>
          <w:lang w:eastAsia="en-US"/>
        </w:rPr>
        <w:t xml:space="preserve">обліку збитків врожаю та загибелі </w:t>
      </w:r>
      <w:r w:rsidRPr="00CD4CDA">
        <w:rPr>
          <w:rFonts w:eastAsia="Times New Roman"/>
          <w:color w:val="000000"/>
          <w:sz w:val="28"/>
          <w:szCs w:val="28"/>
          <w:lang w:eastAsia="ru-RU"/>
        </w:rPr>
        <w:t>сільськогосподарських культур;</w:t>
      </w:r>
    </w:p>
    <w:p w:rsidR="004105E0" w:rsidRPr="00CD4CDA" w:rsidRDefault="004105E0" w:rsidP="00CD4CDA">
      <w:pPr>
        <w:shd w:val="clear" w:color="auto" w:fill="FFFFFF"/>
        <w:tabs>
          <w:tab w:val="left" w:pos="900"/>
          <w:tab w:val="left" w:pos="1080"/>
          <w:tab w:val="left" w:pos="1260"/>
        </w:tabs>
        <w:ind w:firstLine="709"/>
        <w:jc w:val="both"/>
        <w:rPr>
          <w:rFonts w:eastAsia="Times New Roman"/>
          <w:color w:val="000000"/>
          <w:sz w:val="28"/>
          <w:szCs w:val="28"/>
          <w:lang w:eastAsia="en-US"/>
        </w:rPr>
      </w:pPr>
      <w:r w:rsidRPr="00CD4CDA">
        <w:rPr>
          <w:rFonts w:eastAsia="Times New Roman"/>
          <w:color w:val="000000"/>
          <w:sz w:val="28"/>
          <w:szCs w:val="28"/>
          <w:lang w:eastAsia="ru-RU"/>
        </w:rPr>
        <w:t>-</w:t>
      </w:r>
      <w:r w:rsidR="00B96F21">
        <w:rPr>
          <w:rFonts w:eastAsia="Times New Roman"/>
          <w:color w:val="000000"/>
          <w:sz w:val="28"/>
          <w:szCs w:val="28"/>
          <w:lang w:val="en-US" w:eastAsia="ru-RU"/>
        </w:rPr>
        <w:t> </w:t>
      </w:r>
      <w:r w:rsidRPr="00CD4CDA">
        <w:rPr>
          <w:rFonts w:eastAsia="Times New Roman"/>
          <w:color w:val="000000"/>
          <w:sz w:val="28"/>
          <w:szCs w:val="28"/>
          <w:lang w:eastAsia="ru-RU"/>
        </w:rPr>
        <w:t>адаптувати методи прогнозування очікуваного рівня врожайності сільськогосподарських культур.</w:t>
      </w:r>
    </w:p>
    <w:p w:rsidR="004105E0" w:rsidRPr="00CD4CDA" w:rsidRDefault="004105E0" w:rsidP="00B80A5B">
      <w:pPr>
        <w:widowControl w:val="0"/>
        <w:ind w:firstLine="709"/>
        <w:jc w:val="both"/>
        <w:rPr>
          <w:rFonts w:eastAsia="Times New Roman"/>
          <w:color w:val="000000"/>
          <w:sz w:val="28"/>
          <w:szCs w:val="28"/>
          <w:lang w:eastAsia="en-US"/>
        </w:rPr>
      </w:pPr>
      <w:r w:rsidRPr="00CD4CDA">
        <w:rPr>
          <w:rFonts w:eastAsia="Times New Roman"/>
          <w:i/>
          <w:color w:val="000000"/>
          <w:sz w:val="28"/>
          <w:szCs w:val="28"/>
          <w:lang w:eastAsia="en-US"/>
        </w:rPr>
        <w:t>Об</w:t>
      </w:r>
      <w:r w:rsidR="002F6ADE">
        <w:rPr>
          <w:rFonts w:eastAsia="Times New Roman"/>
          <w:i/>
          <w:color w:val="000000"/>
          <w:sz w:val="28"/>
          <w:szCs w:val="28"/>
          <w:lang w:eastAsia="en-US"/>
        </w:rPr>
        <w:t>’</w:t>
      </w:r>
      <w:r w:rsidRPr="00CD4CDA">
        <w:rPr>
          <w:rFonts w:eastAsia="Times New Roman"/>
          <w:i/>
          <w:color w:val="000000"/>
          <w:sz w:val="28"/>
          <w:szCs w:val="28"/>
          <w:lang w:eastAsia="en-US"/>
        </w:rPr>
        <w:t>єктом</w:t>
      </w:r>
      <w:r w:rsidRPr="00CD4CDA">
        <w:rPr>
          <w:rFonts w:eastAsia="Times New Roman"/>
          <w:color w:val="000000"/>
          <w:sz w:val="28"/>
          <w:szCs w:val="28"/>
          <w:lang w:eastAsia="en-US"/>
        </w:rPr>
        <w:t xml:space="preserve"> </w:t>
      </w:r>
      <w:r w:rsidRPr="00CD4CDA">
        <w:rPr>
          <w:rFonts w:eastAsia="Times New Roman"/>
          <w:i/>
          <w:color w:val="000000"/>
          <w:sz w:val="28"/>
          <w:szCs w:val="28"/>
          <w:lang w:eastAsia="en-US"/>
        </w:rPr>
        <w:t>дослідження</w:t>
      </w:r>
      <w:r w:rsidRPr="00CD4CDA">
        <w:rPr>
          <w:rFonts w:eastAsia="Times New Roman"/>
          <w:color w:val="000000"/>
          <w:sz w:val="28"/>
          <w:szCs w:val="28"/>
          <w:lang w:eastAsia="en-US"/>
        </w:rPr>
        <w:t xml:space="preserve"> є збитки врожаю сільськогосподарських культур  та обсяги його загибелі при настанні страхового випадку.</w:t>
      </w:r>
    </w:p>
    <w:p w:rsidR="004105E0" w:rsidRPr="00CD4CDA" w:rsidRDefault="004105E0" w:rsidP="00B80A5B">
      <w:pPr>
        <w:ind w:firstLine="709"/>
        <w:jc w:val="both"/>
        <w:rPr>
          <w:rFonts w:eastAsia="Times New Roman"/>
          <w:iCs/>
          <w:color w:val="000000"/>
          <w:sz w:val="28"/>
          <w:szCs w:val="28"/>
          <w:lang w:eastAsia="en-US"/>
        </w:rPr>
      </w:pPr>
      <w:r w:rsidRPr="00CD4CDA">
        <w:rPr>
          <w:rFonts w:eastAsia="Times New Roman"/>
          <w:i/>
          <w:iCs/>
          <w:color w:val="000000"/>
          <w:sz w:val="28"/>
          <w:szCs w:val="28"/>
          <w:lang w:eastAsia="en-US"/>
        </w:rPr>
        <w:t>Предметом</w:t>
      </w:r>
      <w:r w:rsidRPr="00CD4CDA">
        <w:rPr>
          <w:rFonts w:eastAsia="Times New Roman"/>
          <w:iCs/>
          <w:color w:val="000000"/>
          <w:sz w:val="28"/>
          <w:szCs w:val="28"/>
          <w:lang w:eastAsia="en-US"/>
        </w:rPr>
        <w:t xml:space="preserve"> </w:t>
      </w:r>
      <w:r w:rsidRPr="00CD4CDA">
        <w:rPr>
          <w:rFonts w:eastAsia="Times New Roman"/>
          <w:i/>
          <w:iCs/>
          <w:color w:val="000000"/>
          <w:sz w:val="28"/>
          <w:szCs w:val="28"/>
          <w:lang w:eastAsia="en-US"/>
        </w:rPr>
        <w:t>дослідження</w:t>
      </w:r>
      <w:r w:rsidRPr="00CD4CDA">
        <w:rPr>
          <w:rFonts w:eastAsia="Times New Roman"/>
          <w:iCs/>
          <w:color w:val="000000"/>
          <w:sz w:val="28"/>
          <w:szCs w:val="28"/>
          <w:lang w:eastAsia="en-US"/>
        </w:rPr>
        <w:t xml:space="preserve"> є теоретичні та практичні аспекти статистичного оцінювання збитків врожаю та загибелі </w:t>
      </w:r>
      <w:r w:rsidRPr="00CD4CDA">
        <w:rPr>
          <w:rFonts w:eastAsia="Times New Roman"/>
          <w:color w:val="000000"/>
          <w:sz w:val="28"/>
          <w:szCs w:val="28"/>
          <w:lang w:eastAsia="en-US"/>
        </w:rPr>
        <w:t>сільськогосподарських культур</w:t>
      </w:r>
      <w:r w:rsidRPr="00CD4CDA">
        <w:rPr>
          <w:rFonts w:eastAsia="Times New Roman"/>
          <w:iCs/>
          <w:color w:val="000000"/>
          <w:sz w:val="28"/>
          <w:szCs w:val="28"/>
          <w:lang w:eastAsia="en-US"/>
        </w:rPr>
        <w:t xml:space="preserve"> при настанні страхового випадку.</w:t>
      </w:r>
    </w:p>
    <w:p w:rsidR="004105E0" w:rsidRPr="00CD4CDA" w:rsidRDefault="004105E0" w:rsidP="00343C1C">
      <w:pPr>
        <w:spacing w:line="252" w:lineRule="auto"/>
        <w:ind w:firstLine="709"/>
        <w:jc w:val="both"/>
        <w:rPr>
          <w:rFonts w:eastAsia="Times New Roman"/>
          <w:color w:val="000000"/>
          <w:sz w:val="28"/>
          <w:szCs w:val="28"/>
          <w:lang w:eastAsia="en-US"/>
        </w:rPr>
      </w:pPr>
      <w:r w:rsidRPr="00CD4CDA">
        <w:rPr>
          <w:rFonts w:eastAsia="Times New Roman"/>
          <w:i/>
          <w:color w:val="000000"/>
          <w:sz w:val="28"/>
          <w:szCs w:val="28"/>
          <w:lang w:eastAsia="en-US"/>
        </w:rPr>
        <w:lastRenderedPageBreak/>
        <w:t>Методи дослідження</w:t>
      </w:r>
      <w:r w:rsidRPr="00CD4CDA">
        <w:rPr>
          <w:rFonts w:eastAsia="Times New Roman"/>
          <w:color w:val="000000"/>
          <w:sz w:val="28"/>
          <w:szCs w:val="28"/>
          <w:lang w:eastAsia="en-US"/>
        </w:rPr>
        <w:t xml:space="preserve"> базуються на загальнонаукових і фундаментальних положеннях економічної теорії та статистичної науки. Специфіка предмета дослідження та конкретні дослідницькі завдання обумовили застосування як загальнонаукових, так і спеціальних методів пізнання. У процесі дослідження застосовувалися методи узагальнення і систематизації, групування, середніх величин, статистичного аналізу динаміки, варіації, методи вибіркового спостереження, методи прогнозування, графічний та табличний методи, що дало можливість оцінити фактичні обсяги врожаю сільськогосподарських культур та його загибелі при настанні страхового випадку.</w:t>
      </w:r>
    </w:p>
    <w:p w:rsidR="004105E0" w:rsidRPr="00CD4CDA" w:rsidRDefault="004105E0" w:rsidP="00343C1C">
      <w:pPr>
        <w:spacing w:line="252" w:lineRule="auto"/>
        <w:ind w:firstLine="709"/>
        <w:jc w:val="both"/>
        <w:rPr>
          <w:rFonts w:eastAsia="Times New Roman"/>
          <w:color w:val="000000"/>
          <w:sz w:val="28"/>
          <w:szCs w:val="28"/>
          <w:highlight w:val="cyan"/>
          <w:lang w:eastAsia="en-US"/>
        </w:rPr>
      </w:pPr>
      <w:r w:rsidRPr="00CD4CDA">
        <w:rPr>
          <w:rFonts w:eastAsia="Times New Roman"/>
          <w:color w:val="000000"/>
          <w:sz w:val="28"/>
          <w:szCs w:val="28"/>
          <w:lang w:eastAsia="en-US"/>
        </w:rPr>
        <w:t>Інформаційною базою дослідження є офіційні дані Головного управління статистики в Київській області, Міністерства аграрної політики та продовольства України, страхових компаній України.</w:t>
      </w:r>
    </w:p>
    <w:p w:rsidR="004105E0" w:rsidRPr="00CD4CDA" w:rsidRDefault="004105E0" w:rsidP="00343C1C">
      <w:pPr>
        <w:spacing w:line="252" w:lineRule="auto"/>
        <w:ind w:firstLine="709"/>
        <w:jc w:val="both"/>
        <w:rPr>
          <w:rFonts w:eastAsia="Times New Roman"/>
          <w:iCs/>
          <w:color w:val="000000"/>
          <w:sz w:val="28"/>
          <w:szCs w:val="28"/>
          <w:lang w:eastAsia="en-US"/>
        </w:rPr>
      </w:pPr>
      <w:r w:rsidRPr="00CD4CDA">
        <w:rPr>
          <w:rFonts w:eastAsia="Times New Roman"/>
          <w:b/>
          <w:color w:val="000000"/>
          <w:sz w:val="28"/>
          <w:szCs w:val="28"/>
          <w:lang w:eastAsia="en-US"/>
        </w:rPr>
        <w:t>Наукова новизна одержаних результатів</w:t>
      </w:r>
      <w:r w:rsidRPr="00CD4CDA">
        <w:rPr>
          <w:rFonts w:eastAsia="Times New Roman"/>
          <w:color w:val="000000"/>
          <w:sz w:val="28"/>
          <w:szCs w:val="28"/>
          <w:lang w:eastAsia="en-US"/>
        </w:rPr>
        <w:t xml:space="preserve"> полягає в обґрунтуванні </w:t>
      </w:r>
      <w:r w:rsidR="0088563A">
        <w:rPr>
          <w:rFonts w:eastAsia="Times New Roman"/>
          <w:color w:val="000000"/>
          <w:sz w:val="28"/>
          <w:szCs w:val="28"/>
          <w:lang w:eastAsia="en-US"/>
        </w:rPr>
        <w:t>концептуальних</w:t>
      </w:r>
      <w:r w:rsidRPr="00CD4CDA">
        <w:rPr>
          <w:rFonts w:eastAsia="Times New Roman"/>
          <w:color w:val="000000"/>
          <w:sz w:val="28"/>
          <w:szCs w:val="28"/>
          <w:lang w:eastAsia="en-US"/>
        </w:rPr>
        <w:t xml:space="preserve"> засад та статистичного інструментарію </w:t>
      </w:r>
      <w:r w:rsidR="003258AB">
        <w:rPr>
          <w:rFonts w:eastAsia="Times New Roman"/>
          <w:color w:val="000000"/>
          <w:sz w:val="28"/>
          <w:szCs w:val="28"/>
          <w:lang w:eastAsia="en-US"/>
        </w:rPr>
        <w:t xml:space="preserve">оцінювання </w:t>
      </w:r>
      <w:r w:rsidRPr="00CD4CDA">
        <w:rPr>
          <w:rFonts w:eastAsia="Times New Roman"/>
          <w:color w:val="000000"/>
          <w:sz w:val="28"/>
          <w:szCs w:val="28"/>
          <w:lang w:eastAsia="en-US"/>
        </w:rPr>
        <w:t xml:space="preserve">збитків </w:t>
      </w:r>
      <w:r w:rsidRPr="00CD4CDA">
        <w:rPr>
          <w:rFonts w:eastAsia="Times New Roman"/>
          <w:iCs/>
          <w:color w:val="000000"/>
          <w:sz w:val="28"/>
          <w:szCs w:val="28"/>
          <w:lang w:eastAsia="en-US"/>
        </w:rPr>
        <w:t xml:space="preserve">врожаю, загибелі </w:t>
      </w:r>
      <w:r w:rsidRPr="00CD4CDA">
        <w:rPr>
          <w:rFonts w:eastAsia="Times New Roman"/>
          <w:color w:val="000000"/>
          <w:sz w:val="28"/>
          <w:szCs w:val="28"/>
          <w:lang w:eastAsia="en-US"/>
        </w:rPr>
        <w:t>сільськогосподарських культур</w:t>
      </w:r>
      <w:r w:rsidRPr="00CD4CDA">
        <w:rPr>
          <w:rFonts w:eastAsia="Times New Roman"/>
          <w:iCs/>
          <w:color w:val="000000"/>
          <w:sz w:val="28"/>
          <w:szCs w:val="28"/>
          <w:lang w:eastAsia="en-US"/>
        </w:rPr>
        <w:t>, розробці програмно</w:t>
      </w:r>
      <w:r w:rsidR="00616090">
        <w:rPr>
          <w:rFonts w:eastAsia="Times New Roman"/>
          <w:iCs/>
          <w:color w:val="000000"/>
          <w:sz w:val="28"/>
          <w:szCs w:val="28"/>
          <w:lang w:eastAsia="en-US"/>
        </w:rPr>
        <w:t>-</w:t>
      </w:r>
      <w:r w:rsidRPr="00CD4CDA">
        <w:rPr>
          <w:rFonts w:eastAsia="Times New Roman"/>
          <w:iCs/>
          <w:color w:val="000000"/>
          <w:sz w:val="28"/>
          <w:szCs w:val="28"/>
          <w:lang w:eastAsia="en-US"/>
        </w:rPr>
        <w:t xml:space="preserve">методичних та організаційних питань вибіркового спостереження за врожайністю </w:t>
      </w:r>
      <w:r w:rsidRPr="00CD4CDA">
        <w:rPr>
          <w:rFonts w:eastAsia="Times New Roman"/>
          <w:color w:val="000000"/>
          <w:sz w:val="28"/>
          <w:szCs w:val="28"/>
          <w:lang w:eastAsia="en-US"/>
        </w:rPr>
        <w:t xml:space="preserve">сільськогосподарських культур </w:t>
      </w:r>
      <w:r w:rsidRPr="00CD4CDA">
        <w:rPr>
          <w:rFonts w:eastAsia="Times New Roman"/>
          <w:iCs/>
          <w:color w:val="000000"/>
          <w:sz w:val="28"/>
          <w:szCs w:val="28"/>
          <w:lang w:eastAsia="en-US"/>
        </w:rPr>
        <w:t xml:space="preserve">при настанні страхового випадку. </w:t>
      </w:r>
    </w:p>
    <w:p w:rsidR="004105E0" w:rsidRPr="00CD4CDA" w:rsidRDefault="004105E0" w:rsidP="00343C1C">
      <w:pPr>
        <w:spacing w:line="252" w:lineRule="auto"/>
        <w:ind w:firstLine="709"/>
        <w:jc w:val="both"/>
        <w:rPr>
          <w:rFonts w:eastAsia="Times New Roman"/>
          <w:iCs/>
          <w:color w:val="000000"/>
          <w:sz w:val="28"/>
          <w:szCs w:val="28"/>
          <w:lang w:eastAsia="en-US"/>
        </w:rPr>
      </w:pPr>
      <w:r w:rsidRPr="00CD4CDA">
        <w:rPr>
          <w:rFonts w:eastAsia="Times New Roman"/>
          <w:iCs/>
          <w:color w:val="000000"/>
          <w:sz w:val="28"/>
          <w:szCs w:val="28"/>
          <w:lang w:eastAsia="en-US"/>
        </w:rPr>
        <w:t xml:space="preserve">Найбільш вагомі результати, що мають теоретичну та практичну цінність, містять елементи наукової новизни, полягають у </w:t>
      </w:r>
      <w:r w:rsidR="00616090">
        <w:rPr>
          <w:rFonts w:eastAsia="Times New Roman"/>
          <w:iCs/>
          <w:color w:val="000000"/>
          <w:sz w:val="28"/>
          <w:szCs w:val="28"/>
          <w:lang w:eastAsia="en-US"/>
        </w:rPr>
        <w:t>такому</w:t>
      </w:r>
      <w:r w:rsidRPr="00CD4CDA">
        <w:rPr>
          <w:rFonts w:eastAsia="Times New Roman"/>
          <w:iCs/>
          <w:color w:val="000000"/>
          <w:sz w:val="28"/>
          <w:szCs w:val="28"/>
          <w:lang w:eastAsia="en-US"/>
        </w:rPr>
        <w:t>:</w:t>
      </w:r>
    </w:p>
    <w:p w:rsidR="004105E0" w:rsidRPr="00CD4CDA" w:rsidRDefault="004105E0" w:rsidP="00343C1C">
      <w:pPr>
        <w:spacing w:line="252" w:lineRule="auto"/>
        <w:ind w:firstLine="709"/>
        <w:contextualSpacing/>
        <w:jc w:val="both"/>
        <w:rPr>
          <w:rFonts w:eastAsia="Times New Roman"/>
          <w:i/>
          <w:color w:val="000000"/>
          <w:sz w:val="28"/>
          <w:szCs w:val="28"/>
          <w:lang w:eastAsia="en-US"/>
        </w:rPr>
      </w:pPr>
      <w:r w:rsidRPr="00CD4CDA">
        <w:rPr>
          <w:rFonts w:eastAsia="Times New Roman"/>
          <w:i/>
          <w:color w:val="000000"/>
          <w:sz w:val="28"/>
          <w:szCs w:val="28"/>
          <w:lang w:eastAsia="en-US"/>
        </w:rPr>
        <w:t>удосконалено</w:t>
      </w:r>
      <w:r w:rsidRPr="00616090">
        <w:rPr>
          <w:rFonts w:eastAsia="Times New Roman"/>
          <w:color w:val="000000"/>
          <w:sz w:val="28"/>
          <w:szCs w:val="28"/>
          <w:lang w:eastAsia="en-US"/>
        </w:rPr>
        <w:t>:</w:t>
      </w:r>
    </w:p>
    <w:p w:rsidR="004105E0" w:rsidRPr="00CD4CDA" w:rsidRDefault="004105E0" w:rsidP="00343C1C">
      <w:pPr>
        <w:spacing w:line="252" w:lineRule="auto"/>
        <w:ind w:firstLine="708"/>
        <w:contextualSpacing/>
        <w:jc w:val="both"/>
        <w:rPr>
          <w:rFonts w:eastAsia="Times New Roman"/>
          <w:iCs/>
          <w:color w:val="000000"/>
          <w:sz w:val="28"/>
          <w:szCs w:val="28"/>
          <w:lang w:eastAsia="en-US"/>
        </w:rPr>
      </w:pPr>
      <w:r w:rsidRPr="00CD4CDA">
        <w:rPr>
          <w:rFonts w:eastAsia="Times New Roman"/>
          <w:iCs/>
          <w:color w:val="000000"/>
          <w:sz w:val="28"/>
          <w:szCs w:val="28"/>
          <w:lang w:eastAsia="en-US"/>
        </w:rPr>
        <w:t>-</w:t>
      </w:r>
      <w:r w:rsidR="00B96F21">
        <w:rPr>
          <w:rFonts w:eastAsia="Times New Roman"/>
          <w:iCs/>
          <w:color w:val="000000"/>
          <w:sz w:val="28"/>
          <w:szCs w:val="28"/>
          <w:lang w:val="en-US" w:eastAsia="en-US"/>
        </w:rPr>
        <w:t> </w:t>
      </w:r>
      <w:r w:rsidRPr="00CD4CDA">
        <w:rPr>
          <w:rFonts w:eastAsia="Times New Roman"/>
          <w:iCs/>
          <w:color w:val="000000"/>
          <w:sz w:val="28"/>
          <w:szCs w:val="28"/>
          <w:lang w:eastAsia="en-US"/>
        </w:rPr>
        <w:t>науково-методичні підходи та відповідний інструментарій вибіркового спостереження за збитками врожаю сільськогосподарських культур та обсягів його загибелі при настанні страхового випадку, на основі яких запропоновано узагальнену схему поетапного його проведення</w:t>
      </w:r>
      <w:r w:rsidR="003929EA">
        <w:rPr>
          <w:rFonts w:eastAsia="Times New Roman"/>
          <w:iCs/>
          <w:color w:val="000000"/>
          <w:sz w:val="28"/>
          <w:szCs w:val="28"/>
          <w:lang w:eastAsia="en-US"/>
        </w:rPr>
        <w:t>. Р</w:t>
      </w:r>
      <w:r w:rsidRPr="00CD4CDA">
        <w:rPr>
          <w:rFonts w:eastAsia="Times New Roman"/>
          <w:iCs/>
          <w:color w:val="000000"/>
          <w:sz w:val="28"/>
          <w:szCs w:val="28"/>
          <w:lang w:eastAsia="en-US"/>
        </w:rPr>
        <w:t xml:space="preserve">езультати </w:t>
      </w:r>
      <w:r w:rsidR="003929EA">
        <w:rPr>
          <w:rFonts w:eastAsia="Times New Roman"/>
          <w:iCs/>
          <w:color w:val="000000"/>
          <w:sz w:val="28"/>
          <w:szCs w:val="28"/>
          <w:lang w:eastAsia="en-US"/>
        </w:rPr>
        <w:t xml:space="preserve">цього спостереження </w:t>
      </w:r>
      <w:r w:rsidR="00EE737C">
        <w:rPr>
          <w:rFonts w:eastAsia="Times New Roman"/>
          <w:iCs/>
          <w:sz w:val="28"/>
          <w:szCs w:val="28"/>
          <w:lang w:eastAsia="en-US"/>
        </w:rPr>
        <w:t>слугують</w:t>
      </w:r>
      <w:r w:rsidR="003929EA" w:rsidRPr="003929EA">
        <w:rPr>
          <w:rFonts w:eastAsia="Times New Roman"/>
          <w:iCs/>
          <w:color w:val="FF0000"/>
          <w:sz w:val="28"/>
          <w:szCs w:val="28"/>
          <w:lang w:eastAsia="en-US"/>
        </w:rPr>
        <w:t xml:space="preserve"> </w:t>
      </w:r>
      <w:r w:rsidRPr="00CD4CDA">
        <w:rPr>
          <w:rFonts w:eastAsia="Times New Roman"/>
          <w:iCs/>
          <w:color w:val="000000"/>
          <w:sz w:val="28"/>
          <w:szCs w:val="28"/>
          <w:lang w:eastAsia="en-US"/>
        </w:rPr>
        <w:t xml:space="preserve">базою для визначення страхових тарифів </w:t>
      </w:r>
      <w:r w:rsidR="00CD4CDA">
        <w:rPr>
          <w:rFonts w:eastAsia="Times New Roman"/>
          <w:iCs/>
          <w:color w:val="000000"/>
          <w:sz w:val="28"/>
          <w:szCs w:val="28"/>
          <w:lang w:eastAsia="en-US"/>
        </w:rPr>
        <w:t>за кожною</w:t>
      </w:r>
      <w:r w:rsidRPr="00CD4CDA">
        <w:rPr>
          <w:rFonts w:eastAsia="Times New Roman"/>
          <w:iCs/>
          <w:color w:val="000000"/>
          <w:sz w:val="28"/>
          <w:szCs w:val="28"/>
          <w:lang w:eastAsia="en-US"/>
        </w:rPr>
        <w:t xml:space="preserve"> сільськогосподарськ</w:t>
      </w:r>
      <w:r w:rsidR="00CD4CDA">
        <w:rPr>
          <w:rFonts w:eastAsia="Times New Roman"/>
          <w:iCs/>
          <w:color w:val="000000"/>
          <w:sz w:val="28"/>
          <w:szCs w:val="28"/>
          <w:lang w:eastAsia="en-US"/>
        </w:rPr>
        <w:t>ою</w:t>
      </w:r>
      <w:r w:rsidRPr="00CD4CDA">
        <w:rPr>
          <w:rFonts w:eastAsia="Times New Roman"/>
          <w:iCs/>
          <w:color w:val="000000"/>
          <w:sz w:val="28"/>
          <w:szCs w:val="28"/>
          <w:lang w:eastAsia="en-US"/>
        </w:rPr>
        <w:t xml:space="preserve"> культур</w:t>
      </w:r>
      <w:r w:rsidR="00CD4CDA">
        <w:rPr>
          <w:rFonts w:eastAsia="Times New Roman"/>
          <w:iCs/>
          <w:color w:val="000000"/>
          <w:sz w:val="28"/>
          <w:szCs w:val="28"/>
          <w:lang w:eastAsia="en-US"/>
        </w:rPr>
        <w:t>ою</w:t>
      </w:r>
      <w:r w:rsidRPr="00CD4CDA">
        <w:rPr>
          <w:rFonts w:eastAsia="Times New Roman"/>
          <w:iCs/>
          <w:color w:val="000000"/>
          <w:sz w:val="28"/>
          <w:szCs w:val="28"/>
          <w:lang w:eastAsia="en-US"/>
        </w:rPr>
        <w:t xml:space="preserve"> та </w:t>
      </w:r>
      <w:r w:rsidR="006F2CDF">
        <w:rPr>
          <w:rFonts w:eastAsia="Times New Roman"/>
          <w:iCs/>
          <w:color w:val="000000"/>
          <w:sz w:val="28"/>
          <w:szCs w:val="28"/>
          <w:lang w:eastAsia="en-US"/>
        </w:rPr>
        <w:t>обсягів</w:t>
      </w:r>
      <w:r w:rsidRPr="00CD4CDA">
        <w:rPr>
          <w:rFonts w:eastAsia="Times New Roman"/>
          <w:iCs/>
          <w:color w:val="000000"/>
          <w:sz w:val="28"/>
          <w:szCs w:val="28"/>
          <w:lang w:eastAsia="en-US"/>
        </w:rPr>
        <w:t xml:space="preserve"> страхових відшкодувань </w:t>
      </w:r>
      <w:r w:rsidR="00616090">
        <w:rPr>
          <w:rFonts w:eastAsia="Times New Roman"/>
          <w:iCs/>
          <w:color w:val="000000"/>
          <w:sz w:val="28"/>
          <w:szCs w:val="28"/>
          <w:lang w:eastAsia="en-US"/>
        </w:rPr>
        <w:t>у</w:t>
      </w:r>
      <w:r w:rsidR="00616090" w:rsidRPr="00CD4CDA">
        <w:rPr>
          <w:rFonts w:eastAsia="Times New Roman"/>
          <w:iCs/>
          <w:color w:val="000000"/>
          <w:sz w:val="28"/>
          <w:szCs w:val="28"/>
          <w:lang w:eastAsia="en-US"/>
        </w:rPr>
        <w:t xml:space="preserve"> </w:t>
      </w:r>
      <w:r w:rsidRPr="00CD4CDA">
        <w:rPr>
          <w:rFonts w:eastAsia="Times New Roman"/>
          <w:iCs/>
          <w:color w:val="000000"/>
          <w:sz w:val="28"/>
          <w:szCs w:val="28"/>
          <w:lang w:eastAsia="en-US"/>
        </w:rPr>
        <w:t>разі настання страхового випадку;</w:t>
      </w:r>
    </w:p>
    <w:p w:rsidR="004105E0" w:rsidRPr="00CD4CDA" w:rsidRDefault="004105E0" w:rsidP="00343C1C">
      <w:pPr>
        <w:spacing w:line="252" w:lineRule="auto"/>
        <w:ind w:firstLine="708"/>
        <w:contextualSpacing/>
        <w:jc w:val="both"/>
        <w:rPr>
          <w:rFonts w:eastAsia="Times New Roman"/>
          <w:iCs/>
          <w:color w:val="000000"/>
          <w:sz w:val="28"/>
          <w:szCs w:val="28"/>
          <w:lang w:eastAsia="en-US"/>
        </w:rPr>
      </w:pPr>
      <w:r w:rsidRPr="00CD4CDA">
        <w:rPr>
          <w:rFonts w:eastAsia="Times New Roman"/>
          <w:iCs/>
          <w:color w:val="000000"/>
          <w:sz w:val="28"/>
          <w:szCs w:val="28"/>
          <w:lang w:eastAsia="en-US"/>
        </w:rPr>
        <w:t>-</w:t>
      </w:r>
      <w:r w:rsidR="00B96F21">
        <w:rPr>
          <w:rFonts w:eastAsia="Times New Roman"/>
          <w:iCs/>
          <w:color w:val="000000"/>
          <w:sz w:val="28"/>
          <w:szCs w:val="28"/>
          <w:lang w:val="en-US" w:eastAsia="en-US"/>
        </w:rPr>
        <w:t> </w:t>
      </w:r>
      <w:r w:rsidRPr="00CD4CDA">
        <w:rPr>
          <w:rFonts w:eastAsia="Times New Roman"/>
          <w:iCs/>
          <w:color w:val="000000"/>
          <w:sz w:val="28"/>
          <w:szCs w:val="28"/>
          <w:lang w:eastAsia="en-US"/>
        </w:rPr>
        <w:t>програмно-</w:t>
      </w:r>
      <w:r w:rsidR="00EE737C">
        <w:rPr>
          <w:rFonts w:eastAsia="Times New Roman"/>
          <w:iCs/>
          <w:color w:val="000000"/>
          <w:sz w:val="28"/>
          <w:szCs w:val="28"/>
          <w:lang w:eastAsia="en-US"/>
        </w:rPr>
        <w:t>методологічні</w:t>
      </w:r>
      <w:r w:rsidRPr="00CD4CDA">
        <w:rPr>
          <w:rFonts w:eastAsia="Times New Roman"/>
          <w:iCs/>
          <w:color w:val="000000"/>
          <w:sz w:val="28"/>
          <w:szCs w:val="28"/>
          <w:lang w:eastAsia="en-US"/>
        </w:rPr>
        <w:t xml:space="preserve"> та організаційні засади проведення вибіркового спостереження за </w:t>
      </w:r>
      <w:r w:rsidR="00EE737C">
        <w:rPr>
          <w:rFonts w:eastAsia="Times New Roman"/>
          <w:iCs/>
          <w:color w:val="000000"/>
          <w:sz w:val="28"/>
          <w:szCs w:val="28"/>
          <w:lang w:eastAsia="en-US"/>
        </w:rPr>
        <w:t>збитками врожаю сільськогосподарських культур</w:t>
      </w:r>
      <w:r w:rsidRPr="00CD4CDA">
        <w:rPr>
          <w:rFonts w:eastAsia="Times New Roman"/>
          <w:iCs/>
          <w:color w:val="000000"/>
          <w:sz w:val="28"/>
          <w:szCs w:val="28"/>
          <w:lang w:eastAsia="en-US"/>
        </w:rPr>
        <w:t>, що</w:t>
      </w:r>
      <w:r w:rsidR="00616090">
        <w:rPr>
          <w:rFonts w:eastAsia="Times New Roman"/>
          <w:iCs/>
          <w:color w:val="000000"/>
          <w:sz w:val="28"/>
          <w:szCs w:val="28"/>
          <w:lang w:eastAsia="en-US"/>
        </w:rPr>
        <w:t>,</w:t>
      </w:r>
      <w:r w:rsidRPr="00CD4CDA">
        <w:rPr>
          <w:rFonts w:eastAsia="Times New Roman"/>
          <w:iCs/>
          <w:color w:val="000000"/>
          <w:sz w:val="28"/>
          <w:szCs w:val="28"/>
          <w:lang w:eastAsia="en-US"/>
        </w:rPr>
        <w:t xml:space="preserve"> на відміну від інших методів спостереження</w:t>
      </w:r>
      <w:r w:rsidR="00616090">
        <w:rPr>
          <w:rFonts w:eastAsia="Times New Roman"/>
          <w:iCs/>
          <w:color w:val="000000"/>
          <w:sz w:val="28"/>
          <w:szCs w:val="28"/>
          <w:lang w:eastAsia="en-US"/>
        </w:rPr>
        <w:t>,</w:t>
      </w:r>
      <w:r w:rsidRPr="00CD4CDA">
        <w:rPr>
          <w:rFonts w:eastAsia="Times New Roman"/>
          <w:iCs/>
          <w:color w:val="000000"/>
          <w:sz w:val="28"/>
          <w:szCs w:val="28"/>
          <w:lang w:eastAsia="en-US"/>
        </w:rPr>
        <w:t xml:space="preserve"> дозволяє з високою точністю визначити очікувані обсяги врожаю в результаті настання страхового випадку;</w:t>
      </w:r>
    </w:p>
    <w:p w:rsidR="004105E0" w:rsidRPr="00CD4CDA" w:rsidRDefault="004105E0" w:rsidP="00343C1C">
      <w:pPr>
        <w:spacing w:line="252" w:lineRule="auto"/>
        <w:ind w:firstLine="708"/>
        <w:contextualSpacing/>
        <w:jc w:val="both"/>
        <w:rPr>
          <w:rFonts w:eastAsia="Times New Roman"/>
          <w:iCs/>
          <w:color w:val="000000"/>
          <w:sz w:val="28"/>
          <w:szCs w:val="28"/>
          <w:lang w:eastAsia="en-US"/>
        </w:rPr>
      </w:pPr>
      <w:r w:rsidRPr="00CD4CDA">
        <w:rPr>
          <w:rFonts w:eastAsia="Times New Roman"/>
          <w:iCs/>
          <w:color w:val="000000"/>
          <w:sz w:val="28"/>
          <w:szCs w:val="28"/>
          <w:lang w:eastAsia="en-US"/>
        </w:rPr>
        <w:t>-</w:t>
      </w:r>
      <w:r w:rsidR="00B96F21">
        <w:rPr>
          <w:rFonts w:eastAsia="Times New Roman"/>
          <w:iCs/>
          <w:color w:val="000000"/>
          <w:sz w:val="28"/>
          <w:szCs w:val="28"/>
          <w:lang w:val="en-US" w:eastAsia="en-US"/>
        </w:rPr>
        <w:t> </w:t>
      </w:r>
      <w:r w:rsidRPr="00CD4CDA">
        <w:rPr>
          <w:rFonts w:eastAsia="Times New Roman"/>
          <w:iCs/>
          <w:color w:val="000000"/>
          <w:sz w:val="28"/>
          <w:szCs w:val="28"/>
          <w:lang w:eastAsia="en-US"/>
        </w:rPr>
        <w:t xml:space="preserve">систему інформаційного-аналітичного забезпечення статистичного аналізу збитків врожаю </w:t>
      </w:r>
      <w:r w:rsidRPr="00CD4CDA">
        <w:rPr>
          <w:rFonts w:eastAsia="Times New Roman"/>
          <w:color w:val="000000"/>
          <w:sz w:val="28"/>
          <w:szCs w:val="28"/>
          <w:lang w:eastAsia="en-US"/>
        </w:rPr>
        <w:t xml:space="preserve">сільськогосподарських культур </w:t>
      </w:r>
      <w:r w:rsidR="0081487D">
        <w:rPr>
          <w:rFonts w:eastAsia="Times New Roman"/>
          <w:iCs/>
          <w:color w:val="000000"/>
          <w:sz w:val="28"/>
          <w:szCs w:val="28"/>
          <w:lang w:eastAsia="en-US"/>
        </w:rPr>
        <w:t>і</w:t>
      </w:r>
      <w:r w:rsidRPr="00CD4CDA">
        <w:rPr>
          <w:rFonts w:eastAsia="Times New Roman"/>
          <w:iCs/>
          <w:color w:val="000000"/>
          <w:sz w:val="28"/>
          <w:szCs w:val="28"/>
          <w:lang w:eastAsia="en-US"/>
        </w:rPr>
        <w:t xml:space="preserve"> його загибелі, використання якої дозволить надати зацікавленим користувачам достовірну інформацію з питань страхування посівів та врожаю сільськогосподарських культур як інструменту забезпечення фінансової стабільності сільськогосподарського виробника;</w:t>
      </w:r>
    </w:p>
    <w:p w:rsidR="004105E0" w:rsidRDefault="004105E0" w:rsidP="00343C1C">
      <w:pPr>
        <w:spacing w:line="252" w:lineRule="auto"/>
        <w:ind w:firstLine="708"/>
        <w:contextualSpacing/>
        <w:jc w:val="both"/>
        <w:rPr>
          <w:rFonts w:eastAsia="Times New Roman"/>
          <w:color w:val="000000"/>
          <w:sz w:val="28"/>
          <w:szCs w:val="28"/>
          <w:lang w:eastAsia="en-US"/>
        </w:rPr>
      </w:pPr>
      <w:r w:rsidRPr="00CD4CDA">
        <w:rPr>
          <w:rFonts w:eastAsia="Times New Roman"/>
          <w:color w:val="000000"/>
          <w:sz w:val="28"/>
          <w:szCs w:val="28"/>
          <w:lang w:eastAsia="en-US"/>
        </w:rPr>
        <w:t>-</w:t>
      </w:r>
      <w:r w:rsidR="00B96F21">
        <w:rPr>
          <w:rFonts w:eastAsia="Times New Roman"/>
          <w:color w:val="000000"/>
          <w:sz w:val="28"/>
          <w:szCs w:val="28"/>
          <w:lang w:val="en-US" w:eastAsia="en-US"/>
        </w:rPr>
        <w:t> </w:t>
      </w:r>
      <w:r w:rsidRPr="00CD4CDA">
        <w:rPr>
          <w:rFonts w:eastAsia="Times New Roman"/>
          <w:color w:val="000000"/>
          <w:sz w:val="28"/>
          <w:szCs w:val="28"/>
          <w:lang w:eastAsia="en-US"/>
        </w:rPr>
        <w:t>систему статистичних показників оцінювання економічних збитків від природних надзвичайних ситуацій, адаптованих до наявних джерел інформації, що</w:t>
      </w:r>
      <w:r w:rsidRPr="00CD4CDA">
        <w:rPr>
          <w:rFonts w:eastAsia="Times New Roman"/>
          <w:iCs/>
          <w:color w:val="000000"/>
          <w:sz w:val="28"/>
          <w:szCs w:val="28"/>
          <w:lang w:eastAsia="en-US"/>
        </w:rPr>
        <w:t xml:space="preserve">, на відміну від інших, </w:t>
      </w:r>
      <w:r w:rsidRPr="00CD4CDA">
        <w:rPr>
          <w:rFonts w:eastAsia="Times New Roman"/>
          <w:color w:val="000000"/>
          <w:sz w:val="28"/>
          <w:szCs w:val="28"/>
          <w:lang w:eastAsia="en-US"/>
        </w:rPr>
        <w:t xml:space="preserve"> дозволяють розширити аналітичні можливості  статистичного оцінювання збитків врожаю сільськогосподарських культур та його фактичної загибелі при настанні страхового випадку;</w:t>
      </w:r>
    </w:p>
    <w:p w:rsidR="00D439A5" w:rsidRPr="00CD4CDA" w:rsidRDefault="00D439A5" w:rsidP="00343C1C">
      <w:pPr>
        <w:spacing w:line="252" w:lineRule="auto"/>
        <w:ind w:firstLine="708"/>
        <w:contextualSpacing/>
        <w:jc w:val="both"/>
        <w:rPr>
          <w:iCs/>
          <w:color w:val="000000"/>
          <w:sz w:val="28"/>
          <w:szCs w:val="28"/>
        </w:rPr>
      </w:pPr>
    </w:p>
    <w:p w:rsidR="004105E0" w:rsidRPr="00EA5EAD" w:rsidRDefault="004105E0" w:rsidP="00343C1C">
      <w:pPr>
        <w:spacing w:line="252" w:lineRule="auto"/>
        <w:ind w:left="1144" w:hanging="424"/>
        <w:contextualSpacing/>
        <w:jc w:val="both"/>
        <w:rPr>
          <w:rFonts w:eastAsia="Times New Roman"/>
          <w:iCs/>
          <w:color w:val="000000"/>
          <w:sz w:val="28"/>
          <w:szCs w:val="28"/>
          <w:lang w:eastAsia="en-US"/>
        </w:rPr>
      </w:pPr>
      <w:r w:rsidRPr="00CD4CDA">
        <w:rPr>
          <w:rFonts w:eastAsia="Times New Roman"/>
          <w:i/>
          <w:iCs/>
          <w:color w:val="000000"/>
          <w:sz w:val="28"/>
          <w:szCs w:val="28"/>
          <w:lang w:eastAsia="en-US"/>
        </w:rPr>
        <w:lastRenderedPageBreak/>
        <w:t>набули подальшого розвитку</w:t>
      </w:r>
      <w:r w:rsidRPr="00EA5EAD">
        <w:rPr>
          <w:rFonts w:eastAsia="Times New Roman"/>
          <w:iCs/>
          <w:color w:val="000000"/>
          <w:sz w:val="28"/>
          <w:szCs w:val="28"/>
          <w:lang w:eastAsia="en-US"/>
        </w:rPr>
        <w:t>:</w:t>
      </w:r>
    </w:p>
    <w:p w:rsidR="004105E0" w:rsidRPr="00CD4CDA" w:rsidRDefault="004105E0" w:rsidP="00343C1C">
      <w:pPr>
        <w:spacing w:line="252" w:lineRule="auto"/>
        <w:ind w:firstLine="708"/>
        <w:contextualSpacing/>
        <w:jc w:val="both"/>
        <w:rPr>
          <w:iCs/>
          <w:color w:val="000000"/>
          <w:sz w:val="28"/>
          <w:szCs w:val="28"/>
        </w:rPr>
      </w:pPr>
      <w:r w:rsidRPr="00CD4CDA">
        <w:rPr>
          <w:rFonts w:eastAsia="Times New Roman"/>
          <w:iCs/>
          <w:color w:val="000000"/>
          <w:sz w:val="28"/>
          <w:szCs w:val="28"/>
          <w:lang w:eastAsia="en-US"/>
        </w:rPr>
        <w:t>-</w:t>
      </w:r>
      <w:r w:rsidR="00B96F21">
        <w:rPr>
          <w:rFonts w:eastAsia="Times New Roman"/>
          <w:iCs/>
          <w:color w:val="000000"/>
          <w:sz w:val="28"/>
          <w:szCs w:val="28"/>
          <w:lang w:val="en-US" w:eastAsia="en-US"/>
        </w:rPr>
        <w:t> </w:t>
      </w:r>
      <w:r w:rsidRPr="00CD4CDA">
        <w:rPr>
          <w:rFonts w:eastAsia="Times New Roman"/>
          <w:iCs/>
          <w:color w:val="000000"/>
          <w:sz w:val="28"/>
          <w:szCs w:val="28"/>
          <w:lang w:eastAsia="en-US"/>
        </w:rPr>
        <w:t xml:space="preserve">методичні засади з організації праці </w:t>
      </w:r>
      <w:r w:rsidR="00616090">
        <w:rPr>
          <w:rFonts w:eastAsia="Times New Roman"/>
          <w:iCs/>
          <w:color w:val="000000"/>
          <w:sz w:val="28"/>
          <w:szCs w:val="28"/>
          <w:lang w:eastAsia="en-US"/>
        </w:rPr>
        <w:t>з</w:t>
      </w:r>
      <w:r w:rsidR="00616090" w:rsidRPr="00CD4CDA">
        <w:rPr>
          <w:rFonts w:eastAsia="Times New Roman"/>
          <w:iCs/>
          <w:color w:val="000000"/>
          <w:sz w:val="28"/>
          <w:szCs w:val="28"/>
          <w:lang w:eastAsia="en-US"/>
        </w:rPr>
        <w:t xml:space="preserve"> </w:t>
      </w:r>
      <w:r w:rsidRPr="00CD4CDA">
        <w:rPr>
          <w:rFonts w:eastAsia="Times New Roman"/>
          <w:iCs/>
          <w:color w:val="000000"/>
          <w:sz w:val="28"/>
          <w:szCs w:val="28"/>
          <w:lang w:eastAsia="en-US"/>
        </w:rPr>
        <w:t xml:space="preserve">обліку збитків врожаю та загибелі застрахованих </w:t>
      </w:r>
      <w:r w:rsidRPr="00CD4CDA">
        <w:rPr>
          <w:rFonts w:eastAsia="Times New Roman"/>
          <w:color w:val="000000"/>
          <w:sz w:val="28"/>
          <w:szCs w:val="28"/>
          <w:lang w:eastAsia="en-US"/>
        </w:rPr>
        <w:t xml:space="preserve">сільськогосподарських культур, які, на відміну від інших, виявляють фактичні збитки, що виникли внаслідок тих чи </w:t>
      </w:r>
      <w:r w:rsidR="00EA5EAD">
        <w:rPr>
          <w:rFonts w:eastAsia="Times New Roman"/>
          <w:color w:val="000000"/>
          <w:sz w:val="28"/>
          <w:szCs w:val="28"/>
          <w:lang w:eastAsia="en-US"/>
        </w:rPr>
        <w:t>тих</w:t>
      </w:r>
      <w:r w:rsidRPr="00CD4CDA">
        <w:rPr>
          <w:rFonts w:eastAsia="Times New Roman"/>
          <w:color w:val="000000"/>
          <w:sz w:val="28"/>
          <w:szCs w:val="28"/>
          <w:lang w:eastAsia="en-US"/>
        </w:rPr>
        <w:t xml:space="preserve"> страхових подій по окремих культурах незалежно від фази їхнього розвитку;</w:t>
      </w:r>
    </w:p>
    <w:p w:rsidR="004105E0" w:rsidRPr="00CD4CDA" w:rsidRDefault="004105E0" w:rsidP="00343C1C">
      <w:pPr>
        <w:spacing w:line="252" w:lineRule="auto"/>
        <w:ind w:firstLine="708"/>
        <w:contextualSpacing/>
        <w:jc w:val="both"/>
        <w:rPr>
          <w:rFonts w:eastAsia="Times New Roman"/>
          <w:iCs/>
          <w:color w:val="000000"/>
          <w:sz w:val="28"/>
          <w:szCs w:val="28"/>
          <w:lang w:eastAsia="en-US"/>
        </w:rPr>
      </w:pPr>
      <w:r w:rsidRPr="00CD4CDA">
        <w:rPr>
          <w:rFonts w:eastAsia="Times New Roman"/>
          <w:iCs/>
          <w:color w:val="000000"/>
          <w:sz w:val="28"/>
          <w:szCs w:val="28"/>
          <w:lang w:eastAsia="en-US"/>
        </w:rPr>
        <w:t>- адаптація методів прогнозування середньої урожайності сільсько</w:t>
      </w:r>
      <w:r w:rsidR="00EA5EAD">
        <w:rPr>
          <w:rFonts w:eastAsia="Times New Roman"/>
          <w:iCs/>
          <w:color w:val="000000"/>
          <w:sz w:val="28"/>
          <w:szCs w:val="28"/>
          <w:lang w:eastAsia="en-US"/>
        </w:rPr>
        <w:softHyphen/>
      </w:r>
      <w:r w:rsidRPr="00CD4CDA">
        <w:rPr>
          <w:rFonts w:eastAsia="Times New Roman"/>
          <w:iCs/>
          <w:color w:val="000000"/>
          <w:sz w:val="28"/>
          <w:szCs w:val="28"/>
          <w:lang w:eastAsia="en-US"/>
        </w:rPr>
        <w:t xml:space="preserve">господарських культур. Результати прогнозів </w:t>
      </w:r>
      <w:r w:rsidR="00616090">
        <w:rPr>
          <w:rFonts w:eastAsia="Times New Roman"/>
          <w:iCs/>
          <w:color w:val="000000"/>
          <w:sz w:val="28"/>
          <w:szCs w:val="28"/>
          <w:lang w:eastAsia="en-US"/>
        </w:rPr>
        <w:t>слугують</w:t>
      </w:r>
      <w:r w:rsidR="00616090" w:rsidRPr="00CD4CDA">
        <w:rPr>
          <w:rFonts w:eastAsia="Times New Roman"/>
          <w:iCs/>
          <w:color w:val="000000"/>
          <w:sz w:val="28"/>
          <w:szCs w:val="28"/>
          <w:lang w:eastAsia="en-US"/>
        </w:rPr>
        <w:t xml:space="preserve"> </w:t>
      </w:r>
      <w:r w:rsidRPr="00CD4CDA">
        <w:rPr>
          <w:rFonts w:eastAsia="Times New Roman"/>
          <w:color w:val="000000"/>
          <w:sz w:val="28"/>
          <w:szCs w:val="28"/>
          <w:lang w:eastAsia="en-US"/>
        </w:rPr>
        <w:t xml:space="preserve">підґрунтям для прийняття обґрунтованих рішень </w:t>
      </w:r>
      <w:r w:rsidR="00EA5EAD">
        <w:rPr>
          <w:rFonts w:eastAsia="Times New Roman"/>
          <w:color w:val="000000"/>
          <w:sz w:val="28"/>
          <w:szCs w:val="28"/>
          <w:lang w:eastAsia="en-US"/>
        </w:rPr>
        <w:t>про</w:t>
      </w:r>
      <w:r w:rsidRPr="00CD4CDA">
        <w:rPr>
          <w:rFonts w:eastAsia="Times New Roman"/>
          <w:color w:val="000000"/>
          <w:sz w:val="28"/>
          <w:szCs w:val="28"/>
          <w:lang w:eastAsia="en-US"/>
        </w:rPr>
        <w:t xml:space="preserve"> майбутні врожаї сільськогосподарських культур </w:t>
      </w:r>
      <w:r w:rsidR="00EA5EAD">
        <w:rPr>
          <w:rFonts w:eastAsia="Times New Roman"/>
          <w:color w:val="000000"/>
          <w:sz w:val="28"/>
          <w:szCs w:val="28"/>
          <w:lang w:eastAsia="en-US"/>
        </w:rPr>
        <w:t>у</w:t>
      </w:r>
      <w:r w:rsidRPr="00CD4CDA">
        <w:rPr>
          <w:rFonts w:eastAsia="Times New Roman"/>
          <w:color w:val="000000"/>
          <w:sz w:val="28"/>
          <w:szCs w:val="28"/>
          <w:lang w:eastAsia="en-US"/>
        </w:rPr>
        <w:t xml:space="preserve"> регіоні </w:t>
      </w:r>
      <w:r w:rsidR="00EA5EAD">
        <w:rPr>
          <w:rFonts w:eastAsia="Times New Roman"/>
          <w:color w:val="000000"/>
          <w:sz w:val="28"/>
          <w:szCs w:val="28"/>
          <w:lang w:eastAsia="en-US"/>
        </w:rPr>
        <w:t>розташування</w:t>
      </w:r>
      <w:r w:rsidRPr="00CD4CDA">
        <w:rPr>
          <w:rFonts w:eastAsia="Times New Roman"/>
          <w:color w:val="000000"/>
          <w:sz w:val="28"/>
          <w:szCs w:val="28"/>
          <w:lang w:eastAsia="en-US"/>
        </w:rPr>
        <w:t xml:space="preserve"> агропідприємства-страхувальника, а також для визначення страхових тарифів та умов страхування.</w:t>
      </w:r>
    </w:p>
    <w:p w:rsidR="004105E0" w:rsidRPr="00CD4CDA" w:rsidRDefault="004105E0" w:rsidP="00343C1C">
      <w:pPr>
        <w:spacing w:line="252" w:lineRule="auto"/>
        <w:ind w:firstLine="709"/>
        <w:jc w:val="both"/>
        <w:rPr>
          <w:rFonts w:eastAsia="Times New Roman"/>
          <w:color w:val="000000"/>
          <w:sz w:val="28"/>
          <w:szCs w:val="28"/>
          <w:lang w:eastAsia="en-US"/>
        </w:rPr>
      </w:pPr>
      <w:r w:rsidRPr="00CD4CDA">
        <w:rPr>
          <w:rFonts w:eastAsia="Times New Roman"/>
          <w:b/>
          <w:color w:val="000000"/>
          <w:sz w:val="28"/>
          <w:szCs w:val="28"/>
          <w:lang w:eastAsia="en-US"/>
        </w:rPr>
        <w:t xml:space="preserve">Практичне значення одержаних результатів </w:t>
      </w:r>
      <w:r w:rsidRPr="00CD4CDA">
        <w:rPr>
          <w:rFonts w:eastAsia="Times New Roman"/>
          <w:color w:val="000000"/>
          <w:sz w:val="28"/>
          <w:szCs w:val="28"/>
          <w:lang w:eastAsia="en-US"/>
        </w:rPr>
        <w:t xml:space="preserve">полягає </w:t>
      </w:r>
      <w:r w:rsidR="00EA5EAD">
        <w:rPr>
          <w:rFonts w:eastAsia="Times New Roman"/>
          <w:color w:val="000000"/>
          <w:sz w:val="28"/>
          <w:szCs w:val="28"/>
          <w:lang w:eastAsia="en-US"/>
        </w:rPr>
        <w:t>у</w:t>
      </w:r>
      <w:r w:rsidRPr="00CD4CDA">
        <w:rPr>
          <w:rFonts w:eastAsia="Times New Roman"/>
          <w:color w:val="000000"/>
          <w:sz w:val="28"/>
          <w:szCs w:val="28"/>
          <w:lang w:eastAsia="en-US"/>
        </w:rPr>
        <w:t xml:space="preserve"> розробці пропозицій щодо статистичного забезпечення аналізу збитків </w:t>
      </w:r>
      <w:r w:rsidRPr="00CD4CDA">
        <w:rPr>
          <w:rFonts w:eastAsia="Times New Roman"/>
          <w:iCs/>
          <w:color w:val="000000"/>
          <w:sz w:val="28"/>
          <w:szCs w:val="28"/>
          <w:lang w:eastAsia="en-US"/>
        </w:rPr>
        <w:t xml:space="preserve">врожаю </w:t>
      </w:r>
      <w:r w:rsidR="00EA5EAD">
        <w:rPr>
          <w:rFonts w:eastAsia="Times New Roman"/>
          <w:iCs/>
          <w:color w:val="000000"/>
          <w:sz w:val="28"/>
          <w:szCs w:val="28"/>
          <w:lang w:eastAsia="en-US"/>
        </w:rPr>
        <w:t>і</w:t>
      </w:r>
      <w:r w:rsidRPr="00CD4CDA">
        <w:rPr>
          <w:rFonts w:eastAsia="Times New Roman"/>
          <w:iCs/>
          <w:color w:val="000000"/>
          <w:sz w:val="28"/>
          <w:szCs w:val="28"/>
          <w:lang w:eastAsia="en-US"/>
        </w:rPr>
        <w:t xml:space="preserve"> загибелі </w:t>
      </w:r>
      <w:r w:rsidRPr="00CD4CDA">
        <w:rPr>
          <w:rFonts w:eastAsia="Times New Roman"/>
          <w:color w:val="000000"/>
          <w:sz w:val="28"/>
          <w:szCs w:val="28"/>
          <w:lang w:eastAsia="en-US"/>
        </w:rPr>
        <w:t>сільськогосподарських культур при настанні страхового випадку.</w:t>
      </w:r>
    </w:p>
    <w:p w:rsidR="004105E0" w:rsidRPr="00CD4CDA" w:rsidRDefault="004105E0" w:rsidP="00343C1C">
      <w:pPr>
        <w:spacing w:line="252" w:lineRule="auto"/>
        <w:ind w:firstLine="709"/>
        <w:jc w:val="both"/>
        <w:rPr>
          <w:rFonts w:eastAsia="Times New Roman"/>
          <w:color w:val="000000"/>
          <w:sz w:val="28"/>
          <w:szCs w:val="28"/>
          <w:lang w:eastAsia="en-US"/>
        </w:rPr>
      </w:pPr>
      <w:r w:rsidRPr="00CD4CDA">
        <w:rPr>
          <w:rFonts w:eastAsia="Times New Roman"/>
          <w:color w:val="000000"/>
          <w:sz w:val="28"/>
          <w:szCs w:val="28"/>
          <w:lang w:eastAsia="en-US"/>
        </w:rPr>
        <w:t>Впроваджен</w:t>
      </w:r>
      <w:r w:rsidR="00CD4CDA">
        <w:rPr>
          <w:rFonts w:eastAsia="Times New Roman"/>
          <w:color w:val="000000"/>
          <w:sz w:val="28"/>
          <w:szCs w:val="28"/>
          <w:lang w:eastAsia="en-US"/>
        </w:rPr>
        <w:t>о</w:t>
      </w:r>
      <w:r w:rsidRPr="00CD4CDA">
        <w:rPr>
          <w:rFonts w:eastAsia="Times New Roman"/>
          <w:color w:val="000000"/>
          <w:sz w:val="28"/>
          <w:szCs w:val="28"/>
          <w:lang w:eastAsia="en-US"/>
        </w:rPr>
        <w:t xml:space="preserve"> </w:t>
      </w:r>
      <w:r w:rsidR="00EA5EAD">
        <w:rPr>
          <w:rFonts w:eastAsia="Times New Roman"/>
          <w:color w:val="000000"/>
          <w:sz w:val="28"/>
          <w:szCs w:val="28"/>
          <w:lang w:eastAsia="en-US"/>
        </w:rPr>
        <w:t>у</w:t>
      </w:r>
      <w:r w:rsidRPr="00CD4CDA">
        <w:rPr>
          <w:rFonts w:eastAsia="Times New Roman"/>
          <w:color w:val="000000"/>
          <w:sz w:val="28"/>
          <w:szCs w:val="28"/>
          <w:lang w:eastAsia="en-US"/>
        </w:rPr>
        <w:t xml:space="preserve"> практичну діяльні</w:t>
      </w:r>
      <w:r w:rsidR="00096A2C">
        <w:rPr>
          <w:rFonts w:eastAsia="Times New Roman"/>
          <w:color w:val="000000"/>
          <w:sz w:val="28"/>
          <w:szCs w:val="28"/>
          <w:lang w:eastAsia="en-US"/>
        </w:rPr>
        <w:t xml:space="preserve">сть ТОВ </w:t>
      </w:r>
      <w:r w:rsidR="00FC27CD">
        <w:rPr>
          <w:rFonts w:eastAsia="Times New Roman"/>
          <w:color w:val="000000"/>
          <w:sz w:val="28"/>
          <w:szCs w:val="28"/>
          <w:lang w:eastAsia="en-US"/>
        </w:rPr>
        <w:t>«</w:t>
      </w:r>
      <w:proofErr w:type="spellStart"/>
      <w:r w:rsidR="00096A2C">
        <w:rPr>
          <w:rFonts w:eastAsia="Times New Roman"/>
          <w:color w:val="000000"/>
          <w:sz w:val="28"/>
          <w:szCs w:val="28"/>
          <w:lang w:eastAsia="en-US"/>
        </w:rPr>
        <w:t>Агроріс</w:t>
      </w:r>
      <w:r w:rsidR="00FC27CD">
        <w:rPr>
          <w:rFonts w:eastAsia="Times New Roman"/>
          <w:color w:val="000000"/>
          <w:sz w:val="28"/>
          <w:szCs w:val="28"/>
          <w:lang w:eastAsia="en-US"/>
        </w:rPr>
        <w:t>к</w:t>
      </w:r>
      <w:proofErr w:type="spellEnd"/>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(довідка №</w:t>
      </w:r>
      <w:r w:rsidR="00616090">
        <w:rPr>
          <w:rFonts w:eastAsia="Times New Roman"/>
          <w:color w:val="000000"/>
          <w:sz w:val="28"/>
          <w:szCs w:val="28"/>
          <w:lang w:eastAsia="en-US"/>
        </w:rPr>
        <w:t xml:space="preserve"> </w:t>
      </w:r>
      <w:r w:rsidRPr="00CD4CDA">
        <w:rPr>
          <w:rFonts w:eastAsia="Times New Roman"/>
          <w:color w:val="000000"/>
          <w:sz w:val="28"/>
          <w:szCs w:val="28"/>
          <w:lang w:eastAsia="en-US"/>
        </w:rPr>
        <w:t xml:space="preserve">2/120 від 15.03.2013) методичні засади визначення збитків врожаю сільськогосподарських культур </w:t>
      </w:r>
      <w:r w:rsidR="00EA5EAD">
        <w:rPr>
          <w:rFonts w:eastAsia="Times New Roman"/>
          <w:color w:val="000000"/>
          <w:sz w:val="28"/>
          <w:szCs w:val="28"/>
          <w:lang w:eastAsia="en-US"/>
        </w:rPr>
        <w:t>і</w:t>
      </w:r>
      <w:r w:rsidRPr="00CD4CDA">
        <w:rPr>
          <w:rFonts w:eastAsia="Times New Roman"/>
          <w:color w:val="000000"/>
          <w:sz w:val="28"/>
          <w:szCs w:val="28"/>
          <w:lang w:eastAsia="en-US"/>
        </w:rPr>
        <w:t xml:space="preserve"> багаторічних насаджень при настанні страхового випадку та методичні рекомендації з організації </w:t>
      </w:r>
      <w:r w:rsidR="00EA5EAD">
        <w:rPr>
          <w:rFonts w:eastAsia="Times New Roman"/>
          <w:color w:val="000000"/>
          <w:sz w:val="28"/>
          <w:szCs w:val="28"/>
          <w:lang w:eastAsia="en-US"/>
        </w:rPr>
        <w:t>й</w:t>
      </w:r>
      <w:r w:rsidRPr="00CD4CDA">
        <w:rPr>
          <w:rFonts w:eastAsia="Times New Roman"/>
          <w:color w:val="000000"/>
          <w:sz w:val="28"/>
          <w:szCs w:val="28"/>
          <w:lang w:eastAsia="en-US"/>
        </w:rPr>
        <w:t xml:space="preserve"> проведення вибіркового спостереження, що </w:t>
      </w:r>
      <w:r w:rsidR="00616090">
        <w:rPr>
          <w:rFonts w:eastAsia="Times New Roman"/>
          <w:color w:val="000000"/>
          <w:sz w:val="28"/>
          <w:szCs w:val="28"/>
          <w:lang w:eastAsia="en-US"/>
        </w:rPr>
        <w:t>я</w:t>
      </w:r>
      <w:r w:rsidR="00616090" w:rsidRPr="00CD4CDA">
        <w:rPr>
          <w:rFonts w:eastAsia="Times New Roman"/>
          <w:color w:val="000000"/>
          <w:sz w:val="28"/>
          <w:szCs w:val="28"/>
          <w:lang w:eastAsia="en-US"/>
        </w:rPr>
        <w:t xml:space="preserve">вляють </w:t>
      </w:r>
      <w:r w:rsidRPr="00CD4CDA">
        <w:rPr>
          <w:rFonts w:eastAsia="Times New Roman"/>
          <w:color w:val="000000"/>
          <w:sz w:val="28"/>
          <w:szCs w:val="28"/>
          <w:lang w:eastAsia="en-US"/>
        </w:rPr>
        <w:t xml:space="preserve">собою уніфікований підхід до вирішення однієї з основних проблем статистичної оцінки збитків врожаю </w:t>
      </w:r>
      <w:r w:rsidR="00EA5EAD">
        <w:rPr>
          <w:rFonts w:eastAsia="Times New Roman"/>
          <w:color w:val="000000"/>
          <w:sz w:val="28"/>
          <w:szCs w:val="28"/>
          <w:lang w:eastAsia="en-US"/>
        </w:rPr>
        <w:t>і</w:t>
      </w:r>
      <w:r w:rsidRPr="00CD4CDA">
        <w:rPr>
          <w:rFonts w:eastAsia="Times New Roman"/>
          <w:color w:val="000000"/>
          <w:sz w:val="28"/>
          <w:szCs w:val="28"/>
          <w:lang w:eastAsia="en-US"/>
        </w:rPr>
        <w:t xml:space="preserve"> його загибелі. </w:t>
      </w:r>
    </w:p>
    <w:p w:rsidR="004105E0" w:rsidRPr="00CD4CDA" w:rsidRDefault="004105E0" w:rsidP="00343C1C">
      <w:pPr>
        <w:spacing w:line="252" w:lineRule="auto"/>
        <w:ind w:firstLine="709"/>
        <w:jc w:val="both"/>
        <w:rPr>
          <w:rFonts w:eastAsia="Times New Roman"/>
          <w:color w:val="000000"/>
          <w:sz w:val="28"/>
          <w:szCs w:val="28"/>
          <w:lang w:eastAsia="en-US"/>
        </w:rPr>
      </w:pPr>
      <w:r w:rsidRPr="00CD4CDA">
        <w:rPr>
          <w:rFonts w:eastAsia="Times New Roman"/>
          <w:color w:val="000000"/>
          <w:sz w:val="28"/>
          <w:szCs w:val="28"/>
          <w:lang w:eastAsia="en-US"/>
        </w:rPr>
        <w:t xml:space="preserve">Впроваджена в практичну діяльність ПАТ </w:t>
      </w:r>
      <w:r w:rsidR="00FC27CD">
        <w:rPr>
          <w:rFonts w:eastAsia="Times New Roman"/>
          <w:color w:val="000000"/>
          <w:sz w:val="28"/>
          <w:szCs w:val="28"/>
          <w:lang w:eastAsia="en-US"/>
        </w:rPr>
        <w:t>«</w:t>
      </w:r>
      <w:proofErr w:type="spellStart"/>
      <w:r w:rsidRPr="00CD4CDA">
        <w:rPr>
          <w:rFonts w:eastAsia="Times New Roman"/>
          <w:color w:val="000000"/>
          <w:sz w:val="28"/>
          <w:szCs w:val="28"/>
          <w:lang w:eastAsia="en-US"/>
        </w:rPr>
        <w:t>АСК</w:t>
      </w:r>
      <w:proofErr w:type="spellEnd"/>
      <w:r w:rsidRPr="00CD4CDA">
        <w:rPr>
          <w:rFonts w:eastAsia="Times New Roman"/>
          <w:color w:val="000000"/>
          <w:sz w:val="28"/>
          <w:szCs w:val="28"/>
          <w:lang w:eastAsia="en-US"/>
        </w:rPr>
        <w:t xml:space="preserve"> </w:t>
      </w:r>
      <w:r w:rsidR="00FC27CD">
        <w:rPr>
          <w:rFonts w:eastAsia="Times New Roman"/>
          <w:color w:val="000000"/>
          <w:sz w:val="28"/>
          <w:szCs w:val="28"/>
          <w:lang w:eastAsia="en-US"/>
        </w:rPr>
        <w:t>«</w:t>
      </w:r>
      <w:r w:rsidRPr="00CD4CDA">
        <w:rPr>
          <w:rFonts w:eastAsia="Times New Roman"/>
          <w:color w:val="000000"/>
          <w:sz w:val="28"/>
          <w:szCs w:val="28"/>
          <w:lang w:eastAsia="en-US"/>
        </w:rPr>
        <w:t>ІНГО Україна</w:t>
      </w:r>
      <w:r w:rsidR="00FC27CD">
        <w:rPr>
          <w:rFonts w:eastAsia="Times New Roman"/>
          <w:color w:val="000000"/>
          <w:sz w:val="28"/>
          <w:szCs w:val="28"/>
          <w:lang w:val="ru-RU" w:eastAsia="en-US"/>
        </w:rPr>
        <w:t>»</w:t>
      </w:r>
      <w:r w:rsidRPr="00CD4CDA">
        <w:rPr>
          <w:rFonts w:eastAsia="Times New Roman"/>
          <w:color w:val="000000"/>
          <w:sz w:val="28"/>
          <w:szCs w:val="28"/>
          <w:lang w:eastAsia="en-US"/>
        </w:rPr>
        <w:t xml:space="preserve"> (довідка </w:t>
      </w:r>
      <w:r w:rsidR="00D439A5">
        <w:rPr>
          <w:rFonts w:eastAsia="Times New Roman"/>
          <w:color w:val="000000"/>
          <w:sz w:val="28"/>
          <w:szCs w:val="28"/>
          <w:lang w:eastAsia="en-US"/>
        </w:rPr>
        <w:br/>
      </w:r>
      <w:r w:rsidRPr="00CD4CDA">
        <w:rPr>
          <w:rFonts w:eastAsia="Times New Roman"/>
          <w:color w:val="000000"/>
          <w:sz w:val="28"/>
          <w:szCs w:val="28"/>
          <w:lang w:eastAsia="en-US"/>
        </w:rPr>
        <w:t>№</w:t>
      </w:r>
      <w:r w:rsidR="00616090">
        <w:rPr>
          <w:rFonts w:eastAsia="Times New Roman"/>
          <w:color w:val="000000"/>
          <w:sz w:val="28"/>
          <w:szCs w:val="28"/>
          <w:lang w:eastAsia="en-US"/>
        </w:rPr>
        <w:t xml:space="preserve"> </w:t>
      </w:r>
      <w:r w:rsidRPr="00CD4CDA">
        <w:rPr>
          <w:rFonts w:eastAsia="Times New Roman"/>
          <w:color w:val="000000"/>
          <w:sz w:val="28"/>
          <w:szCs w:val="28"/>
          <w:lang w:eastAsia="en-US"/>
        </w:rPr>
        <w:t xml:space="preserve">12/1-4/50 від 17.04.2014) </w:t>
      </w:r>
      <w:r w:rsidR="00FC27CD">
        <w:rPr>
          <w:rFonts w:eastAsia="Times New Roman"/>
          <w:color w:val="000000"/>
          <w:sz w:val="28"/>
          <w:szCs w:val="28"/>
          <w:lang w:val="ru-RU" w:eastAsia="en-US"/>
        </w:rPr>
        <w:t>«</w:t>
      </w:r>
      <w:r w:rsidRPr="00CD4CDA">
        <w:rPr>
          <w:rFonts w:eastAsia="Times New Roman"/>
          <w:color w:val="000000"/>
          <w:sz w:val="28"/>
          <w:szCs w:val="28"/>
          <w:lang w:eastAsia="en-US"/>
        </w:rPr>
        <w:t>Методика статистичної оцінки збитків врожаю сільськогосподарських культур при настанні страхового випадку</w:t>
      </w:r>
      <w:r w:rsidR="00FC27CD">
        <w:rPr>
          <w:rFonts w:eastAsia="Times New Roman"/>
          <w:color w:val="000000"/>
          <w:sz w:val="28"/>
          <w:szCs w:val="28"/>
          <w:lang w:val="ru-RU" w:eastAsia="en-US"/>
        </w:rPr>
        <w:t>»</w:t>
      </w:r>
      <w:r w:rsidRPr="00CD4CDA">
        <w:rPr>
          <w:rFonts w:eastAsia="Times New Roman"/>
          <w:color w:val="000000"/>
          <w:sz w:val="28"/>
          <w:szCs w:val="28"/>
          <w:lang w:eastAsia="en-US"/>
        </w:rPr>
        <w:t>.</w:t>
      </w:r>
      <w:r w:rsidR="00CD4CDA">
        <w:rPr>
          <w:rFonts w:eastAsia="Times New Roman"/>
          <w:color w:val="000000"/>
          <w:sz w:val="28"/>
          <w:szCs w:val="28"/>
          <w:lang w:eastAsia="en-US"/>
        </w:rPr>
        <w:t xml:space="preserve"> </w:t>
      </w:r>
      <w:r w:rsidR="00616090">
        <w:rPr>
          <w:rFonts w:eastAsia="Times New Roman"/>
          <w:color w:val="000000"/>
          <w:sz w:val="28"/>
          <w:szCs w:val="28"/>
          <w:lang w:eastAsia="en-US"/>
        </w:rPr>
        <w:t>Введення</w:t>
      </w:r>
      <w:r w:rsidR="00616090" w:rsidRPr="00CD4CDA">
        <w:rPr>
          <w:rFonts w:eastAsia="Times New Roman"/>
          <w:color w:val="000000"/>
          <w:sz w:val="28"/>
          <w:szCs w:val="28"/>
          <w:lang w:eastAsia="en-US"/>
        </w:rPr>
        <w:t xml:space="preserve"> </w:t>
      </w:r>
      <w:r w:rsidRPr="00CD4CDA">
        <w:rPr>
          <w:rFonts w:eastAsia="Times New Roman"/>
          <w:color w:val="000000"/>
          <w:sz w:val="28"/>
          <w:szCs w:val="28"/>
          <w:lang w:eastAsia="en-US"/>
        </w:rPr>
        <w:t xml:space="preserve">цієї методики дозволило страховим компаніям із найменшими витратами оцінити з високою імовірністю вартість майбутніх </w:t>
      </w:r>
      <w:r w:rsidR="00EA5EAD">
        <w:rPr>
          <w:rFonts w:eastAsia="Times New Roman"/>
          <w:color w:val="000000"/>
          <w:sz w:val="28"/>
          <w:szCs w:val="28"/>
          <w:lang w:eastAsia="en-US"/>
        </w:rPr>
        <w:t>у</w:t>
      </w:r>
      <w:r w:rsidRPr="00CD4CDA">
        <w:rPr>
          <w:rFonts w:eastAsia="Times New Roman"/>
          <w:color w:val="000000"/>
          <w:sz w:val="28"/>
          <w:szCs w:val="28"/>
          <w:lang w:eastAsia="en-US"/>
        </w:rPr>
        <w:t xml:space="preserve">рожаїв сільськогосподарських культур </w:t>
      </w:r>
      <w:r w:rsidR="00EA5EAD">
        <w:rPr>
          <w:rFonts w:eastAsia="Times New Roman"/>
          <w:color w:val="000000"/>
          <w:sz w:val="28"/>
          <w:szCs w:val="28"/>
          <w:lang w:eastAsia="en-US"/>
        </w:rPr>
        <w:t>та</w:t>
      </w:r>
      <w:r w:rsidRPr="00CD4CDA">
        <w:rPr>
          <w:rFonts w:eastAsia="Times New Roman"/>
          <w:color w:val="000000"/>
          <w:sz w:val="28"/>
          <w:szCs w:val="28"/>
          <w:lang w:eastAsia="en-US"/>
        </w:rPr>
        <w:t xml:space="preserve"> визначити фактичні збит</w:t>
      </w:r>
      <w:r w:rsidR="00CD4CDA">
        <w:rPr>
          <w:rFonts w:eastAsia="Times New Roman"/>
          <w:color w:val="000000"/>
          <w:sz w:val="28"/>
          <w:szCs w:val="28"/>
          <w:lang w:eastAsia="en-US"/>
        </w:rPr>
        <w:t xml:space="preserve">ки, що виникають </w:t>
      </w:r>
      <w:r w:rsidR="00616090">
        <w:rPr>
          <w:rFonts w:eastAsia="Times New Roman"/>
          <w:color w:val="000000"/>
          <w:sz w:val="28"/>
          <w:szCs w:val="28"/>
          <w:lang w:eastAsia="en-US"/>
        </w:rPr>
        <w:t xml:space="preserve">у </w:t>
      </w:r>
      <w:r w:rsidR="00CD4CDA">
        <w:rPr>
          <w:rFonts w:eastAsia="Times New Roman"/>
          <w:color w:val="000000"/>
          <w:sz w:val="28"/>
          <w:szCs w:val="28"/>
          <w:lang w:eastAsia="en-US"/>
        </w:rPr>
        <w:t>разі настання</w:t>
      </w:r>
      <w:r w:rsidRPr="00CD4CDA">
        <w:rPr>
          <w:rFonts w:eastAsia="Times New Roman"/>
          <w:color w:val="000000"/>
          <w:sz w:val="28"/>
          <w:szCs w:val="28"/>
          <w:lang w:eastAsia="en-US"/>
        </w:rPr>
        <w:t xml:space="preserve"> страхового випадку протягом дії договору страхування. </w:t>
      </w:r>
    </w:p>
    <w:p w:rsidR="004105E0" w:rsidRPr="00CD4CDA" w:rsidRDefault="004105E0" w:rsidP="00343C1C">
      <w:pPr>
        <w:spacing w:line="252" w:lineRule="auto"/>
        <w:ind w:firstLine="709"/>
        <w:jc w:val="both"/>
        <w:rPr>
          <w:rFonts w:eastAsia="Times New Roman"/>
          <w:color w:val="000000"/>
          <w:sz w:val="28"/>
          <w:szCs w:val="28"/>
          <w:lang w:val="ru-RU" w:eastAsia="en-US"/>
        </w:rPr>
      </w:pPr>
      <w:r w:rsidRPr="00CD4CDA">
        <w:rPr>
          <w:rFonts w:eastAsia="Times New Roman"/>
          <w:color w:val="000000"/>
          <w:sz w:val="28"/>
          <w:szCs w:val="28"/>
          <w:lang w:eastAsia="en-US"/>
        </w:rPr>
        <w:t>Міністерством освіти і науки України</w:t>
      </w:r>
      <w:r w:rsidR="00616090" w:rsidRPr="00EA5EAD">
        <w:rPr>
          <w:rFonts w:eastAsia="Times New Roman"/>
          <w:color w:val="000000"/>
          <w:sz w:val="28"/>
          <w:szCs w:val="28"/>
          <w:lang w:eastAsia="en-US"/>
        </w:rPr>
        <w:t>,</w:t>
      </w:r>
      <w:r w:rsidRPr="00CD4CDA">
        <w:rPr>
          <w:rFonts w:eastAsia="Times New Roman"/>
          <w:color w:val="000000"/>
          <w:sz w:val="28"/>
          <w:szCs w:val="28"/>
          <w:lang w:eastAsia="en-US"/>
        </w:rPr>
        <w:t xml:space="preserve"> Державним департаментом інтелектуальної власності зареєстровано авторське право на збірку наукових творів </w:t>
      </w:r>
      <w:r w:rsidR="00FC27CD">
        <w:rPr>
          <w:rFonts w:eastAsia="Times New Roman"/>
          <w:color w:val="000000"/>
          <w:sz w:val="28"/>
          <w:szCs w:val="28"/>
          <w:lang w:val="ru-RU" w:eastAsia="en-US"/>
        </w:rPr>
        <w:t>«</w:t>
      </w:r>
      <w:r w:rsidRPr="00CD4CDA">
        <w:rPr>
          <w:rFonts w:eastAsia="Times New Roman"/>
          <w:color w:val="000000"/>
          <w:sz w:val="28"/>
          <w:szCs w:val="28"/>
          <w:lang w:val="ru-RU" w:eastAsia="en-US"/>
        </w:rPr>
        <w:t>Методики определения величины ущерба урожая сельскохозяйственных культур вследствие неблагоприятных погодных явлений с использованием выборочного метода</w:t>
      </w:r>
      <w:r w:rsidR="00FC27CD">
        <w:rPr>
          <w:rFonts w:eastAsia="Times New Roman"/>
          <w:color w:val="000000"/>
          <w:sz w:val="28"/>
          <w:szCs w:val="28"/>
          <w:lang w:val="ru-RU" w:eastAsia="en-US"/>
        </w:rPr>
        <w:t>»</w:t>
      </w:r>
      <w:r w:rsidRPr="00CD4CDA">
        <w:rPr>
          <w:rFonts w:eastAsia="Times New Roman"/>
          <w:color w:val="000000"/>
          <w:sz w:val="28"/>
          <w:szCs w:val="28"/>
          <w:lang w:val="ru-RU" w:eastAsia="en-US"/>
        </w:rPr>
        <w:t xml:space="preserve"> (</w:t>
      </w:r>
      <w:proofErr w:type="spellStart"/>
      <w:r w:rsidRPr="00CD4CDA">
        <w:rPr>
          <w:rFonts w:eastAsia="Times New Roman"/>
          <w:color w:val="000000"/>
          <w:sz w:val="28"/>
          <w:szCs w:val="28"/>
          <w:lang w:val="ru-RU" w:eastAsia="en-US"/>
        </w:rPr>
        <w:t>авторське</w:t>
      </w:r>
      <w:proofErr w:type="spellEnd"/>
      <w:r w:rsidRPr="00CD4CDA">
        <w:rPr>
          <w:rFonts w:eastAsia="Times New Roman"/>
          <w:color w:val="000000"/>
          <w:sz w:val="28"/>
          <w:szCs w:val="28"/>
          <w:lang w:val="ru-RU" w:eastAsia="en-US"/>
        </w:rPr>
        <w:t xml:space="preserve"> право №</w:t>
      </w:r>
      <w:r w:rsidR="00616090">
        <w:rPr>
          <w:rFonts w:eastAsia="Times New Roman"/>
          <w:color w:val="000000"/>
          <w:sz w:val="28"/>
          <w:szCs w:val="28"/>
          <w:lang w:val="ru-RU" w:eastAsia="en-US"/>
        </w:rPr>
        <w:t xml:space="preserve"> </w:t>
      </w:r>
      <w:r w:rsidRPr="00CD4CDA">
        <w:rPr>
          <w:rFonts w:eastAsia="Times New Roman"/>
          <w:color w:val="000000"/>
          <w:sz w:val="28"/>
          <w:szCs w:val="28"/>
          <w:lang w:val="ru-RU" w:eastAsia="en-US"/>
        </w:rPr>
        <w:t xml:space="preserve">20490 </w:t>
      </w:r>
      <w:proofErr w:type="spellStart"/>
      <w:r w:rsidRPr="00CD4CDA">
        <w:rPr>
          <w:rFonts w:eastAsia="Times New Roman"/>
          <w:color w:val="000000"/>
          <w:sz w:val="28"/>
          <w:szCs w:val="28"/>
          <w:lang w:val="ru-RU" w:eastAsia="en-US"/>
        </w:rPr>
        <w:t>від</w:t>
      </w:r>
      <w:proofErr w:type="spellEnd"/>
      <w:r w:rsidRPr="00CD4CDA">
        <w:rPr>
          <w:rFonts w:eastAsia="Times New Roman"/>
          <w:color w:val="000000"/>
          <w:sz w:val="28"/>
          <w:szCs w:val="28"/>
          <w:lang w:val="ru-RU" w:eastAsia="en-US"/>
        </w:rPr>
        <w:t xml:space="preserve"> 14.05.2007).</w:t>
      </w:r>
    </w:p>
    <w:p w:rsidR="004105E0" w:rsidRPr="00CD4CDA" w:rsidRDefault="004105E0" w:rsidP="00343C1C">
      <w:pPr>
        <w:spacing w:line="252" w:lineRule="auto"/>
        <w:ind w:firstLine="709"/>
        <w:jc w:val="both"/>
        <w:rPr>
          <w:rFonts w:eastAsia="Times New Roman"/>
          <w:color w:val="000000"/>
          <w:sz w:val="28"/>
          <w:szCs w:val="28"/>
          <w:lang w:eastAsia="en-US"/>
        </w:rPr>
      </w:pPr>
      <w:r w:rsidRPr="00CD4CDA">
        <w:rPr>
          <w:rFonts w:eastAsia="Times New Roman"/>
          <w:color w:val="000000"/>
          <w:sz w:val="28"/>
          <w:szCs w:val="28"/>
          <w:lang w:eastAsia="en-US"/>
        </w:rPr>
        <w:t xml:space="preserve">Основні методологічні положення і результати наукового дослідження впроваджені в навчальний процес </w:t>
      </w:r>
      <w:proofErr w:type="spellStart"/>
      <w:r w:rsidRPr="00CD4CDA">
        <w:rPr>
          <w:rFonts w:eastAsia="Times New Roman"/>
          <w:color w:val="000000"/>
          <w:sz w:val="28"/>
          <w:szCs w:val="28"/>
          <w:lang w:eastAsia="en-US"/>
        </w:rPr>
        <w:t>ДВНЗ</w:t>
      </w:r>
      <w:proofErr w:type="spellEnd"/>
      <w:r w:rsidRPr="00CD4CDA">
        <w:rPr>
          <w:rFonts w:eastAsia="Times New Roman"/>
          <w:color w:val="000000"/>
          <w:sz w:val="28"/>
          <w:szCs w:val="28"/>
          <w:lang w:eastAsia="en-US"/>
        </w:rPr>
        <w:t xml:space="preserve"> </w:t>
      </w:r>
      <w:r w:rsidR="00FC27CD">
        <w:rPr>
          <w:rFonts w:eastAsia="Times New Roman"/>
          <w:color w:val="000000"/>
          <w:sz w:val="28"/>
          <w:szCs w:val="28"/>
          <w:lang w:val="ru-RU" w:eastAsia="en-US"/>
        </w:rPr>
        <w:t>«</w:t>
      </w:r>
      <w:r w:rsidRPr="00CD4CDA">
        <w:rPr>
          <w:rFonts w:eastAsia="Times New Roman"/>
          <w:color w:val="000000"/>
          <w:sz w:val="28"/>
          <w:szCs w:val="28"/>
          <w:lang w:eastAsia="en-US"/>
        </w:rPr>
        <w:t>Київський національний економічний університет імені Вадима Гетьмана</w:t>
      </w:r>
      <w:r w:rsidR="00FC27CD">
        <w:rPr>
          <w:rFonts w:eastAsia="Times New Roman"/>
          <w:color w:val="000000"/>
          <w:sz w:val="28"/>
          <w:szCs w:val="28"/>
          <w:lang w:val="ru-RU" w:eastAsia="en-US"/>
        </w:rPr>
        <w:t>»</w:t>
      </w:r>
      <w:r w:rsidRPr="00CD4CDA">
        <w:rPr>
          <w:rFonts w:eastAsia="Times New Roman"/>
          <w:color w:val="000000"/>
          <w:sz w:val="28"/>
          <w:szCs w:val="28"/>
          <w:lang w:eastAsia="en-US"/>
        </w:rPr>
        <w:t xml:space="preserve"> </w:t>
      </w:r>
      <w:r w:rsidR="00616090">
        <w:rPr>
          <w:rFonts w:eastAsia="Times New Roman"/>
          <w:color w:val="000000"/>
          <w:sz w:val="28"/>
          <w:szCs w:val="28"/>
          <w:lang w:eastAsia="en-US"/>
        </w:rPr>
        <w:t>під час</w:t>
      </w:r>
      <w:r w:rsidR="00616090" w:rsidRPr="00CD4CDA">
        <w:rPr>
          <w:rFonts w:eastAsia="Times New Roman"/>
          <w:color w:val="000000"/>
          <w:sz w:val="28"/>
          <w:szCs w:val="28"/>
          <w:lang w:eastAsia="en-US"/>
        </w:rPr>
        <w:t xml:space="preserve"> підготов</w:t>
      </w:r>
      <w:r w:rsidR="00616090">
        <w:rPr>
          <w:rFonts w:eastAsia="Times New Roman"/>
          <w:color w:val="000000"/>
          <w:sz w:val="28"/>
          <w:szCs w:val="28"/>
          <w:lang w:eastAsia="en-US"/>
        </w:rPr>
        <w:t>ки</w:t>
      </w:r>
      <w:r w:rsidR="00616090" w:rsidRPr="00CD4CDA">
        <w:rPr>
          <w:rFonts w:eastAsia="Times New Roman"/>
          <w:color w:val="000000"/>
          <w:sz w:val="28"/>
          <w:szCs w:val="28"/>
          <w:lang w:eastAsia="en-US"/>
        </w:rPr>
        <w:t xml:space="preserve"> </w:t>
      </w:r>
      <w:r w:rsidRPr="00CD4CDA">
        <w:rPr>
          <w:rFonts w:eastAsia="Times New Roman"/>
          <w:color w:val="000000"/>
          <w:sz w:val="28"/>
          <w:szCs w:val="28"/>
          <w:lang w:eastAsia="en-US"/>
        </w:rPr>
        <w:t xml:space="preserve">та </w:t>
      </w:r>
      <w:r w:rsidR="00616090" w:rsidRPr="00CD4CDA">
        <w:rPr>
          <w:rFonts w:eastAsia="Times New Roman"/>
          <w:color w:val="000000"/>
          <w:sz w:val="28"/>
          <w:szCs w:val="28"/>
          <w:lang w:eastAsia="en-US"/>
        </w:rPr>
        <w:t>викладанн</w:t>
      </w:r>
      <w:r w:rsidR="00616090">
        <w:rPr>
          <w:rFonts w:eastAsia="Times New Roman"/>
          <w:color w:val="000000"/>
          <w:sz w:val="28"/>
          <w:szCs w:val="28"/>
          <w:lang w:eastAsia="en-US"/>
        </w:rPr>
        <w:t xml:space="preserve">я </w:t>
      </w:r>
      <w:r w:rsidRPr="00CD4CDA">
        <w:rPr>
          <w:rFonts w:eastAsia="Times New Roman"/>
          <w:color w:val="000000"/>
          <w:sz w:val="28"/>
          <w:szCs w:val="28"/>
          <w:lang w:eastAsia="en-US"/>
        </w:rPr>
        <w:t>таких дисциплін</w:t>
      </w:r>
      <w:r w:rsidR="00616090">
        <w:rPr>
          <w:rFonts w:eastAsia="Times New Roman"/>
          <w:color w:val="000000"/>
          <w:sz w:val="28"/>
          <w:szCs w:val="28"/>
          <w:lang w:eastAsia="en-US"/>
        </w:rPr>
        <w:t>,</w:t>
      </w:r>
      <w:r w:rsidR="00FC27CD">
        <w:rPr>
          <w:rFonts w:eastAsia="Times New Roman"/>
          <w:color w:val="000000"/>
          <w:sz w:val="28"/>
          <w:szCs w:val="28"/>
          <w:lang w:eastAsia="en-US"/>
        </w:rPr>
        <w:t xml:space="preserve"> як </w:t>
      </w:r>
      <w:r w:rsidR="00FC27CD">
        <w:rPr>
          <w:rFonts w:eastAsia="Times New Roman"/>
          <w:color w:val="000000"/>
          <w:sz w:val="28"/>
          <w:szCs w:val="28"/>
          <w:lang w:val="ru-RU" w:eastAsia="en-US"/>
        </w:rPr>
        <w:t>«</w:t>
      </w:r>
      <w:r w:rsidRPr="00CD4CDA">
        <w:rPr>
          <w:rFonts w:eastAsia="Times New Roman"/>
          <w:color w:val="000000"/>
          <w:sz w:val="28"/>
          <w:szCs w:val="28"/>
          <w:lang w:eastAsia="en-US"/>
        </w:rPr>
        <w:t>Організація вибіркових спостережень</w:t>
      </w:r>
      <w:r w:rsidR="00FC27CD">
        <w:rPr>
          <w:rFonts w:eastAsia="Times New Roman"/>
          <w:color w:val="000000"/>
          <w:sz w:val="28"/>
          <w:szCs w:val="28"/>
          <w:lang w:val="ru-RU" w:eastAsia="en-US"/>
        </w:rPr>
        <w:t>»</w:t>
      </w:r>
      <w:r w:rsidRPr="00CD4CDA">
        <w:rPr>
          <w:rFonts w:eastAsia="Times New Roman"/>
          <w:color w:val="000000"/>
          <w:sz w:val="28"/>
          <w:szCs w:val="28"/>
          <w:lang w:eastAsia="en-US"/>
        </w:rPr>
        <w:t xml:space="preserve"> і </w:t>
      </w:r>
      <w:r w:rsidR="00FC27CD">
        <w:rPr>
          <w:rFonts w:eastAsia="Times New Roman"/>
          <w:color w:val="000000"/>
          <w:sz w:val="28"/>
          <w:szCs w:val="28"/>
          <w:lang w:val="ru-RU" w:eastAsia="en-US"/>
        </w:rPr>
        <w:t>«</w:t>
      </w:r>
      <w:r w:rsidRPr="00CD4CDA">
        <w:rPr>
          <w:rFonts w:eastAsia="Times New Roman"/>
          <w:color w:val="000000"/>
          <w:sz w:val="28"/>
          <w:szCs w:val="28"/>
          <w:lang w:eastAsia="en-US"/>
        </w:rPr>
        <w:t>Економічна статистика</w:t>
      </w:r>
      <w:r w:rsidR="00FC27CD">
        <w:rPr>
          <w:rFonts w:eastAsia="Times New Roman"/>
          <w:color w:val="000000"/>
          <w:sz w:val="28"/>
          <w:szCs w:val="28"/>
          <w:lang w:val="ru-RU" w:eastAsia="en-US"/>
        </w:rPr>
        <w:t>»</w:t>
      </w:r>
      <w:r w:rsidRPr="00CD4CDA">
        <w:rPr>
          <w:rFonts w:eastAsia="Times New Roman"/>
          <w:color w:val="000000"/>
          <w:sz w:val="28"/>
          <w:szCs w:val="28"/>
          <w:lang w:eastAsia="en-US"/>
        </w:rPr>
        <w:t xml:space="preserve"> (довідка від 15.05.2013).</w:t>
      </w:r>
    </w:p>
    <w:p w:rsidR="004105E0" w:rsidRPr="00CD4CDA" w:rsidRDefault="004105E0" w:rsidP="00343C1C">
      <w:pPr>
        <w:spacing w:line="252" w:lineRule="auto"/>
        <w:ind w:firstLine="709"/>
        <w:jc w:val="both"/>
        <w:rPr>
          <w:rFonts w:eastAsia="Times New Roman"/>
          <w:color w:val="000000"/>
          <w:sz w:val="28"/>
          <w:szCs w:val="28"/>
          <w:lang w:eastAsia="en-US"/>
        </w:rPr>
      </w:pPr>
      <w:r w:rsidRPr="00CD4CDA">
        <w:rPr>
          <w:rFonts w:eastAsia="Times New Roman"/>
          <w:b/>
          <w:color w:val="000000"/>
          <w:sz w:val="28"/>
          <w:szCs w:val="28"/>
          <w:lang w:eastAsia="en-US"/>
        </w:rPr>
        <w:t>Особистий внесок здобувача</w:t>
      </w:r>
      <w:r w:rsidRPr="00CD4CDA">
        <w:rPr>
          <w:rFonts w:eastAsia="Times New Roman"/>
          <w:color w:val="000000"/>
          <w:sz w:val="28"/>
          <w:szCs w:val="28"/>
          <w:lang w:eastAsia="en-US"/>
        </w:rPr>
        <w:t xml:space="preserve">. Дисертація є самостійною науковою працею, всі викладені наукові результаті </w:t>
      </w:r>
      <w:r w:rsidR="00616090">
        <w:rPr>
          <w:rFonts w:eastAsia="Times New Roman"/>
          <w:color w:val="000000"/>
          <w:sz w:val="28"/>
          <w:szCs w:val="28"/>
          <w:lang w:eastAsia="en-US"/>
        </w:rPr>
        <w:t>одержані</w:t>
      </w:r>
      <w:r w:rsidR="00616090" w:rsidRPr="00CD4CDA">
        <w:rPr>
          <w:rFonts w:eastAsia="Times New Roman"/>
          <w:color w:val="000000"/>
          <w:sz w:val="28"/>
          <w:szCs w:val="28"/>
          <w:lang w:eastAsia="en-US"/>
        </w:rPr>
        <w:t xml:space="preserve"> </w:t>
      </w:r>
      <w:r w:rsidRPr="00CD4CDA">
        <w:rPr>
          <w:rFonts w:eastAsia="Times New Roman"/>
          <w:color w:val="000000"/>
          <w:sz w:val="28"/>
          <w:szCs w:val="28"/>
          <w:lang w:eastAsia="en-US"/>
        </w:rPr>
        <w:t xml:space="preserve">автором особисто на основі вивчення вітчизняної та міжнародної теорії і практики статистичного оцінювання збитків врожаю та загибелі сільськогосподарських культур. З наукових праць, опублікованих у співавторстві, </w:t>
      </w:r>
      <w:r w:rsidR="00D439A5">
        <w:rPr>
          <w:rFonts w:eastAsia="Times New Roman"/>
          <w:color w:val="000000"/>
          <w:sz w:val="28"/>
          <w:szCs w:val="28"/>
          <w:lang w:eastAsia="en-US"/>
        </w:rPr>
        <w:t>у</w:t>
      </w:r>
      <w:r w:rsidR="00CD4CDA" w:rsidRPr="00CD4CDA">
        <w:rPr>
          <w:rFonts w:eastAsia="Times New Roman"/>
          <w:color w:val="000000"/>
          <w:sz w:val="28"/>
          <w:szCs w:val="28"/>
          <w:lang w:eastAsia="en-US"/>
        </w:rPr>
        <w:t xml:space="preserve"> </w:t>
      </w:r>
      <w:r w:rsidRPr="00CD4CDA">
        <w:rPr>
          <w:rFonts w:eastAsia="Times New Roman"/>
          <w:color w:val="000000"/>
          <w:sz w:val="28"/>
          <w:szCs w:val="28"/>
          <w:lang w:eastAsia="en-US"/>
        </w:rPr>
        <w:t>дисертації використані лише ті ідеї, положення і розробки, що є особистим внеском автора.</w:t>
      </w:r>
    </w:p>
    <w:p w:rsidR="004105E0" w:rsidRPr="00CD4CDA" w:rsidRDefault="004105E0" w:rsidP="00CD4CDA">
      <w:pPr>
        <w:ind w:firstLine="709"/>
        <w:jc w:val="both"/>
        <w:rPr>
          <w:rFonts w:eastAsia="Times New Roman"/>
          <w:color w:val="000000"/>
          <w:sz w:val="28"/>
          <w:szCs w:val="28"/>
          <w:lang w:eastAsia="en-US"/>
        </w:rPr>
      </w:pPr>
      <w:r w:rsidRPr="00CD4CDA">
        <w:rPr>
          <w:rFonts w:eastAsia="Times New Roman"/>
          <w:b/>
          <w:color w:val="000000"/>
          <w:sz w:val="28"/>
          <w:szCs w:val="28"/>
          <w:lang w:eastAsia="en-US"/>
        </w:rPr>
        <w:lastRenderedPageBreak/>
        <w:t>Апробація результатів дисертаці</w:t>
      </w:r>
      <w:r w:rsidRPr="00EA5EAD">
        <w:rPr>
          <w:rFonts w:eastAsia="Times New Roman"/>
          <w:color w:val="000000"/>
          <w:sz w:val="28"/>
          <w:szCs w:val="28"/>
          <w:lang w:eastAsia="en-US"/>
        </w:rPr>
        <w:t xml:space="preserve">ї. </w:t>
      </w:r>
      <w:r w:rsidRPr="00CD4CDA">
        <w:rPr>
          <w:rFonts w:eastAsia="Times New Roman"/>
          <w:color w:val="000000"/>
          <w:sz w:val="28"/>
          <w:szCs w:val="28"/>
          <w:lang w:eastAsia="en-US"/>
        </w:rPr>
        <w:t>Основні положення дисертації та її  результати апробовані на 7 наукових та науково-практичних конференціях:</w:t>
      </w:r>
      <w:r w:rsidR="00CD4CDA" w:rsidRPr="00CD4CDA">
        <w:rPr>
          <w:rFonts w:eastAsia="Times New Roman"/>
          <w:color w:val="000000"/>
          <w:sz w:val="28"/>
          <w:szCs w:val="28"/>
          <w:lang w:eastAsia="en-US"/>
        </w:rPr>
        <w:t xml:space="preserve"> </w:t>
      </w:r>
      <w:r w:rsidRPr="00CD4CDA">
        <w:rPr>
          <w:rFonts w:eastAsia="Times New Roman"/>
          <w:color w:val="000000"/>
          <w:sz w:val="28"/>
          <w:szCs w:val="28"/>
          <w:lang w:eastAsia="en-US"/>
        </w:rPr>
        <w:t xml:space="preserve">Міжнародній науково-практичній конференції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Інфраструктура фінансування та страхування сільського господарства – українські реалії та міжнародний досвід</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(м. Київ, 2002), Міжнародній науково-практичній конференції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Дні науки 2005</w:t>
      </w:r>
      <w:r w:rsidR="00FC27CD" w:rsidRPr="00FC27CD">
        <w:rPr>
          <w:rFonts w:eastAsia="Times New Roman"/>
          <w:color w:val="000000"/>
          <w:sz w:val="28"/>
          <w:szCs w:val="28"/>
          <w:lang w:eastAsia="en-US"/>
        </w:rPr>
        <w:t>»</w:t>
      </w:r>
      <w:r w:rsidR="00CD4CDA" w:rsidRPr="00CD4CDA">
        <w:rPr>
          <w:rFonts w:eastAsia="Times New Roman"/>
          <w:color w:val="000000"/>
          <w:sz w:val="28"/>
          <w:szCs w:val="28"/>
          <w:lang w:eastAsia="en-US"/>
        </w:rPr>
        <w:t xml:space="preserve"> </w:t>
      </w:r>
      <w:r w:rsidR="00D439A5">
        <w:rPr>
          <w:rFonts w:eastAsia="Times New Roman"/>
          <w:color w:val="000000"/>
          <w:sz w:val="28"/>
          <w:szCs w:val="28"/>
          <w:lang w:eastAsia="en-US"/>
        </w:rPr>
        <w:br/>
      </w:r>
      <w:r w:rsidRPr="00CD4CDA">
        <w:rPr>
          <w:rFonts w:eastAsia="Times New Roman"/>
          <w:color w:val="000000"/>
          <w:sz w:val="28"/>
          <w:szCs w:val="28"/>
          <w:lang w:eastAsia="en-US"/>
        </w:rPr>
        <w:t>(м.</w:t>
      </w:r>
      <w:r w:rsidR="00616090">
        <w:rPr>
          <w:rFonts w:eastAsia="Times New Roman"/>
          <w:color w:val="000000"/>
          <w:sz w:val="28"/>
          <w:szCs w:val="28"/>
          <w:lang w:eastAsia="en-US"/>
        </w:rPr>
        <w:t xml:space="preserve"> </w:t>
      </w:r>
      <w:r w:rsidRPr="00CD4CDA">
        <w:rPr>
          <w:rFonts w:eastAsia="Times New Roman"/>
          <w:color w:val="000000"/>
          <w:sz w:val="28"/>
          <w:szCs w:val="28"/>
          <w:lang w:eastAsia="en-US"/>
        </w:rPr>
        <w:t xml:space="preserve">Дніпропетровськ, 2005), І Міжнародній науково-практичній конференції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Сучасні соціально-економічні системи: тенденції розвитку</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(м. Кривий Ріг, 2011</w:t>
      </w:r>
      <w:r w:rsidR="00616090">
        <w:rPr>
          <w:rFonts w:eastAsia="Times New Roman"/>
          <w:color w:val="000000"/>
          <w:sz w:val="28"/>
          <w:szCs w:val="28"/>
          <w:lang w:eastAsia="en-US"/>
        </w:rPr>
        <w:t xml:space="preserve"> </w:t>
      </w:r>
      <w:r w:rsidRPr="00CD4CDA">
        <w:rPr>
          <w:rFonts w:eastAsia="Times New Roman"/>
          <w:color w:val="000000"/>
          <w:sz w:val="28"/>
          <w:szCs w:val="28"/>
          <w:lang w:eastAsia="en-US"/>
        </w:rPr>
        <w:t xml:space="preserve">), XII Всеукраїнській науково-практичній конференції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Статистична оцінка соціально-економічного розвитку</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(м. Хмельницький, 2012), Всеукраїнській науково-практичній конференції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Методологічні засади статистичного дослідження економіки України в умовах реалізації стратегії інноваційного розвитку</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(м. Київ, 2012), Міжнародній</w:t>
      </w:r>
      <w:r w:rsidRPr="00CD4CDA">
        <w:rPr>
          <w:rFonts w:eastAsia="Times New Roman"/>
          <w:b/>
          <w:i/>
          <w:color w:val="000000"/>
          <w:sz w:val="28"/>
          <w:szCs w:val="28"/>
          <w:lang w:eastAsia="en-US"/>
        </w:rPr>
        <w:t xml:space="preserve"> </w:t>
      </w:r>
      <w:r w:rsidRPr="00CD4CDA">
        <w:rPr>
          <w:rFonts w:eastAsia="Times New Roman"/>
          <w:color w:val="000000"/>
          <w:sz w:val="28"/>
          <w:szCs w:val="28"/>
          <w:lang w:eastAsia="en-US"/>
        </w:rPr>
        <w:t xml:space="preserve">науково-методичній конференції </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Аудиторна робота викладача і студента: досвід і напрями вдосконалення</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(м. Київ, 2012), 19</w:t>
      </w:r>
      <w:proofErr w:type="spellStart"/>
      <w:r w:rsidRPr="00CD4CDA">
        <w:rPr>
          <w:rFonts w:eastAsia="Times New Roman"/>
          <w:color w:val="000000"/>
          <w:sz w:val="28"/>
          <w:szCs w:val="28"/>
          <w:vertAlign w:val="superscript"/>
          <w:lang w:val="en-US" w:eastAsia="en-US"/>
        </w:rPr>
        <w:t>th</w:t>
      </w:r>
      <w:proofErr w:type="spellEnd"/>
      <w:r w:rsidRPr="00CD4CDA">
        <w:rPr>
          <w:rFonts w:eastAsia="Times New Roman"/>
          <w:color w:val="000000"/>
          <w:sz w:val="28"/>
          <w:szCs w:val="28"/>
          <w:lang w:eastAsia="en-US"/>
        </w:rPr>
        <w:t xml:space="preserve"> </w:t>
      </w:r>
      <w:r w:rsidRPr="00CD4CDA">
        <w:rPr>
          <w:rFonts w:eastAsia="Times New Roman"/>
          <w:color w:val="000000"/>
          <w:sz w:val="28"/>
          <w:szCs w:val="28"/>
          <w:lang w:val="en-US" w:eastAsia="en-US"/>
        </w:rPr>
        <w:t>Slovak</w:t>
      </w:r>
      <w:r w:rsidRPr="00CD4CDA">
        <w:rPr>
          <w:rFonts w:eastAsia="Times New Roman"/>
          <w:color w:val="000000"/>
          <w:sz w:val="28"/>
          <w:szCs w:val="28"/>
          <w:lang w:eastAsia="en-US"/>
        </w:rPr>
        <w:t xml:space="preserve"> – </w:t>
      </w:r>
      <w:r w:rsidRPr="00CD4CDA">
        <w:rPr>
          <w:rFonts w:eastAsia="Times New Roman"/>
          <w:color w:val="000000"/>
          <w:sz w:val="28"/>
          <w:szCs w:val="28"/>
          <w:lang w:val="en-US" w:eastAsia="en-US"/>
        </w:rPr>
        <w:t>Polish</w:t>
      </w:r>
      <w:r w:rsidRPr="00CD4CDA">
        <w:rPr>
          <w:rFonts w:eastAsia="Times New Roman"/>
          <w:color w:val="000000"/>
          <w:sz w:val="28"/>
          <w:szCs w:val="28"/>
          <w:lang w:eastAsia="en-US"/>
        </w:rPr>
        <w:t xml:space="preserve"> – </w:t>
      </w:r>
      <w:r w:rsidRPr="00CD4CDA">
        <w:rPr>
          <w:rFonts w:eastAsia="Times New Roman"/>
          <w:color w:val="000000"/>
          <w:sz w:val="28"/>
          <w:szCs w:val="28"/>
          <w:lang w:val="en-US" w:eastAsia="en-US"/>
        </w:rPr>
        <w:t>Ukrainian</w:t>
      </w:r>
      <w:r w:rsidRPr="00CD4CDA">
        <w:rPr>
          <w:rFonts w:eastAsia="Times New Roman"/>
          <w:color w:val="000000"/>
          <w:sz w:val="28"/>
          <w:szCs w:val="28"/>
          <w:lang w:eastAsia="en-US"/>
        </w:rPr>
        <w:t xml:space="preserve"> </w:t>
      </w:r>
      <w:r w:rsidRPr="00CD4CDA">
        <w:rPr>
          <w:rFonts w:eastAsia="Times New Roman"/>
          <w:color w:val="000000"/>
          <w:sz w:val="28"/>
          <w:szCs w:val="28"/>
          <w:lang w:val="en-US" w:eastAsia="en-US"/>
        </w:rPr>
        <w:t>Scientific</w:t>
      </w:r>
      <w:r w:rsidRPr="00CD4CDA">
        <w:rPr>
          <w:rFonts w:eastAsia="Times New Roman"/>
          <w:color w:val="000000"/>
          <w:sz w:val="28"/>
          <w:szCs w:val="28"/>
          <w:lang w:eastAsia="en-US"/>
        </w:rPr>
        <w:t xml:space="preserve"> </w:t>
      </w:r>
      <w:r w:rsidRPr="00CD4CDA">
        <w:rPr>
          <w:rFonts w:eastAsia="Times New Roman"/>
          <w:color w:val="000000"/>
          <w:sz w:val="28"/>
          <w:szCs w:val="28"/>
          <w:lang w:val="en-US" w:eastAsia="en-US"/>
        </w:rPr>
        <w:t>Seminar</w:t>
      </w:r>
      <w:r w:rsidRPr="00CD4CDA">
        <w:rPr>
          <w:rFonts w:eastAsia="Times New Roman"/>
          <w:color w:val="000000"/>
          <w:sz w:val="28"/>
          <w:szCs w:val="28"/>
          <w:lang w:eastAsia="en-US"/>
        </w:rPr>
        <w:t xml:space="preserve"> </w:t>
      </w:r>
      <w:r w:rsidR="00FC27CD" w:rsidRPr="00FC27CD">
        <w:rPr>
          <w:rFonts w:eastAsia="Times New Roman"/>
          <w:color w:val="000000"/>
          <w:sz w:val="28"/>
          <w:szCs w:val="28"/>
          <w:lang w:eastAsia="en-US"/>
        </w:rPr>
        <w:t>«</w:t>
      </w:r>
      <w:r w:rsidRPr="00CD4CDA">
        <w:rPr>
          <w:rFonts w:eastAsia="Times New Roman"/>
          <w:color w:val="000000"/>
          <w:sz w:val="28"/>
          <w:szCs w:val="28"/>
          <w:lang w:val="en-US" w:eastAsia="en-US"/>
        </w:rPr>
        <w:t>Quantitative</w:t>
      </w:r>
      <w:r w:rsidRPr="00CD4CDA">
        <w:rPr>
          <w:rFonts w:eastAsia="Times New Roman"/>
          <w:color w:val="000000"/>
          <w:sz w:val="28"/>
          <w:szCs w:val="28"/>
          <w:lang w:eastAsia="en-US"/>
        </w:rPr>
        <w:t xml:space="preserve"> </w:t>
      </w:r>
      <w:r w:rsidRPr="00CD4CDA">
        <w:rPr>
          <w:rFonts w:eastAsia="Times New Roman"/>
          <w:color w:val="000000"/>
          <w:sz w:val="28"/>
          <w:szCs w:val="28"/>
          <w:lang w:val="en-US" w:eastAsia="en-US"/>
        </w:rPr>
        <w:t>methods</w:t>
      </w:r>
      <w:r w:rsidRPr="00CD4CDA">
        <w:rPr>
          <w:rFonts w:eastAsia="Times New Roman"/>
          <w:color w:val="000000"/>
          <w:sz w:val="28"/>
          <w:szCs w:val="28"/>
          <w:lang w:eastAsia="en-US"/>
        </w:rPr>
        <w:t xml:space="preserve"> </w:t>
      </w:r>
      <w:r w:rsidRPr="00CD4CDA">
        <w:rPr>
          <w:rFonts w:eastAsia="Times New Roman"/>
          <w:color w:val="000000"/>
          <w:sz w:val="28"/>
          <w:szCs w:val="28"/>
          <w:lang w:val="en-US" w:eastAsia="en-US"/>
        </w:rPr>
        <w:t>in</w:t>
      </w:r>
      <w:r w:rsidRPr="00CD4CDA">
        <w:rPr>
          <w:rFonts w:eastAsia="Times New Roman"/>
          <w:color w:val="000000"/>
          <w:sz w:val="28"/>
          <w:szCs w:val="28"/>
          <w:lang w:eastAsia="en-US"/>
        </w:rPr>
        <w:t xml:space="preserve"> </w:t>
      </w:r>
      <w:r w:rsidRPr="00CD4CDA">
        <w:rPr>
          <w:rFonts w:eastAsia="Times New Roman"/>
          <w:color w:val="000000"/>
          <w:sz w:val="28"/>
          <w:szCs w:val="28"/>
          <w:lang w:val="en-US" w:eastAsia="en-US"/>
        </w:rPr>
        <w:t>socio</w:t>
      </w:r>
      <w:r w:rsidRPr="00CD4CDA">
        <w:rPr>
          <w:rFonts w:eastAsia="Times New Roman"/>
          <w:color w:val="000000"/>
          <w:sz w:val="28"/>
          <w:szCs w:val="28"/>
          <w:lang w:eastAsia="en-US"/>
        </w:rPr>
        <w:t>-</w:t>
      </w:r>
      <w:r w:rsidRPr="00CD4CDA">
        <w:rPr>
          <w:rFonts w:eastAsia="Times New Roman"/>
          <w:color w:val="000000"/>
          <w:sz w:val="28"/>
          <w:szCs w:val="28"/>
          <w:lang w:val="en-US" w:eastAsia="en-US"/>
        </w:rPr>
        <w:t>economic</w:t>
      </w:r>
      <w:r w:rsidRPr="00CD4CDA">
        <w:rPr>
          <w:rFonts w:eastAsia="Times New Roman"/>
          <w:color w:val="000000"/>
          <w:sz w:val="28"/>
          <w:szCs w:val="28"/>
          <w:lang w:eastAsia="en-US"/>
        </w:rPr>
        <w:t xml:space="preserve"> </w:t>
      </w:r>
      <w:r w:rsidRPr="00CD4CDA">
        <w:rPr>
          <w:rFonts w:eastAsia="Times New Roman"/>
          <w:color w:val="000000"/>
          <w:sz w:val="28"/>
          <w:szCs w:val="28"/>
          <w:lang w:val="en-US" w:eastAsia="en-US"/>
        </w:rPr>
        <w:t>analysis</w:t>
      </w:r>
      <w:r w:rsidR="00FC27CD" w:rsidRPr="00FC27CD">
        <w:rPr>
          <w:rFonts w:eastAsia="Times New Roman"/>
          <w:color w:val="000000"/>
          <w:sz w:val="28"/>
          <w:szCs w:val="28"/>
          <w:lang w:eastAsia="en-US"/>
        </w:rPr>
        <w:t>»</w:t>
      </w:r>
      <w:r w:rsidRPr="00CD4CDA">
        <w:rPr>
          <w:rFonts w:eastAsia="Times New Roman"/>
          <w:color w:val="000000"/>
          <w:sz w:val="28"/>
          <w:szCs w:val="28"/>
          <w:lang w:eastAsia="en-US"/>
        </w:rPr>
        <w:t xml:space="preserve"> (</w:t>
      </w:r>
      <w:r w:rsidRPr="00CD4CDA">
        <w:rPr>
          <w:rFonts w:eastAsia="Times New Roman"/>
          <w:color w:val="000000"/>
          <w:sz w:val="28"/>
          <w:szCs w:val="28"/>
          <w:lang w:val="en-US" w:eastAsia="en-US"/>
        </w:rPr>
        <w:t>Bratislava</w:t>
      </w:r>
      <w:r w:rsidRPr="00CD4CDA">
        <w:rPr>
          <w:rFonts w:eastAsia="Times New Roman"/>
          <w:color w:val="000000"/>
          <w:sz w:val="28"/>
          <w:szCs w:val="28"/>
          <w:lang w:eastAsia="en-US"/>
        </w:rPr>
        <w:t xml:space="preserve">, 2012). </w:t>
      </w:r>
    </w:p>
    <w:p w:rsidR="004105E0" w:rsidRPr="00CD4CDA" w:rsidRDefault="004105E0" w:rsidP="00B80A5B">
      <w:pPr>
        <w:ind w:firstLine="709"/>
        <w:jc w:val="both"/>
        <w:rPr>
          <w:rFonts w:eastAsia="Times New Roman"/>
          <w:color w:val="000000"/>
          <w:sz w:val="28"/>
          <w:szCs w:val="28"/>
          <w:highlight w:val="cyan"/>
          <w:lang w:eastAsia="en-US"/>
        </w:rPr>
      </w:pPr>
      <w:r w:rsidRPr="00CD4CDA">
        <w:rPr>
          <w:rFonts w:eastAsia="Times New Roman"/>
          <w:b/>
          <w:color w:val="000000"/>
          <w:sz w:val="28"/>
          <w:szCs w:val="28"/>
          <w:lang w:eastAsia="en-US"/>
        </w:rPr>
        <w:t>Публікації</w:t>
      </w:r>
      <w:r w:rsidRPr="00EA5EAD">
        <w:rPr>
          <w:rFonts w:eastAsia="Times New Roman"/>
          <w:color w:val="000000"/>
          <w:sz w:val="28"/>
          <w:szCs w:val="28"/>
          <w:lang w:eastAsia="en-US"/>
        </w:rPr>
        <w:t>.</w:t>
      </w:r>
      <w:r w:rsidRPr="00CD4CDA">
        <w:rPr>
          <w:rFonts w:eastAsia="Times New Roman"/>
          <w:color w:val="000000"/>
          <w:sz w:val="28"/>
          <w:szCs w:val="28"/>
          <w:lang w:eastAsia="en-US"/>
        </w:rPr>
        <w:t xml:space="preserve"> За результатами основних положень дисертації опубліковано </w:t>
      </w:r>
      <w:r w:rsidR="00EA5EAD">
        <w:rPr>
          <w:rFonts w:eastAsia="Times New Roman"/>
          <w:color w:val="000000"/>
          <w:sz w:val="28"/>
          <w:szCs w:val="28"/>
          <w:lang w:eastAsia="en-US"/>
        </w:rPr>
        <w:br/>
      </w:r>
      <w:r w:rsidRPr="00CD4CDA">
        <w:rPr>
          <w:rFonts w:eastAsia="Times New Roman"/>
          <w:color w:val="000000"/>
          <w:sz w:val="28"/>
          <w:szCs w:val="28"/>
          <w:lang w:eastAsia="en-US"/>
        </w:rPr>
        <w:t>15 наукових праць загальним обсягом 6,</w:t>
      </w:r>
      <w:r w:rsidRPr="00EA5EAD">
        <w:rPr>
          <w:rFonts w:eastAsia="Times New Roman"/>
          <w:color w:val="000000"/>
          <w:sz w:val="28"/>
          <w:szCs w:val="28"/>
          <w:lang w:eastAsia="en-US"/>
        </w:rPr>
        <w:t xml:space="preserve">3 д.а., з яких особисто автору належить </w:t>
      </w:r>
      <w:r w:rsidR="00880048">
        <w:rPr>
          <w:rFonts w:eastAsia="Times New Roman"/>
          <w:color w:val="000000"/>
          <w:sz w:val="28"/>
          <w:szCs w:val="28"/>
          <w:lang w:eastAsia="en-US"/>
        </w:rPr>
        <w:br/>
      </w:r>
      <w:r w:rsidRPr="00EA5EAD">
        <w:rPr>
          <w:rFonts w:eastAsia="Times New Roman"/>
          <w:color w:val="000000"/>
          <w:sz w:val="28"/>
          <w:szCs w:val="28"/>
          <w:lang w:eastAsia="en-US"/>
        </w:rPr>
        <w:t xml:space="preserve">5,7 </w:t>
      </w:r>
      <w:r w:rsidR="00FC27CD" w:rsidRPr="00EA5EAD">
        <w:rPr>
          <w:rFonts w:eastAsia="Times New Roman"/>
          <w:color w:val="000000"/>
          <w:sz w:val="28"/>
          <w:szCs w:val="28"/>
          <w:lang w:eastAsia="en-US"/>
        </w:rPr>
        <w:t>д.а.</w:t>
      </w:r>
      <w:r w:rsidRPr="00EA5EAD">
        <w:rPr>
          <w:rFonts w:eastAsia="Times New Roman"/>
          <w:color w:val="000000"/>
          <w:sz w:val="28"/>
          <w:szCs w:val="28"/>
          <w:lang w:eastAsia="en-US"/>
        </w:rPr>
        <w:t>,</w:t>
      </w:r>
      <w:r w:rsidRPr="00CD4CDA">
        <w:rPr>
          <w:rFonts w:eastAsia="Times New Roman"/>
          <w:color w:val="000000"/>
          <w:sz w:val="28"/>
          <w:szCs w:val="28"/>
          <w:lang w:eastAsia="en-US"/>
        </w:rPr>
        <w:t xml:space="preserve"> з них </w:t>
      </w:r>
      <w:r w:rsidRPr="00EA5EAD">
        <w:rPr>
          <w:rFonts w:eastAsia="Times New Roman"/>
          <w:color w:val="000000"/>
          <w:sz w:val="28"/>
          <w:szCs w:val="28"/>
          <w:lang w:eastAsia="en-US"/>
        </w:rPr>
        <w:t>8</w:t>
      </w:r>
      <w:r w:rsidRPr="00CD4CDA">
        <w:rPr>
          <w:rFonts w:eastAsia="Times New Roman"/>
          <w:color w:val="000000"/>
          <w:sz w:val="28"/>
          <w:szCs w:val="28"/>
          <w:lang w:eastAsia="en-US"/>
        </w:rPr>
        <w:t xml:space="preserve"> праць – у наукових фахових виданнях, 1 – у зарубіжному виданні, </w:t>
      </w:r>
      <w:r w:rsidR="00880048">
        <w:rPr>
          <w:rFonts w:eastAsia="Times New Roman"/>
          <w:color w:val="000000"/>
          <w:sz w:val="28"/>
          <w:szCs w:val="28"/>
          <w:lang w:eastAsia="en-US"/>
        </w:rPr>
        <w:br/>
      </w:r>
      <w:r w:rsidRPr="00EA5EAD">
        <w:rPr>
          <w:rFonts w:eastAsia="Times New Roman"/>
          <w:color w:val="000000"/>
          <w:sz w:val="28"/>
          <w:szCs w:val="28"/>
          <w:lang w:eastAsia="en-US"/>
        </w:rPr>
        <w:t>6</w:t>
      </w:r>
      <w:r w:rsidRPr="00CD4CDA">
        <w:rPr>
          <w:rFonts w:eastAsia="Times New Roman"/>
          <w:color w:val="000000"/>
          <w:sz w:val="28"/>
          <w:szCs w:val="28"/>
          <w:lang w:eastAsia="en-US"/>
        </w:rPr>
        <w:t xml:space="preserve"> – в інших виданнях.</w:t>
      </w:r>
    </w:p>
    <w:p w:rsidR="004105E0" w:rsidRPr="00CD4CDA" w:rsidRDefault="004105E0" w:rsidP="00B80A5B">
      <w:pPr>
        <w:ind w:firstLine="709"/>
        <w:jc w:val="both"/>
        <w:rPr>
          <w:rFonts w:eastAsia="Times New Roman"/>
          <w:color w:val="000000"/>
          <w:sz w:val="28"/>
          <w:szCs w:val="28"/>
          <w:lang w:eastAsia="en-US"/>
        </w:rPr>
      </w:pPr>
      <w:r w:rsidRPr="00EA5EAD">
        <w:rPr>
          <w:rFonts w:eastAsia="Times New Roman"/>
          <w:b/>
          <w:color w:val="000000"/>
          <w:sz w:val="28"/>
          <w:szCs w:val="28"/>
          <w:lang w:eastAsia="en-US"/>
        </w:rPr>
        <w:t>Структура та обсяг дисертації</w:t>
      </w:r>
      <w:r w:rsidRPr="00880048">
        <w:rPr>
          <w:rFonts w:eastAsia="Times New Roman"/>
          <w:color w:val="000000"/>
          <w:sz w:val="28"/>
          <w:szCs w:val="28"/>
          <w:lang w:eastAsia="en-US"/>
        </w:rPr>
        <w:t xml:space="preserve">. </w:t>
      </w:r>
      <w:r w:rsidRPr="00EA5EAD">
        <w:rPr>
          <w:rFonts w:eastAsia="Times New Roman"/>
          <w:color w:val="000000"/>
          <w:sz w:val="28"/>
          <w:szCs w:val="28"/>
          <w:lang w:eastAsia="en-US"/>
        </w:rPr>
        <w:t xml:space="preserve">Дисертація складається зі вступу, трьох розділів, висновків, списку використаних джерел </w:t>
      </w:r>
      <w:r w:rsidR="00EA5EAD" w:rsidRPr="00EA5EAD">
        <w:rPr>
          <w:rFonts w:eastAsia="Times New Roman"/>
          <w:color w:val="000000"/>
          <w:sz w:val="28"/>
          <w:szCs w:val="28"/>
          <w:lang w:eastAsia="en-US"/>
        </w:rPr>
        <w:t>і</w:t>
      </w:r>
      <w:r w:rsidRPr="00EA5EAD">
        <w:rPr>
          <w:rFonts w:eastAsia="Times New Roman"/>
          <w:color w:val="000000"/>
          <w:sz w:val="28"/>
          <w:szCs w:val="28"/>
          <w:lang w:eastAsia="en-US"/>
        </w:rPr>
        <w:t xml:space="preserve"> додатків. Загальний обсяг дисертації становить 2</w:t>
      </w:r>
      <w:r w:rsidR="00C15AD6" w:rsidRPr="00C15AD6">
        <w:rPr>
          <w:rFonts w:eastAsia="Times New Roman"/>
          <w:color w:val="000000"/>
          <w:sz w:val="28"/>
          <w:szCs w:val="28"/>
          <w:lang w:val="ru-RU" w:eastAsia="en-US"/>
        </w:rPr>
        <w:t>10</w:t>
      </w:r>
      <w:r w:rsidR="00C15AD6">
        <w:rPr>
          <w:rFonts w:eastAsia="Times New Roman"/>
          <w:color w:val="000000"/>
          <w:sz w:val="28"/>
          <w:szCs w:val="28"/>
          <w:lang w:eastAsia="en-US"/>
        </w:rPr>
        <w:t xml:space="preserve"> сторінок</w:t>
      </w:r>
      <w:r w:rsidRPr="00EA5EAD">
        <w:rPr>
          <w:rFonts w:eastAsia="Times New Roman"/>
          <w:color w:val="000000"/>
          <w:sz w:val="28"/>
          <w:szCs w:val="28"/>
          <w:lang w:eastAsia="en-US"/>
        </w:rPr>
        <w:t xml:space="preserve"> друкованого тексту. Дисертаційна робота містить </w:t>
      </w:r>
      <w:r w:rsidR="00C15AD6" w:rsidRPr="00C15AD6">
        <w:rPr>
          <w:rFonts w:eastAsia="Times New Roman"/>
          <w:color w:val="000000"/>
          <w:sz w:val="28"/>
          <w:szCs w:val="28"/>
          <w:lang w:val="ru-RU" w:eastAsia="en-US"/>
        </w:rPr>
        <w:t>33</w:t>
      </w:r>
      <w:r w:rsidR="00C15AD6">
        <w:rPr>
          <w:rFonts w:eastAsia="Times New Roman"/>
          <w:color w:val="000000"/>
          <w:sz w:val="28"/>
          <w:szCs w:val="28"/>
          <w:lang w:eastAsia="en-US"/>
        </w:rPr>
        <w:t xml:space="preserve"> таблиці</w:t>
      </w:r>
      <w:r w:rsidRPr="00EA5EAD">
        <w:rPr>
          <w:rFonts w:eastAsia="Times New Roman"/>
          <w:color w:val="000000"/>
          <w:sz w:val="28"/>
          <w:szCs w:val="28"/>
          <w:lang w:eastAsia="en-US"/>
        </w:rPr>
        <w:t xml:space="preserve"> на 1</w:t>
      </w:r>
      <w:r w:rsidR="00C15AD6">
        <w:rPr>
          <w:rFonts w:eastAsia="Times New Roman"/>
          <w:color w:val="000000"/>
          <w:sz w:val="28"/>
          <w:szCs w:val="28"/>
          <w:lang w:eastAsia="en-US"/>
        </w:rPr>
        <w:t>5</w:t>
      </w:r>
      <w:r w:rsidRPr="00EA5EAD">
        <w:rPr>
          <w:rFonts w:eastAsia="Times New Roman"/>
          <w:color w:val="000000"/>
          <w:sz w:val="28"/>
          <w:szCs w:val="28"/>
          <w:lang w:eastAsia="en-US"/>
        </w:rPr>
        <w:t xml:space="preserve"> сторінках, </w:t>
      </w:r>
      <w:r w:rsidR="00C15AD6">
        <w:rPr>
          <w:rFonts w:eastAsia="Times New Roman"/>
          <w:color w:val="000000"/>
          <w:sz w:val="28"/>
          <w:szCs w:val="28"/>
          <w:lang w:eastAsia="en-US"/>
        </w:rPr>
        <w:t>16</w:t>
      </w:r>
      <w:r w:rsidRPr="00EA5EAD">
        <w:rPr>
          <w:rFonts w:eastAsia="Times New Roman"/>
          <w:color w:val="000000"/>
          <w:sz w:val="28"/>
          <w:szCs w:val="28"/>
          <w:lang w:eastAsia="en-US"/>
        </w:rPr>
        <w:t xml:space="preserve"> рисунк</w:t>
      </w:r>
      <w:r w:rsidR="00C15AD6">
        <w:rPr>
          <w:rFonts w:eastAsia="Times New Roman"/>
          <w:color w:val="000000"/>
          <w:sz w:val="28"/>
          <w:szCs w:val="28"/>
          <w:lang w:eastAsia="en-US"/>
        </w:rPr>
        <w:t>ів</w:t>
      </w:r>
      <w:r w:rsidRPr="00EA5EAD">
        <w:rPr>
          <w:rFonts w:eastAsia="Times New Roman"/>
          <w:color w:val="000000"/>
          <w:sz w:val="28"/>
          <w:szCs w:val="28"/>
          <w:lang w:eastAsia="en-US"/>
        </w:rPr>
        <w:t xml:space="preserve"> на </w:t>
      </w:r>
      <w:r w:rsidR="00C15AD6">
        <w:rPr>
          <w:rFonts w:eastAsia="Times New Roman"/>
          <w:color w:val="000000"/>
          <w:sz w:val="28"/>
          <w:szCs w:val="28"/>
          <w:lang w:eastAsia="en-US"/>
        </w:rPr>
        <w:t>8</w:t>
      </w:r>
      <w:r w:rsidRPr="00EA5EAD">
        <w:rPr>
          <w:rFonts w:eastAsia="Times New Roman"/>
          <w:color w:val="000000"/>
          <w:sz w:val="28"/>
          <w:szCs w:val="28"/>
          <w:lang w:eastAsia="en-US"/>
        </w:rPr>
        <w:t xml:space="preserve"> сторінках </w:t>
      </w:r>
      <w:r w:rsidR="00616090" w:rsidRPr="00EA5EAD">
        <w:rPr>
          <w:rFonts w:eastAsia="Times New Roman"/>
          <w:color w:val="000000"/>
          <w:sz w:val="28"/>
          <w:szCs w:val="28"/>
          <w:lang w:eastAsia="en-US"/>
        </w:rPr>
        <w:t xml:space="preserve">і </w:t>
      </w:r>
      <w:r w:rsidR="00C15AD6">
        <w:rPr>
          <w:rFonts w:eastAsia="Times New Roman"/>
          <w:color w:val="000000"/>
          <w:sz w:val="28"/>
          <w:szCs w:val="28"/>
          <w:lang w:eastAsia="en-US"/>
        </w:rPr>
        <w:t>18</w:t>
      </w:r>
      <w:r w:rsidRPr="00EA5EAD">
        <w:rPr>
          <w:rFonts w:eastAsia="Times New Roman"/>
          <w:color w:val="000000"/>
          <w:sz w:val="28"/>
          <w:szCs w:val="28"/>
          <w:lang w:eastAsia="en-US"/>
        </w:rPr>
        <w:t xml:space="preserve"> додатків на </w:t>
      </w:r>
      <w:r w:rsidR="00C15AD6">
        <w:rPr>
          <w:rFonts w:eastAsia="Times New Roman"/>
          <w:color w:val="000000"/>
          <w:sz w:val="28"/>
          <w:szCs w:val="28"/>
          <w:lang w:eastAsia="en-US"/>
        </w:rPr>
        <w:t>66</w:t>
      </w:r>
      <w:r w:rsidRPr="00EA5EAD">
        <w:rPr>
          <w:rFonts w:eastAsia="Times New Roman"/>
          <w:color w:val="000000"/>
          <w:sz w:val="28"/>
          <w:szCs w:val="28"/>
          <w:lang w:eastAsia="en-US"/>
        </w:rPr>
        <w:t xml:space="preserve"> сторінках. Список використаних джерел налічує </w:t>
      </w:r>
      <w:r w:rsidR="00C15AD6">
        <w:rPr>
          <w:rFonts w:eastAsia="Times New Roman"/>
          <w:color w:val="000000"/>
          <w:sz w:val="28"/>
          <w:szCs w:val="28"/>
          <w:lang w:eastAsia="en-US"/>
        </w:rPr>
        <w:t>200</w:t>
      </w:r>
      <w:r w:rsidRPr="00EA5EAD">
        <w:rPr>
          <w:rFonts w:eastAsia="Times New Roman"/>
          <w:color w:val="000000"/>
          <w:sz w:val="28"/>
          <w:szCs w:val="28"/>
          <w:lang w:eastAsia="en-US"/>
        </w:rPr>
        <w:t xml:space="preserve"> найменуван</w:t>
      </w:r>
      <w:r w:rsidR="00281AF4">
        <w:rPr>
          <w:rFonts w:eastAsia="Times New Roman"/>
          <w:color w:val="000000"/>
          <w:sz w:val="28"/>
          <w:szCs w:val="28"/>
          <w:lang w:eastAsia="en-US"/>
        </w:rPr>
        <w:t>ь</w:t>
      </w:r>
      <w:bookmarkStart w:id="0" w:name="_GoBack"/>
      <w:bookmarkEnd w:id="0"/>
      <w:r w:rsidRPr="00EA5EAD">
        <w:rPr>
          <w:rFonts w:eastAsia="Times New Roman"/>
          <w:color w:val="000000"/>
          <w:sz w:val="28"/>
          <w:szCs w:val="28"/>
          <w:lang w:eastAsia="en-US"/>
        </w:rPr>
        <w:t>.</w:t>
      </w:r>
    </w:p>
    <w:p w:rsidR="004105E0" w:rsidRPr="00CD4CDA" w:rsidRDefault="004105E0" w:rsidP="00B80A5B">
      <w:pPr>
        <w:jc w:val="center"/>
        <w:rPr>
          <w:rFonts w:eastAsia="Times New Roman"/>
          <w:b/>
          <w:color w:val="000000"/>
          <w:sz w:val="28"/>
          <w:szCs w:val="28"/>
          <w:lang w:eastAsia="ru-RU"/>
        </w:rPr>
      </w:pPr>
    </w:p>
    <w:p w:rsidR="004105E0" w:rsidRPr="00CD4CDA" w:rsidRDefault="004105E0" w:rsidP="00B80A5B">
      <w:pPr>
        <w:keepNext/>
        <w:jc w:val="center"/>
        <w:rPr>
          <w:b/>
          <w:color w:val="000000"/>
          <w:sz w:val="28"/>
          <w:szCs w:val="28"/>
        </w:rPr>
      </w:pPr>
      <w:r w:rsidRPr="00CD4CDA">
        <w:rPr>
          <w:b/>
          <w:color w:val="000000"/>
          <w:sz w:val="28"/>
          <w:szCs w:val="28"/>
        </w:rPr>
        <w:t>ОСНОВНИЙ ЗМІСТ ДИСЕРТАЦІЇ</w:t>
      </w:r>
    </w:p>
    <w:p w:rsidR="004105E0" w:rsidRPr="00CD4CDA" w:rsidRDefault="004105E0" w:rsidP="00B80A5B">
      <w:pPr>
        <w:keepNext/>
        <w:jc w:val="center"/>
        <w:rPr>
          <w:b/>
          <w:color w:val="000000"/>
          <w:sz w:val="28"/>
          <w:szCs w:val="28"/>
        </w:rPr>
      </w:pPr>
    </w:p>
    <w:p w:rsidR="004105E0" w:rsidRPr="00CD4CDA" w:rsidRDefault="004105E0" w:rsidP="00B80A5B">
      <w:pPr>
        <w:ind w:firstLine="567"/>
        <w:jc w:val="both"/>
        <w:rPr>
          <w:color w:val="000000"/>
          <w:sz w:val="28"/>
          <w:szCs w:val="28"/>
        </w:rPr>
      </w:pPr>
      <w:r w:rsidRPr="00880048">
        <w:rPr>
          <w:color w:val="000000"/>
          <w:sz w:val="28"/>
          <w:szCs w:val="28"/>
        </w:rPr>
        <w:t>У</w:t>
      </w:r>
      <w:r w:rsidRPr="00CD4CDA">
        <w:rPr>
          <w:b/>
          <w:color w:val="000000"/>
          <w:sz w:val="28"/>
          <w:szCs w:val="28"/>
        </w:rPr>
        <w:t xml:space="preserve"> вступі</w:t>
      </w:r>
      <w:r w:rsidRPr="00CD4CDA">
        <w:rPr>
          <w:color w:val="000000"/>
          <w:sz w:val="28"/>
          <w:szCs w:val="28"/>
        </w:rPr>
        <w:t xml:space="preserve"> обґрунтовано актуальність теми, визначено мету, завдання, об</w:t>
      </w:r>
      <w:r w:rsidR="002F6ADE">
        <w:rPr>
          <w:color w:val="000000"/>
          <w:sz w:val="28"/>
          <w:szCs w:val="28"/>
        </w:rPr>
        <w:t>’</w:t>
      </w:r>
      <w:r w:rsidRPr="00CD4CDA">
        <w:rPr>
          <w:color w:val="000000"/>
          <w:sz w:val="28"/>
          <w:szCs w:val="28"/>
        </w:rPr>
        <w:t xml:space="preserve">єкт і предмет дослідження, розкрито наукову новизну та практичне значення одержаних результатів, наведено інформацію </w:t>
      </w:r>
      <w:r w:rsidR="00616090">
        <w:rPr>
          <w:color w:val="000000"/>
          <w:sz w:val="28"/>
          <w:szCs w:val="28"/>
        </w:rPr>
        <w:t>про</w:t>
      </w:r>
      <w:r w:rsidR="00616090" w:rsidRPr="00CD4CDA">
        <w:rPr>
          <w:color w:val="000000"/>
          <w:sz w:val="28"/>
          <w:szCs w:val="28"/>
        </w:rPr>
        <w:t xml:space="preserve"> апробаці</w:t>
      </w:r>
      <w:r w:rsidR="00616090">
        <w:rPr>
          <w:color w:val="000000"/>
          <w:sz w:val="28"/>
          <w:szCs w:val="28"/>
        </w:rPr>
        <w:t>ю</w:t>
      </w:r>
      <w:r w:rsidR="00616090" w:rsidRPr="00CD4CDA">
        <w:rPr>
          <w:color w:val="000000"/>
          <w:sz w:val="28"/>
          <w:szCs w:val="28"/>
        </w:rPr>
        <w:t xml:space="preserve"> </w:t>
      </w:r>
      <w:r w:rsidRPr="00CD4CDA">
        <w:rPr>
          <w:color w:val="000000"/>
          <w:sz w:val="28"/>
          <w:szCs w:val="28"/>
        </w:rPr>
        <w:t xml:space="preserve">та </w:t>
      </w:r>
      <w:r w:rsidR="00616090" w:rsidRPr="00CD4CDA">
        <w:rPr>
          <w:color w:val="000000"/>
          <w:sz w:val="28"/>
          <w:szCs w:val="28"/>
        </w:rPr>
        <w:t>публікаці</w:t>
      </w:r>
      <w:r w:rsidR="00880048">
        <w:rPr>
          <w:color w:val="000000"/>
          <w:sz w:val="28"/>
          <w:szCs w:val="28"/>
        </w:rPr>
        <w:t>ї</w:t>
      </w:r>
      <w:r w:rsidR="00616090" w:rsidRPr="00CD4CDA">
        <w:rPr>
          <w:color w:val="000000"/>
          <w:sz w:val="28"/>
          <w:szCs w:val="28"/>
        </w:rPr>
        <w:t xml:space="preserve"> </w:t>
      </w:r>
      <w:r w:rsidRPr="00CD4CDA">
        <w:rPr>
          <w:color w:val="000000"/>
          <w:sz w:val="28"/>
          <w:szCs w:val="28"/>
        </w:rPr>
        <w:t>результатів дослідження.</w:t>
      </w:r>
    </w:p>
    <w:p w:rsidR="004105E0" w:rsidRPr="00CD4CDA" w:rsidRDefault="004105E0" w:rsidP="00B80A5B">
      <w:pPr>
        <w:ind w:firstLine="567"/>
        <w:jc w:val="both"/>
        <w:rPr>
          <w:color w:val="000000"/>
          <w:sz w:val="28"/>
          <w:szCs w:val="28"/>
        </w:rPr>
      </w:pPr>
      <w:r w:rsidRPr="00D439A5">
        <w:rPr>
          <w:color w:val="000000"/>
          <w:sz w:val="28"/>
          <w:szCs w:val="28"/>
        </w:rPr>
        <w:t>У</w:t>
      </w:r>
      <w:r w:rsidR="007407B7" w:rsidRPr="00D439A5">
        <w:rPr>
          <w:color w:val="000000"/>
          <w:sz w:val="28"/>
          <w:szCs w:val="28"/>
        </w:rPr>
        <w:t xml:space="preserve"> </w:t>
      </w:r>
      <w:r w:rsidRPr="00CD4CDA">
        <w:rPr>
          <w:b/>
          <w:color w:val="000000"/>
          <w:sz w:val="28"/>
          <w:szCs w:val="28"/>
        </w:rPr>
        <w:t>розділі</w:t>
      </w:r>
      <w:r w:rsidR="00B77B7E">
        <w:rPr>
          <w:b/>
          <w:color w:val="000000"/>
          <w:sz w:val="28"/>
          <w:szCs w:val="28"/>
          <w:lang w:val="en-US"/>
        </w:rPr>
        <w:t> </w:t>
      </w:r>
      <w:r w:rsidRPr="00CD4CDA">
        <w:rPr>
          <w:b/>
          <w:color w:val="000000"/>
          <w:sz w:val="28"/>
          <w:szCs w:val="28"/>
        </w:rPr>
        <w:t xml:space="preserve">1 </w:t>
      </w:r>
      <w:r w:rsidR="00FC27CD">
        <w:rPr>
          <w:b/>
          <w:color w:val="000000"/>
          <w:sz w:val="28"/>
          <w:szCs w:val="28"/>
          <w:lang w:val="ru-RU"/>
        </w:rPr>
        <w:t>«</w:t>
      </w:r>
      <w:r w:rsidRPr="00CD4CDA">
        <w:rPr>
          <w:b/>
          <w:color w:val="000000"/>
          <w:sz w:val="28"/>
          <w:szCs w:val="28"/>
        </w:rPr>
        <w:t>Теоретичні засади статистичного оцінювання сільськогосподарських ризиків та шляхів їх мінімізації</w:t>
      </w:r>
      <w:r w:rsidR="00FC27CD">
        <w:rPr>
          <w:b/>
          <w:color w:val="000000"/>
          <w:sz w:val="28"/>
          <w:szCs w:val="28"/>
          <w:lang w:val="ru-RU"/>
        </w:rPr>
        <w:t>»</w:t>
      </w:r>
      <w:r w:rsidRPr="00CD4CDA">
        <w:rPr>
          <w:color w:val="000000"/>
          <w:sz w:val="28"/>
          <w:szCs w:val="28"/>
        </w:rPr>
        <w:t xml:space="preserve"> розглянуто види ризиків, їх особливості та наслідки прояву в аграрному секторі економіки, запропонована їх класифікація та шляхи мінімізації, </w:t>
      </w:r>
      <w:r w:rsidR="00626F64">
        <w:rPr>
          <w:color w:val="000000"/>
          <w:sz w:val="28"/>
          <w:szCs w:val="28"/>
        </w:rPr>
        <w:t>зазначено</w:t>
      </w:r>
      <w:r w:rsidR="00626F64" w:rsidRPr="00CD4CDA">
        <w:rPr>
          <w:color w:val="000000"/>
          <w:sz w:val="28"/>
          <w:szCs w:val="28"/>
        </w:rPr>
        <w:t xml:space="preserve"> </w:t>
      </w:r>
      <w:r w:rsidRPr="00CD4CDA">
        <w:rPr>
          <w:color w:val="000000"/>
          <w:sz w:val="28"/>
          <w:szCs w:val="28"/>
        </w:rPr>
        <w:t xml:space="preserve">роль страхування в сільському господарстві, визначено місце статистичного аналізу </w:t>
      </w:r>
      <w:r w:rsidR="00880048">
        <w:rPr>
          <w:color w:val="000000"/>
          <w:sz w:val="28"/>
          <w:szCs w:val="28"/>
        </w:rPr>
        <w:t>і</w:t>
      </w:r>
      <w:r w:rsidRPr="00CD4CDA">
        <w:rPr>
          <w:color w:val="000000"/>
          <w:sz w:val="28"/>
          <w:szCs w:val="28"/>
        </w:rPr>
        <w:t xml:space="preserve"> моніторингу в системі управління сільськогосподарськими ризиками для забезпечення ефективного страхування сільськогосподарських культур, </w:t>
      </w:r>
      <w:r w:rsidR="00626F64">
        <w:rPr>
          <w:color w:val="000000"/>
          <w:sz w:val="28"/>
          <w:szCs w:val="28"/>
        </w:rPr>
        <w:t>наголошено</w:t>
      </w:r>
      <w:r w:rsidR="00626F64" w:rsidRPr="00CD4CDA">
        <w:rPr>
          <w:color w:val="000000"/>
          <w:sz w:val="28"/>
          <w:szCs w:val="28"/>
        </w:rPr>
        <w:t xml:space="preserve"> </w:t>
      </w:r>
      <w:r w:rsidR="00626F64">
        <w:rPr>
          <w:color w:val="000000"/>
          <w:sz w:val="28"/>
          <w:szCs w:val="28"/>
        </w:rPr>
        <w:t xml:space="preserve">на </w:t>
      </w:r>
      <w:r w:rsidRPr="00CD4CDA">
        <w:rPr>
          <w:color w:val="000000"/>
          <w:sz w:val="28"/>
          <w:szCs w:val="28"/>
        </w:rPr>
        <w:t>значенн</w:t>
      </w:r>
      <w:r w:rsidR="00626F64">
        <w:rPr>
          <w:color w:val="000000"/>
          <w:sz w:val="28"/>
          <w:szCs w:val="28"/>
        </w:rPr>
        <w:t>і</w:t>
      </w:r>
      <w:r w:rsidRPr="00CD4CDA">
        <w:rPr>
          <w:color w:val="000000"/>
          <w:sz w:val="28"/>
          <w:szCs w:val="28"/>
        </w:rPr>
        <w:t xml:space="preserve"> вибіркового спостереження за збитками врожаю сільськогосподарських культур при настанні страхового випадку, охарактеризовано інформаційно-аналітичне забезпечення статистичного аналізу </w:t>
      </w:r>
      <w:r w:rsidR="00880048">
        <w:rPr>
          <w:color w:val="000000"/>
          <w:sz w:val="28"/>
          <w:szCs w:val="28"/>
        </w:rPr>
        <w:t>і</w:t>
      </w:r>
      <w:r w:rsidRPr="00CD4CDA">
        <w:rPr>
          <w:color w:val="000000"/>
          <w:sz w:val="28"/>
          <w:szCs w:val="28"/>
        </w:rPr>
        <w:t xml:space="preserve"> </w:t>
      </w:r>
      <w:r w:rsidR="00905CF8">
        <w:rPr>
          <w:color w:val="000000"/>
          <w:sz w:val="28"/>
          <w:szCs w:val="28"/>
        </w:rPr>
        <w:t>встановлено</w:t>
      </w:r>
      <w:r w:rsidR="00905CF8" w:rsidRPr="00CD4CDA">
        <w:rPr>
          <w:color w:val="000000"/>
          <w:sz w:val="28"/>
          <w:szCs w:val="28"/>
        </w:rPr>
        <w:t xml:space="preserve"> </w:t>
      </w:r>
      <w:r w:rsidRPr="00CD4CDA">
        <w:rPr>
          <w:color w:val="000000"/>
          <w:sz w:val="28"/>
          <w:szCs w:val="28"/>
        </w:rPr>
        <w:t>особливості гармонізації статистики страхування в Україні з міжнародними стандартами.</w:t>
      </w:r>
    </w:p>
    <w:p w:rsidR="004105E0" w:rsidRPr="00CD4CDA" w:rsidRDefault="004105E0" w:rsidP="00252C20">
      <w:pPr>
        <w:pStyle w:val="Style1"/>
        <w:widowControl/>
        <w:spacing w:line="240" w:lineRule="auto"/>
        <w:ind w:firstLine="709"/>
        <w:rPr>
          <w:rStyle w:val="FontStyle81"/>
          <w:color w:val="000000"/>
          <w:sz w:val="28"/>
          <w:szCs w:val="28"/>
          <w:lang w:val="uk-UA" w:eastAsia="uk-UA"/>
        </w:rPr>
      </w:pPr>
      <w:r w:rsidRPr="00CD4CDA">
        <w:rPr>
          <w:rStyle w:val="FontStyle81"/>
          <w:color w:val="000000"/>
          <w:sz w:val="28"/>
          <w:szCs w:val="28"/>
          <w:lang w:val="uk-UA" w:eastAsia="uk-UA"/>
        </w:rPr>
        <w:t>Особливо в</w:t>
      </w:r>
      <w:r w:rsidR="00CD4CDA">
        <w:rPr>
          <w:rStyle w:val="FontStyle81"/>
          <w:color w:val="000000"/>
          <w:sz w:val="28"/>
          <w:szCs w:val="28"/>
          <w:lang w:val="uk-UA" w:eastAsia="uk-UA"/>
        </w:rPr>
        <w:t>ажлив</w:t>
      </w:r>
      <w:r w:rsidRPr="00CD4CDA">
        <w:rPr>
          <w:rStyle w:val="FontStyle81"/>
          <w:color w:val="000000"/>
          <w:sz w:val="28"/>
          <w:szCs w:val="28"/>
          <w:lang w:val="uk-UA" w:eastAsia="uk-UA"/>
        </w:rPr>
        <w:t xml:space="preserve">у роль </w:t>
      </w:r>
      <w:r w:rsidR="00880048">
        <w:rPr>
          <w:rStyle w:val="FontStyle81"/>
          <w:color w:val="000000"/>
          <w:sz w:val="28"/>
          <w:szCs w:val="28"/>
          <w:lang w:val="uk-UA" w:eastAsia="uk-UA"/>
        </w:rPr>
        <w:t>у</w:t>
      </w:r>
      <w:r w:rsidRPr="00CD4CDA">
        <w:rPr>
          <w:rStyle w:val="FontStyle81"/>
          <w:color w:val="000000"/>
          <w:sz w:val="28"/>
          <w:szCs w:val="28"/>
          <w:lang w:val="uk-UA" w:eastAsia="uk-UA"/>
        </w:rPr>
        <w:t xml:space="preserve"> мінімізації сільськогосподарських ризиків відіграє страхування. В аграрному секторі економіки надзвичайно багато ризиків, зумовлених </w:t>
      </w:r>
      <w:r w:rsidR="00905CF8" w:rsidRPr="00CD4CDA">
        <w:rPr>
          <w:rStyle w:val="FontStyle81"/>
          <w:color w:val="000000"/>
          <w:sz w:val="28"/>
          <w:szCs w:val="28"/>
          <w:lang w:val="uk-UA" w:eastAsia="uk-UA"/>
        </w:rPr>
        <w:t>природн</w:t>
      </w:r>
      <w:r w:rsidR="00905CF8">
        <w:rPr>
          <w:rStyle w:val="FontStyle81"/>
          <w:color w:val="000000"/>
          <w:sz w:val="28"/>
          <w:szCs w:val="28"/>
          <w:lang w:val="uk-UA" w:eastAsia="uk-UA"/>
        </w:rPr>
        <w:t>о</w:t>
      </w:r>
      <w:r w:rsidRPr="00CD4CDA">
        <w:rPr>
          <w:rStyle w:val="FontStyle81"/>
          <w:color w:val="000000"/>
          <w:sz w:val="28"/>
          <w:szCs w:val="28"/>
          <w:lang w:val="uk-UA" w:eastAsia="uk-UA"/>
        </w:rPr>
        <w:t xml:space="preserve">-кліматичними факторами, що призводять до великих втрат. </w:t>
      </w:r>
    </w:p>
    <w:p w:rsidR="004105E0" w:rsidRPr="00CD4CDA" w:rsidRDefault="004105E0" w:rsidP="00252C20">
      <w:pPr>
        <w:pStyle w:val="Style1"/>
        <w:widowControl/>
        <w:spacing w:line="240" w:lineRule="auto"/>
        <w:ind w:firstLine="709"/>
        <w:rPr>
          <w:rStyle w:val="FontStyle81"/>
          <w:color w:val="000000"/>
          <w:sz w:val="28"/>
          <w:szCs w:val="28"/>
          <w:lang w:val="uk-UA" w:eastAsia="uk-UA"/>
        </w:rPr>
      </w:pPr>
      <w:r w:rsidRPr="00CD4CDA">
        <w:rPr>
          <w:rStyle w:val="FontStyle81"/>
          <w:color w:val="000000"/>
          <w:sz w:val="28"/>
          <w:szCs w:val="28"/>
          <w:lang w:val="uk-UA" w:eastAsia="uk-UA"/>
        </w:rPr>
        <w:lastRenderedPageBreak/>
        <w:t xml:space="preserve">Велика різноманітність сільськогосподарських культур, які вирощуються на теренах України, відмінність технології їх обробки, специфічні особливості стихійних явищ, інших причин, подій, що заподіюють шкоду їх посівам </w:t>
      </w:r>
      <w:r w:rsidR="00D439A5">
        <w:rPr>
          <w:rStyle w:val="FontStyle81"/>
          <w:color w:val="000000"/>
          <w:sz w:val="28"/>
          <w:szCs w:val="28"/>
          <w:lang w:val="uk-UA" w:eastAsia="uk-UA"/>
        </w:rPr>
        <w:t>і</w:t>
      </w:r>
      <w:r w:rsidRPr="00CD4CDA">
        <w:rPr>
          <w:rStyle w:val="FontStyle81"/>
          <w:color w:val="000000"/>
          <w:sz w:val="28"/>
          <w:szCs w:val="28"/>
          <w:lang w:val="uk-UA" w:eastAsia="uk-UA"/>
        </w:rPr>
        <w:t xml:space="preserve"> врожаю</w:t>
      </w:r>
      <w:r w:rsidR="00CD4CDA">
        <w:rPr>
          <w:rStyle w:val="FontStyle81"/>
          <w:color w:val="000000"/>
          <w:sz w:val="28"/>
          <w:szCs w:val="28"/>
          <w:lang w:val="uk-UA" w:eastAsia="uk-UA"/>
        </w:rPr>
        <w:t>,</w:t>
      </w:r>
      <w:r w:rsidRPr="00CD4CDA">
        <w:rPr>
          <w:rStyle w:val="FontStyle81"/>
          <w:color w:val="000000"/>
          <w:sz w:val="28"/>
          <w:szCs w:val="28"/>
          <w:lang w:val="uk-UA" w:eastAsia="uk-UA"/>
        </w:rPr>
        <w:t xml:space="preserve"> потребують глибоких теоретичних знань та практичних навичок в організації процедури їх обліку, оцінюванні збитків при настанні страхового випадку. </w:t>
      </w:r>
    </w:p>
    <w:p w:rsidR="004105E0" w:rsidRDefault="004105E0" w:rsidP="00252C20">
      <w:pPr>
        <w:pStyle w:val="13"/>
        <w:widowControl w:val="0"/>
        <w:tabs>
          <w:tab w:val="left" w:pos="993"/>
        </w:tabs>
        <w:autoSpaceDE w:val="0"/>
        <w:autoSpaceDN w:val="0"/>
        <w:adjustRightInd w:val="0"/>
        <w:spacing w:after="0" w:line="228" w:lineRule="auto"/>
        <w:ind w:left="0" w:firstLine="709"/>
        <w:jc w:val="both"/>
        <w:rPr>
          <w:rFonts w:ascii="Times New Roman" w:hAnsi="Times New Roman"/>
          <w:color w:val="000000"/>
          <w:sz w:val="28"/>
          <w:szCs w:val="28"/>
          <w:lang w:val="uk-UA"/>
        </w:rPr>
      </w:pPr>
      <w:r w:rsidRPr="00CD4CDA">
        <w:rPr>
          <w:rFonts w:ascii="Times New Roman" w:hAnsi="Times New Roman"/>
          <w:color w:val="000000"/>
          <w:sz w:val="28"/>
          <w:szCs w:val="28"/>
          <w:lang w:val="uk-UA"/>
        </w:rPr>
        <w:t xml:space="preserve">Виходячи з позиції системного підходу визначено роль </w:t>
      </w:r>
      <w:r w:rsidR="00D439A5">
        <w:rPr>
          <w:rFonts w:ascii="Times New Roman" w:hAnsi="Times New Roman"/>
          <w:color w:val="000000"/>
          <w:sz w:val="28"/>
          <w:szCs w:val="28"/>
          <w:lang w:val="uk-UA"/>
        </w:rPr>
        <w:t>і</w:t>
      </w:r>
      <w:r w:rsidRPr="00CD4CDA">
        <w:rPr>
          <w:rFonts w:ascii="Times New Roman" w:hAnsi="Times New Roman"/>
          <w:color w:val="000000"/>
          <w:sz w:val="28"/>
          <w:szCs w:val="28"/>
          <w:lang w:val="uk-UA"/>
        </w:rPr>
        <w:t xml:space="preserve"> місце вибіркового спостереження в </w:t>
      </w:r>
      <w:proofErr w:type="spellStart"/>
      <w:r w:rsidRPr="00CD4CDA">
        <w:rPr>
          <w:rFonts w:ascii="Times New Roman" w:hAnsi="Times New Roman"/>
          <w:color w:val="000000"/>
          <w:sz w:val="28"/>
          <w:szCs w:val="28"/>
          <w:lang w:val="uk-UA"/>
        </w:rPr>
        <w:t>агрострахуванні</w:t>
      </w:r>
      <w:proofErr w:type="spellEnd"/>
      <w:r w:rsidRPr="00CD4CDA">
        <w:rPr>
          <w:rFonts w:ascii="Times New Roman" w:hAnsi="Times New Roman"/>
          <w:color w:val="000000"/>
          <w:sz w:val="28"/>
          <w:szCs w:val="28"/>
          <w:lang w:val="uk-UA"/>
        </w:rPr>
        <w:t>, особливості його проведення при настанні страхового випадку для різних сільськогосподарських культур (рис.</w:t>
      </w:r>
      <w:r w:rsidR="00905CF8">
        <w:rPr>
          <w:rFonts w:ascii="Times New Roman" w:hAnsi="Times New Roman"/>
          <w:color w:val="000000"/>
          <w:sz w:val="28"/>
          <w:szCs w:val="28"/>
          <w:lang w:val="uk-UA"/>
        </w:rPr>
        <w:t xml:space="preserve"> </w:t>
      </w:r>
      <w:r w:rsidRPr="00CD4CDA">
        <w:rPr>
          <w:rFonts w:ascii="Times New Roman" w:hAnsi="Times New Roman"/>
          <w:color w:val="000000"/>
          <w:sz w:val="28"/>
          <w:szCs w:val="28"/>
          <w:lang w:val="uk-UA"/>
        </w:rPr>
        <w:t>1).</w:t>
      </w:r>
    </w:p>
    <w:p w:rsidR="004105E0" w:rsidRPr="00CD4CDA" w:rsidRDefault="00364E0C" w:rsidP="00252C20">
      <w:pPr>
        <w:pStyle w:val="13"/>
        <w:widowControl w:val="0"/>
        <w:tabs>
          <w:tab w:val="left" w:pos="993"/>
        </w:tabs>
        <w:autoSpaceDE w:val="0"/>
        <w:autoSpaceDN w:val="0"/>
        <w:adjustRightInd w:val="0"/>
        <w:spacing w:after="0" w:line="228" w:lineRule="auto"/>
        <w:ind w:left="0" w:firstLine="709"/>
        <w:jc w:val="both"/>
        <w:rPr>
          <w:rFonts w:ascii="Times New Roman" w:hAnsi="Times New Roman"/>
          <w:color w:val="000000"/>
          <w:sz w:val="28"/>
          <w:szCs w:val="28"/>
          <w:lang w:val="uk-UA"/>
        </w:rPr>
      </w:pPr>
      <w:r>
        <w:rPr>
          <w:noProof/>
          <w:color w:val="000000"/>
          <w:lang w:val="uk-UA" w:eastAsia="uk-UA"/>
        </w:rPr>
        <mc:AlternateContent>
          <mc:Choice Requires="wpg">
            <w:drawing>
              <wp:anchor distT="0" distB="0" distL="114300" distR="114300" simplePos="0" relativeHeight="251657216" behindDoc="0" locked="0" layoutInCell="1" allowOverlap="1">
                <wp:simplePos x="0" y="0"/>
                <wp:positionH relativeFrom="column">
                  <wp:posOffset>-26670</wp:posOffset>
                </wp:positionH>
                <wp:positionV relativeFrom="paragraph">
                  <wp:posOffset>92710</wp:posOffset>
                </wp:positionV>
                <wp:extent cx="6527165" cy="5539105"/>
                <wp:effectExtent l="17145" t="20320" r="18415" b="12700"/>
                <wp:wrapNone/>
                <wp:docPr id="4" name="Группа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27165" cy="5539105"/>
                          <a:chOff x="0" y="0"/>
                          <a:chExt cx="65274" cy="54784"/>
                        </a:xfrm>
                      </wpg:grpSpPr>
                      <wps:wsp>
                        <wps:cNvPr id="5" name="Rectangle 48"/>
                        <wps:cNvSpPr>
                          <a:spLocks noChangeArrowheads="1"/>
                        </wps:cNvSpPr>
                        <wps:spPr bwMode="auto">
                          <a:xfrm>
                            <a:off x="2544" y="30771"/>
                            <a:ext cx="35077" cy="4305"/>
                          </a:xfrm>
                          <a:prstGeom prst="rect">
                            <a:avLst/>
                          </a:prstGeom>
                          <a:solidFill>
                            <a:srgbClr val="FFFFFF"/>
                          </a:solidFill>
                          <a:ln w="25400">
                            <a:solidFill>
                              <a:srgbClr val="000000"/>
                            </a:solidFill>
                            <a:miter lim="800000"/>
                            <a:headEnd/>
                            <a:tailEnd/>
                          </a:ln>
                        </wps:spPr>
                        <wps:txbx>
                          <w:txbxContent>
                            <w:p w:rsidR="00B77B7E" w:rsidRPr="00F809E8" w:rsidRDefault="00B77B7E" w:rsidP="00252C20">
                              <w:pPr>
                                <w:jc w:val="center"/>
                                <w:rPr>
                                  <w:b/>
                                  <w:sz w:val="18"/>
                                  <w:szCs w:val="18"/>
                                </w:rPr>
                              </w:pPr>
                              <w:r w:rsidRPr="00F809E8">
                                <w:rPr>
                                  <w:b/>
                                  <w:sz w:val="18"/>
                                  <w:szCs w:val="18"/>
                                </w:rPr>
                                <w:t>Органи управління сільськогосподарськими ризиками</w:t>
                              </w:r>
                              <w:r>
                                <w:rPr>
                                  <w:b/>
                                  <w:sz w:val="18"/>
                                  <w:szCs w:val="18"/>
                                </w:rPr>
                                <w:t xml:space="preserve"> (Український с.-г. страховий П</w:t>
                              </w:r>
                              <w:r w:rsidRPr="00F809E8">
                                <w:rPr>
                                  <w:b/>
                                  <w:sz w:val="18"/>
                                  <w:szCs w:val="18"/>
                                </w:rPr>
                                <w:t xml:space="preserve">ул, Асоціація </w:t>
                              </w:r>
                              <w:proofErr w:type="spellStart"/>
                              <w:r w:rsidRPr="00F809E8">
                                <w:rPr>
                                  <w:b/>
                                  <w:sz w:val="18"/>
                                  <w:szCs w:val="18"/>
                                </w:rPr>
                                <w:t>агровиробників</w:t>
                              </w:r>
                              <w:proofErr w:type="spellEnd"/>
                              <w:r w:rsidRPr="00F809E8">
                                <w:rPr>
                                  <w:b/>
                                  <w:sz w:val="18"/>
                                  <w:szCs w:val="18"/>
                                </w:rPr>
                                <w:t>)</w:t>
                              </w:r>
                            </w:p>
                          </w:txbxContent>
                        </wps:txbx>
                        <wps:bodyPr rot="0" vert="horz" wrap="square" lIns="91440" tIns="45720" rIns="91440" bIns="45720" anchor="ctr" anchorCtr="0" upright="1">
                          <a:noAutofit/>
                        </wps:bodyPr>
                      </wps:wsp>
                      <wpg:grpSp>
                        <wpg:cNvPr id="6" name="Группа 84"/>
                        <wpg:cNvGrpSpPr>
                          <a:grpSpLocks/>
                        </wpg:cNvGrpSpPr>
                        <wpg:grpSpPr bwMode="auto">
                          <a:xfrm>
                            <a:off x="0" y="0"/>
                            <a:ext cx="65274" cy="54784"/>
                            <a:chOff x="0" y="0"/>
                            <a:chExt cx="65274" cy="54784"/>
                          </a:xfrm>
                        </wpg:grpSpPr>
                        <wps:wsp>
                          <wps:cNvPr id="7" name="Rectangle 57"/>
                          <wps:cNvSpPr>
                            <a:spLocks noChangeArrowheads="1"/>
                          </wps:cNvSpPr>
                          <wps:spPr bwMode="auto">
                            <a:xfrm>
                              <a:off x="13517" y="2226"/>
                              <a:ext cx="10528" cy="2248"/>
                            </a:xfrm>
                            <a:prstGeom prst="rect">
                              <a:avLst/>
                            </a:prstGeom>
                            <a:solidFill>
                              <a:srgbClr val="FFFFFF"/>
                            </a:solidFill>
                            <a:ln w="25400">
                              <a:solidFill>
                                <a:srgbClr val="000000"/>
                              </a:solidFill>
                              <a:miter lim="800000"/>
                              <a:headEnd/>
                              <a:tailEnd/>
                            </a:ln>
                          </wps:spPr>
                          <wps:txbx>
                            <w:txbxContent>
                              <w:p w:rsidR="00B77B7E" w:rsidRPr="00511376" w:rsidRDefault="00B77B7E" w:rsidP="00252C20">
                                <w:pPr>
                                  <w:jc w:val="center"/>
                                  <w:rPr>
                                    <w:sz w:val="20"/>
                                    <w:szCs w:val="20"/>
                                  </w:rPr>
                                </w:pPr>
                                <w:r w:rsidRPr="00511376">
                                  <w:rPr>
                                    <w:sz w:val="20"/>
                                    <w:szCs w:val="20"/>
                                  </w:rPr>
                                  <w:t>Цінові</w:t>
                                </w:r>
                              </w:p>
                            </w:txbxContent>
                          </wps:txbx>
                          <wps:bodyPr rot="0" vert="horz" wrap="square" lIns="91440" tIns="0" rIns="91440" bIns="0" anchor="ctr" anchorCtr="0" upright="1">
                            <a:noAutofit/>
                          </wps:bodyPr>
                        </wps:wsp>
                        <wps:wsp>
                          <wps:cNvPr id="8" name="Rectangle 58"/>
                          <wps:cNvSpPr>
                            <a:spLocks noChangeArrowheads="1"/>
                          </wps:cNvSpPr>
                          <wps:spPr bwMode="auto">
                            <a:xfrm>
                              <a:off x="24092" y="2226"/>
                              <a:ext cx="10160" cy="2248"/>
                            </a:xfrm>
                            <a:prstGeom prst="rect">
                              <a:avLst/>
                            </a:prstGeom>
                            <a:solidFill>
                              <a:srgbClr val="FFFFFF"/>
                            </a:solidFill>
                            <a:ln w="25400">
                              <a:solidFill>
                                <a:srgbClr val="000000"/>
                              </a:solidFill>
                              <a:miter lim="800000"/>
                              <a:headEnd/>
                              <a:tailEnd/>
                            </a:ln>
                          </wps:spPr>
                          <wps:txbx>
                            <w:txbxContent>
                              <w:p w:rsidR="00B77B7E" w:rsidRPr="00511376" w:rsidRDefault="00B77B7E" w:rsidP="00252C20">
                                <w:pPr>
                                  <w:jc w:val="center"/>
                                  <w:rPr>
                                    <w:sz w:val="22"/>
                                    <w:szCs w:val="22"/>
                                  </w:rPr>
                                </w:pPr>
                                <w:r w:rsidRPr="00511376">
                                  <w:rPr>
                                    <w:sz w:val="20"/>
                                    <w:szCs w:val="20"/>
                                  </w:rPr>
                                  <w:t>Фінансові</w:t>
                                </w:r>
                              </w:p>
                            </w:txbxContent>
                          </wps:txbx>
                          <wps:bodyPr rot="0" vert="horz" wrap="square" lIns="91440" tIns="0" rIns="91440" bIns="0" anchor="ctr" anchorCtr="0" upright="1">
                            <a:noAutofit/>
                          </wps:bodyPr>
                        </wps:wsp>
                        <wps:wsp>
                          <wps:cNvPr id="9" name="Rectangle 59"/>
                          <wps:cNvSpPr>
                            <a:spLocks noChangeArrowheads="1"/>
                          </wps:cNvSpPr>
                          <wps:spPr bwMode="auto">
                            <a:xfrm>
                              <a:off x="34270" y="2226"/>
                              <a:ext cx="15132" cy="2248"/>
                            </a:xfrm>
                            <a:prstGeom prst="rect">
                              <a:avLst/>
                            </a:prstGeom>
                            <a:solidFill>
                              <a:srgbClr val="FFFFFF"/>
                            </a:solidFill>
                            <a:ln w="25400">
                              <a:solidFill>
                                <a:srgbClr val="000000"/>
                              </a:solidFill>
                              <a:miter lim="800000"/>
                              <a:headEnd/>
                              <a:tailEnd/>
                            </a:ln>
                          </wps:spPr>
                          <wps:txbx>
                            <w:txbxContent>
                              <w:p w:rsidR="00B77B7E" w:rsidRPr="00511376" w:rsidRDefault="00B77B7E" w:rsidP="00252C20">
                                <w:pPr>
                                  <w:jc w:val="center"/>
                                  <w:rPr>
                                    <w:sz w:val="20"/>
                                    <w:szCs w:val="20"/>
                                  </w:rPr>
                                </w:pPr>
                                <w:r w:rsidRPr="00511376">
                                  <w:rPr>
                                    <w:sz w:val="20"/>
                                    <w:szCs w:val="20"/>
                                  </w:rPr>
                                  <w:t>Інституційні</w:t>
                                </w:r>
                              </w:p>
                            </w:txbxContent>
                          </wps:txbx>
                          <wps:bodyPr rot="0" vert="horz" wrap="square" lIns="91440" tIns="0" rIns="91440" bIns="0" anchor="ctr" anchorCtr="0" upright="1">
                            <a:noAutofit/>
                          </wps:bodyPr>
                        </wps:wsp>
                        <wps:wsp>
                          <wps:cNvPr id="10" name="Rectangle 60"/>
                          <wps:cNvSpPr>
                            <a:spLocks noChangeArrowheads="1"/>
                          </wps:cNvSpPr>
                          <wps:spPr bwMode="auto">
                            <a:xfrm>
                              <a:off x="49298" y="2226"/>
                              <a:ext cx="15976" cy="2248"/>
                            </a:xfrm>
                            <a:prstGeom prst="rect">
                              <a:avLst/>
                            </a:prstGeom>
                            <a:solidFill>
                              <a:srgbClr val="FFFFFF"/>
                            </a:solidFill>
                            <a:ln w="25400">
                              <a:solidFill>
                                <a:srgbClr val="000000"/>
                              </a:solidFill>
                              <a:miter lim="800000"/>
                              <a:headEnd/>
                              <a:tailEnd/>
                            </a:ln>
                          </wps:spPr>
                          <wps:txbx>
                            <w:txbxContent>
                              <w:p w:rsidR="00B77B7E" w:rsidRPr="00511376" w:rsidRDefault="00B77B7E" w:rsidP="00252C20">
                                <w:pPr>
                                  <w:jc w:val="center"/>
                                </w:pPr>
                                <w:r w:rsidRPr="00511376">
                                  <w:rPr>
                                    <w:sz w:val="20"/>
                                    <w:szCs w:val="20"/>
                                  </w:rPr>
                                  <w:t xml:space="preserve">Індивідуальні </w:t>
                                </w:r>
                              </w:p>
                            </w:txbxContent>
                          </wps:txbx>
                          <wps:bodyPr rot="0" vert="horz" wrap="square" lIns="91440" tIns="0" rIns="91440" bIns="0" anchor="ctr" anchorCtr="0" upright="1">
                            <a:noAutofit/>
                          </wps:bodyPr>
                        </wps:wsp>
                        <wps:wsp>
                          <wps:cNvPr id="11" name="Блок-схема: процесс 43"/>
                          <wps:cNvSpPr>
                            <a:spLocks noChangeArrowheads="1"/>
                          </wps:cNvSpPr>
                          <wps:spPr bwMode="auto">
                            <a:xfrm>
                              <a:off x="0" y="0"/>
                              <a:ext cx="65246" cy="2183"/>
                            </a:xfrm>
                            <a:prstGeom prst="flowChartProcess">
                              <a:avLst/>
                            </a:prstGeom>
                            <a:solidFill>
                              <a:srgbClr val="FFFFFF"/>
                            </a:solidFill>
                            <a:ln w="25400">
                              <a:solidFill>
                                <a:srgbClr val="000000"/>
                              </a:solidFill>
                              <a:miter lim="800000"/>
                              <a:headEnd/>
                              <a:tailEnd/>
                            </a:ln>
                          </wps:spPr>
                          <wps:txbx>
                            <w:txbxContent>
                              <w:p w:rsidR="00B77B7E" w:rsidRPr="005F47D8" w:rsidRDefault="00B77B7E" w:rsidP="00252C20">
                                <w:pPr>
                                  <w:jc w:val="center"/>
                                  <w:rPr>
                                    <w:b/>
                                  </w:rPr>
                                </w:pPr>
                                <w:r>
                                  <w:rPr>
                                    <w:b/>
                                  </w:rPr>
                                  <w:t>Види сільськогосподарських ризиків</w:t>
                                </w:r>
                              </w:p>
                              <w:p w:rsidR="00B77B7E" w:rsidRDefault="00B77B7E" w:rsidP="00252C20">
                                <w:pPr>
                                  <w:jc w:val="center"/>
                                </w:pPr>
                              </w:p>
                            </w:txbxContent>
                          </wps:txbx>
                          <wps:bodyPr rot="0" vert="horz" wrap="square" lIns="91440" tIns="0" rIns="91440" bIns="0" anchor="ctr" anchorCtr="0" upright="1">
                            <a:noAutofit/>
                          </wps:bodyPr>
                        </wps:wsp>
                        <wps:wsp>
                          <wps:cNvPr id="12" name="Блок-схема: процесс 44"/>
                          <wps:cNvSpPr>
                            <a:spLocks noChangeArrowheads="1"/>
                          </wps:cNvSpPr>
                          <wps:spPr bwMode="auto">
                            <a:xfrm>
                              <a:off x="0" y="2226"/>
                              <a:ext cx="13506" cy="2252"/>
                            </a:xfrm>
                            <a:prstGeom prst="flowChartProcess">
                              <a:avLst/>
                            </a:prstGeom>
                            <a:solidFill>
                              <a:srgbClr val="FFFFFF"/>
                            </a:solidFill>
                            <a:ln w="25400">
                              <a:solidFill>
                                <a:srgbClr val="000000"/>
                              </a:solidFill>
                              <a:miter lim="800000"/>
                              <a:headEnd/>
                              <a:tailEnd/>
                            </a:ln>
                          </wps:spPr>
                          <wps:txbx>
                            <w:txbxContent>
                              <w:p w:rsidR="00B77B7E" w:rsidRPr="00511376" w:rsidRDefault="00B77B7E" w:rsidP="00252C20">
                                <w:pPr>
                                  <w:jc w:val="center"/>
                                  <w:rPr>
                                    <w:sz w:val="20"/>
                                    <w:szCs w:val="20"/>
                                  </w:rPr>
                                </w:pPr>
                                <w:r w:rsidRPr="00511376">
                                  <w:rPr>
                                    <w:sz w:val="20"/>
                                    <w:szCs w:val="20"/>
                                  </w:rPr>
                                  <w:t>Виробничі</w:t>
                                </w:r>
                              </w:p>
                            </w:txbxContent>
                          </wps:txbx>
                          <wps:bodyPr rot="0" vert="horz" wrap="square" lIns="91440" tIns="0" rIns="91440" bIns="0" anchor="ctr" anchorCtr="0" upright="1">
                            <a:noAutofit/>
                          </wps:bodyPr>
                        </wps:wsp>
                        <wps:wsp>
                          <wps:cNvPr id="14" name="Rectangle 48"/>
                          <wps:cNvSpPr>
                            <a:spLocks noChangeArrowheads="1"/>
                          </wps:cNvSpPr>
                          <wps:spPr bwMode="auto">
                            <a:xfrm>
                              <a:off x="15584" y="5645"/>
                              <a:ext cx="32414" cy="4151"/>
                            </a:xfrm>
                            <a:prstGeom prst="rect">
                              <a:avLst/>
                            </a:prstGeom>
                            <a:solidFill>
                              <a:srgbClr val="FFFFFF"/>
                            </a:solidFill>
                            <a:ln w="25400">
                              <a:solidFill>
                                <a:srgbClr val="000000"/>
                              </a:solidFill>
                              <a:miter lim="800000"/>
                              <a:headEnd/>
                              <a:tailEnd/>
                            </a:ln>
                          </wps:spPr>
                          <wps:txbx>
                            <w:txbxContent>
                              <w:p w:rsidR="00B77B7E" w:rsidRPr="002718F0" w:rsidRDefault="00B77B7E" w:rsidP="00252C20">
                                <w:pPr>
                                  <w:jc w:val="center"/>
                                  <w:rPr>
                                    <w:b/>
                                    <w:sz w:val="20"/>
                                    <w:szCs w:val="20"/>
                                  </w:rPr>
                                </w:pPr>
                                <w:r w:rsidRPr="002718F0">
                                  <w:rPr>
                                    <w:b/>
                                    <w:sz w:val="20"/>
                                    <w:szCs w:val="20"/>
                                  </w:rPr>
                                  <w:t>Система управління сільськогосподарськими ризиками</w:t>
                                </w:r>
                              </w:p>
                            </w:txbxContent>
                          </wps:txbx>
                          <wps:bodyPr rot="0" vert="horz" wrap="square" lIns="91440" tIns="45720" rIns="91440" bIns="45720" anchor="ctr" anchorCtr="0" upright="1">
                            <a:noAutofit/>
                          </wps:bodyPr>
                        </wps:wsp>
                        <wps:wsp>
                          <wps:cNvPr id="15" name="Rectangle 48"/>
                          <wps:cNvSpPr>
                            <a:spLocks noChangeArrowheads="1"/>
                          </wps:cNvSpPr>
                          <wps:spPr bwMode="auto">
                            <a:xfrm>
                              <a:off x="2544" y="11767"/>
                              <a:ext cx="14630" cy="5036"/>
                            </a:xfrm>
                            <a:prstGeom prst="rect">
                              <a:avLst/>
                            </a:prstGeom>
                            <a:solidFill>
                              <a:srgbClr val="FFFFFF"/>
                            </a:solidFill>
                            <a:ln w="25400">
                              <a:solidFill>
                                <a:srgbClr val="000000"/>
                              </a:solidFill>
                              <a:miter lim="800000"/>
                              <a:headEnd/>
                              <a:tailEnd/>
                            </a:ln>
                          </wps:spPr>
                          <wps:txbx>
                            <w:txbxContent>
                              <w:p w:rsidR="00B77B7E" w:rsidRPr="006A2C95" w:rsidRDefault="00B77B7E" w:rsidP="00252C20">
                                <w:pPr>
                                  <w:jc w:val="center"/>
                                  <w:rPr>
                                    <w:b/>
                                    <w:sz w:val="18"/>
                                    <w:szCs w:val="18"/>
                                  </w:rPr>
                                </w:pPr>
                                <w:r w:rsidRPr="006A2C95">
                                  <w:rPr>
                                    <w:b/>
                                    <w:sz w:val="18"/>
                                    <w:szCs w:val="18"/>
                                  </w:rPr>
                                  <w:t>Напрями</w:t>
                                </w:r>
                              </w:p>
                              <w:p w:rsidR="00B77B7E" w:rsidRPr="00CC23E1" w:rsidRDefault="00B77B7E" w:rsidP="00252C20">
                                <w:pPr>
                                  <w:jc w:val="center"/>
                                  <w:rPr>
                                    <w:b/>
                                    <w:sz w:val="18"/>
                                    <w:szCs w:val="18"/>
                                    <w:lang w:val="en-US"/>
                                  </w:rPr>
                                </w:pPr>
                                <w:r w:rsidRPr="006A2C95">
                                  <w:rPr>
                                    <w:b/>
                                    <w:sz w:val="18"/>
                                    <w:szCs w:val="18"/>
                                  </w:rPr>
                                  <w:t xml:space="preserve">розвитку </w:t>
                                </w:r>
                              </w:p>
                            </w:txbxContent>
                          </wps:txbx>
                          <wps:bodyPr rot="0" vert="horz" wrap="square" lIns="91440" tIns="45720" rIns="91440" bIns="45720" anchor="ctr" anchorCtr="0" upright="1">
                            <a:noAutofit/>
                          </wps:bodyPr>
                        </wps:wsp>
                        <wps:wsp>
                          <wps:cNvPr id="16" name="Rectangle 48"/>
                          <wps:cNvSpPr>
                            <a:spLocks noChangeArrowheads="1"/>
                          </wps:cNvSpPr>
                          <wps:spPr bwMode="auto">
                            <a:xfrm>
                              <a:off x="2544" y="16856"/>
                              <a:ext cx="14630" cy="12881"/>
                            </a:xfrm>
                            <a:prstGeom prst="rect">
                              <a:avLst/>
                            </a:prstGeom>
                            <a:solidFill>
                              <a:srgbClr val="FFFFFF"/>
                            </a:solidFill>
                            <a:ln w="25400">
                              <a:solidFill>
                                <a:srgbClr val="000000"/>
                              </a:solidFill>
                              <a:miter lim="800000"/>
                              <a:headEnd/>
                              <a:tailEnd/>
                            </a:ln>
                          </wps:spPr>
                          <wps:txbx>
                            <w:txbxContent>
                              <w:p w:rsidR="00B77B7E" w:rsidRPr="00E37839" w:rsidRDefault="00B77B7E" w:rsidP="00252C20">
                                <w:pPr>
                                  <w:pStyle w:val="2"/>
                                  <w:numPr>
                                    <w:ilvl w:val="0"/>
                                    <w:numId w:val="20"/>
                                  </w:numPr>
                                  <w:tabs>
                                    <w:tab w:val="left" w:pos="284"/>
                                  </w:tabs>
                                  <w:ind w:left="142" w:firstLine="0"/>
                                  <w:rPr>
                                    <w:sz w:val="18"/>
                                    <w:szCs w:val="18"/>
                                  </w:rPr>
                                </w:pPr>
                                <w:r w:rsidRPr="00E37839">
                                  <w:rPr>
                                    <w:sz w:val="18"/>
                                    <w:szCs w:val="18"/>
                                  </w:rPr>
                                  <w:t>удосконалення законодавства;</w:t>
                                </w:r>
                              </w:p>
                              <w:p w:rsidR="00B77B7E" w:rsidRPr="00E37839" w:rsidRDefault="00B77B7E" w:rsidP="00252C20">
                                <w:pPr>
                                  <w:pStyle w:val="2"/>
                                  <w:numPr>
                                    <w:ilvl w:val="0"/>
                                    <w:numId w:val="20"/>
                                  </w:numPr>
                                  <w:tabs>
                                    <w:tab w:val="left" w:pos="284"/>
                                  </w:tabs>
                                  <w:ind w:left="142" w:firstLine="0"/>
                                  <w:rPr>
                                    <w:sz w:val="18"/>
                                    <w:szCs w:val="18"/>
                                  </w:rPr>
                                </w:pPr>
                                <w:r w:rsidRPr="00E37839">
                                  <w:rPr>
                                    <w:sz w:val="18"/>
                                    <w:szCs w:val="18"/>
                                  </w:rPr>
                                  <w:t>інституційна розбудова;</w:t>
                                </w:r>
                              </w:p>
                              <w:p w:rsidR="00B77B7E" w:rsidRPr="00E37839" w:rsidRDefault="00B77B7E" w:rsidP="00252C20">
                                <w:pPr>
                                  <w:pStyle w:val="2"/>
                                  <w:numPr>
                                    <w:ilvl w:val="0"/>
                                    <w:numId w:val="20"/>
                                  </w:numPr>
                                  <w:tabs>
                                    <w:tab w:val="left" w:pos="284"/>
                                  </w:tabs>
                                  <w:ind w:left="142" w:firstLine="0"/>
                                  <w:rPr>
                                    <w:sz w:val="18"/>
                                    <w:szCs w:val="18"/>
                                  </w:rPr>
                                </w:pPr>
                                <w:r w:rsidRPr="00E37839">
                                  <w:rPr>
                                    <w:sz w:val="18"/>
                                    <w:szCs w:val="18"/>
                                  </w:rPr>
                                  <w:t>сприяння розвитку аграрного сектора;</w:t>
                                </w:r>
                              </w:p>
                              <w:p w:rsidR="00B77B7E" w:rsidRPr="00E37839" w:rsidRDefault="00B77B7E" w:rsidP="00252C20">
                                <w:pPr>
                                  <w:pStyle w:val="2"/>
                                  <w:numPr>
                                    <w:ilvl w:val="0"/>
                                    <w:numId w:val="20"/>
                                  </w:numPr>
                                  <w:tabs>
                                    <w:tab w:val="left" w:pos="284"/>
                                  </w:tabs>
                                  <w:ind w:left="142" w:firstLine="0"/>
                                  <w:rPr>
                                    <w:sz w:val="18"/>
                                    <w:szCs w:val="18"/>
                                  </w:rPr>
                                </w:pPr>
                                <w:r w:rsidRPr="00E37839">
                                  <w:rPr>
                                    <w:sz w:val="18"/>
                                    <w:szCs w:val="18"/>
                                  </w:rPr>
                                  <w:t xml:space="preserve">стимулювання та сприяння розвитку та </w:t>
                                </w:r>
                                <w:r>
                                  <w:rPr>
                                    <w:sz w:val="18"/>
                                    <w:szCs w:val="18"/>
                                  </w:rPr>
                                  <w:t>консолідації страхового сектора</w:t>
                                </w:r>
                              </w:p>
                            </w:txbxContent>
                          </wps:txbx>
                          <wps:bodyPr rot="0" vert="horz" wrap="square" lIns="0" tIns="0" rIns="0" bIns="0" anchor="ctr" anchorCtr="0" upright="1">
                            <a:noAutofit/>
                          </wps:bodyPr>
                        </wps:wsp>
                        <wps:wsp>
                          <wps:cNvPr id="17" name="Rectangle 48"/>
                          <wps:cNvSpPr>
                            <a:spLocks noChangeArrowheads="1"/>
                          </wps:cNvSpPr>
                          <wps:spPr bwMode="auto">
                            <a:xfrm>
                              <a:off x="18367" y="11767"/>
                              <a:ext cx="9423" cy="5036"/>
                            </a:xfrm>
                            <a:prstGeom prst="rect">
                              <a:avLst/>
                            </a:prstGeom>
                            <a:solidFill>
                              <a:srgbClr val="FFFFFF"/>
                            </a:solidFill>
                            <a:ln w="25400">
                              <a:solidFill>
                                <a:srgbClr val="000000"/>
                              </a:solidFill>
                              <a:miter lim="800000"/>
                              <a:headEnd/>
                              <a:tailEnd/>
                            </a:ln>
                          </wps:spPr>
                          <wps:txbx>
                            <w:txbxContent>
                              <w:p w:rsidR="00B77B7E" w:rsidRPr="002718F0" w:rsidRDefault="00B77B7E" w:rsidP="00252C20">
                                <w:pPr>
                                  <w:autoSpaceDE w:val="0"/>
                                  <w:autoSpaceDN w:val="0"/>
                                  <w:adjustRightInd w:val="0"/>
                                  <w:jc w:val="center"/>
                                  <w:rPr>
                                    <w:b/>
                                    <w:bCs/>
                                    <w:color w:val="000000"/>
                                    <w:sz w:val="16"/>
                                    <w:szCs w:val="16"/>
                                  </w:rPr>
                                </w:pPr>
                                <w:r w:rsidRPr="002718F0">
                                  <w:rPr>
                                    <w:b/>
                                    <w:bCs/>
                                    <w:color w:val="000000"/>
                                    <w:sz w:val="16"/>
                                    <w:szCs w:val="16"/>
                                  </w:rPr>
                                  <w:t>Концептуальні положення стратегії</w:t>
                                </w:r>
                              </w:p>
                              <w:p w:rsidR="00B77B7E" w:rsidRPr="00CC23E1" w:rsidRDefault="00B77B7E" w:rsidP="00252C20">
                                <w:pPr>
                                  <w:jc w:val="center"/>
                                  <w:rPr>
                                    <w:b/>
                                    <w:sz w:val="18"/>
                                    <w:szCs w:val="18"/>
                                    <w:lang w:val="en-US"/>
                                  </w:rPr>
                                </w:pPr>
                                <w:r w:rsidRPr="002C2EC0">
                                  <w:rPr>
                                    <w:bCs/>
                                    <w:color w:val="000000"/>
                                    <w:sz w:val="20"/>
                                    <w:szCs w:val="18"/>
                                  </w:rPr>
                                  <w:t>управління</w:t>
                                </w:r>
                              </w:p>
                            </w:txbxContent>
                          </wps:txbx>
                          <wps:bodyPr rot="0" vert="horz" wrap="square" lIns="91440" tIns="45720" rIns="91440" bIns="45720" anchor="ctr" anchorCtr="0" upright="1">
                            <a:noAutofit/>
                          </wps:bodyPr>
                        </wps:wsp>
                        <wps:wsp>
                          <wps:cNvPr id="18" name="Rectangle 48"/>
                          <wps:cNvSpPr>
                            <a:spLocks noChangeArrowheads="1"/>
                          </wps:cNvSpPr>
                          <wps:spPr bwMode="auto">
                            <a:xfrm>
                              <a:off x="28863" y="11688"/>
                              <a:ext cx="8763" cy="5112"/>
                            </a:xfrm>
                            <a:prstGeom prst="rect">
                              <a:avLst/>
                            </a:prstGeom>
                            <a:solidFill>
                              <a:srgbClr val="FFFFFF"/>
                            </a:solidFill>
                            <a:ln w="25400">
                              <a:solidFill>
                                <a:srgbClr val="000000"/>
                              </a:solidFill>
                              <a:miter lim="800000"/>
                              <a:headEnd/>
                              <a:tailEnd/>
                            </a:ln>
                          </wps:spPr>
                          <wps:txbx>
                            <w:txbxContent>
                              <w:p w:rsidR="00B77B7E" w:rsidRPr="00CC23E1" w:rsidRDefault="00B77B7E" w:rsidP="00252C20">
                                <w:pPr>
                                  <w:jc w:val="center"/>
                                  <w:rPr>
                                    <w:b/>
                                    <w:bCs/>
                                    <w:color w:val="000000"/>
                                    <w:sz w:val="18"/>
                                    <w:szCs w:val="18"/>
                                  </w:rPr>
                                </w:pPr>
                                <w:r w:rsidRPr="006A2C95">
                                  <w:rPr>
                                    <w:b/>
                                    <w:bCs/>
                                    <w:color w:val="000000"/>
                                    <w:sz w:val="18"/>
                                    <w:szCs w:val="18"/>
                                  </w:rPr>
                                  <w:t>Теоретичні засади</w:t>
                                </w:r>
                                <w:r>
                                  <w:rPr>
                                    <w:b/>
                                    <w:bCs/>
                                    <w:color w:val="000000"/>
                                    <w:sz w:val="20"/>
                                    <w:szCs w:val="18"/>
                                  </w:rPr>
                                  <w:t xml:space="preserve"> </w:t>
                                </w:r>
                              </w:p>
                            </w:txbxContent>
                          </wps:txbx>
                          <wps:bodyPr rot="0" vert="horz" wrap="square" lIns="91440" tIns="45720" rIns="91440" bIns="45720" anchor="ctr" anchorCtr="0" upright="1">
                            <a:noAutofit/>
                          </wps:bodyPr>
                        </wps:wsp>
                        <wps:wsp>
                          <wps:cNvPr id="19" name="Rectangle 48"/>
                          <wps:cNvSpPr>
                            <a:spLocks noChangeArrowheads="1"/>
                          </wps:cNvSpPr>
                          <wps:spPr bwMode="auto">
                            <a:xfrm>
                              <a:off x="38404" y="11688"/>
                              <a:ext cx="14986" cy="5105"/>
                            </a:xfrm>
                            <a:prstGeom prst="rect">
                              <a:avLst/>
                            </a:prstGeom>
                            <a:solidFill>
                              <a:srgbClr val="FFFFFF"/>
                            </a:solidFill>
                            <a:ln w="25400">
                              <a:solidFill>
                                <a:srgbClr val="000000"/>
                              </a:solidFill>
                              <a:miter lim="800000"/>
                              <a:headEnd/>
                              <a:tailEnd/>
                            </a:ln>
                          </wps:spPr>
                          <wps:txbx>
                            <w:txbxContent>
                              <w:p w:rsidR="00B77B7E" w:rsidRPr="00CC23E1" w:rsidRDefault="00B77B7E" w:rsidP="00252C20">
                                <w:pPr>
                                  <w:jc w:val="center"/>
                                  <w:rPr>
                                    <w:b/>
                                    <w:bCs/>
                                    <w:color w:val="000000"/>
                                    <w:sz w:val="18"/>
                                    <w:szCs w:val="18"/>
                                  </w:rPr>
                                </w:pPr>
                                <w:r>
                                  <w:rPr>
                                    <w:b/>
                                    <w:bCs/>
                                    <w:color w:val="000000"/>
                                    <w:sz w:val="18"/>
                                    <w:szCs w:val="18"/>
                                  </w:rPr>
                                  <w:t>Стратегії управління</w:t>
                                </w:r>
                              </w:p>
                            </w:txbxContent>
                          </wps:txbx>
                          <wps:bodyPr rot="0" vert="horz" wrap="square" lIns="91440" tIns="45720" rIns="91440" bIns="45720" anchor="ctr" anchorCtr="0" upright="1">
                            <a:noAutofit/>
                          </wps:bodyPr>
                        </wps:wsp>
                        <wps:wsp>
                          <wps:cNvPr id="20" name="Rectangle 48"/>
                          <wps:cNvSpPr>
                            <a:spLocks noChangeArrowheads="1"/>
                          </wps:cNvSpPr>
                          <wps:spPr bwMode="auto">
                            <a:xfrm>
                              <a:off x="54148" y="11767"/>
                              <a:ext cx="11023" cy="5112"/>
                            </a:xfrm>
                            <a:prstGeom prst="rect">
                              <a:avLst/>
                            </a:prstGeom>
                            <a:solidFill>
                              <a:srgbClr val="FFFFFF"/>
                            </a:solidFill>
                            <a:ln w="25400">
                              <a:solidFill>
                                <a:srgbClr val="000000"/>
                              </a:solidFill>
                              <a:miter lim="800000"/>
                              <a:headEnd/>
                              <a:tailEnd/>
                            </a:ln>
                          </wps:spPr>
                          <wps:txbx>
                            <w:txbxContent>
                              <w:p w:rsidR="00B77B7E" w:rsidRPr="00CC23E1" w:rsidRDefault="00B77B7E" w:rsidP="00252C20">
                                <w:pPr>
                                  <w:jc w:val="center"/>
                                  <w:rPr>
                                    <w:b/>
                                    <w:sz w:val="18"/>
                                    <w:szCs w:val="18"/>
                                    <w:lang w:val="en-US"/>
                                  </w:rPr>
                                </w:pPr>
                                <w:r>
                                  <w:rPr>
                                    <w:b/>
                                    <w:sz w:val="18"/>
                                    <w:szCs w:val="18"/>
                                  </w:rPr>
                                  <w:t>Принципи</w:t>
                                </w:r>
                              </w:p>
                            </w:txbxContent>
                          </wps:txbx>
                          <wps:bodyPr rot="0" vert="horz" wrap="square" lIns="91440" tIns="45720" rIns="91440" bIns="45720" anchor="ctr" anchorCtr="0" upright="1">
                            <a:noAutofit/>
                          </wps:bodyPr>
                        </wps:wsp>
                        <wps:wsp>
                          <wps:cNvPr id="21" name="Rectangle 48"/>
                          <wps:cNvSpPr>
                            <a:spLocks noChangeArrowheads="1"/>
                          </wps:cNvSpPr>
                          <wps:spPr bwMode="auto">
                            <a:xfrm>
                              <a:off x="18367" y="16856"/>
                              <a:ext cx="9423" cy="12878"/>
                            </a:xfrm>
                            <a:prstGeom prst="rect">
                              <a:avLst/>
                            </a:prstGeom>
                            <a:solidFill>
                              <a:srgbClr val="FFFFFF"/>
                            </a:solidFill>
                            <a:ln w="25400">
                              <a:solidFill>
                                <a:srgbClr val="000000"/>
                              </a:solidFill>
                              <a:miter lim="800000"/>
                              <a:headEnd/>
                              <a:tailEnd/>
                            </a:ln>
                          </wps:spPr>
                          <wps:txbx>
                            <w:txbxContent>
                              <w:p w:rsidR="00B77B7E" w:rsidRPr="00E37839" w:rsidRDefault="00B77B7E" w:rsidP="00252C20">
                                <w:pPr>
                                  <w:tabs>
                                    <w:tab w:val="num" w:pos="0"/>
                                  </w:tabs>
                                  <w:autoSpaceDE w:val="0"/>
                                  <w:autoSpaceDN w:val="0"/>
                                  <w:adjustRightInd w:val="0"/>
                                  <w:rPr>
                                    <w:b/>
                                    <w:bCs/>
                                    <w:color w:val="000000"/>
                                    <w:sz w:val="20"/>
                                    <w:szCs w:val="18"/>
                                  </w:rPr>
                                </w:pPr>
                                <w:r w:rsidRPr="00E37839">
                                  <w:rPr>
                                    <w:bCs/>
                                    <w:color w:val="000000"/>
                                    <w:sz w:val="20"/>
                                    <w:szCs w:val="18"/>
                                  </w:rPr>
                                  <w:t xml:space="preserve">управління </w:t>
                                </w:r>
                                <w:r w:rsidRPr="00E37839">
                                  <w:rPr>
                                    <w:sz w:val="18"/>
                                    <w:szCs w:val="18"/>
                                  </w:rPr>
                                  <w:t>сільськогосподарськими</w:t>
                                </w:r>
                                <w:r w:rsidRPr="00E37839">
                                  <w:rPr>
                                    <w:bCs/>
                                    <w:color w:val="000000"/>
                                    <w:sz w:val="20"/>
                                    <w:szCs w:val="18"/>
                                  </w:rPr>
                                  <w:t xml:space="preserve"> ризиками</w:t>
                                </w:r>
                              </w:p>
                            </w:txbxContent>
                          </wps:txbx>
                          <wps:bodyPr rot="0" vert="horz" wrap="square" lIns="91440" tIns="45720" rIns="91440" bIns="45720" anchor="ctr" anchorCtr="0" upright="1">
                            <a:noAutofit/>
                          </wps:bodyPr>
                        </wps:wsp>
                        <wps:wsp>
                          <wps:cNvPr id="22" name="Rectangle 48"/>
                          <wps:cNvSpPr>
                            <a:spLocks noChangeArrowheads="1"/>
                          </wps:cNvSpPr>
                          <wps:spPr bwMode="auto">
                            <a:xfrm>
                              <a:off x="28863" y="16856"/>
                              <a:ext cx="8763" cy="12878"/>
                            </a:xfrm>
                            <a:prstGeom prst="rect">
                              <a:avLst/>
                            </a:prstGeom>
                            <a:solidFill>
                              <a:srgbClr val="FFFFFF"/>
                            </a:solidFill>
                            <a:ln w="25400">
                              <a:solidFill>
                                <a:srgbClr val="000000"/>
                              </a:solidFill>
                              <a:miter lim="800000"/>
                              <a:headEnd/>
                              <a:tailEnd/>
                            </a:ln>
                          </wps:spPr>
                          <wps:txbx>
                            <w:txbxContent>
                              <w:p w:rsidR="00B77B7E" w:rsidRPr="00E37839" w:rsidRDefault="00B77B7E" w:rsidP="00252C20">
                                <w:pPr>
                                  <w:tabs>
                                    <w:tab w:val="num" w:pos="0"/>
                                  </w:tabs>
                                  <w:autoSpaceDE w:val="0"/>
                                  <w:autoSpaceDN w:val="0"/>
                                  <w:adjustRightInd w:val="0"/>
                                  <w:rPr>
                                    <w:b/>
                                    <w:bCs/>
                                    <w:color w:val="000000"/>
                                    <w:sz w:val="20"/>
                                    <w:szCs w:val="18"/>
                                  </w:rPr>
                                </w:pPr>
                                <w:r w:rsidRPr="00E37839">
                                  <w:rPr>
                                    <w:bCs/>
                                    <w:color w:val="000000"/>
                                    <w:sz w:val="20"/>
                                    <w:szCs w:val="18"/>
                                  </w:rPr>
                                  <w:t xml:space="preserve">управління </w:t>
                                </w:r>
                                <w:r w:rsidRPr="00E37839">
                                  <w:rPr>
                                    <w:sz w:val="18"/>
                                    <w:szCs w:val="18"/>
                                  </w:rPr>
                                  <w:t>сільськогосподарськими</w:t>
                                </w:r>
                                <w:r w:rsidRPr="00E37839">
                                  <w:rPr>
                                    <w:bCs/>
                                    <w:color w:val="000000"/>
                                    <w:sz w:val="20"/>
                                    <w:szCs w:val="18"/>
                                  </w:rPr>
                                  <w:t xml:space="preserve"> ризиками</w:t>
                                </w:r>
                              </w:p>
                            </w:txbxContent>
                          </wps:txbx>
                          <wps:bodyPr rot="0" vert="horz" wrap="square" lIns="91440" tIns="45720" rIns="91440" bIns="45720" anchor="ctr" anchorCtr="0" upright="1">
                            <a:noAutofit/>
                          </wps:bodyPr>
                        </wps:wsp>
                        <wps:wsp>
                          <wps:cNvPr id="23" name="Rectangle 48"/>
                          <wps:cNvSpPr>
                            <a:spLocks noChangeArrowheads="1"/>
                          </wps:cNvSpPr>
                          <wps:spPr bwMode="auto">
                            <a:xfrm>
                              <a:off x="38404" y="16856"/>
                              <a:ext cx="14986" cy="19742"/>
                            </a:xfrm>
                            <a:prstGeom prst="rect">
                              <a:avLst/>
                            </a:prstGeom>
                            <a:solidFill>
                              <a:srgbClr val="FFFFFF"/>
                            </a:solidFill>
                            <a:ln w="25400">
                              <a:solidFill>
                                <a:srgbClr val="000000"/>
                              </a:solidFill>
                              <a:miter lim="800000"/>
                              <a:headEnd/>
                              <a:tailEnd/>
                            </a:ln>
                          </wps:spPr>
                          <wps:txbx>
                            <w:txbxContent>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визначення можливих причин  та наслідків ризику;</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обрання наявних та альтернативних стратегій;</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 xml:space="preserve">визначення кількісного співвідношення наслідків або результатів для кожного ймовірного виходу по кожній стратегії; </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визначення співвідношення між ризиком та прибутком</w:t>
                                </w:r>
                              </w:p>
                            </w:txbxContent>
                          </wps:txbx>
                          <wps:bodyPr rot="0" vert="horz" wrap="square" lIns="91440" tIns="45720" rIns="91440" bIns="45720" anchor="ctr" anchorCtr="0" upright="1">
                            <a:noAutofit/>
                          </wps:bodyPr>
                        </wps:wsp>
                        <wps:wsp>
                          <wps:cNvPr id="24" name="Rectangle 48"/>
                          <wps:cNvSpPr>
                            <a:spLocks noChangeArrowheads="1"/>
                          </wps:cNvSpPr>
                          <wps:spPr bwMode="auto">
                            <a:xfrm>
                              <a:off x="54148" y="16856"/>
                              <a:ext cx="11024" cy="17277"/>
                            </a:xfrm>
                            <a:prstGeom prst="rect">
                              <a:avLst/>
                            </a:prstGeom>
                            <a:solidFill>
                              <a:srgbClr val="FFFFFF"/>
                            </a:solidFill>
                            <a:ln w="25400">
                              <a:solidFill>
                                <a:srgbClr val="000000"/>
                              </a:solidFill>
                              <a:miter lim="800000"/>
                              <a:headEnd/>
                              <a:tailEnd/>
                            </a:ln>
                          </wps:spPr>
                          <wps:txbx>
                            <w:txbxContent>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прозорості та довіри;</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добровільності участі;</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доступності страхових послуг;</w:t>
                                </w:r>
                              </w:p>
                              <w:p w:rsidR="00B77B7E" w:rsidRPr="002718F0" w:rsidRDefault="00B77B7E" w:rsidP="00252C20">
                                <w:pPr>
                                  <w:pStyle w:val="2"/>
                                  <w:numPr>
                                    <w:ilvl w:val="0"/>
                                    <w:numId w:val="20"/>
                                  </w:numPr>
                                  <w:tabs>
                                    <w:tab w:val="num" w:pos="0"/>
                                    <w:tab w:val="left" w:pos="142"/>
                                  </w:tabs>
                                  <w:ind w:left="0" w:firstLine="0"/>
                                  <w:rPr>
                                    <w:sz w:val="17"/>
                                    <w:szCs w:val="17"/>
                                  </w:rPr>
                                </w:pPr>
                                <w:r w:rsidRPr="002718F0">
                                  <w:rPr>
                                    <w:sz w:val="17"/>
                                    <w:szCs w:val="17"/>
                                  </w:rPr>
                                  <w:t>економічної доцільності;</w:t>
                                </w:r>
                              </w:p>
                              <w:p w:rsidR="00B77B7E" w:rsidRPr="002718F0" w:rsidRDefault="00B77B7E" w:rsidP="00252C20">
                                <w:pPr>
                                  <w:pStyle w:val="2"/>
                                  <w:numPr>
                                    <w:ilvl w:val="0"/>
                                    <w:numId w:val="20"/>
                                  </w:numPr>
                                  <w:tabs>
                                    <w:tab w:val="num" w:pos="0"/>
                                    <w:tab w:val="left" w:pos="142"/>
                                  </w:tabs>
                                  <w:ind w:left="0" w:firstLine="0"/>
                                  <w:rPr>
                                    <w:sz w:val="17"/>
                                    <w:szCs w:val="17"/>
                                  </w:rPr>
                                </w:pPr>
                                <w:r w:rsidRPr="002718F0">
                                  <w:rPr>
                                    <w:sz w:val="17"/>
                                    <w:szCs w:val="17"/>
                                  </w:rPr>
                                  <w:t>ефективності використання державних ресурсів</w:t>
                                </w:r>
                              </w:p>
                            </w:txbxContent>
                          </wps:txbx>
                          <wps:bodyPr rot="0" vert="horz" wrap="square" lIns="91440" tIns="45720" rIns="91440" bIns="45720" anchor="ctr" anchorCtr="0" upright="1">
                            <a:noAutofit/>
                          </wps:bodyPr>
                        </wps:wsp>
                        <wps:wsp>
                          <wps:cNvPr id="25" name="Rectangle 48"/>
                          <wps:cNvSpPr>
                            <a:spLocks noChangeArrowheads="1"/>
                          </wps:cNvSpPr>
                          <wps:spPr bwMode="auto">
                            <a:xfrm>
                              <a:off x="2544" y="35065"/>
                              <a:ext cx="35082" cy="14567"/>
                            </a:xfrm>
                            <a:prstGeom prst="rect">
                              <a:avLst/>
                            </a:prstGeom>
                            <a:solidFill>
                              <a:srgbClr val="FFFFFF"/>
                            </a:solidFill>
                            <a:ln w="25400">
                              <a:solidFill>
                                <a:srgbClr val="000000"/>
                              </a:solidFill>
                              <a:miter lim="800000"/>
                              <a:headEnd/>
                              <a:tailEnd/>
                            </a:ln>
                          </wps:spPr>
                          <wps:txbx>
                            <w:txbxContent>
                              <w:p w:rsidR="00B77B7E" w:rsidRPr="002718F0" w:rsidRDefault="00B77B7E" w:rsidP="00252C20">
                                <w:pPr>
                                  <w:jc w:val="center"/>
                                  <w:rPr>
                                    <w:b/>
                                    <w:sz w:val="17"/>
                                    <w:szCs w:val="17"/>
                                  </w:rPr>
                                </w:pPr>
                                <w:r w:rsidRPr="002718F0">
                                  <w:rPr>
                                    <w:b/>
                                    <w:sz w:val="17"/>
                                    <w:szCs w:val="17"/>
                                  </w:rPr>
                                  <w:t>Функції:</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 xml:space="preserve">забезпечення умов для співпраці для </w:t>
                                </w:r>
                                <w:r>
                                  <w:rPr>
                                    <w:sz w:val="17"/>
                                    <w:szCs w:val="17"/>
                                  </w:rPr>
                                  <w:t>в</w:t>
                                </w:r>
                                <w:r w:rsidRPr="002718F0">
                                  <w:rPr>
                                    <w:sz w:val="17"/>
                                    <w:szCs w:val="17"/>
                                  </w:rPr>
                                  <w:t>сіх учасників агрострахування;</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здійснення акумулювання, управління та розподіл фінансових ресурсів;</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 xml:space="preserve">збір, обробка </w:t>
                                </w:r>
                                <w:r>
                                  <w:rPr>
                                    <w:sz w:val="17"/>
                                    <w:szCs w:val="17"/>
                                  </w:rPr>
                                  <w:t>і</w:t>
                                </w:r>
                                <w:r w:rsidRPr="002718F0">
                                  <w:rPr>
                                    <w:sz w:val="17"/>
                                    <w:szCs w:val="17"/>
                                  </w:rPr>
                                  <w:t xml:space="preserve"> розповсюдження необхідних даних;</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проведення статистичних досліджень та моніторингу сільськогосподарських ризиків;</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розробка програми державної підтримки страхування аграрних ризиків</w:t>
                                </w:r>
                              </w:p>
                            </w:txbxContent>
                          </wps:txbx>
                          <wps:bodyPr rot="0" vert="horz" wrap="square" lIns="91440" tIns="45720" rIns="91440" bIns="45720" anchor="ctr" anchorCtr="0" upright="1">
                            <a:noAutofit/>
                          </wps:bodyPr>
                        </wps:wsp>
                        <wps:wsp>
                          <wps:cNvPr id="26" name="Rectangle 48"/>
                          <wps:cNvSpPr>
                            <a:spLocks noChangeArrowheads="1"/>
                          </wps:cNvSpPr>
                          <wps:spPr bwMode="auto">
                            <a:xfrm>
                              <a:off x="40154" y="37927"/>
                              <a:ext cx="25068" cy="9816"/>
                            </a:xfrm>
                            <a:prstGeom prst="rect">
                              <a:avLst/>
                            </a:prstGeom>
                            <a:solidFill>
                              <a:srgbClr val="FFFFFF"/>
                            </a:solidFill>
                            <a:ln w="25400">
                              <a:solidFill>
                                <a:srgbClr val="000000"/>
                              </a:solidFill>
                              <a:miter lim="800000"/>
                              <a:headEnd/>
                              <a:tailEnd/>
                            </a:ln>
                          </wps:spPr>
                          <wps:txbx>
                            <w:txbxContent>
                              <w:p w:rsidR="00B77B7E" w:rsidRPr="00E530AB" w:rsidRDefault="00B77B7E" w:rsidP="00252C20">
                                <w:pPr>
                                  <w:tabs>
                                    <w:tab w:val="left" w:pos="142"/>
                                  </w:tabs>
                                  <w:rPr>
                                    <w:sz w:val="18"/>
                                    <w:szCs w:val="18"/>
                                  </w:rPr>
                                </w:pPr>
                                <w:r w:rsidRPr="000A5D99">
                                  <w:rPr>
                                    <w:b/>
                                    <w:bCs/>
                                    <w:sz w:val="18"/>
                                    <w:szCs w:val="18"/>
                                  </w:rPr>
                                  <w:t xml:space="preserve">Статистичний аналіз </w:t>
                                </w:r>
                                <w:r w:rsidRPr="000A5D99">
                                  <w:rPr>
                                    <w:b/>
                                    <w:sz w:val="18"/>
                                    <w:szCs w:val="18"/>
                                  </w:rPr>
                                  <w:t>збитків врожаю та загибелі с.-г. культур при настанні страхового випадку</w:t>
                                </w:r>
                                <w:r w:rsidRPr="00880048">
                                  <w:t xml:space="preserve"> </w:t>
                                </w:r>
                                <w:r>
                                  <w:t>–</w:t>
                                </w:r>
                                <w:r w:rsidRPr="00880048">
                                  <w:t xml:space="preserve"> </w:t>
                                </w:r>
                                <w:r w:rsidRPr="00E530AB">
                                  <w:rPr>
                                    <w:sz w:val="18"/>
                                    <w:szCs w:val="18"/>
                                  </w:rPr>
                                  <w:t xml:space="preserve">оцінювання фактично загиблої площі с.-г. культур </w:t>
                                </w:r>
                                <w:r>
                                  <w:rPr>
                                    <w:sz w:val="18"/>
                                    <w:szCs w:val="18"/>
                                  </w:rPr>
                                  <w:t>і</w:t>
                                </w:r>
                                <w:r w:rsidRPr="00E530AB">
                                  <w:rPr>
                                    <w:sz w:val="18"/>
                                    <w:szCs w:val="18"/>
                                  </w:rPr>
                                  <w:t xml:space="preserve"> збитків врожаю ме</w:t>
                                </w:r>
                                <w:r>
                                  <w:rPr>
                                    <w:sz w:val="18"/>
                                    <w:szCs w:val="18"/>
                                  </w:rPr>
                                  <w:t>тодом вибіркового спостереження</w:t>
                                </w:r>
                              </w:p>
                            </w:txbxContent>
                          </wps:txbx>
                          <wps:bodyPr rot="0" vert="horz" wrap="square" lIns="91440" tIns="45720" rIns="91440" bIns="45720" anchor="ctr" anchorCtr="0" upright="1">
                            <a:noAutofit/>
                          </wps:bodyPr>
                        </wps:wsp>
                        <wps:wsp>
                          <wps:cNvPr id="27" name="Rectangle 48"/>
                          <wps:cNvSpPr>
                            <a:spLocks noChangeArrowheads="1"/>
                          </wps:cNvSpPr>
                          <wps:spPr bwMode="auto">
                            <a:xfrm>
                              <a:off x="2544" y="50570"/>
                              <a:ext cx="39279" cy="4214"/>
                            </a:xfrm>
                            <a:prstGeom prst="rect">
                              <a:avLst/>
                            </a:prstGeom>
                            <a:solidFill>
                              <a:srgbClr val="FFFFFF"/>
                            </a:solidFill>
                            <a:ln w="25400">
                              <a:solidFill>
                                <a:srgbClr val="000000"/>
                              </a:solidFill>
                              <a:miter lim="800000"/>
                              <a:headEnd/>
                              <a:tailEnd/>
                            </a:ln>
                          </wps:spPr>
                          <wps:txbx>
                            <w:txbxContent>
                              <w:p w:rsidR="00B77B7E" w:rsidRPr="00E530AB" w:rsidRDefault="00B77B7E" w:rsidP="00252C20">
                                <w:pPr>
                                  <w:tabs>
                                    <w:tab w:val="left" w:pos="142"/>
                                  </w:tabs>
                                  <w:rPr>
                                    <w:sz w:val="18"/>
                                    <w:szCs w:val="18"/>
                                  </w:rPr>
                                </w:pPr>
                                <w:r w:rsidRPr="00E530AB">
                                  <w:rPr>
                                    <w:sz w:val="18"/>
                                    <w:szCs w:val="18"/>
                                  </w:rPr>
                                  <w:t>Удосконалення системи управління ризиками у фермерських господарствах, малих і середніх підприємс</w:t>
                                </w:r>
                                <w:r>
                                  <w:rPr>
                                    <w:sz w:val="18"/>
                                    <w:szCs w:val="18"/>
                                  </w:rPr>
                                  <w:t>тв в аграрному секторі України</w:t>
                                </w:r>
                              </w:p>
                            </w:txbxContent>
                          </wps:txbx>
                          <wps:bodyPr rot="0" vert="horz" wrap="square" lIns="91440" tIns="45720" rIns="91440" bIns="45720" anchor="ctr" anchorCtr="0" upright="1">
                            <a:noAutofit/>
                          </wps:bodyPr>
                        </wps:wsp>
                        <wps:wsp>
                          <wps:cNvPr id="28" name="Rectangle 48"/>
                          <wps:cNvSpPr>
                            <a:spLocks noChangeArrowheads="1"/>
                          </wps:cNvSpPr>
                          <wps:spPr bwMode="auto">
                            <a:xfrm>
                              <a:off x="44050" y="49059"/>
                              <a:ext cx="21131" cy="5696"/>
                            </a:xfrm>
                            <a:prstGeom prst="rect">
                              <a:avLst/>
                            </a:prstGeom>
                            <a:solidFill>
                              <a:srgbClr val="FFFFFF"/>
                            </a:solidFill>
                            <a:ln w="25400">
                              <a:solidFill>
                                <a:srgbClr val="000000"/>
                              </a:solidFill>
                              <a:miter lim="800000"/>
                              <a:headEnd/>
                              <a:tailEnd/>
                            </a:ln>
                          </wps:spPr>
                          <wps:txbx>
                            <w:txbxContent>
                              <w:p w:rsidR="00B77B7E" w:rsidRPr="00E530AB" w:rsidRDefault="00B77B7E" w:rsidP="00252C20">
                                <w:pPr>
                                  <w:rPr>
                                    <w:sz w:val="18"/>
                                    <w:szCs w:val="18"/>
                                  </w:rPr>
                                </w:pPr>
                                <w:r w:rsidRPr="00300556">
                                  <w:rPr>
                                    <w:sz w:val="20"/>
                                    <w:szCs w:val="20"/>
                                  </w:rPr>
                                  <w:t>Реалізація засобів удосконалення системи управління сільськогосподарськими ризиками</w:t>
                                </w:r>
                              </w:p>
                            </w:txbxContent>
                          </wps:txbx>
                          <wps:bodyPr rot="0" vert="horz" wrap="square" lIns="91440" tIns="45720" rIns="91440" bIns="45720" anchor="ctr" anchorCtr="0" upright="1">
                            <a:noAutofit/>
                          </wps:bodyPr>
                        </wps:wsp>
                        <wps:wsp>
                          <wps:cNvPr id="29" name="Соединительная линия уступом 71"/>
                          <wps:cNvCnPr>
                            <a:cxnSpLocks noChangeShapeType="1"/>
                          </wps:cNvCnPr>
                          <wps:spPr bwMode="auto">
                            <a:xfrm flipV="1">
                              <a:off x="6758" y="8507"/>
                              <a:ext cx="8775" cy="3308"/>
                            </a:xfrm>
                            <a:prstGeom prst="bentConnector3">
                              <a:avLst>
                                <a:gd name="adj1" fmla="val 778"/>
                              </a:avLst>
                            </a:prstGeom>
                            <a:noFill/>
                            <a:ln w="190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0" name="Соединительная линия уступом 73"/>
                          <wps:cNvCnPr>
                            <a:cxnSpLocks noChangeShapeType="1"/>
                          </wps:cNvCnPr>
                          <wps:spPr bwMode="auto">
                            <a:xfrm rot="10800000">
                              <a:off x="48025" y="8507"/>
                              <a:ext cx="10871" cy="3251"/>
                            </a:xfrm>
                            <a:prstGeom prst="bentConnector3">
                              <a:avLst>
                                <a:gd name="adj1" fmla="val -569"/>
                              </a:avLst>
                            </a:prstGeom>
                            <a:noFill/>
                            <a:ln w="190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s:wsp>
                          <wps:cNvPr id="31" name="Прямая со стрелкой 75"/>
                          <wps:cNvCnPr>
                            <a:cxnSpLocks noChangeShapeType="1"/>
                          </wps:cNvCnPr>
                          <wps:spPr bwMode="auto">
                            <a:xfrm>
                              <a:off x="28386" y="9780"/>
                              <a:ext cx="0" cy="20991"/>
                            </a:xfrm>
                            <a:prstGeom prst="straightConnector1">
                              <a:avLst/>
                            </a:prstGeom>
                            <a:noFill/>
                            <a:ln w="19050">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2" name="Прямая со стрелкой 76"/>
                          <wps:cNvCnPr>
                            <a:cxnSpLocks noChangeShapeType="1"/>
                          </wps:cNvCnPr>
                          <wps:spPr bwMode="auto">
                            <a:xfrm>
                              <a:off x="19560" y="9780"/>
                              <a:ext cx="0" cy="2019"/>
                            </a:xfrm>
                            <a:prstGeom prst="straightConnector1">
                              <a:avLst/>
                            </a:prstGeom>
                            <a:noFill/>
                            <a:ln w="19050">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3" name="Прямая со стрелкой 77"/>
                          <wps:cNvCnPr>
                            <a:cxnSpLocks noChangeShapeType="1"/>
                          </wps:cNvCnPr>
                          <wps:spPr bwMode="auto">
                            <a:xfrm>
                              <a:off x="29737" y="9780"/>
                              <a:ext cx="0" cy="2019"/>
                            </a:xfrm>
                            <a:prstGeom prst="straightConnector1">
                              <a:avLst/>
                            </a:prstGeom>
                            <a:noFill/>
                            <a:ln w="19050">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4" name="Прямая со стрелкой 78"/>
                          <wps:cNvCnPr>
                            <a:cxnSpLocks noChangeShapeType="1"/>
                          </wps:cNvCnPr>
                          <wps:spPr bwMode="auto">
                            <a:xfrm>
                              <a:off x="43096" y="9780"/>
                              <a:ext cx="0" cy="1907"/>
                            </a:xfrm>
                            <a:prstGeom prst="straightConnector1">
                              <a:avLst/>
                            </a:prstGeom>
                            <a:noFill/>
                            <a:ln w="19050">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5" name="Прямая со стрелкой 80"/>
                          <wps:cNvCnPr>
                            <a:cxnSpLocks noChangeShapeType="1"/>
                          </wps:cNvCnPr>
                          <wps:spPr bwMode="auto">
                            <a:xfrm flipH="1">
                              <a:off x="41823" y="52240"/>
                              <a:ext cx="2256" cy="0"/>
                            </a:xfrm>
                            <a:prstGeom prst="straightConnector1">
                              <a:avLst/>
                            </a:prstGeom>
                            <a:noFill/>
                            <a:ln w="19050">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Прямая со стрелкой 81"/>
                          <wps:cNvCnPr>
                            <a:cxnSpLocks noChangeShapeType="1"/>
                          </wps:cNvCnPr>
                          <wps:spPr bwMode="auto">
                            <a:xfrm>
                              <a:off x="37609" y="42937"/>
                              <a:ext cx="2505" cy="0"/>
                            </a:xfrm>
                            <a:prstGeom prst="straightConnector1">
                              <a:avLst/>
                            </a:prstGeom>
                            <a:noFill/>
                            <a:ln w="1905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7" name="Соединительная линия уступом 83"/>
                          <wps:cNvCnPr>
                            <a:cxnSpLocks noChangeShapeType="1"/>
                          </wps:cNvCnPr>
                          <wps:spPr bwMode="auto">
                            <a:xfrm flipH="1">
                              <a:off x="2544" y="6758"/>
                              <a:ext cx="13040" cy="45959"/>
                            </a:xfrm>
                            <a:prstGeom prst="bentConnector3">
                              <a:avLst>
                                <a:gd name="adj1" fmla="val 118889"/>
                              </a:avLst>
                            </a:prstGeom>
                            <a:noFill/>
                            <a:ln w="19050">
                              <a:solidFill>
                                <a:srgbClr val="000000"/>
                              </a:solidFill>
                              <a:miter lim="800000"/>
                              <a:headEnd/>
                              <a:tailEnd type="stealth"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Группа 85" o:spid="_x0000_s1026" style="position:absolute;left:0;text-align:left;margin-left:-2.1pt;margin-top:7.3pt;width:513.95pt;height:436.15pt;z-index:251657216" coordsize="65274,54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">
                <v:rect id="Rectangle 48" o:spid="_x0000_s1027" style="position:absolute;left:2544;top:30771;width:35077;height:4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wSf8MA&#10;AADaAAAADwAAAGRycy9kb3ducmV2LnhtbESPQWvCQBSE70L/w/IK3nS3gRZNXaW0SIVSIYmX3h7Z&#10;1yQ0+zbsrhr/vVsQPA4z8w2z2oy2FyfyoXOs4WmuQBDXznTcaDhU29kCRIjIBnvHpOFCATbrh8kK&#10;c+POXNCpjI1IEA45amhjHHIpQ92SxTB3A3Hyfp23GJP0jTQezwlue5kp9SItdpwWWhzovaX6rzxa&#10;DS6rP31Ryey7+uiWxY9T/f5LaT19HN9eQUQa4z18a++Mhmf4v5Ju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wSf8MAAADaAAAADwAAAAAAAAAAAAAAAACYAgAAZHJzL2Rv&#10;d25yZXYueG1sUEsFBgAAAAAEAAQA9QAAAIgDAAAAAA==&#10;" strokeweight="2pt">
                  <v:textbox>
                    <w:txbxContent>
                      <w:p w:rsidR="00B77B7E" w:rsidRPr="00F809E8" w:rsidRDefault="00B77B7E" w:rsidP="00252C20">
                        <w:pPr>
                          <w:jc w:val="center"/>
                          <w:rPr>
                            <w:b/>
                            <w:sz w:val="18"/>
                            <w:szCs w:val="18"/>
                          </w:rPr>
                        </w:pPr>
                        <w:r w:rsidRPr="00F809E8">
                          <w:rPr>
                            <w:b/>
                            <w:sz w:val="18"/>
                            <w:szCs w:val="18"/>
                          </w:rPr>
                          <w:t>Органи управління сільськогосподарськими ризиками</w:t>
                        </w:r>
                        <w:r>
                          <w:rPr>
                            <w:b/>
                            <w:sz w:val="18"/>
                            <w:szCs w:val="18"/>
                          </w:rPr>
                          <w:t xml:space="preserve"> (Український с.-г. страховий П</w:t>
                        </w:r>
                        <w:r w:rsidRPr="00F809E8">
                          <w:rPr>
                            <w:b/>
                            <w:sz w:val="18"/>
                            <w:szCs w:val="18"/>
                          </w:rPr>
                          <w:t>ул, Асоціація агровиробників)</w:t>
                        </w:r>
                      </w:p>
                    </w:txbxContent>
                  </v:textbox>
                </v:rect>
                <v:group id="Группа 84" o:spid="_x0000_s1028" style="position:absolute;width:65274;height:54784" coordsize="65274,547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angle 57" o:spid="_x0000_s1029" style="position:absolute;left:13517;top:2226;width:10528;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JsIA&#10;AADaAAAADwAAAGRycy9kb3ducmV2LnhtbESPQWsCMRSE70L/Q3iFXqRm7cHKahRbKBSKB12x18fm&#10;uVncvCxJdNP++kYQehxm5htmuU62E1fyoXWsYDopQBDXTrfcKDhUH89zECEia+wck4IfCrBePYyW&#10;WGo38I6u+9iIDOFQogITY19KGWpDFsPE9cTZOzlvMWbpG6k9DhluO/lSFDNpseW8YLCnd0P1eX+x&#10;Cra/x8oM28Pbl/9mlqk2jRsnpZ4e02YBIlKK/+F7+1MreIXblXw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UmwgAAANoAAAAPAAAAAAAAAAAAAAAAAJgCAABkcnMvZG93&#10;bnJldi54bWxQSwUGAAAAAAQABAD1AAAAhwMAAAAA&#10;" strokeweight="2pt">
                    <v:textbox inset=",0,,0">
                      <w:txbxContent>
                        <w:p w:rsidR="00B77B7E" w:rsidRPr="00511376" w:rsidRDefault="00B77B7E" w:rsidP="00252C20">
                          <w:pPr>
                            <w:jc w:val="center"/>
                            <w:rPr>
                              <w:sz w:val="20"/>
                              <w:szCs w:val="20"/>
                            </w:rPr>
                          </w:pPr>
                          <w:r w:rsidRPr="00511376">
                            <w:rPr>
                              <w:sz w:val="20"/>
                              <w:szCs w:val="20"/>
                            </w:rPr>
                            <w:t>Цінові</w:t>
                          </w:r>
                        </w:p>
                      </w:txbxContent>
                    </v:textbox>
                  </v:rect>
                  <v:rect id="Rectangle 58" o:spid="_x0000_s1030" style="position:absolute;left:24092;top:2226;width:10160;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xVMAA&#10;AADaAAAADwAAAGRycy9kb3ducmV2LnhtbERPy2oCMRTdF/oP4Ra6KZppFyKjmUELhUJx4QPdXibX&#10;yeDkZkhSJ+3Xm4Xg8nDeyzrZXlzJh86xgvdpAYK4cbrjVsFh/zWZgwgRWWPvmBT8UYC6en5aYqnd&#10;yFu67mIrcgiHEhWYGIdSytAYshimbiDO3Nl5izFD30rtcczhtpcfRTGTFjvODQYH+jTUXHa/VsHm&#10;/7g34+aw/vEnZpka07q3pNTrS1otQERK8SG+u7+1grw1X8k3QF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dxVMAAAADaAAAADwAAAAAAAAAAAAAAAACYAgAAZHJzL2Rvd25y&#10;ZXYueG1sUEsFBgAAAAAEAAQA9QAAAIUDAAAAAA==&#10;" strokeweight="2pt">
                    <v:textbox inset=",0,,0">
                      <w:txbxContent>
                        <w:p w:rsidR="00B77B7E" w:rsidRPr="00511376" w:rsidRDefault="00B77B7E" w:rsidP="00252C20">
                          <w:pPr>
                            <w:jc w:val="center"/>
                            <w:rPr>
                              <w:sz w:val="22"/>
                              <w:szCs w:val="22"/>
                            </w:rPr>
                          </w:pPr>
                          <w:r w:rsidRPr="00511376">
                            <w:rPr>
                              <w:sz w:val="20"/>
                              <w:szCs w:val="20"/>
                            </w:rPr>
                            <w:t>Фінансові</w:t>
                          </w:r>
                        </w:p>
                      </w:txbxContent>
                    </v:textbox>
                  </v:rect>
                  <v:rect id="Rectangle 59" o:spid="_x0000_s1031" style="position:absolute;left:34270;top:2226;width:15132;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vUz8IA&#10;AADaAAAADwAAAGRycy9kb3ducmV2LnhtbESPQWsCMRSE70L/Q3iFXqRm7UHqahRbKBSKB12x18fm&#10;uVncvCxJdNP++kYQehxm5htmuU62E1fyoXWsYDopQBDXTrfcKDhUH8+vIEJE1tg5JgU/FGC9ehgt&#10;sdRu4B1d97ERGcKhRAUmxr6UMtSGLIaJ64mzd3LeYszSN1J7HDLcdvKlKGbSYst5wWBP74bq8/5i&#10;FWx/j5UZtoe3L//NLFNtGjdOSj09ps0CRKQU/8P39qdWMIfblXw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9TPwgAAANoAAAAPAAAAAAAAAAAAAAAAAJgCAABkcnMvZG93&#10;bnJldi54bWxQSwUGAAAAAAQABAD1AAAAhwMAAAAA&#10;" strokeweight="2pt">
                    <v:textbox inset=",0,,0">
                      <w:txbxContent>
                        <w:p w:rsidR="00B77B7E" w:rsidRPr="00511376" w:rsidRDefault="00B77B7E" w:rsidP="00252C20">
                          <w:pPr>
                            <w:jc w:val="center"/>
                            <w:rPr>
                              <w:sz w:val="20"/>
                              <w:szCs w:val="20"/>
                            </w:rPr>
                          </w:pPr>
                          <w:r w:rsidRPr="00511376">
                            <w:rPr>
                              <w:sz w:val="20"/>
                              <w:szCs w:val="20"/>
                            </w:rPr>
                            <w:t>Інституційні</w:t>
                          </w:r>
                        </w:p>
                      </w:txbxContent>
                    </v:textbox>
                  </v:rect>
                  <v:rect id="Rectangle 60" o:spid="_x0000_s1032" style="position:absolute;left:49298;top:2226;width:15976;height:22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lMQA&#10;AADbAAAADwAAAGRycy9kb3ducmV2LnhtbESPQWsCMRCF74X+hzCFXopm24PIahQtFArFQ1Xa67AZ&#10;N4ubyZKkbtpf3zkI3mZ4b977ZrkuvlcXiqkLbOB5WoEiboLtuDVwPLxN5qBSRrbYByYDv5Rgvbq/&#10;W2Jtw8ifdNnnVkkIpxoNuJyHWuvUOPKYpmEgFu0Uoscsa2y1jThKuO/1S1XNtMeOpcHhQK+OmvP+&#10;xxvY/X0d3Lg7bj/iN7MujWvDUzHm8aFsFqAylXwzX6/freALvfwiA+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PnpTEAAAA2wAAAA8AAAAAAAAAAAAAAAAAmAIAAGRycy9k&#10;b3ducmV2LnhtbFBLBQYAAAAABAAEAPUAAACJAwAAAAA=&#10;" strokeweight="2pt">
                    <v:textbox inset=",0,,0">
                      <w:txbxContent>
                        <w:p w:rsidR="00B77B7E" w:rsidRPr="00511376" w:rsidRDefault="00B77B7E" w:rsidP="00252C20">
                          <w:pPr>
                            <w:jc w:val="center"/>
                          </w:pPr>
                          <w:r w:rsidRPr="00511376">
                            <w:rPr>
                              <w:sz w:val="20"/>
                              <w:szCs w:val="20"/>
                            </w:rPr>
                            <w:t xml:space="preserve">Індивідуальні </w:t>
                          </w:r>
                        </w:p>
                      </w:txbxContent>
                    </v:textbox>
                  </v:rect>
                  <v:shapetype id="_x0000_t109" coordsize="21600,21600" o:spt="109" path="m,l,21600r21600,l21600,xe">
                    <v:stroke joinstyle="miter"/>
                    <v:path gradientshapeok="t" o:connecttype="rect"/>
                  </v:shapetype>
                  <v:shape id="Блок-схема: процесс 43" o:spid="_x0000_s1033" type="#_x0000_t109" style="position:absolute;width:65246;height:21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8sA8EA&#10;AADbAAAADwAAAGRycy9kb3ducmV2LnhtbERPTWvCQBC9F/wPywi9NZvkUDR1FVFECb2oufQ2ZKdJ&#10;aHY27K4m/ffdguBtHu9zVpvJ9OJOzneWFWRJCoK4trrjRkF1PbwtQPiArLG3TAp+ycNmPXtZYaHt&#10;yGe6X0IjYgj7AhW0IQyFlL5uyaBP7EAcuW/rDIYIXSO1wzGGm17mafouDXYcG1ocaNdS/XO5GQXn&#10;vDzSZ/XVb7P9spQjla7KS6Ve59P2A0SgKTzFD/dJx/kZ/P8SD5D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vLAPBAAAA2wAAAA8AAAAAAAAAAAAAAAAAmAIAAGRycy9kb3du&#10;cmV2LnhtbFBLBQYAAAAABAAEAPUAAACGAwAAAAA=&#10;" strokeweight="2pt">
                    <v:textbox inset=",0,,0">
                      <w:txbxContent>
                        <w:p w:rsidR="00B77B7E" w:rsidRPr="005F47D8" w:rsidRDefault="00B77B7E" w:rsidP="00252C20">
                          <w:pPr>
                            <w:jc w:val="center"/>
                            <w:rPr>
                              <w:b/>
                            </w:rPr>
                          </w:pPr>
                          <w:r>
                            <w:rPr>
                              <w:b/>
                            </w:rPr>
                            <w:t>Види сільськогосподарських ризиків</w:t>
                          </w:r>
                        </w:p>
                        <w:p w:rsidR="00B77B7E" w:rsidRDefault="00B77B7E" w:rsidP="00252C20">
                          <w:pPr>
                            <w:jc w:val="center"/>
                          </w:pPr>
                        </w:p>
                      </w:txbxContent>
                    </v:textbox>
                  </v:shape>
                  <v:shape id="Блок-схема: процесс 44" o:spid="_x0000_s1034" type="#_x0000_t109" style="position:absolute;top:2226;width:13506;height:22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2ydMAA&#10;AADbAAAADwAAAGRycy9kb3ducmV2LnhtbERPTYvCMBC9C/sfwgjeNLUH0a5RxEV2KV7UXvY2NGNb&#10;bCYlibb77zeC4G0e73PW28G04kHON5YVzGcJCOLS6oYrBcXlMF2C8AFZY2uZFPyRh+3mY7TGTNue&#10;T/Q4h0rEEPYZKqhD6DIpfVmTQT+zHXHkrtYZDBG6SmqHfQw3rUyTZCENNhwbauxoX1N5O9+NglOa&#10;f9Ox+G13869VLnvKXZHmSk3Gw+4TRKAhvMUv94+O81N4/hIP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L2ydMAAAADbAAAADwAAAAAAAAAAAAAAAACYAgAAZHJzL2Rvd25y&#10;ZXYueG1sUEsFBgAAAAAEAAQA9QAAAIUDAAAAAA==&#10;" strokeweight="2pt">
                    <v:textbox inset=",0,,0">
                      <w:txbxContent>
                        <w:p w:rsidR="00B77B7E" w:rsidRPr="00511376" w:rsidRDefault="00B77B7E" w:rsidP="00252C20">
                          <w:pPr>
                            <w:jc w:val="center"/>
                            <w:rPr>
                              <w:sz w:val="20"/>
                              <w:szCs w:val="20"/>
                            </w:rPr>
                          </w:pPr>
                          <w:r w:rsidRPr="00511376">
                            <w:rPr>
                              <w:sz w:val="20"/>
                              <w:szCs w:val="20"/>
                            </w:rPr>
                            <w:t>Виробничі</w:t>
                          </w:r>
                        </w:p>
                      </w:txbxContent>
                    </v:textbox>
                  </v:shape>
                  <v:rect id="Rectangle 48" o:spid="_x0000_s1035" style="position:absolute;left:15584;top:5645;width:32414;height:41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EtmMEA&#10;AADbAAAADwAAAGRycy9kb3ducmV2LnhtbERP32vCMBB+H/g/hBP2NhOLyFaNIspwIA5q9+Lb0Zxt&#10;sbmUJNPuv1+Ewd7u4/t5y/VgO3EjH1rHGqYTBYK4cqblWsNX+f7yCiJEZIOdY9LwQwHWq9HTEnPj&#10;7lzQ7RRrkUI45KihibHPpQxVQxbDxPXEibs4bzEm6GtpPN5TuO1kptRcWmw5NTTY07ah6nr6thpc&#10;Vu19UcrsWO7at+LsVPd5UFo/j4fNAkSkIf6L/9wfJs2fwe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BLZjBAAAA2wAAAA8AAAAAAAAAAAAAAAAAmAIAAGRycy9kb3du&#10;cmV2LnhtbFBLBQYAAAAABAAEAPUAAACGAwAAAAA=&#10;" strokeweight="2pt">
                    <v:textbox>
                      <w:txbxContent>
                        <w:p w:rsidR="00B77B7E" w:rsidRPr="002718F0" w:rsidRDefault="00B77B7E" w:rsidP="00252C20">
                          <w:pPr>
                            <w:jc w:val="center"/>
                            <w:rPr>
                              <w:b/>
                              <w:sz w:val="20"/>
                              <w:szCs w:val="20"/>
                            </w:rPr>
                          </w:pPr>
                          <w:r w:rsidRPr="002718F0">
                            <w:rPr>
                              <w:b/>
                              <w:sz w:val="20"/>
                              <w:szCs w:val="20"/>
                            </w:rPr>
                            <w:t>Система управління сільськогосподарськими ризиками</w:t>
                          </w:r>
                        </w:p>
                      </w:txbxContent>
                    </v:textbox>
                  </v:rect>
                  <v:rect id="Rectangle 48" o:spid="_x0000_s1036" style="position:absolute;left:2544;top:11767;width:14630;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IA8EA&#10;AADbAAAADwAAAGRycy9kb3ducmV2LnhtbERP32vCMBB+H/g/hBP2NhMLylaNIspwIA5q9+Lb0Zxt&#10;sbmUJNPuv1+Ewd7u4/t5y/VgO3EjH1rHGqYTBYK4cqblWsNX+f7yCiJEZIOdY9LwQwHWq9HTEnPj&#10;7lzQ7RRrkUI45KihibHPpQxVQxbDxPXEibs4bzEm6GtpPN5TuO1kptRcWmw5NTTY07ah6nr6thpc&#10;Vu19UcrsWO7at+LsVPd5UFo/j4fNAkSkIf6L/9wfJs2fweOXdIBc/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NiAPBAAAA2wAAAA8AAAAAAAAAAAAAAAAAmAIAAGRycy9kb3du&#10;cmV2LnhtbFBLBQYAAAAABAAEAPUAAACGAwAAAAA=&#10;" strokeweight="2pt">
                    <v:textbox>
                      <w:txbxContent>
                        <w:p w:rsidR="00B77B7E" w:rsidRPr="006A2C95" w:rsidRDefault="00B77B7E" w:rsidP="00252C20">
                          <w:pPr>
                            <w:jc w:val="center"/>
                            <w:rPr>
                              <w:b/>
                              <w:sz w:val="18"/>
                              <w:szCs w:val="18"/>
                            </w:rPr>
                          </w:pPr>
                          <w:r w:rsidRPr="006A2C95">
                            <w:rPr>
                              <w:b/>
                              <w:sz w:val="18"/>
                              <w:szCs w:val="18"/>
                            </w:rPr>
                            <w:t>Напрями</w:t>
                          </w:r>
                        </w:p>
                        <w:p w:rsidR="00B77B7E" w:rsidRPr="00CC23E1" w:rsidRDefault="00B77B7E" w:rsidP="00252C20">
                          <w:pPr>
                            <w:jc w:val="center"/>
                            <w:rPr>
                              <w:b/>
                              <w:sz w:val="18"/>
                              <w:szCs w:val="18"/>
                              <w:lang w:val="en-US"/>
                            </w:rPr>
                          </w:pPr>
                          <w:r w:rsidRPr="006A2C95">
                            <w:rPr>
                              <w:b/>
                              <w:sz w:val="18"/>
                              <w:szCs w:val="18"/>
                            </w:rPr>
                            <w:t xml:space="preserve">розвитку </w:t>
                          </w:r>
                        </w:p>
                      </w:txbxContent>
                    </v:textbox>
                  </v:rect>
                  <v:rect id="Rectangle 48" o:spid="_x0000_s1037" style="position:absolute;left:2544;top:16856;width:14630;height:128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8XzcAA&#10;AADbAAAADwAAAGRycy9kb3ducmV2LnhtbERPzYrCMBC+L/gOYQQvi6YqFK1GcQVh8bRbfYCxGZtq&#10;M+k2UbtvbxYWvM3H9zvLdWdrcafWV44VjEcJCOLC6YpLBcfDbjgD4QOyxtoxKfglD+tV722JmXYP&#10;/qZ7HkoRQ9hnqMCE0GRS+sKQRT9yDXHkzq61GCJsS6lbfMRwW8tJkqTSYsWxwWBDW0PFNb9ZBdv3&#10;cX5hbT6u085auf/Zn+ZfqVKDfrdZgAjUhZf43/2p4/wU/n6JB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8XzcAAAADbAAAADwAAAAAAAAAAAAAAAACYAgAAZHJzL2Rvd25y&#10;ZXYueG1sUEsFBgAAAAAEAAQA9QAAAIUDAAAAAA==&#10;" strokeweight="2pt">
                    <v:textbox inset="0,0,0,0">
                      <w:txbxContent>
                        <w:p w:rsidR="00B77B7E" w:rsidRPr="00E37839" w:rsidRDefault="00B77B7E" w:rsidP="00252C20">
                          <w:pPr>
                            <w:pStyle w:val="2"/>
                            <w:numPr>
                              <w:ilvl w:val="0"/>
                              <w:numId w:val="20"/>
                            </w:numPr>
                            <w:tabs>
                              <w:tab w:val="left" w:pos="284"/>
                            </w:tabs>
                            <w:ind w:left="142" w:firstLine="0"/>
                            <w:rPr>
                              <w:sz w:val="18"/>
                              <w:szCs w:val="18"/>
                            </w:rPr>
                          </w:pPr>
                          <w:r w:rsidRPr="00E37839">
                            <w:rPr>
                              <w:sz w:val="18"/>
                              <w:szCs w:val="18"/>
                            </w:rPr>
                            <w:t>удосконалення законодавства;</w:t>
                          </w:r>
                        </w:p>
                        <w:p w:rsidR="00B77B7E" w:rsidRPr="00E37839" w:rsidRDefault="00B77B7E" w:rsidP="00252C20">
                          <w:pPr>
                            <w:pStyle w:val="2"/>
                            <w:numPr>
                              <w:ilvl w:val="0"/>
                              <w:numId w:val="20"/>
                            </w:numPr>
                            <w:tabs>
                              <w:tab w:val="left" w:pos="284"/>
                            </w:tabs>
                            <w:ind w:left="142" w:firstLine="0"/>
                            <w:rPr>
                              <w:sz w:val="18"/>
                              <w:szCs w:val="18"/>
                            </w:rPr>
                          </w:pPr>
                          <w:r w:rsidRPr="00E37839">
                            <w:rPr>
                              <w:sz w:val="18"/>
                              <w:szCs w:val="18"/>
                            </w:rPr>
                            <w:t>інституційна розбудова;</w:t>
                          </w:r>
                        </w:p>
                        <w:p w:rsidR="00B77B7E" w:rsidRPr="00E37839" w:rsidRDefault="00B77B7E" w:rsidP="00252C20">
                          <w:pPr>
                            <w:pStyle w:val="2"/>
                            <w:numPr>
                              <w:ilvl w:val="0"/>
                              <w:numId w:val="20"/>
                            </w:numPr>
                            <w:tabs>
                              <w:tab w:val="left" w:pos="284"/>
                            </w:tabs>
                            <w:ind w:left="142" w:firstLine="0"/>
                            <w:rPr>
                              <w:sz w:val="18"/>
                              <w:szCs w:val="18"/>
                            </w:rPr>
                          </w:pPr>
                          <w:r w:rsidRPr="00E37839">
                            <w:rPr>
                              <w:sz w:val="18"/>
                              <w:szCs w:val="18"/>
                            </w:rPr>
                            <w:t>сприяння розвитку аграрного сектора;</w:t>
                          </w:r>
                        </w:p>
                        <w:p w:rsidR="00B77B7E" w:rsidRPr="00E37839" w:rsidRDefault="00B77B7E" w:rsidP="00252C20">
                          <w:pPr>
                            <w:pStyle w:val="2"/>
                            <w:numPr>
                              <w:ilvl w:val="0"/>
                              <w:numId w:val="20"/>
                            </w:numPr>
                            <w:tabs>
                              <w:tab w:val="left" w:pos="284"/>
                            </w:tabs>
                            <w:ind w:left="142" w:firstLine="0"/>
                            <w:rPr>
                              <w:sz w:val="18"/>
                              <w:szCs w:val="18"/>
                            </w:rPr>
                          </w:pPr>
                          <w:r w:rsidRPr="00E37839">
                            <w:rPr>
                              <w:sz w:val="18"/>
                              <w:szCs w:val="18"/>
                            </w:rPr>
                            <w:t xml:space="preserve">стимулювання та сприяння розвитку та </w:t>
                          </w:r>
                          <w:r>
                            <w:rPr>
                              <w:sz w:val="18"/>
                              <w:szCs w:val="18"/>
                            </w:rPr>
                            <w:t>консолідації страхового сектора</w:t>
                          </w:r>
                        </w:p>
                      </w:txbxContent>
                    </v:textbox>
                  </v:rect>
                  <v:rect id="Rectangle 48" o:spid="_x0000_s1038" style="position:absolute;left:18367;top:11767;width:9423;height:50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Oz78EA&#10;AADbAAAADwAAAGRycy9kb3ducmV2LnhtbERPTWsCMRC9F/wPYYTeauIetF2NIkqxIBbW7cXbsBl3&#10;FzeTJUl1++8bodDbPN7nLNeD7cSNfGgda5hOFAjiypmWaw1f5fvLK4gQkQ12jknDDwVYr0ZPS8yN&#10;u3NBt1OsRQrhkKOGJsY+lzJUDVkME9cTJ+7ivMWYoK+l8XhP4baTmVIzabHl1NBgT9uGquvp22pw&#10;WbX3RSmzY7lr34qzU93nQWn9PB42CxCRhvgv/nN/mDR/Do9f0gFy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Ts+/BAAAA2wAAAA8AAAAAAAAAAAAAAAAAmAIAAGRycy9kb3du&#10;cmV2LnhtbFBLBQYAAAAABAAEAPUAAACGAwAAAAA=&#10;" strokeweight="2pt">
                    <v:textbox>
                      <w:txbxContent>
                        <w:p w:rsidR="00B77B7E" w:rsidRPr="002718F0" w:rsidRDefault="00B77B7E" w:rsidP="00252C20">
                          <w:pPr>
                            <w:autoSpaceDE w:val="0"/>
                            <w:autoSpaceDN w:val="0"/>
                            <w:adjustRightInd w:val="0"/>
                            <w:jc w:val="center"/>
                            <w:rPr>
                              <w:b/>
                              <w:bCs/>
                              <w:color w:val="000000"/>
                              <w:sz w:val="16"/>
                              <w:szCs w:val="16"/>
                            </w:rPr>
                          </w:pPr>
                          <w:r w:rsidRPr="002718F0">
                            <w:rPr>
                              <w:b/>
                              <w:bCs/>
                              <w:color w:val="000000"/>
                              <w:sz w:val="16"/>
                              <w:szCs w:val="16"/>
                            </w:rPr>
                            <w:t>Концептуальні положення стратегії</w:t>
                          </w:r>
                        </w:p>
                        <w:p w:rsidR="00B77B7E" w:rsidRPr="00CC23E1" w:rsidRDefault="00B77B7E" w:rsidP="00252C20">
                          <w:pPr>
                            <w:jc w:val="center"/>
                            <w:rPr>
                              <w:b/>
                              <w:sz w:val="18"/>
                              <w:szCs w:val="18"/>
                              <w:lang w:val="en-US"/>
                            </w:rPr>
                          </w:pPr>
                          <w:r w:rsidRPr="002C2EC0">
                            <w:rPr>
                              <w:bCs/>
                              <w:color w:val="000000"/>
                              <w:sz w:val="20"/>
                              <w:szCs w:val="18"/>
                            </w:rPr>
                            <w:t>управління</w:t>
                          </w:r>
                        </w:p>
                      </w:txbxContent>
                    </v:textbox>
                  </v:rect>
                  <v:rect id="Rectangle 48" o:spid="_x0000_s1039" style="position:absolute;left:28863;top:11688;width:8763;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nncQA&#10;AADbAAAADwAAAGRycy9kb3ducmV2LnhtbESPQWvDMAyF74P9B6PBbqvdHMaW1i2lY2wwNkjTS28i&#10;VpPQWA6212b/fjoUepN4T+99Wq4nP6gzxdQHtjCfGVDETXA9txb29fvTC6iUkR0OgcnCHyVYr+7v&#10;lli6cOGKzrvcKgnhVKKFLuex1Do1HXlMszASi3YM0WOWNbbaRbxIuB90Ycyz9tizNHQ40raj5rT7&#10;9RZC0XzEqtbFd/3Wv1aHYIafL2Pt48O0WYDKNOWb+Xr96QRfYOUXGU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MJ53EAAAA2wAAAA8AAAAAAAAAAAAAAAAAmAIAAGRycy9k&#10;b3ducmV2LnhtbFBLBQYAAAAABAAEAPUAAACJAwAAAAA=&#10;" strokeweight="2pt">
                    <v:textbox>
                      <w:txbxContent>
                        <w:p w:rsidR="00B77B7E" w:rsidRPr="00CC23E1" w:rsidRDefault="00B77B7E" w:rsidP="00252C20">
                          <w:pPr>
                            <w:jc w:val="center"/>
                            <w:rPr>
                              <w:b/>
                              <w:bCs/>
                              <w:color w:val="000000"/>
                              <w:sz w:val="18"/>
                              <w:szCs w:val="18"/>
                            </w:rPr>
                          </w:pPr>
                          <w:r w:rsidRPr="006A2C95">
                            <w:rPr>
                              <w:b/>
                              <w:bCs/>
                              <w:color w:val="000000"/>
                              <w:sz w:val="18"/>
                              <w:szCs w:val="18"/>
                            </w:rPr>
                            <w:t>Теоретичні засади</w:t>
                          </w:r>
                          <w:r>
                            <w:rPr>
                              <w:b/>
                              <w:bCs/>
                              <w:color w:val="000000"/>
                              <w:sz w:val="20"/>
                              <w:szCs w:val="18"/>
                            </w:rPr>
                            <w:t xml:space="preserve"> </w:t>
                          </w:r>
                        </w:p>
                      </w:txbxContent>
                    </v:textbox>
                  </v:rect>
                  <v:rect id="Rectangle 48" o:spid="_x0000_s1040" style="position:absolute;left:38404;top:11688;width:14986;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CCBsIA&#10;AADbAAAADwAAAGRycy9kb3ducmV2LnhtbERPTWvCQBC9F/wPywje6q45SE1dQ1GkgrQQ00tvQ3aa&#10;hGZnw+42xn/vFgq9zeN9zraYbC9G8qFzrGG1VCCIa2c6bjR8VMfHJxAhIhvsHZOGGwUodrOHLebG&#10;Xbmk8RIbkUI45KihjXHIpQx1SxbD0g3Eifty3mJM0DfSeLymcNvLTKm1tNhxamhxoH1L9fflx2pw&#10;Wf3qy0pmb9Wh25SfTvXvZ6X1Yj69PIOINMV/8Z/7ZNL8Dfz+kg6Qu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gIIGwgAAANsAAAAPAAAAAAAAAAAAAAAAAJgCAABkcnMvZG93&#10;bnJldi54bWxQSwUGAAAAAAQABAD1AAAAhwMAAAAA&#10;" strokeweight="2pt">
                    <v:textbox>
                      <w:txbxContent>
                        <w:p w:rsidR="00B77B7E" w:rsidRPr="00CC23E1" w:rsidRDefault="00B77B7E" w:rsidP="00252C20">
                          <w:pPr>
                            <w:jc w:val="center"/>
                            <w:rPr>
                              <w:b/>
                              <w:bCs/>
                              <w:color w:val="000000"/>
                              <w:sz w:val="18"/>
                              <w:szCs w:val="18"/>
                            </w:rPr>
                          </w:pPr>
                          <w:r>
                            <w:rPr>
                              <w:b/>
                              <w:bCs/>
                              <w:color w:val="000000"/>
                              <w:sz w:val="18"/>
                              <w:szCs w:val="18"/>
                            </w:rPr>
                            <w:t>Стратегії управління</w:t>
                          </w:r>
                        </w:p>
                      </w:txbxContent>
                    </v:textbox>
                  </v:rect>
                  <v:rect id="Rectangle 48" o:spid="_x0000_s1041" style="position:absolute;left:54148;top:11767;width:11023;height:51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bhJsEA&#10;AADbAAAADwAAAGRycy9kb3ducmV2LnhtbERPPWvDMBDdA/kP4gLdEqkeQutGNqEhNBBasN2l22Fd&#10;bRPrZCQ1cf99NBQ6Pt73rpztKK7kw+BYw+NGgSBunRm40/DZHNdPIEJENjg6Jg2/FKAslosd5sbd&#10;uKJrHTuRQjjkqKGPccqlDG1PFsPGTcSJ+3beYkzQd9J4vKVwO8pMqa20OHBq6HGi157aS/1jNbis&#10;ffNVI7P35jA8V19OjR9npfXDat6/gIg0x3/xn/tkNGRpffqSf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W4SbBAAAA2wAAAA8AAAAAAAAAAAAAAAAAmAIAAGRycy9kb3du&#10;cmV2LnhtbFBLBQYAAAAABAAEAPUAAACGAwAAAAA=&#10;" strokeweight="2pt">
                    <v:textbox>
                      <w:txbxContent>
                        <w:p w:rsidR="00B77B7E" w:rsidRPr="00CC23E1" w:rsidRDefault="00B77B7E" w:rsidP="00252C20">
                          <w:pPr>
                            <w:jc w:val="center"/>
                            <w:rPr>
                              <w:b/>
                              <w:sz w:val="18"/>
                              <w:szCs w:val="18"/>
                              <w:lang w:val="en-US"/>
                            </w:rPr>
                          </w:pPr>
                          <w:r>
                            <w:rPr>
                              <w:b/>
                              <w:sz w:val="18"/>
                              <w:szCs w:val="18"/>
                            </w:rPr>
                            <w:t>Принципи</w:t>
                          </w:r>
                        </w:p>
                      </w:txbxContent>
                    </v:textbox>
                  </v:rect>
                  <v:rect id="Rectangle 48" o:spid="_x0000_s1042" style="position:absolute;left:18367;top:16856;width:9423;height:12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pEvcQA&#10;AADbAAAADwAAAGRycy9kb3ducmV2LnhtbESPwWrDMBBE74X+g9hCbo1kH0LiRjGlJbRQUnCcS26L&#10;tbVNrZWRlMT9+yhQyHGYmTfMupzsIM7kQ+9YQzZXIIgbZ3puNRzq7fMSRIjIBgfHpOGPApSbx4c1&#10;FsZduKLzPrYiQTgUqKGLcSykDE1HFsPcjcTJ+3HeYkzSt9J4vCS4HWSu1EJa7DktdDjSW0fN7/5k&#10;Nbi8+fBVLfNd/d6vqqNTw/eX0nr2NL2+gIg0xXv4v/1pNOQZ3L6k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aRL3EAAAA2wAAAA8AAAAAAAAAAAAAAAAAmAIAAGRycy9k&#10;b3ducmV2LnhtbFBLBQYAAAAABAAEAPUAAACJAwAAAAA=&#10;" strokeweight="2pt">
                    <v:textbox>
                      <w:txbxContent>
                        <w:p w:rsidR="00B77B7E" w:rsidRPr="00E37839" w:rsidRDefault="00B77B7E" w:rsidP="00252C20">
                          <w:pPr>
                            <w:tabs>
                              <w:tab w:val="num" w:pos="0"/>
                            </w:tabs>
                            <w:autoSpaceDE w:val="0"/>
                            <w:autoSpaceDN w:val="0"/>
                            <w:adjustRightInd w:val="0"/>
                            <w:rPr>
                              <w:b/>
                              <w:bCs/>
                              <w:color w:val="000000"/>
                              <w:sz w:val="20"/>
                              <w:szCs w:val="18"/>
                            </w:rPr>
                          </w:pPr>
                          <w:r w:rsidRPr="00E37839">
                            <w:rPr>
                              <w:bCs/>
                              <w:color w:val="000000"/>
                              <w:sz w:val="20"/>
                              <w:szCs w:val="18"/>
                            </w:rPr>
                            <w:t xml:space="preserve">управління </w:t>
                          </w:r>
                          <w:r w:rsidRPr="00E37839">
                            <w:rPr>
                              <w:sz w:val="18"/>
                              <w:szCs w:val="18"/>
                            </w:rPr>
                            <w:t>сільськогосподарськими</w:t>
                          </w:r>
                          <w:r w:rsidRPr="00E37839">
                            <w:rPr>
                              <w:bCs/>
                              <w:color w:val="000000"/>
                              <w:sz w:val="20"/>
                              <w:szCs w:val="18"/>
                            </w:rPr>
                            <w:t xml:space="preserve"> ризиками</w:t>
                          </w:r>
                        </w:p>
                      </w:txbxContent>
                    </v:textbox>
                  </v:rect>
                  <v:rect id="Rectangle 48" o:spid="_x0000_s1043" style="position:absolute;left:28863;top:16856;width:8763;height:128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aysMA&#10;AADbAAAADwAAAGRycy9kb3ducmV2LnhtbESPQWsCMRSE7wX/Q3hCbzUxh2JXo5SKKJQW1vXi7bF5&#10;3V26eVmSqNt/3wiFHoeZ+YZZbUbXiyuF2Hk2MJ8pEMS1tx03Bk7V7mkBIiZki71nMvBDETbrycMK&#10;C+tvXNL1mBqRIRwLNNCmNBRSxrolh3HmB+LsffngMGUZGmkD3jLc9VIr9SwddpwXWhzoraX6+3hx&#10;Bryu96GspP6ott1Lefaq/3xXxjxOx9cliERj+g//tQ/WgNZw/5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jaysMAAADbAAAADwAAAAAAAAAAAAAAAACYAgAAZHJzL2Rv&#10;d25yZXYueG1sUEsFBgAAAAAEAAQA9QAAAIgDAAAAAA==&#10;" strokeweight="2pt">
                    <v:textbox>
                      <w:txbxContent>
                        <w:p w:rsidR="00B77B7E" w:rsidRPr="00E37839" w:rsidRDefault="00B77B7E" w:rsidP="00252C20">
                          <w:pPr>
                            <w:tabs>
                              <w:tab w:val="num" w:pos="0"/>
                            </w:tabs>
                            <w:autoSpaceDE w:val="0"/>
                            <w:autoSpaceDN w:val="0"/>
                            <w:adjustRightInd w:val="0"/>
                            <w:rPr>
                              <w:b/>
                              <w:bCs/>
                              <w:color w:val="000000"/>
                              <w:sz w:val="20"/>
                              <w:szCs w:val="18"/>
                            </w:rPr>
                          </w:pPr>
                          <w:r w:rsidRPr="00E37839">
                            <w:rPr>
                              <w:bCs/>
                              <w:color w:val="000000"/>
                              <w:sz w:val="20"/>
                              <w:szCs w:val="18"/>
                            </w:rPr>
                            <w:t xml:space="preserve">управління </w:t>
                          </w:r>
                          <w:r w:rsidRPr="00E37839">
                            <w:rPr>
                              <w:sz w:val="18"/>
                              <w:szCs w:val="18"/>
                            </w:rPr>
                            <w:t>сільськогосподарськими</w:t>
                          </w:r>
                          <w:r w:rsidRPr="00E37839">
                            <w:rPr>
                              <w:bCs/>
                              <w:color w:val="000000"/>
                              <w:sz w:val="20"/>
                              <w:szCs w:val="18"/>
                            </w:rPr>
                            <w:t xml:space="preserve"> ризиками</w:t>
                          </w:r>
                        </w:p>
                      </w:txbxContent>
                    </v:textbox>
                  </v:rect>
                  <v:rect id="Rectangle 48" o:spid="_x0000_s1044" style="position:absolute;left:38404;top:16856;width:14986;height:197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R/UcQA&#10;AADbAAAADwAAAGRycy9kb3ducmV2LnhtbESPQWvCQBSE70L/w/IK3nS3KRRNXaW0SIVSIYmX3h7Z&#10;1yQ0+zbsrhr/vVsQPA4z8w2z2oy2FyfyoXOs4WmuQBDXznTcaDhU29kCRIjIBnvHpOFCATbrh8kK&#10;c+POXNCpjI1IEA45amhjHHIpQ92SxTB3A3Hyfp23GJP0jTQezwlue5kp9SItdpwWWhzovaX6rzxa&#10;DS6rP31Ryey7+uiWxY9T/f5LaT19HN9eQUQa4z18a++MhuwZ/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Ef1HEAAAA2wAAAA8AAAAAAAAAAAAAAAAAmAIAAGRycy9k&#10;b3ducmV2LnhtbFBLBQYAAAAABAAEAPUAAACJAwAAAAA=&#10;" strokeweight="2pt">
                    <v:textbox>
                      <w:txbxContent>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визначення можливих причин  та наслідків ризику;</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обрання наявних та альтернативних стратегій;</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 xml:space="preserve">визначення кількісного співвідношення наслідків або результатів для кожного ймовірного виходу по кожній стратегії; </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визначення співвідношення між ризиком та прибутком</w:t>
                          </w:r>
                        </w:p>
                      </w:txbxContent>
                    </v:textbox>
                  </v:rect>
                  <v:rect id="Rectangle 48" o:spid="_x0000_s1045" style="position:absolute;left:54148;top:16856;width:11024;height:17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3nJcQA&#10;AADbAAAADwAAAGRycy9kb3ducmV2LnhtbESPQWvCQBSE70L/w/IK3nS3oRRNXaW0SIVSIYmX3h7Z&#10;1yQ0+zbsrhr/vVsQPA4z8w2z2oy2FyfyoXOs4WmuQBDXznTcaDhU29kCRIjIBnvHpOFCATbrh8kK&#10;c+POXNCpjI1IEA45amhjHHIpQ92SxTB3A3Hyfp23GJP0jTQezwlue5kp9SItdpwWWhzovaX6rzxa&#10;DS6rP31Ryey7+uiWxY9T/f5LaT19HN9eQUQa4z18a++MhuwZ/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t5yXEAAAA2wAAAA8AAAAAAAAAAAAAAAAAmAIAAGRycy9k&#10;b3ducmV2LnhtbFBLBQYAAAAABAAEAPUAAACJAwAAAAA=&#10;" strokeweight="2pt">
                    <v:textbox>
                      <w:txbxContent>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прозорості та довіри;</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добровільності участі;</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доступності страхових послуг;</w:t>
                          </w:r>
                        </w:p>
                        <w:p w:rsidR="00B77B7E" w:rsidRPr="002718F0" w:rsidRDefault="00B77B7E" w:rsidP="00252C20">
                          <w:pPr>
                            <w:pStyle w:val="2"/>
                            <w:numPr>
                              <w:ilvl w:val="0"/>
                              <w:numId w:val="20"/>
                            </w:numPr>
                            <w:tabs>
                              <w:tab w:val="num" w:pos="0"/>
                              <w:tab w:val="left" w:pos="142"/>
                            </w:tabs>
                            <w:ind w:left="0" w:firstLine="0"/>
                            <w:rPr>
                              <w:sz w:val="17"/>
                              <w:szCs w:val="17"/>
                            </w:rPr>
                          </w:pPr>
                          <w:r w:rsidRPr="002718F0">
                            <w:rPr>
                              <w:sz w:val="17"/>
                              <w:szCs w:val="17"/>
                            </w:rPr>
                            <w:t>економічної доцільності;</w:t>
                          </w:r>
                        </w:p>
                        <w:p w:rsidR="00B77B7E" w:rsidRPr="002718F0" w:rsidRDefault="00B77B7E" w:rsidP="00252C20">
                          <w:pPr>
                            <w:pStyle w:val="2"/>
                            <w:numPr>
                              <w:ilvl w:val="0"/>
                              <w:numId w:val="20"/>
                            </w:numPr>
                            <w:tabs>
                              <w:tab w:val="num" w:pos="0"/>
                              <w:tab w:val="left" w:pos="142"/>
                            </w:tabs>
                            <w:ind w:left="0" w:firstLine="0"/>
                            <w:rPr>
                              <w:sz w:val="17"/>
                              <w:szCs w:val="17"/>
                            </w:rPr>
                          </w:pPr>
                          <w:r w:rsidRPr="002718F0">
                            <w:rPr>
                              <w:sz w:val="17"/>
                              <w:szCs w:val="17"/>
                            </w:rPr>
                            <w:t>ефективності використання державних ресурсів</w:t>
                          </w:r>
                        </w:p>
                      </w:txbxContent>
                    </v:textbox>
                  </v:rect>
                  <v:rect id="Rectangle 48" o:spid="_x0000_s1046" style="position:absolute;left:2544;top:35065;width:35082;height:145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FCvsQA&#10;AADbAAAADwAAAGRycy9kb3ducmV2LnhtbESPQWvCQBSE70L/w/IK3nS3gRZNXaW0SIVSIYmX3h7Z&#10;1yQ0+zbsrhr/vVsQPA4z8w2z2oy2FyfyoXOs4WmuQBDXznTcaDhU29kCRIjIBnvHpOFCATbrh8kK&#10;c+POXNCpjI1IEA45amhjHHIpQ92SxTB3A3Hyfp23GJP0jTQezwlue5kp9SItdpwWWhzovaX6rzxa&#10;DS6rP31Ryey7+uiWxY9T/f5LaT19HN9eQUQa4z18a++MhuwZ/r+k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Qr7EAAAA2wAAAA8AAAAAAAAAAAAAAAAAmAIAAGRycy9k&#10;b3ducmV2LnhtbFBLBQYAAAAABAAEAPUAAACJAwAAAAA=&#10;" strokeweight="2pt">
                    <v:textbox>
                      <w:txbxContent>
                        <w:p w:rsidR="00B77B7E" w:rsidRPr="002718F0" w:rsidRDefault="00B77B7E" w:rsidP="00252C20">
                          <w:pPr>
                            <w:jc w:val="center"/>
                            <w:rPr>
                              <w:b/>
                              <w:sz w:val="17"/>
                              <w:szCs w:val="17"/>
                            </w:rPr>
                          </w:pPr>
                          <w:r w:rsidRPr="002718F0">
                            <w:rPr>
                              <w:b/>
                              <w:sz w:val="17"/>
                              <w:szCs w:val="17"/>
                            </w:rPr>
                            <w:t>Функції:</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 xml:space="preserve">забезпечення умов для співпраці для </w:t>
                          </w:r>
                          <w:r>
                            <w:rPr>
                              <w:sz w:val="17"/>
                              <w:szCs w:val="17"/>
                            </w:rPr>
                            <w:t>в</w:t>
                          </w:r>
                          <w:r w:rsidRPr="002718F0">
                            <w:rPr>
                              <w:sz w:val="17"/>
                              <w:szCs w:val="17"/>
                            </w:rPr>
                            <w:t>сіх учасників агрострахування;</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здійснення акумулювання, управління та розподіл фінансових ресурсів;</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 xml:space="preserve">збір, обробка </w:t>
                          </w:r>
                          <w:r>
                            <w:rPr>
                              <w:sz w:val="17"/>
                              <w:szCs w:val="17"/>
                            </w:rPr>
                            <w:t>і</w:t>
                          </w:r>
                          <w:r w:rsidRPr="002718F0">
                            <w:rPr>
                              <w:sz w:val="17"/>
                              <w:szCs w:val="17"/>
                            </w:rPr>
                            <w:t xml:space="preserve"> розповсюдження необхідних даних;</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проведення статистичних досліджень та моніторингу сільськогосподарських ризиків;</w:t>
                          </w:r>
                        </w:p>
                        <w:p w:rsidR="00B77B7E" w:rsidRPr="002718F0" w:rsidRDefault="00B77B7E" w:rsidP="00252C20">
                          <w:pPr>
                            <w:pStyle w:val="2"/>
                            <w:numPr>
                              <w:ilvl w:val="0"/>
                              <w:numId w:val="20"/>
                            </w:numPr>
                            <w:tabs>
                              <w:tab w:val="left" w:pos="142"/>
                            </w:tabs>
                            <w:ind w:left="0" w:firstLine="0"/>
                            <w:rPr>
                              <w:sz w:val="17"/>
                              <w:szCs w:val="17"/>
                            </w:rPr>
                          </w:pPr>
                          <w:r w:rsidRPr="002718F0">
                            <w:rPr>
                              <w:sz w:val="17"/>
                              <w:szCs w:val="17"/>
                            </w:rPr>
                            <w:t>розробка програми державної підтримки страхування аграрних ризиків</w:t>
                          </w:r>
                        </w:p>
                      </w:txbxContent>
                    </v:textbox>
                  </v:rect>
                  <v:rect id="Rectangle 48" o:spid="_x0000_s1047" style="position:absolute;left:40154;top:37927;width:25068;height:9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PcycMA&#10;AADbAAAADwAAAGRycy9kb3ducmV2LnhtbESPQWsCMRSE7wX/Q3iCt5q4B6mrUUSRCsXCur309tg8&#10;dxc3L0uS6vbfm0LB4zAz3zCrzWA7cSMfWscaZlMFgrhypuVaw1d5eH0DESKywc4xafilAJv16GWF&#10;uXF3Luh2jrVIEA45amhi7HMpQ9WQxTB1PXHyLs5bjEn6WhqP9wS3ncyUmkuLLaeFBnvaNVRdzz9W&#10;g8uqd1+UMjuV+3ZRfDvVfX4orSfjYbsEEWmIz/B/+2g0ZHP4+5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3PcycMAAADbAAAADwAAAAAAAAAAAAAAAACYAgAAZHJzL2Rv&#10;d25yZXYueG1sUEsFBgAAAAAEAAQA9QAAAIgDAAAAAA==&#10;" strokeweight="2pt">
                    <v:textbox>
                      <w:txbxContent>
                        <w:p w:rsidR="00B77B7E" w:rsidRPr="00E530AB" w:rsidRDefault="00B77B7E" w:rsidP="00252C20">
                          <w:pPr>
                            <w:tabs>
                              <w:tab w:val="left" w:pos="142"/>
                            </w:tabs>
                            <w:rPr>
                              <w:sz w:val="18"/>
                              <w:szCs w:val="18"/>
                            </w:rPr>
                          </w:pPr>
                          <w:r w:rsidRPr="000A5D99">
                            <w:rPr>
                              <w:b/>
                              <w:bCs/>
                              <w:sz w:val="18"/>
                              <w:szCs w:val="18"/>
                            </w:rPr>
                            <w:t xml:space="preserve">Статистичний аналіз </w:t>
                          </w:r>
                          <w:r w:rsidRPr="000A5D99">
                            <w:rPr>
                              <w:b/>
                              <w:sz w:val="18"/>
                              <w:szCs w:val="18"/>
                            </w:rPr>
                            <w:t>збитків врожаю та загибелі с.-г. культур при настанні страхового випадку</w:t>
                          </w:r>
                          <w:r w:rsidRPr="00880048">
                            <w:t xml:space="preserve"> </w:t>
                          </w:r>
                          <w:r>
                            <w:t>–</w:t>
                          </w:r>
                          <w:r w:rsidRPr="00880048">
                            <w:t xml:space="preserve"> </w:t>
                          </w:r>
                          <w:r w:rsidRPr="00E530AB">
                            <w:rPr>
                              <w:sz w:val="18"/>
                              <w:szCs w:val="18"/>
                            </w:rPr>
                            <w:t xml:space="preserve">оцінювання фактично загиблої площі с.-г. культур </w:t>
                          </w:r>
                          <w:r>
                            <w:rPr>
                              <w:sz w:val="18"/>
                              <w:szCs w:val="18"/>
                            </w:rPr>
                            <w:t>і</w:t>
                          </w:r>
                          <w:r w:rsidRPr="00E530AB">
                            <w:rPr>
                              <w:sz w:val="18"/>
                              <w:szCs w:val="18"/>
                            </w:rPr>
                            <w:t xml:space="preserve"> збитків врожаю ме</w:t>
                          </w:r>
                          <w:r>
                            <w:rPr>
                              <w:sz w:val="18"/>
                              <w:szCs w:val="18"/>
                            </w:rPr>
                            <w:t>тодом вибіркового спостереження</w:t>
                          </w:r>
                        </w:p>
                      </w:txbxContent>
                    </v:textbox>
                  </v:rect>
                  <v:rect id="Rectangle 48" o:spid="_x0000_s1048" style="position:absolute;left:2544;top:50570;width:39279;height:42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95UsQA&#10;AADbAAAADwAAAGRycy9kb3ducmV2LnhtbESPQWvCQBSE70L/w/IK3nS3ObSaukppkQqlQhIvvT2y&#10;r0lo9m3YXTX+e7cgeBxm5htmtRltL07kQ+dYw9NcgSCunem40XCotrMFiBCRDfaOScOFAmzWD5MV&#10;5saduaBTGRuRIBxy1NDGOORShroli2HuBuLk/TpvMSbpG2k8nhPc9jJT6lla7DgttDjQe0v1X3m0&#10;GlxWf/qiktl39dEtix+n+v2X0nr6OL69gog0xnv41t4ZDdkL/H9JP0C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VLEAAAA2wAAAA8AAAAAAAAAAAAAAAAAmAIAAGRycy9k&#10;b3ducmV2LnhtbFBLBQYAAAAABAAEAPUAAACJAwAAAAA=&#10;" strokeweight="2pt">
                    <v:textbox>
                      <w:txbxContent>
                        <w:p w:rsidR="00B77B7E" w:rsidRPr="00E530AB" w:rsidRDefault="00B77B7E" w:rsidP="00252C20">
                          <w:pPr>
                            <w:tabs>
                              <w:tab w:val="left" w:pos="142"/>
                            </w:tabs>
                            <w:rPr>
                              <w:sz w:val="18"/>
                              <w:szCs w:val="18"/>
                            </w:rPr>
                          </w:pPr>
                          <w:r w:rsidRPr="00E530AB">
                            <w:rPr>
                              <w:sz w:val="18"/>
                              <w:szCs w:val="18"/>
                            </w:rPr>
                            <w:t>Удосконалення системи управління ризиками у фермерських господарствах, малих і середніх підприємс</w:t>
                          </w:r>
                          <w:r>
                            <w:rPr>
                              <w:sz w:val="18"/>
                              <w:szCs w:val="18"/>
                            </w:rPr>
                            <w:t>тв в аграрному секторі України</w:t>
                          </w:r>
                        </w:p>
                      </w:txbxContent>
                    </v:textbox>
                  </v:rect>
                  <v:rect id="Rectangle 48" o:spid="_x0000_s1049" style="position:absolute;left:44050;top:49059;width:21131;height:56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DtIMEA&#10;AADbAAAADwAAAGRycy9kb3ducmV2LnhtbERPPWvDMBDdA/kP4gLdEqkeQutGNqEhNBBasN2l22Fd&#10;bRPrZCQ1cf99NBQ6Pt73rpztKK7kw+BYw+NGgSBunRm40/DZHNdPIEJENjg6Jg2/FKAslosd5sbd&#10;uKJrHTuRQjjkqKGPccqlDG1PFsPGTcSJ+3beYkzQd9J4vKVwO8pMqa20OHBq6HGi157aS/1jNbis&#10;ffNVI7P35jA8V19OjR9npfXDat6/gIg0x3/xn/tkNGRpbPqSfoA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g7SDBAAAA2wAAAA8AAAAAAAAAAAAAAAAAmAIAAGRycy9kb3du&#10;cmV2LnhtbFBLBQYAAAAABAAEAPUAAACGAwAAAAA=&#10;" strokeweight="2pt">
                    <v:textbox>
                      <w:txbxContent>
                        <w:p w:rsidR="00B77B7E" w:rsidRPr="00E530AB" w:rsidRDefault="00B77B7E" w:rsidP="00252C20">
                          <w:pPr>
                            <w:rPr>
                              <w:sz w:val="18"/>
                              <w:szCs w:val="18"/>
                            </w:rPr>
                          </w:pPr>
                          <w:r w:rsidRPr="00300556">
                            <w:rPr>
                              <w:sz w:val="20"/>
                              <w:szCs w:val="20"/>
                            </w:rPr>
                            <w:t>Реалізація засобів удосконалення системи управління сільськогосподарськими ризиками</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71" o:spid="_x0000_s1050" type="#_x0000_t34" style="position:absolute;left:6758;top:8507;width:8775;height:3308;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P0/sQAAADbAAAADwAAAGRycy9kb3ducmV2LnhtbESPzWrDMBCE74W+g9hAbo2sHELjWg4h&#10;NCT9ucTJAyzW1jaRVsZSHPftq0Khx2FmvmGKzeSsGGkInWcNapGBIK696bjRcDnvn55BhIhs0Hom&#10;Dd8UYFM+PhSYG3/nE41VbESCcMhRQxtjn0sZ6pYchoXviZP35QeHMcmhkWbAe4I7K5dZtpIOO04L&#10;Lfa0a6m+Vjen4WDH92albvhxXqute3tVdveptJ7Ppu0LiEhT/A//tY9Gw3INv1/SD5D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o/T+xAAAANsAAAAPAAAAAAAAAAAA&#10;AAAAAKECAABkcnMvZG93bnJldi54bWxQSwUGAAAAAAQABAD5AAAAkgMAAAAA&#10;" adj="168" strokeweight="1.5pt">
                    <v:stroke endarrow="classic"/>
                  </v:shape>
                  <v:shape id="Соединительная линия уступом 73" o:spid="_x0000_s1051" type="#_x0000_t34" style="position:absolute;left:48025;top:8507;width:10871;height:325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R4CMIAAADbAAAADwAAAGRycy9kb3ducmV2LnhtbERPTYvCMBC9C/sfwix4EU1VkLUaZREU&#10;EUTsCrK32WZsyzaT0sS2/ntzEDw+3vdy3ZlSNFS7wrKC8SgCQZxaXXCm4PKzHX6BcB5ZY2mZFDzI&#10;wXr10VtirG3LZ2oSn4kQwi5GBbn3VSylS3My6Ea2Ig7czdYGfYB1JnWNbQg3pZxE0UwaLDg05FjR&#10;Jqf0P7kbBfPT/e937LvTwOybwfXYmt1hu1Oq/9l9L0B46vxb/HLvtYJpWB++hB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BR4CMIAAADbAAAADwAAAAAAAAAAAAAA&#10;AAChAgAAZHJzL2Rvd25yZXYueG1sUEsFBgAAAAAEAAQA+QAAAJADAAAAAA==&#10;" adj="-123" strokeweight="1.5pt">
                    <v:stroke endarrow="classic"/>
                  </v:shape>
                  <v:shapetype id="_x0000_t32" coordsize="21600,21600" o:spt="32" o:oned="t" path="m,l21600,21600e" filled="f">
                    <v:path arrowok="t" fillok="f" o:connecttype="none"/>
                    <o:lock v:ext="edit" shapetype="t"/>
                  </v:shapetype>
                  <v:shape id="Прямая со стрелкой 75" o:spid="_x0000_s1052" type="#_x0000_t32" style="position:absolute;left:28386;top:9780;width:0;height:209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y8acQAAADbAAAADwAAAGRycy9kb3ducmV2LnhtbESPX2vCQBDE3wv9DscKfasXU5ASPUWk&#10;tqUt4r8X35bcmgRzeyG30fjtvUKhj8PM/IaZzntXqwu1ofJsYDRMQBHn3lZcGDjsV8+voIIgW6w9&#10;k4EbBZjPHh+mmFl/5S1ddlKoCOGQoYFSpMm0DnlJDsPQN8TRO/nWoUTZFtq2eI1wV+s0ScbaYcVx&#10;ocSGliXl513nDHykx7fN+7pbpQVL9/M9luC/rDFPg34xASXUy3/4r/1pDbyM4PdL/AF6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LxpxAAAANsAAAAPAAAAAAAAAAAA&#10;AAAAAKECAABkcnMvZG93bnJldi54bWxQSwUGAAAAAAQABAD5AAAAkgMAAAAA&#10;" strokeweight="1.5pt">
                    <v:stroke startarrow="classic" endarrow="classic"/>
                  </v:shape>
                  <v:shape id="Прямая со стрелкой 76" o:spid="_x0000_s1053" type="#_x0000_t32" style="position:absolute;left:19560;top:9780;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24iHsQAAADbAAAADwAAAGRycy9kb3ducmV2LnhtbESPQWvCQBSE74X+h+UJ3urGCFKiq0ip&#10;WtoirXrx9sg+k9Ds25B90fjv3UKhx2FmvmHmy97V6kJtqDwbGI8SUMS5txUXBo6H9dMzqCDIFmvP&#10;ZOBGAZaLx4c5ZtZf+ZsueylUhHDI0EAp0mRah7wkh2HkG+LonX3rUKJsC21bvEa4q3WaJFPtsOK4&#10;UGJDLyXlP/vOGdimp9evza5bpwVL9/kxleDfrTHDQb+agRLq5T/8136zBiYp/H6JP0Av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biIexAAAANsAAAAPAAAAAAAAAAAA&#10;AAAAAKECAABkcnMvZG93bnJldi54bWxQSwUGAAAAAAQABAD5AAAAkgMAAAAA&#10;" strokeweight="1.5pt">
                    <v:stroke startarrow="classic" endarrow="classic"/>
                  </v:shape>
                  <v:shape id="Прямая со стрелкой 77" o:spid="_x0000_s1054" type="#_x0000_t32" style="position:absolute;left:29737;top:9780;width:0;height:20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KHhcQAAADbAAAADwAAAGRycy9kb3ducmV2LnhtbESPX2vCQBDE3wv9DscWfNOLEaRETxGp&#10;tbSl1D8vvi25NQnm9kJuo+m37xWEPg4z8xtmvuxdra7UhsqzgfEoAUWce1txYeB42AyfQQVBtlh7&#10;JgM/FGC5eHyYY2b9jXd03UuhIoRDhgZKkSbTOuQlOQwj3xBH7+xbhxJlW2jb4i3CXa3TJJlqhxXH&#10;hRIbWpeUX/adM7BNTy/fr1/dJi1Yus+PqQT/bo0ZPPWrGSihXv7D9/abNTCZwN+X+AP0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IoeFxAAAANsAAAAPAAAAAAAAAAAA&#10;AAAAAKECAABkcnMvZG93bnJldi54bWxQSwUGAAAAAAQABAD5AAAAkgMAAAAA&#10;" strokeweight="1.5pt">
                    <v:stroke startarrow="classic" endarrow="classic"/>
                  </v:shape>
                  <v:shape id="Прямая со стрелкой 78" o:spid="_x0000_s1055" type="#_x0000_t32" style="position:absolute;left:43096;top:9780;width:0;height:190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sf8cUAAADbAAAADwAAAGRycy9kb3ducmV2LnhtbESPX2vCQBDE34V+h2MLfasX0yISPUWK&#10;2tKW4r8X35bcmoTm9kJuo+m37xUKPg4z8xtmtuhdrS7UhsqzgdEwAUWce1txYeB4WD9OQAVBtlh7&#10;JgM/FGAxvxvMMLP+yju67KVQEcIhQwOlSJNpHfKSHIahb4ijd/atQ4myLbRt8RrhrtZpkoy1w4rj&#10;QokNvZSUf+87Z+A1Pa22m69unRYs3efHWIJ/t8Y83PfLKSihXm7h//abNfD0DH9f4g/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sf8cUAAADbAAAADwAAAAAAAAAA&#10;AAAAAAChAgAAZHJzL2Rvd25yZXYueG1sUEsFBgAAAAAEAAQA+QAAAJMDAAAAAA==&#10;" strokeweight="1.5pt">
                    <v:stroke startarrow="classic" endarrow="classic"/>
                  </v:shape>
                  <v:shape id="Прямая со стрелкой 80" o:spid="_x0000_s1056" type="#_x0000_t32" style="position:absolute;left:41823;top:52240;width:225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atosQAAADbAAAADwAAAGRycy9kb3ducmV2LnhtbESPQWvCQBSE74L/YXmCt7qxYpHUVdQq&#10;CFakUXp+ZF+TmOzbkF01+uu7hYLHYWa+Yabz1lTiSo0rLCsYDiIQxKnVBWcKTsfNywSE88gaK8uk&#10;4E4O5rNuZ4qxtjf+omviMxEg7GJUkHtfx1K6NCeDbmBr4uD92MagD7LJpG7wFuCmkq9R9CYNFhwW&#10;cqxplVNaJhej4LE6nsti//lRJVl02KW4/i6XJ6X6vXbxDsJT65/h//ZWKxiN4e9L+AF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q2ixAAAANsAAAAPAAAAAAAAAAAA&#10;AAAAAKECAABkcnMvZG93bnJldi54bWxQSwUGAAAAAAQABAD5AAAAkgMAAAAA&#10;" strokeweight="1.5pt">
                    <v:stroke startarrow="classic" endarrow="classic"/>
                  </v:shape>
                  <v:shape id="Прямая со стрелкой 81" o:spid="_x0000_s1057" type="#_x0000_t32" style="position:absolute;left:37609;top:42937;width:25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RHycYAAADbAAAADwAAAGRycy9kb3ducmV2LnhtbESPS2vDMBCE74X8B7GF3mq5CTHBjRJK&#10;HuDSQx71ocettbVNrZWxlNjpr48CgR6HmfmGmS8H04gzda62rOAlikEQF1bXXCrIP7fPMxDOI2ts&#10;LJOCCzlYLkYPc0y17flA56MvRYCwS1FB5X2bSumKigy6yLbEwfuxnUEfZFdK3WEf4KaR4zhOpMGa&#10;w0KFLa0qKn6PJ6NAUnLIP+LN9PS+28vx33e2nvGXUk+Pw9srCE+D/w/f25lWMEng9iX8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R8nGAAAA2wAAAA8AAAAAAAAA&#10;AAAAAAAAoQIAAGRycy9kb3ducmV2LnhtbFBLBQYAAAAABAAEAPkAAACUAwAAAAA=&#10;" strokeweight="1.5pt">
                    <v:stroke endarrow="classic"/>
                  </v:shape>
                  <v:shape id="Соединительная линия уступом 83" o:spid="_x0000_s1058" type="#_x0000_t34" style="position:absolute;left:2544;top:6758;width:13040;height:4595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mE2MUAAADbAAAADwAAAGRycy9kb3ducmV2LnhtbESPT2vCQBTE74LfYXmCF9GNlvonukop&#10;FHoR2igBb8/sM4lm34bs1sRv7xYKPQ4z8xtms+tMJe7UuNKygukkAkGcWV1yruB4+BgvQTiPrLGy&#10;TAoe5GC37fc2GGvb8jfdE5+LAGEXo4LC+zqW0mUFGXQTWxMH72Ibgz7IJpe6wTbATSVnUTSXBksO&#10;CwXW9F5Qdkt+jILzl1m16XlkrmmSnbp9+vCvi0Sp4aB7W4Pw1Pn/8F/7Uyt4WcDvl/AD5PY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0mE2MUAAADbAAAADwAAAAAAAAAA&#10;AAAAAAChAgAAZHJzL2Rvd25yZXYueG1sUEsFBgAAAAAEAAQA+QAAAJMDAAAAAA==&#10;" adj="25680" strokeweight="1.5pt">
                    <v:stroke endarrow="classic"/>
                  </v:shape>
                </v:group>
              </v:group>
            </w:pict>
          </mc:Fallback>
        </mc:AlternateContent>
      </w:r>
    </w:p>
    <w:p w:rsidR="004105E0" w:rsidRPr="00CD4CDA" w:rsidRDefault="004105E0"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p>
    <w:p w:rsidR="004105E0" w:rsidRPr="00CD4CDA" w:rsidRDefault="00364E0C"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Pr>
          <w:noProof/>
          <w:color w:val="000000"/>
          <w:lang w:val="uk-UA" w:eastAsia="uk-UA"/>
        </w:rPr>
        <mc:AlternateContent>
          <mc:Choice Requires="wps">
            <w:drawing>
              <wp:anchor distT="0" distB="0" distL="114300" distR="114300" simplePos="0" relativeHeight="251658240" behindDoc="0" locked="0" layoutInCell="1" allowOverlap="1">
                <wp:simplePos x="0" y="0"/>
                <wp:positionH relativeFrom="column">
                  <wp:posOffset>2987040</wp:posOffset>
                </wp:positionH>
                <wp:positionV relativeFrom="paragraph">
                  <wp:posOffset>135890</wp:posOffset>
                </wp:positionV>
                <wp:extent cx="6350" cy="125730"/>
                <wp:effectExtent l="49530" t="13970" r="39370" b="22225"/>
                <wp:wrapNone/>
                <wp:docPr id="3"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25730"/>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0107C2B" id="AutoShape 35" o:spid="_x0000_s1026" type="#_x0000_t32" style="position:absolute;margin-left:235.2pt;margin-top:10.7pt;width:.5pt;height:9.9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4PQIAAG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">
                <v:stroke endarrow="classic" endarrowwidth="narrow"/>
              </v:shape>
            </w:pict>
          </mc:Fallback>
        </mc:AlternateContent>
      </w:r>
    </w:p>
    <w:p w:rsidR="004105E0" w:rsidRPr="00CD4CDA" w:rsidRDefault="004105E0"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p>
    <w:p w:rsidR="004105E0" w:rsidRPr="00CD4CDA" w:rsidRDefault="00364E0C" w:rsidP="00252C20">
      <w:pPr>
        <w:pStyle w:val="13"/>
        <w:widowControl w:val="0"/>
        <w:tabs>
          <w:tab w:val="left" w:pos="993"/>
        </w:tabs>
        <w:autoSpaceDE w:val="0"/>
        <w:autoSpaceDN w:val="0"/>
        <w:adjustRightInd w:val="0"/>
        <w:spacing w:after="0" w:line="240" w:lineRule="auto"/>
        <w:ind w:left="0"/>
        <w:jc w:val="center"/>
        <w:rPr>
          <w:rFonts w:ascii="Times New Roman" w:hAnsi="Times New Roman"/>
          <w:b/>
          <w:color w:val="000000"/>
          <w:sz w:val="28"/>
          <w:szCs w:val="28"/>
          <w:lang w:val="uk-UA"/>
        </w:rPr>
      </w:pPr>
      <w:r>
        <w:rPr>
          <w:noProof/>
          <w:color w:val="000000"/>
          <w:lang w:val="uk-UA" w:eastAsia="uk-UA"/>
        </w:rPr>
        <mc:AlternateContent>
          <mc:Choice Requires="wps">
            <w:drawing>
              <wp:anchor distT="4294967292" distB="4294967292" distL="114296" distR="114296" simplePos="0" relativeHeight="251656192" behindDoc="0" locked="0" layoutInCell="1" allowOverlap="1">
                <wp:simplePos x="0" y="0"/>
                <wp:positionH relativeFrom="column">
                  <wp:posOffset>3120389</wp:posOffset>
                </wp:positionH>
                <wp:positionV relativeFrom="paragraph">
                  <wp:posOffset>109854</wp:posOffset>
                </wp:positionV>
                <wp:extent cx="0" cy="0"/>
                <wp:effectExtent l="0" t="0" r="0" b="0"/>
                <wp:wrapNone/>
                <wp:docPr id="3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3503EAE" id="AutoShape 42" o:spid="_x0000_s1026" type="#_x0000_t32" style="position:absolute;margin-left:245.7pt;margin-top:8.65pt;width:0;height:0;z-index:251656192;visibility:visible;mso-wrap-style:square;mso-width-percent:0;mso-height-percent:0;mso-wrap-distance-left:3.17489mm;mso-wrap-distance-top:-1e-4mm;mso-wrap-distance-right:3.17489mm;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">
                <v:stroke startarrow="block" endarrow="block"/>
              </v:shape>
            </w:pict>
          </mc:Fallback>
        </mc:AlternateContent>
      </w:r>
    </w:p>
    <w:p w:rsidR="004105E0" w:rsidRPr="00CD4CDA" w:rsidRDefault="004105E0" w:rsidP="00252C20">
      <w:pPr>
        <w:pStyle w:val="13"/>
        <w:widowControl w:val="0"/>
        <w:tabs>
          <w:tab w:val="left" w:pos="993"/>
        </w:tabs>
        <w:autoSpaceDE w:val="0"/>
        <w:autoSpaceDN w:val="0"/>
        <w:adjustRightInd w:val="0"/>
        <w:spacing w:after="0" w:line="240" w:lineRule="auto"/>
        <w:ind w:left="0"/>
        <w:jc w:val="center"/>
        <w:rPr>
          <w:rFonts w:ascii="Times New Roman" w:hAnsi="Times New Roman"/>
          <w:b/>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center"/>
        <w:rPr>
          <w:rFonts w:ascii="Times New Roman" w:hAnsi="Times New Roman"/>
          <w:b/>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center"/>
        <w:rPr>
          <w:rFonts w:ascii="Times New Roman" w:hAnsi="Times New Roman"/>
          <w:b/>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center"/>
        <w:rPr>
          <w:rFonts w:ascii="Times New Roman" w:hAnsi="Times New Roman"/>
          <w:b/>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center"/>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b/>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b/>
          <w:color w:val="000000"/>
          <w:sz w:val="28"/>
          <w:szCs w:val="28"/>
          <w:lang w:val="uk-UA"/>
        </w:rPr>
      </w:pPr>
    </w:p>
    <w:p w:rsidR="004105E0" w:rsidRPr="00CD4CDA" w:rsidRDefault="00364E0C" w:rsidP="00252C20">
      <w:pPr>
        <w:pStyle w:val="13"/>
        <w:widowControl w:val="0"/>
        <w:tabs>
          <w:tab w:val="left" w:pos="993"/>
        </w:tabs>
        <w:autoSpaceDE w:val="0"/>
        <w:autoSpaceDN w:val="0"/>
        <w:adjustRightInd w:val="0"/>
        <w:spacing w:after="0" w:line="240" w:lineRule="auto"/>
        <w:ind w:left="0"/>
        <w:jc w:val="both"/>
        <w:rPr>
          <w:rFonts w:ascii="Times New Roman" w:hAnsi="Times New Roman"/>
          <w:b/>
          <w:color w:val="000000"/>
          <w:sz w:val="28"/>
          <w:szCs w:val="28"/>
          <w:lang w:val="uk-UA"/>
        </w:rPr>
      </w:pPr>
      <w:r>
        <w:rPr>
          <w:noProof/>
          <w:color w:val="000000"/>
          <w:lang w:val="uk-UA" w:eastAsia="uk-UA"/>
        </w:rPr>
        <mc:AlternateContent>
          <mc:Choice Requires="wps">
            <w:drawing>
              <wp:anchor distT="0" distB="0" distL="114300" distR="114300" simplePos="0" relativeHeight="251659264" behindDoc="0" locked="0" layoutInCell="1" allowOverlap="1">
                <wp:simplePos x="0" y="0"/>
                <wp:positionH relativeFrom="column">
                  <wp:posOffset>5349240</wp:posOffset>
                </wp:positionH>
                <wp:positionV relativeFrom="paragraph">
                  <wp:posOffset>36195</wp:posOffset>
                </wp:positionV>
                <wp:extent cx="0" cy="131445"/>
                <wp:effectExtent l="40005" t="12065" r="45720" b="18415"/>
                <wp:wrapNone/>
                <wp:docPr id="2"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2AD078C" id="AutoShape 37" o:spid="_x0000_s1026" type="#_x0000_t32" style="position:absolute;margin-left:421.2pt;margin-top:2.85pt;width:0;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">
                <v:stroke endarrow="classic" endarrowwidth="narrow"/>
              </v:shape>
            </w:pict>
          </mc:Fallback>
        </mc:AlternateContent>
      </w: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b/>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b/>
          <w:color w:val="000000"/>
          <w:sz w:val="28"/>
          <w:szCs w:val="28"/>
          <w:lang w:val="uk-UA"/>
        </w:rPr>
      </w:pPr>
    </w:p>
    <w:p w:rsidR="004105E0" w:rsidRPr="00CD4CDA" w:rsidRDefault="004105E0" w:rsidP="00252C20">
      <w:pPr>
        <w:pStyle w:val="13"/>
        <w:widowControl w:val="0"/>
        <w:tabs>
          <w:tab w:val="left" w:pos="993"/>
        </w:tabs>
        <w:autoSpaceDE w:val="0"/>
        <w:autoSpaceDN w:val="0"/>
        <w:adjustRightInd w:val="0"/>
        <w:spacing w:after="0" w:line="240" w:lineRule="auto"/>
        <w:ind w:left="0"/>
        <w:jc w:val="both"/>
        <w:rPr>
          <w:rFonts w:ascii="Times New Roman" w:hAnsi="Times New Roman"/>
          <w:b/>
          <w:color w:val="000000"/>
          <w:sz w:val="28"/>
          <w:szCs w:val="28"/>
          <w:lang w:val="uk-UA"/>
        </w:rPr>
      </w:pPr>
    </w:p>
    <w:p w:rsidR="004105E0" w:rsidRPr="00CD4CDA" w:rsidRDefault="004105E0" w:rsidP="00B96F21">
      <w:pPr>
        <w:pStyle w:val="13"/>
        <w:widowControl w:val="0"/>
        <w:tabs>
          <w:tab w:val="left" w:pos="993"/>
        </w:tabs>
        <w:autoSpaceDE w:val="0"/>
        <w:autoSpaceDN w:val="0"/>
        <w:adjustRightInd w:val="0"/>
        <w:spacing w:after="0" w:line="192" w:lineRule="auto"/>
        <w:ind w:left="0"/>
        <w:jc w:val="both"/>
        <w:rPr>
          <w:rFonts w:ascii="Times New Roman" w:hAnsi="Times New Roman"/>
          <w:color w:val="000000"/>
          <w:sz w:val="28"/>
          <w:szCs w:val="28"/>
          <w:lang w:val="uk-UA"/>
        </w:rPr>
      </w:pPr>
      <w:r w:rsidRPr="00CD4CDA">
        <w:rPr>
          <w:rFonts w:ascii="Times New Roman" w:hAnsi="Times New Roman"/>
          <w:b/>
          <w:color w:val="000000"/>
          <w:sz w:val="28"/>
          <w:szCs w:val="28"/>
          <w:lang w:val="uk-UA"/>
        </w:rPr>
        <w:tab/>
      </w:r>
      <w:r w:rsidRPr="00CD4CDA">
        <w:rPr>
          <w:rFonts w:ascii="Times New Roman" w:hAnsi="Times New Roman"/>
          <w:color w:val="000000"/>
          <w:sz w:val="28"/>
          <w:szCs w:val="28"/>
          <w:lang w:val="uk-UA"/>
        </w:rPr>
        <w:t xml:space="preserve">Рис. 1. Місце статистичного аналізу збитків врожаю </w:t>
      </w:r>
      <w:r w:rsidR="00880048">
        <w:rPr>
          <w:rFonts w:ascii="Times New Roman" w:hAnsi="Times New Roman"/>
          <w:color w:val="000000"/>
          <w:sz w:val="28"/>
          <w:szCs w:val="28"/>
          <w:lang w:val="uk-UA"/>
        </w:rPr>
        <w:t>і</w:t>
      </w:r>
      <w:r w:rsidRPr="00CD4CDA">
        <w:rPr>
          <w:rFonts w:ascii="Times New Roman" w:hAnsi="Times New Roman"/>
          <w:color w:val="000000"/>
          <w:sz w:val="28"/>
          <w:szCs w:val="28"/>
          <w:lang w:val="uk-UA"/>
        </w:rPr>
        <w:t xml:space="preserve"> загибелі сільськогосподарських культур при настанні страхового випадку в системі управління сільськогосподарськими ризиками</w:t>
      </w:r>
    </w:p>
    <w:p w:rsidR="004105E0" w:rsidRPr="00CD4CDA" w:rsidRDefault="00880048" w:rsidP="000369A4">
      <w:pPr>
        <w:spacing w:line="216" w:lineRule="auto"/>
        <w:ind w:firstLine="709"/>
        <w:jc w:val="both"/>
        <w:rPr>
          <w:i/>
          <w:color w:val="000000"/>
        </w:rPr>
      </w:pPr>
      <w:r>
        <w:rPr>
          <w:i/>
          <w:color w:val="000000"/>
        </w:rPr>
        <w:t>Джерело: складено автором.</w:t>
      </w:r>
    </w:p>
    <w:p w:rsidR="00880048" w:rsidRPr="00B96F21" w:rsidRDefault="00880048" w:rsidP="000369A4">
      <w:pPr>
        <w:pStyle w:val="13"/>
        <w:widowControl w:val="0"/>
        <w:tabs>
          <w:tab w:val="left" w:pos="993"/>
        </w:tabs>
        <w:autoSpaceDE w:val="0"/>
        <w:autoSpaceDN w:val="0"/>
        <w:adjustRightInd w:val="0"/>
        <w:spacing w:after="0" w:line="216" w:lineRule="auto"/>
        <w:ind w:left="0" w:firstLine="709"/>
        <w:jc w:val="both"/>
        <w:rPr>
          <w:rStyle w:val="FontStyle81"/>
          <w:color w:val="000000"/>
          <w:sz w:val="20"/>
          <w:szCs w:val="20"/>
          <w:lang w:val="uk-UA" w:eastAsia="uk-UA"/>
        </w:rPr>
      </w:pPr>
    </w:p>
    <w:p w:rsidR="004105E0" w:rsidRPr="00CD4CDA" w:rsidRDefault="004105E0" w:rsidP="000369A4">
      <w:pPr>
        <w:pStyle w:val="13"/>
        <w:widowControl w:val="0"/>
        <w:tabs>
          <w:tab w:val="left" w:pos="993"/>
        </w:tabs>
        <w:autoSpaceDE w:val="0"/>
        <w:autoSpaceDN w:val="0"/>
        <w:adjustRightInd w:val="0"/>
        <w:spacing w:after="0" w:line="216" w:lineRule="auto"/>
        <w:ind w:left="0" w:firstLine="709"/>
        <w:jc w:val="both"/>
        <w:rPr>
          <w:rStyle w:val="FontStyle81"/>
          <w:color w:val="000000"/>
          <w:sz w:val="28"/>
          <w:szCs w:val="28"/>
          <w:lang w:val="uk-UA" w:eastAsia="uk-UA"/>
        </w:rPr>
      </w:pPr>
      <w:r w:rsidRPr="00CD4CDA">
        <w:rPr>
          <w:rStyle w:val="FontStyle81"/>
          <w:color w:val="000000"/>
          <w:sz w:val="28"/>
          <w:szCs w:val="28"/>
          <w:lang w:val="uk-UA" w:eastAsia="uk-UA"/>
        </w:rPr>
        <w:t>Доведен</w:t>
      </w:r>
      <w:r w:rsidR="007407B7">
        <w:rPr>
          <w:rStyle w:val="FontStyle81"/>
          <w:color w:val="000000"/>
          <w:sz w:val="28"/>
          <w:szCs w:val="28"/>
          <w:lang w:val="uk-UA" w:eastAsia="uk-UA"/>
        </w:rPr>
        <w:t>а</w:t>
      </w:r>
      <w:r w:rsidRPr="00CD4CDA">
        <w:rPr>
          <w:rStyle w:val="FontStyle81"/>
          <w:color w:val="000000"/>
          <w:sz w:val="28"/>
          <w:szCs w:val="28"/>
          <w:lang w:val="uk-UA" w:eastAsia="uk-UA"/>
        </w:rPr>
        <w:t xml:space="preserve"> ключова роль вибіркового спостереження </w:t>
      </w:r>
      <w:r w:rsidR="00503061">
        <w:rPr>
          <w:rStyle w:val="FontStyle81"/>
          <w:color w:val="000000"/>
          <w:sz w:val="28"/>
          <w:szCs w:val="28"/>
          <w:lang w:val="uk-UA" w:eastAsia="uk-UA"/>
        </w:rPr>
        <w:t>під час</w:t>
      </w:r>
      <w:r w:rsidR="00503061" w:rsidRPr="00CD4CDA">
        <w:rPr>
          <w:rStyle w:val="FontStyle81"/>
          <w:color w:val="000000"/>
          <w:sz w:val="28"/>
          <w:szCs w:val="28"/>
          <w:lang w:val="uk-UA" w:eastAsia="uk-UA"/>
        </w:rPr>
        <w:t xml:space="preserve"> визначенн</w:t>
      </w:r>
      <w:r w:rsidR="00503061">
        <w:rPr>
          <w:rStyle w:val="FontStyle81"/>
          <w:color w:val="000000"/>
          <w:sz w:val="28"/>
          <w:szCs w:val="28"/>
          <w:lang w:val="uk-UA" w:eastAsia="uk-UA"/>
        </w:rPr>
        <w:t>я</w:t>
      </w:r>
      <w:r w:rsidR="00503061" w:rsidRPr="00CD4CDA">
        <w:rPr>
          <w:rStyle w:val="FontStyle81"/>
          <w:color w:val="000000"/>
          <w:sz w:val="28"/>
          <w:szCs w:val="28"/>
          <w:lang w:val="uk-UA" w:eastAsia="uk-UA"/>
        </w:rPr>
        <w:t xml:space="preserve"> </w:t>
      </w:r>
      <w:r w:rsidRPr="00CD4CDA">
        <w:rPr>
          <w:rStyle w:val="FontStyle81"/>
          <w:color w:val="000000"/>
          <w:sz w:val="28"/>
          <w:szCs w:val="28"/>
          <w:lang w:val="uk-UA" w:eastAsia="uk-UA"/>
        </w:rPr>
        <w:t>майбутнього обсягу врожаїв різних сільськогосподарських культур, розміру їх збитків після настання страхового випадку. Застосування цього спостереження дозволяє страховим компаніям з найменшими витратами оцінювати з високою імовірністю обсяги врожаю та</w:t>
      </w:r>
      <w:r w:rsidR="00CD1576">
        <w:rPr>
          <w:rStyle w:val="FontStyle81"/>
          <w:color w:val="000000"/>
          <w:sz w:val="28"/>
          <w:szCs w:val="28"/>
          <w:lang w:val="uk-UA" w:eastAsia="uk-UA"/>
        </w:rPr>
        <w:t xml:space="preserve"> визначати фактичні його збитки</w:t>
      </w:r>
      <w:r w:rsidRPr="00CD4CDA">
        <w:rPr>
          <w:rStyle w:val="FontStyle81"/>
          <w:color w:val="000000"/>
          <w:sz w:val="28"/>
          <w:szCs w:val="28"/>
          <w:lang w:val="uk-UA" w:eastAsia="uk-UA"/>
        </w:rPr>
        <w:t xml:space="preserve">, що виникають </w:t>
      </w:r>
      <w:r w:rsidR="00503061">
        <w:rPr>
          <w:rStyle w:val="FontStyle81"/>
          <w:color w:val="000000"/>
          <w:sz w:val="28"/>
          <w:szCs w:val="28"/>
          <w:lang w:val="uk-UA" w:eastAsia="uk-UA"/>
        </w:rPr>
        <w:t>у</w:t>
      </w:r>
      <w:r w:rsidR="00503061" w:rsidRPr="00CD4CDA">
        <w:rPr>
          <w:rStyle w:val="FontStyle81"/>
          <w:color w:val="000000"/>
          <w:sz w:val="28"/>
          <w:szCs w:val="28"/>
          <w:lang w:val="uk-UA" w:eastAsia="uk-UA"/>
        </w:rPr>
        <w:t xml:space="preserve"> </w:t>
      </w:r>
      <w:r w:rsidRPr="00CD4CDA">
        <w:rPr>
          <w:rStyle w:val="FontStyle81"/>
          <w:color w:val="000000"/>
          <w:sz w:val="28"/>
          <w:szCs w:val="28"/>
          <w:lang w:val="uk-UA" w:eastAsia="uk-UA"/>
        </w:rPr>
        <w:t xml:space="preserve">разі настання страхової події протягом дії договору страхування. </w:t>
      </w:r>
    </w:p>
    <w:p w:rsidR="004105E0" w:rsidRPr="00CD4CDA" w:rsidRDefault="00503061" w:rsidP="007407B7">
      <w:pPr>
        <w:pStyle w:val="13"/>
        <w:tabs>
          <w:tab w:val="left" w:pos="993"/>
        </w:tabs>
        <w:autoSpaceDE w:val="0"/>
        <w:autoSpaceDN w:val="0"/>
        <w:adjustRightInd w:val="0"/>
        <w:spacing w:after="0" w:line="240" w:lineRule="auto"/>
        <w:ind w:left="0" w:firstLine="709"/>
        <w:jc w:val="both"/>
        <w:rPr>
          <w:rFonts w:ascii="Times New Roman" w:hAnsi="Times New Roman"/>
          <w:color w:val="000000"/>
          <w:sz w:val="28"/>
          <w:szCs w:val="28"/>
          <w:lang w:val="uk-UA"/>
        </w:rPr>
      </w:pPr>
      <w:r>
        <w:rPr>
          <w:rStyle w:val="FontStyle81"/>
          <w:color w:val="000000"/>
          <w:sz w:val="28"/>
          <w:szCs w:val="28"/>
          <w:lang w:val="uk-UA" w:eastAsia="uk-UA"/>
        </w:rPr>
        <w:lastRenderedPageBreak/>
        <w:t>У</w:t>
      </w:r>
      <w:r w:rsidRPr="00CD4CDA">
        <w:rPr>
          <w:rStyle w:val="FontStyle81"/>
          <w:color w:val="000000"/>
          <w:sz w:val="28"/>
          <w:szCs w:val="28"/>
          <w:lang w:val="uk-UA" w:eastAsia="uk-UA"/>
        </w:rPr>
        <w:t xml:space="preserve"> </w:t>
      </w:r>
      <w:r w:rsidR="004105E0" w:rsidRPr="00CD4CDA">
        <w:rPr>
          <w:rStyle w:val="FontStyle81"/>
          <w:color w:val="000000"/>
          <w:sz w:val="28"/>
          <w:szCs w:val="28"/>
          <w:lang w:val="uk-UA" w:eastAsia="uk-UA"/>
        </w:rPr>
        <w:t>роботі розглянуто сільськогосподарські ризики, запропоновано їх класифікаці</w:t>
      </w:r>
      <w:r w:rsidR="007407B7">
        <w:rPr>
          <w:rStyle w:val="FontStyle81"/>
          <w:color w:val="000000"/>
          <w:sz w:val="28"/>
          <w:szCs w:val="28"/>
          <w:lang w:val="uk-UA" w:eastAsia="uk-UA"/>
        </w:rPr>
        <w:t>ю</w:t>
      </w:r>
      <w:r w:rsidR="004105E0" w:rsidRPr="00CD4CDA">
        <w:rPr>
          <w:rStyle w:val="FontStyle81"/>
          <w:color w:val="000000"/>
          <w:sz w:val="28"/>
          <w:szCs w:val="28"/>
          <w:lang w:val="uk-UA" w:eastAsia="uk-UA"/>
        </w:rPr>
        <w:t xml:space="preserve"> </w:t>
      </w:r>
      <w:r w:rsidR="00880048">
        <w:rPr>
          <w:rStyle w:val="FontStyle81"/>
          <w:color w:val="000000"/>
          <w:sz w:val="28"/>
          <w:szCs w:val="28"/>
          <w:lang w:val="uk-UA" w:eastAsia="uk-UA"/>
        </w:rPr>
        <w:t>і</w:t>
      </w:r>
      <w:r w:rsidR="004105E0" w:rsidRPr="00CD4CDA">
        <w:rPr>
          <w:rStyle w:val="FontStyle81"/>
          <w:color w:val="000000"/>
          <w:sz w:val="28"/>
          <w:szCs w:val="28"/>
          <w:lang w:val="uk-UA" w:eastAsia="uk-UA"/>
        </w:rPr>
        <w:t xml:space="preserve"> шляхи їх мінімізації. </w:t>
      </w:r>
      <w:r w:rsidR="004105E0" w:rsidRPr="00CD4CDA">
        <w:rPr>
          <w:rFonts w:ascii="Times New Roman" w:hAnsi="Times New Roman"/>
          <w:color w:val="000000"/>
          <w:sz w:val="28"/>
          <w:szCs w:val="28"/>
          <w:lang w:val="uk-UA"/>
        </w:rPr>
        <w:t xml:space="preserve">Обґрунтовано необхідність повсякчасного проведення статистичних досліджень </w:t>
      </w:r>
      <w:r w:rsidR="00880048">
        <w:rPr>
          <w:rFonts w:ascii="Times New Roman" w:hAnsi="Times New Roman"/>
          <w:color w:val="000000"/>
          <w:sz w:val="28"/>
          <w:szCs w:val="28"/>
          <w:lang w:val="uk-UA"/>
        </w:rPr>
        <w:t>і</w:t>
      </w:r>
      <w:r w:rsidR="004105E0" w:rsidRPr="00CD4CDA">
        <w:rPr>
          <w:rFonts w:ascii="Times New Roman" w:hAnsi="Times New Roman"/>
          <w:color w:val="000000"/>
          <w:sz w:val="28"/>
          <w:szCs w:val="28"/>
          <w:lang w:val="uk-UA"/>
        </w:rPr>
        <w:t xml:space="preserve"> моніторингу сільськогосподарських ризиків </w:t>
      </w:r>
      <w:r w:rsidR="00880048">
        <w:rPr>
          <w:rFonts w:ascii="Times New Roman" w:hAnsi="Times New Roman"/>
          <w:color w:val="000000"/>
          <w:sz w:val="28"/>
          <w:szCs w:val="28"/>
          <w:lang w:val="uk-UA"/>
        </w:rPr>
        <w:t>у</w:t>
      </w:r>
      <w:r w:rsidR="004105E0" w:rsidRPr="00CD4CDA">
        <w:rPr>
          <w:rFonts w:ascii="Times New Roman" w:hAnsi="Times New Roman"/>
          <w:color w:val="000000"/>
          <w:sz w:val="28"/>
          <w:szCs w:val="28"/>
          <w:lang w:val="uk-UA"/>
        </w:rPr>
        <w:t xml:space="preserve"> системі їх управління.</w:t>
      </w:r>
    </w:p>
    <w:p w:rsidR="004105E0" w:rsidRPr="00CD4CDA" w:rsidRDefault="004105E0" w:rsidP="00DD5161">
      <w:pPr>
        <w:ind w:firstLine="567"/>
        <w:jc w:val="both"/>
        <w:rPr>
          <w:rFonts w:eastAsia="Times New Roman"/>
          <w:color w:val="000000"/>
          <w:sz w:val="28"/>
          <w:szCs w:val="28"/>
          <w:lang w:eastAsia="ru-RU"/>
        </w:rPr>
      </w:pPr>
      <w:r w:rsidRPr="00CD4CDA">
        <w:rPr>
          <w:rFonts w:eastAsia="Times New Roman"/>
          <w:color w:val="000000"/>
          <w:sz w:val="28"/>
          <w:szCs w:val="28"/>
          <w:lang w:eastAsia="ru-RU"/>
        </w:rPr>
        <w:t xml:space="preserve">Результати дослідження інформаційно-аналітичного забезпечення статистичного аналізу збитків врожаю </w:t>
      </w:r>
      <w:r w:rsidR="00880048">
        <w:rPr>
          <w:rFonts w:eastAsia="Times New Roman"/>
          <w:color w:val="000000"/>
          <w:sz w:val="28"/>
          <w:szCs w:val="28"/>
          <w:lang w:eastAsia="ru-RU"/>
        </w:rPr>
        <w:t>і</w:t>
      </w:r>
      <w:r w:rsidRPr="00CD4CDA">
        <w:rPr>
          <w:rFonts w:eastAsia="Times New Roman"/>
          <w:color w:val="000000"/>
          <w:sz w:val="28"/>
          <w:szCs w:val="28"/>
          <w:lang w:eastAsia="ru-RU"/>
        </w:rPr>
        <w:t xml:space="preserve"> загибелі сільськогосподарських культур доводять необхідність застосування методичних підходів (визначення збитків </w:t>
      </w:r>
      <w:r w:rsidR="00880048">
        <w:rPr>
          <w:rFonts w:eastAsia="Times New Roman"/>
          <w:color w:val="000000"/>
          <w:sz w:val="28"/>
          <w:szCs w:val="28"/>
          <w:lang w:eastAsia="ru-RU"/>
        </w:rPr>
        <w:t>у</w:t>
      </w:r>
      <w:r w:rsidRPr="00CD4CDA">
        <w:rPr>
          <w:rFonts w:eastAsia="Times New Roman"/>
          <w:color w:val="000000"/>
          <w:sz w:val="28"/>
          <w:szCs w:val="28"/>
          <w:lang w:eastAsia="ru-RU"/>
        </w:rPr>
        <w:t>рожаїв різних застрахованих культур незалежно від фази їхнього розвитку та оцінювання масштабів їх загибелі в результаті настанн</w:t>
      </w:r>
      <w:r w:rsidR="007407B7">
        <w:rPr>
          <w:rFonts w:eastAsia="Times New Roman"/>
          <w:color w:val="000000"/>
          <w:sz w:val="28"/>
          <w:szCs w:val="28"/>
          <w:lang w:eastAsia="ru-RU"/>
        </w:rPr>
        <w:t>я</w:t>
      </w:r>
      <w:r w:rsidRPr="00CD4CDA">
        <w:rPr>
          <w:rFonts w:eastAsia="Times New Roman"/>
          <w:color w:val="000000"/>
          <w:sz w:val="28"/>
          <w:szCs w:val="28"/>
          <w:lang w:eastAsia="ru-RU"/>
        </w:rPr>
        <w:t xml:space="preserve"> страхового випадку</w:t>
      </w:r>
      <w:r w:rsidR="00503061">
        <w:rPr>
          <w:rFonts w:eastAsia="Times New Roman"/>
          <w:color w:val="000000"/>
          <w:sz w:val="28"/>
          <w:szCs w:val="28"/>
          <w:lang w:eastAsia="ru-RU"/>
        </w:rPr>
        <w:t>,</w:t>
      </w:r>
      <w:r w:rsidRPr="00CD4CDA">
        <w:rPr>
          <w:rFonts w:eastAsia="Times New Roman"/>
          <w:color w:val="000000"/>
          <w:sz w:val="28"/>
          <w:szCs w:val="28"/>
          <w:lang w:eastAsia="ru-RU"/>
        </w:rPr>
        <w:t xml:space="preserve"> коли є пошкодження або загибель сільськогосподарських культур внаслідок подій, які мають ознаки імовірності та випадковості).</w:t>
      </w:r>
    </w:p>
    <w:p w:rsidR="004105E0" w:rsidRPr="00CD4CDA" w:rsidRDefault="004105E0" w:rsidP="00252C20">
      <w:pPr>
        <w:pStyle w:val="13"/>
        <w:keepLines/>
        <w:widowControl w:val="0"/>
        <w:autoSpaceDE w:val="0"/>
        <w:autoSpaceDN w:val="0"/>
        <w:adjustRightInd w:val="0"/>
        <w:spacing w:after="0" w:line="240" w:lineRule="auto"/>
        <w:ind w:left="0" w:firstLine="720"/>
        <w:jc w:val="both"/>
        <w:rPr>
          <w:rFonts w:ascii="Times New Roman" w:hAnsi="Times New Roman"/>
          <w:color w:val="000000"/>
          <w:sz w:val="28"/>
          <w:szCs w:val="28"/>
          <w:lang w:val="uk-UA"/>
        </w:rPr>
      </w:pPr>
      <w:r w:rsidRPr="00880048">
        <w:rPr>
          <w:rFonts w:ascii="Times New Roman" w:hAnsi="Times New Roman"/>
          <w:color w:val="000000"/>
          <w:sz w:val="28"/>
          <w:szCs w:val="28"/>
          <w:lang w:val="uk-UA"/>
        </w:rPr>
        <w:t xml:space="preserve">У </w:t>
      </w:r>
      <w:r w:rsidRPr="00CD4CDA">
        <w:rPr>
          <w:rFonts w:ascii="Times New Roman" w:hAnsi="Times New Roman"/>
          <w:b/>
          <w:color w:val="000000"/>
          <w:sz w:val="28"/>
          <w:szCs w:val="28"/>
          <w:lang w:val="uk-UA"/>
        </w:rPr>
        <w:t xml:space="preserve">розділі 2 </w:t>
      </w:r>
      <w:r w:rsidR="00FC27CD">
        <w:rPr>
          <w:rFonts w:ascii="Times New Roman" w:hAnsi="Times New Roman"/>
          <w:b/>
          <w:color w:val="000000"/>
          <w:sz w:val="28"/>
          <w:szCs w:val="28"/>
          <w:lang w:val="uk-UA"/>
        </w:rPr>
        <w:t>«</w:t>
      </w:r>
      <w:r w:rsidRPr="00CD4CDA">
        <w:rPr>
          <w:rFonts w:ascii="Times New Roman" w:hAnsi="Times New Roman"/>
          <w:b/>
          <w:color w:val="000000"/>
          <w:sz w:val="28"/>
          <w:szCs w:val="28"/>
          <w:lang w:val="uk-UA"/>
        </w:rPr>
        <w:t>Методичні засади</w:t>
      </w:r>
      <w:r w:rsidR="006F2CDF">
        <w:rPr>
          <w:rFonts w:ascii="Times New Roman" w:hAnsi="Times New Roman"/>
          <w:b/>
          <w:color w:val="000000"/>
          <w:sz w:val="28"/>
          <w:szCs w:val="28"/>
          <w:lang w:val="uk-UA"/>
        </w:rPr>
        <w:t xml:space="preserve"> та інструментарій</w:t>
      </w:r>
      <w:r w:rsidRPr="00CD4CDA">
        <w:rPr>
          <w:rFonts w:ascii="Times New Roman" w:hAnsi="Times New Roman"/>
          <w:b/>
          <w:color w:val="000000"/>
          <w:sz w:val="28"/>
          <w:szCs w:val="28"/>
          <w:lang w:val="uk-UA"/>
        </w:rPr>
        <w:t xml:space="preserve"> статистичного аналізу збитків врожаю та загибелі сільськогосподарських культур при настанні страхового випадку</w:t>
      </w:r>
      <w:r w:rsidR="00FC27CD">
        <w:rPr>
          <w:rFonts w:ascii="Times New Roman" w:hAnsi="Times New Roman"/>
          <w:b/>
          <w:color w:val="000000"/>
          <w:sz w:val="28"/>
          <w:szCs w:val="28"/>
          <w:lang w:val="uk-UA"/>
        </w:rPr>
        <w:t>»</w:t>
      </w:r>
      <w:r w:rsidRPr="00CD4CDA">
        <w:rPr>
          <w:rFonts w:ascii="Times New Roman" w:hAnsi="Times New Roman"/>
          <w:color w:val="000000"/>
          <w:sz w:val="28"/>
          <w:szCs w:val="28"/>
          <w:lang w:val="uk-UA"/>
        </w:rPr>
        <w:t xml:space="preserve"> охарактеризовано напрями</w:t>
      </w:r>
      <w:r w:rsidRPr="00CD4CDA">
        <w:rPr>
          <w:rFonts w:ascii="Times New Roman" w:hAnsi="Times New Roman"/>
          <w:color w:val="000000"/>
          <w:sz w:val="28"/>
          <w:szCs w:val="28"/>
        </w:rPr>
        <w:t xml:space="preserve">, </w:t>
      </w:r>
      <w:r w:rsidR="00880048">
        <w:rPr>
          <w:rFonts w:ascii="Times New Roman" w:hAnsi="Times New Roman"/>
          <w:color w:val="000000"/>
          <w:sz w:val="28"/>
          <w:szCs w:val="28"/>
          <w:lang w:val="uk-UA"/>
        </w:rPr>
        <w:t>систему методів</w:t>
      </w:r>
      <w:r w:rsidRPr="00CD4CDA">
        <w:rPr>
          <w:rFonts w:ascii="Times New Roman" w:hAnsi="Times New Roman"/>
          <w:color w:val="000000"/>
          <w:sz w:val="28"/>
          <w:szCs w:val="28"/>
          <w:lang w:val="uk-UA"/>
        </w:rPr>
        <w:t xml:space="preserve"> статистичного спостереження та аналізу збитків врожаю і загибелі сільськогосподарських культур, систематизовано та удосконалено систему статистичних показників, запропоновано методичний підхід </w:t>
      </w:r>
      <w:r w:rsidR="00880048">
        <w:rPr>
          <w:rFonts w:ascii="Times New Roman" w:hAnsi="Times New Roman"/>
          <w:color w:val="000000"/>
          <w:sz w:val="28"/>
          <w:szCs w:val="28"/>
          <w:lang w:val="uk-UA"/>
        </w:rPr>
        <w:t xml:space="preserve">до </w:t>
      </w:r>
      <w:r w:rsidRPr="00CD4CDA">
        <w:rPr>
          <w:rFonts w:ascii="Times New Roman" w:hAnsi="Times New Roman"/>
          <w:color w:val="000000"/>
          <w:sz w:val="28"/>
          <w:szCs w:val="28"/>
          <w:lang w:val="uk-UA"/>
        </w:rPr>
        <w:t>статистичного дослідження сільськогосподарських культур при настанні страхового випадку.</w:t>
      </w:r>
    </w:p>
    <w:p w:rsidR="004105E0" w:rsidRPr="00CD4CDA" w:rsidRDefault="004105E0" w:rsidP="00252C20">
      <w:pPr>
        <w:widowControl w:val="0"/>
        <w:spacing w:after="120"/>
        <w:ind w:firstLine="709"/>
        <w:jc w:val="both"/>
        <w:rPr>
          <w:color w:val="000000"/>
          <w:sz w:val="28"/>
          <w:szCs w:val="28"/>
          <w:lang w:val="ru-RU"/>
        </w:rPr>
      </w:pPr>
      <w:r w:rsidRPr="00CD4CDA">
        <w:rPr>
          <w:color w:val="000000"/>
          <w:sz w:val="28"/>
          <w:szCs w:val="28"/>
        </w:rPr>
        <w:t xml:space="preserve">Запропоновано концептуальний підхід до проведення статистичного дослідження збитків </w:t>
      </w:r>
      <w:r w:rsidR="00880048">
        <w:rPr>
          <w:color w:val="000000"/>
          <w:sz w:val="28"/>
          <w:szCs w:val="28"/>
        </w:rPr>
        <w:t>у</w:t>
      </w:r>
      <w:r w:rsidRPr="00CD4CDA">
        <w:rPr>
          <w:color w:val="000000"/>
          <w:sz w:val="28"/>
          <w:szCs w:val="28"/>
        </w:rPr>
        <w:t xml:space="preserve">рожаю </w:t>
      </w:r>
      <w:r w:rsidR="00880048">
        <w:rPr>
          <w:color w:val="000000"/>
          <w:sz w:val="28"/>
          <w:szCs w:val="28"/>
        </w:rPr>
        <w:t>і</w:t>
      </w:r>
      <w:r w:rsidRPr="00CD4CDA">
        <w:rPr>
          <w:color w:val="000000"/>
          <w:sz w:val="28"/>
          <w:szCs w:val="28"/>
        </w:rPr>
        <w:t xml:space="preserve"> загибелі сільськогосподарських культур при настанні страхового випадку </w:t>
      </w:r>
      <w:r w:rsidR="00880048">
        <w:rPr>
          <w:color w:val="000000"/>
          <w:sz w:val="28"/>
          <w:szCs w:val="28"/>
        </w:rPr>
        <w:t>та</w:t>
      </w:r>
      <w:r w:rsidRPr="00CD4CDA">
        <w:rPr>
          <w:color w:val="000000"/>
          <w:sz w:val="28"/>
          <w:szCs w:val="28"/>
        </w:rPr>
        <w:t xml:space="preserve"> розроблено відповідну схему (рис. 2)</w:t>
      </w:r>
      <w:r w:rsidR="00503061">
        <w:rPr>
          <w:color w:val="000000"/>
          <w:sz w:val="28"/>
          <w:szCs w:val="28"/>
        </w:rPr>
        <w:t>.</w:t>
      </w:r>
    </w:p>
    <w:p w:rsidR="004105E0" w:rsidRPr="00CD4CDA" w:rsidRDefault="003812C3" w:rsidP="00252C20">
      <w:pPr>
        <w:pStyle w:val="13"/>
        <w:widowControl w:val="0"/>
        <w:tabs>
          <w:tab w:val="left" w:pos="993"/>
        </w:tabs>
        <w:autoSpaceDE w:val="0"/>
        <w:autoSpaceDN w:val="0"/>
        <w:adjustRightInd w:val="0"/>
        <w:spacing w:before="240" w:after="0" w:line="240" w:lineRule="auto"/>
        <w:ind w:left="0"/>
        <w:jc w:val="center"/>
        <w:rPr>
          <w:rFonts w:ascii="Times New Roman" w:hAnsi="Times New Roman"/>
          <w:color w:val="000000"/>
          <w:sz w:val="28"/>
          <w:szCs w:val="28"/>
          <w:lang w:val="uk-UA"/>
        </w:rPr>
      </w:pPr>
      <w:r>
        <w:rPr>
          <w:rFonts w:ascii="Times New Roman" w:hAnsi="Times New Roman"/>
          <w:noProof/>
          <w:color w:val="000000"/>
          <w:sz w:val="28"/>
          <w:szCs w:val="28"/>
          <w:lang w:val="uk-UA" w:eastAsia="uk-UA"/>
        </w:rPr>
        <w:drawing>
          <wp:inline distT="0" distB="0" distL="0" distR="0">
            <wp:extent cx="6110594" cy="4127051"/>
            <wp:effectExtent l="0" t="0" r="5080" b="6985"/>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10594" cy="4127051"/>
                    </a:xfrm>
                    <a:prstGeom prst="rect">
                      <a:avLst/>
                    </a:prstGeom>
                    <a:noFill/>
                    <a:ln w="9525">
                      <a:noFill/>
                      <a:miter lim="800000"/>
                      <a:headEnd/>
                      <a:tailEnd/>
                    </a:ln>
                  </pic:spPr>
                </pic:pic>
              </a:graphicData>
            </a:graphic>
          </wp:inline>
        </w:drawing>
      </w:r>
    </w:p>
    <w:p w:rsidR="004105E0" w:rsidRPr="00CD4CDA" w:rsidRDefault="004105E0" w:rsidP="00252C20">
      <w:pPr>
        <w:pStyle w:val="13"/>
        <w:widowControl w:val="0"/>
        <w:tabs>
          <w:tab w:val="left" w:pos="993"/>
        </w:tabs>
        <w:autoSpaceDE w:val="0"/>
        <w:autoSpaceDN w:val="0"/>
        <w:adjustRightInd w:val="0"/>
        <w:spacing w:before="240" w:after="0" w:line="240" w:lineRule="auto"/>
        <w:ind w:left="0" w:firstLine="709"/>
        <w:jc w:val="both"/>
        <w:rPr>
          <w:rFonts w:ascii="Times New Roman" w:hAnsi="Times New Roman"/>
          <w:color w:val="000000"/>
          <w:sz w:val="28"/>
          <w:szCs w:val="28"/>
          <w:lang w:val="uk-UA"/>
        </w:rPr>
      </w:pPr>
      <w:r w:rsidRPr="00CD4CDA">
        <w:rPr>
          <w:rFonts w:ascii="Times New Roman" w:hAnsi="Times New Roman"/>
          <w:color w:val="000000"/>
          <w:sz w:val="28"/>
          <w:szCs w:val="28"/>
          <w:lang w:val="uk-UA"/>
        </w:rPr>
        <w:t xml:space="preserve">Рис. 2. Концептуальна схема статистичного оцінювання збитків </w:t>
      </w:r>
      <w:r w:rsidR="00880048">
        <w:rPr>
          <w:rFonts w:ascii="Times New Roman" w:hAnsi="Times New Roman"/>
          <w:color w:val="000000"/>
          <w:sz w:val="28"/>
          <w:szCs w:val="28"/>
          <w:lang w:val="uk-UA"/>
        </w:rPr>
        <w:t>у</w:t>
      </w:r>
      <w:r w:rsidRPr="00CD4CDA">
        <w:rPr>
          <w:rFonts w:ascii="Times New Roman" w:hAnsi="Times New Roman"/>
          <w:color w:val="000000"/>
          <w:sz w:val="28"/>
          <w:szCs w:val="28"/>
          <w:lang w:val="uk-UA"/>
        </w:rPr>
        <w:t xml:space="preserve">рожаю </w:t>
      </w:r>
      <w:r w:rsidR="00880048">
        <w:rPr>
          <w:rFonts w:ascii="Times New Roman" w:hAnsi="Times New Roman"/>
          <w:color w:val="000000"/>
          <w:sz w:val="28"/>
          <w:szCs w:val="28"/>
          <w:lang w:val="uk-UA"/>
        </w:rPr>
        <w:t>і</w:t>
      </w:r>
      <w:r w:rsidRPr="00CD4CDA">
        <w:rPr>
          <w:rFonts w:ascii="Times New Roman" w:hAnsi="Times New Roman"/>
          <w:color w:val="000000"/>
          <w:sz w:val="28"/>
          <w:szCs w:val="28"/>
        </w:rPr>
        <w:t xml:space="preserve"> </w:t>
      </w:r>
      <w:r w:rsidRPr="00CD4CDA">
        <w:rPr>
          <w:rFonts w:ascii="Times New Roman" w:hAnsi="Times New Roman"/>
          <w:color w:val="000000"/>
          <w:sz w:val="28"/>
          <w:szCs w:val="28"/>
          <w:lang w:val="uk-UA"/>
        </w:rPr>
        <w:t xml:space="preserve">загибелі сільськогосподарських культур при настанні страхового випадку в Україні </w:t>
      </w:r>
    </w:p>
    <w:p w:rsidR="004105E0" w:rsidRPr="00CD4CDA" w:rsidRDefault="004105E0" w:rsidP="00252C20">
      <w:pPr>
        <w:pStyle w:val="13"/>
        <w:widowControl w:val="0"/>
        <w:tabs>
          <w:tab w:val="left" w:pos="993"/>
        </w:tabs>
        <w:autoSpaceDE w:val="0"/>
        <w:autoSpaceDN w:val="0"/>
        <w:adjustRightInd w:val="0"/>
        <w:spacing w:before="240" w:after="0" w:line="240" w:lineRule="auto"/>
        <w:ind w:left="0" w:firstLine="709"/>
        <w:jc w:val="both"/>
        <w:rPr>
          <w:rFonts w:ascii="Times New Roman" w:hAnsi="Times New Roman"/>
          <w:i/>
          <w:color w:val="000000"/>
          <w:sz w:val="24"/>
          <w:szCs w:val="24"/>
          <w:lang w:val="uk-UA"/>
        </w:rPr>
      </w:pPr>
      <w:r w:rsidRPr="00CD4CDA">
        <w:rPr>
          <w:rFonts w:ascii="Times New Roman" w:hAnsi="Times New Roman"/>
          <w:i/>
          <w:color w:val="000000"/>
          <w:sz w:val="24"/>
          <w:szCs w:val="24"/>
          <w:lang w:val="uk-UA"/>
        </w:rPr>
        <w:t>Джерело: складено автором</w:t>
      </w:r>
      <w:r w:rsidR="00880048">
        <w:rPr>
          <w:rFonts w:ascii="Times New Roman" w:hAnsi="Times New Roman"/>
          <w:i/>
          <w:color w:val="000000"/>
          <w:sz w:val="24"/>
          <w:szCs w:val="24"/>
          <w:lang w:val="uk-UA"/>
        </w:rPr>
        <w:t>.</w:t>
      </w:r>
    </w:p>
    <w:p w:rsidR="004105E0" w:rsidRPr="00CD4CDA" w:rsidRDefault="004105E0" w:rsidP="00DD5161">
      <w:pPr>
        <w:pStyle w:val="13"/>
        <w:keepLines/>
        <w:widowControl w:val="0"/>
        <w:autoSpaceDE w:val="0"/>
        <w:autoSpaceDN w:val="0"/>
        <w:adjustRightInd w:val="0"/>
        <w:spacing w:after="0" w:line="240" w:lineRule="auto"/>
        <w:ind w:left="0" w:firstLine="720"/>
        <w:jc w:val="both"/>
        <w:rPr>
          <w:rFonts w:ascii="Times New Roman" w:hAnsi="Times New Roman"/>
          <w:color w:val="000000"/>
          <w:sz w:val="28"/>
          <w:szCs w:val="28"/>
          <w:lang w:val="uk-UA"/>
        </w:rPr>
      </w:pPr>
      <w:r w:rsidRPr="00CD4CDA">
        <w:rPr>
          <w:rFonts w:ascii="Times New Roman" w:hAnsi="Times New Roman"/>
          <w:color w:val="000000"/>
          <w:sz w:val="28"/>
          <w:szCs w:val="28"/>
          <w:lang w:val="uk-UA"/>
        </w:rPr>
        <w:lastRenderedPageBreak/>
        <w:t xml:space="preserve">У роботі розглянуто існуюче методичне забезпечення </w:t>
      </w:r>
      <w:r w:rsidR="00503061">
        <w:rPr>
          <w:rFonts w:ascii="Times New Roman" w:hAnsi="Times New Roman"/>
          <w:color w:val="000000"/>
          <w:sz w:val="28"/>
          <w:szCs w:val="28"/>
          <w:lang w:val="uk-UA"/>
        </w:rPr>
        <w:t>у</w:t>
      </w:r>
      <w:r w:rsidR="00503061" w:rsidRPr="00CD4CDA">
        <w:rPr>
          <w:rFonts w:ascii="Times New Roman" w:hAnsi="Times New Roman"/>
          <w:color w:val="000000"/>
          <w:sz w:val="28"/>
          <w:szCs w:val="28"/>
          <w:lang w:val="uk-UA"/>
        </w:rPr>
        <w:t xml:space="preserve"> </w:t>
      </w:r>
      <w:r w:rsidRPr="00CD4CDA">
        <w:rPr>
          <w:rFonts w:ascii="Times New Roman" w:hAnsi="Times New Roman"/>
          <w:color w:val="000000"/>
          <w:sz w:val="28"/>
          <w:szCs w:val="28"/>
          <w:lang w:val="uk-UA"/>
        </w:rPr>
        <w:t xml:space="preserve">визначенні збитків врожаю сільськогосподарських культур, його переваги та недоліки. </w:t>
      </w:r>
    </w:p>
    <w:p w:rsidR="00880048" w:rsidRDefault="004105E0" w:rsidP="00880048">
      <w:pPr>
        <w:widowControl w:val="0"/>
        <w:ind w:firstLine="709"/>
        <w:jc w:val="both"/>
        <w:rPr>
          <w:color w:val="000000"/>
          <w:sz w:val="28"/>
          <w:szCs w:val="28"/>
        </w:rPr>
      </w:pPr>
      <w:r w:rsidRPr="00CD4CDA">
        <w:rPr>
          <w:color w:val="000000"/>
          <w:sz w:val="28"/>
          <w:szCs w:val="28"/>
        </w:rPr>
        <w:t>Удосконалено програмно</w:t>
      </w:r>
      <w:r w:rsidR="00503061">
        <w:rPr>
          <w:color w:val="000000"/>
          <w:sz w:val="28"/>
          <w:szCs w:val="28"/>
        </w:rPr>
        <w:t>-</w:t>
      </w:r>
      <w:r w:rsidR="000D2B1E">
        <w:rPr>
          <w:sz w:val="28"/>
          <w:szCs w:val="28"/>
        </w:rPr>
        <w:t>методологічні</w:t>
      </w:r>
      <w:r w:rsidRPr="00CD4CDA">
        <w:rPr>
          <w:color w:val="000000"/>
          <w:sz w:val="28"/>
          <w:szCs w:val="28"/>
        </w:rPr>
        <w:t xml:space="preserve"> та організаційні підходи </w:t>
      </w:r>
      <w:r w:rsidR="00503061">
        <w:rPr>
          <w:color w:val="000000"/>
          <w:sz w:val="28"/>
          <w:szCs w:val="28"/>
        </w:rPr>
        <w:t xml:space="preserve">до </w:t>
      </w:r>
      <w:r w:rsidRPr="00CD4CDA">
        <w:rPr>
          <w:color w:val="000000"/>
          <w:sz w:val="28"/>
          <w:szCs w:val="28"/>
        </w:rPr>
        <w:t>вибіркового спостереження за збитками врожаю сільськогосподарських культур та визначені етапи його проведення з позиції системності.</w:t>
      </w:r>
    </w:p>
    <w:p w:rsidR="001F0820" w:rsidRPr="0022260F" w:rsidRDefault="00880048" w:rsidP="00880048">
      <w:pPr>
        <w:widowControl w:val="0"/>
        <w:ind w:firstLine="709"/>
        <w:jc w:val="both"/>
        <w:rPr>
          <w:color w:val="000000"/>
          <w:spacing w:val="2"/>
          <w:sz w:val="28"/>
          <w:szCs w:val="28"/>
        </w:rPr>
      </w:pPr>
      <w:r w:rsidRPr="0022260F">
        <w:rPr>
          <w:spacing w:val="2"/>
          <w:sz w:val="28"/>
          <w:szCs w:val="28"/>
        </w:rPr>
        <w:t>У</w:t>
      </w:r>
      <w:r w:rsidR="001F0820" w:rsidRPr="0022260F">
        <w:rPr>
          <w:spacing w:val="2"/>
          <w:sz w:val="28"/>
          <w:szCs w:val="28"/>
        </w:rPr>
        <w:t>досконалено підходи до розроблення та реалізації підготовчого етапу статистичного дослідження, який</w:t>
      </w:r>
      <w:r w:rsidR="004105E0" w:rsidRPr="0022260F">
        <w:rPr>
          <w:color w:val="000000"/>
          <w:spacing w:val="2"/>
          <w:sz w:val="28"/>
          <w:szCs w:val="28"/>
        </w:rPr>
        <w:t xml:space="preserve"> включає розробку програмно</w:t>
      </w:r>
      <w:r w:rsidR="00503061" w:rsidRPr="0022260F">
        <w:rPr>
          <w:color w:val="000000"/>
          <w:spacing w:val="2"/>
          <w:sz w:val="28"/>
          <w:szCs w:val="28"/>
        </w:rPr>
        <w:t>-</w:t>
      </w:r>
      <w:r w:rsidR="004105E0" w:rsidRPr="0022260F">
        <w:rPr>
          <w:color w:val="000000"/>
          <w:spacing w:val="2"/>
          <w:sz w:val="28"/>
          <w:szCs w:val="28"/>
        </w:rPr>
        <w:t xml:space="preserve">методологічних засад вибіркового спостереження: програми спостереження, вибір виду вибіркового спостереження, формування вибіркової сукупності (проб-метрівок) на площі посіву застрахованої культури; організаційних засад: підготовку інструментарію спостереження, навчання виконавчих кадрів, що проводять спостереження. </w:t>
      </w:r>
    </w:p>
    <w:p w:rsidR="004105E0" w:rsidRPr="00CD4CDA" w:rsidRDefault="001F0820" w:rsidP="00252C20">
      <w:pPr>
        <w:pStyle w:val="20"/>
        <w:ind w:firstLine="709"/>
        <w:jc w:val="both"/>
        <w:rPr>
          <w:color w:val="000000"/>
          <w:sz w:val="28"/>
          <w:szCs w:val="28"/>
        </w:rPr>
      </w:pPr>
      <w:r>
        <w:rPr>
          <w:color w:val="000000"/>
          <w:sz w:val="28"/>
          <w:szCs w:val="28"/>
        </w:rPr>
        <w:t>Доведено, що пробне спостереження має проводитися</w:t>
      </w:r>
      <w:r w:rsidR="004105E0" w:rsidRPr="00CD4CDA">
        <w:rPr>
          <w:color w:val="000000"/>
          <w:sz w:val="28"/>
          <w:szCs w:val="28"/>
        </w:rPr>
        <w:t xml:space="preserve"> з метою вирішення </w:t>
      </w:r>
      <w:r w:rsidR="00503061">
        <w:rPr>
          <w:color w:val="000000"/>
          <w:sz w:val="28"/>
          <w:szCs w:val="28"/>
        </w:rPr>
        <w:t>низки</w:t>
      </w:r>
      <w:r w:rsidR="00503061" w:rsidRPr="00CD4CDA">
        <w:rPr>
          <w:color w:val="000000"/>
          <w:sz w:val="28"/>
          <w:szCs w:val="28"/>
        </w:rPr>
        <w:t xml:space="preserve"> </w:t>
      </w:r>
      <w:r w:rsidR="004105E0" w:rsidRPr="00CD4CDA">
        <w:rPr>
          <w:color w:val="000000"/>
          <w:sz w:val="28"/>
          <w:szCs w:val="28"/>
        </w:rPr>
        <w:t>методологічних та організаційних питань, пов</w:t>
      </w:r>
      <w:r w:rsidR="002F6ADE">
        <w:rPr>
          <w:color w:val="000000"/>
          <w:sz w:val="28"/>
          <w:szCs w:val="28"/>
        </w:rPr>
        <w:t>’</w:t>
      </w:r>
      <w:r w:rsidR="004105E0" w:rsidRPr="00CD4CDA">
        <w:rPr>
          <w:color w:val="000000"/>
          <w:sz w:val="28"/>
          <w:szCs w:val="28"/>
        </w:rPr>
        <w:t xml:space="preserve">язаних </w:t>
      </w:r>
      <w:r w:rsidR="00503061">
        <w:rPr>
          <w:color w:val="000000"/>
          <w:sz w:val="28"/>
          <w:szCs w:val="28"/>
        </w:rPr>
        <w:t>і</w:t>
      </w:r>
      <w:r w:rsidR="004105E0" w:rsidRPr="00CD4CDA">
        <w:rPr>
          <w:color w:val="000000"/>
          <w:sz w:val="28"/>
          <w:szCs w:val="28"/>
        </w:rPr>
        <w:t xml:space="preserve">з вивченням технологічного процесу (визначення окремих фаз розвитку та тривалості вегетаційного періоду різних видів сільськогосподарських культур), </w:t>
      </w:r>
      <w:r w:rsidR="00503061">
        <w:rPr>
          <w:color w:val="000000"/>
          <w:sz w:val="28"/>
          <w:szCs w:val="28"/>
        </w:rPr>
        <w:t>з’ясування</w:t>
      </w:r>
      <w:r w:rsidR="00503061" w:rsidRPr="00CD4CDA">
        <w:rPr>
          <w:color w:val="000000"/>
          <w:sz w:val="28"/>
          <w:szCs w:val="28"/>
        </w:rPr>
        <w:t xml:space="preserve"> </w:t>
      </w:r>
      <w:r w:rsidR="004105E0" w:rsidRPr="00CD4CDA">
        <w:rPr>
          <w:color w:val="000000"/>
          <w:sz w:val="28"/>
          <w:szCs w:val="28"/>
        </w:rPr>
        <w:t xml:space="preserve">одиниці спостереження, раціональних маршрутів спостереження, </w:t>
      </w:r>
      <w:r w:rsidR="00503061">
        <w:rPr>
          <w:color w:val="000000"/>
          <w:sz w:val="28"/>
          <w:szCs w:val="28"/>
        </w:rPr>
        <w:t>встановлення</w:t>
      </w:r>
      <w:r w:rsidR="00503061" w:rsidRPr="00CD4CDA">
        <w:rPr>
          <w:color w:val="000000"/>
          <w:sz w:val="28"/>
          <w:szCs w:val="28"/>
        </w:rPr>
        <w:t xml:space="preserve"> </w:t>
      </w:r>
      <w:r w:rsidR="004105E0" w:rsidRPr="00CD4CDA">
        <w:rPr>
          <w:color w:val="000000"/>
          <w:sz w:val="28"/>
          <w:szCs w:val="28"/>
        </w:rPr>
        <w:t xml:space="preserve">навантаження на одного спостерігача, розробкою маршрутного листа, складання </w:t>
      </w:r>
      <w:r w:rsidR="00503061" w:rsidRPr="00CD4CDA">
        <w:rPr>
          <w:color w:val="000000"/>
          <w:sz w:val="28"/>
          <w:szCs w:val="28"/>
        </w:rPr>
        <w:t>графік</w:t>
      </w:r>
      <w:r w:rsidR="00503061">
        <w:rPr>
          <w:color w:val="000000"/>
          <w:sz w:val="28"/>
          <w:szCs w:val="28"/>
        </w:rPr>
        <w:t>а</w:t>
      </w:r>
      <w:r w:rsidR="00503061" w:rsidRPr="00CD4CDA">
        <w:rPr>
          <w:color w:val="000000"/>
          <w:sz w:val="28"/>
          <w:szCs w:val="28"/>
        </w:rPr>
        <w:t xml:space="preserve"> </w:t>
      </w:r>
      <w:r w:rsidR="004105E0" w:rsidRPr="00CD4CDA">
        <w:rPr>
          <w:color w:val="000000"/>
          <w:sz w:val="28"/>
          <w:szCs w:val="28"/>
        </w:rPr>
        <w:t xml:space="preserve">обходів спостерігачем та ін. </w:t>
      </w:r>
    </w:p>
    <w:p w:rsidR="004105E0" w:rsidRPr="00CD4CDA" w:rsidRDefault="004105E0" w:rsidP="00252C20">
      <w:pPr>
        <w:pStyle w:val="20"/>
        <w:ind w:firstLine="709"/>
        <w:jc w:val="both"/>
        <w:rPr>
          <w:color w:val="000000"/>
          <w:sz w:val="28"/>
        </w:rPr>
      </w:pPr>
      <w:r w:rsidRPr="00CD4CDA">
        <w:rPr>
          <w:color w:val="000000"/>
          <w:sz w:val="28"/>
        </w:rPr>
        <w:t xml:space="preserve">Відповідно до поставлених цілей вибіркового спостереження за збитками врожаю сільськогосподарської культури у результаті настання страхової події складається програма спостереження. </w:t>
      </w:r>
    </w:p>
    <w:p w:rsidR="004105E0" w:rsidRPr="00CD4CDA" w:rsidRDefault="001F0820" w:rsidP="00252C20">
      <w:pPr>
        <w:pStyle w:val="20"/>
        <w:ind w:firstLine="709"/>
        <w:jc w:val="both"/>
        <w:rPr>
          <w:color w:val="000000"/>
          <w:sz w:val="28"/>
        </w:rPr>
      </w:pPr>
      <w:r>
        <w:rPr>
          <w:color w:val="000000"/>
          <w:sz w:val="28"/>
        </w:rPr>
        <w:t>Доведено, що</w:t>
      </w:r>
      <w:r w:rsidR="000369A4">
        <w:rPr>
          <w:color w:val="000000"/>
          <w:sz w:val="28"/>
        </w:rPr>
        <w:t xml:space="preserve"> </w:t>
      </w:r>
      <w:r w:rsidR="00503061">
        <w:rPr>
          <w:color w:val="000000"/>
          <w:sz w:val="28"/>
        </w:rPr>
        <w:t>у</w:t>
      </w:r>
      <w:r w:rsidR="00503061" w:rsidRPr="00CD4CDA">
        <w:rPr>
          <w:color w:val="000000"/>
          <w:sz w:val="28"/>
        </w:rPr>
        <w:t xml:space="preserve"> </w:t>
      </w:r>
      <w:r w:rsidR="004105E0" w:rsidRPr="00CD4CDA">
        <w:rPr>
          <w:color w:val="000000"/>
          <w:sz w:val="28"/>
        </w:rPr>
        <w:t xml:space="preserve">розробці програми спостереження необхідно враховувати його вибірковий характер: оцінювання репрезентативності проводиться за формулами граничної помилки вибіркової частки механічного </w:t>
      </w:r>
      <w:proofErr w:type="spellStart"/>
      <w:r w:rsidR="004105E0" w:rsidRPr="00CD4CDA">
        <w:rPr>
          <w:color w:val="000000"/>
          <w:sz w:val="28"/>
        </w:rPr>
        <w:t>безповторного</w:t>
      </w:r>
      <w:proofErr w:type="spellEnd"/>
      <w:r w:rsidR="004105E0" w:rsidRPr="00CD4CDA">
        <w:rPr>
          <w:color w:val="000000"/>
          <w:sz w:val="28"/>
        </w:rPr>
        <w:t xml:space="preserve"> відбору. При цьому як кількість вибіркової сукупності </w:t>
      </w:r>
      <w:r w:rsidR="00503061">
        <w:rPr>
          <w:color w:val="000000"/>
          <w:sz w:val="28"/>
        </w:rPr>
        <w:t>береться</w:t>
      </w:r>
      <w:r w:rsidR="00503061" w:rsidRPr="00CD4CDA">
        <w:rPr>
          <w:color w:val="000000"/>
          <w:sz w:val="28"/>
        </w:rPr>
        <w:t xml:space="preserve"> </w:t>
      </w:r>
      <w:r w:rsidR="00880048">
        <w:rPr>
          <w:color w:val="000000"/>
          <w:sz w:val="28"/>
        </w:rPr>
        <w:t xml:space="preserve">число </w:t>
      </w:r>
      <w:r w:rsidR="004105E0" w:rsidRPr="00CD4CDA">
        <w:rPr>
          <w:color w:val="000000"/>
          <w:sz w:val="28"/>
        </w:rPr>
        <w:t xml:space="preserve">проб-метрівок на рядках площі сільськогосподарської культури, які вибрані механічним </w:t>
      </w:r>
      <w:r w:rsidR="00503061" w:rsidRPr="00880048">
        <w:rPr>
          <w:color w:val="000000"/>
          <w:sz w:val="28"/>
        </w:rPr>
        <w:t>способом</w:t>
      </w:r>
      <w:r w:rsidR="00503061" w:rsidRPr="00CD4CDA">
        <w:rPr>
          <w:color w:val="000000"/>
          <w:sz w:val="28"/>
        </w:rPr>
        <w:t xml:space="preserve"> </w:t>
      </w:r>
      <w:r w:rsidR="004105E0" w:rsidRPr="00CD4CDA">
        <w:rPr>
          <w:color w:val="000000"/>
          <w:sz w:val="28"/>
        </w:rPr>
        <w:t>через певний інтервал. З урахуванням помилки вибірки спостереження розраховуються межі збитків врожаю.</w:t>
      </w:r>
    </w:p>
    <w:p w:rsidR="004105E0" w:rsidRPr="00CD4CDA" w:rsidRDefault="004105E0" w:rsidP="00252C20">
      <w:pPr>
        <w:pStyle w:val="20"/>
        <w:ind w:firstLine="709"/>
        <w:jc w:val="both"/>
        <w:rPr>
          <w:color w:val="000000"/>
          <w:sz w:val="28"/>
        </w:rPr>
      </w:pPr>
      <w:r w:rsidRPr="00CD4CDA">
        <w:rPr>
          <w:color w:val="000000"/>
          <w:sz w:val="28"/>
        </w:rPr>
        <w:t xml:space="preserve">Запропоновано авторський підхід до розроблення програми вибіркового спостереження за збитками врожаю сільськогосподарських культур, що міститься у формах: 1 </w:t>
      </w:r>
      <w:r w:rsidR="00FC27CD">
        <w:rPr>
          <w:color w:val="000000"/>
          <w:sz w:val="28"/>
          <w:lang w:val="ru-RU"/>
        </w:rPr>
        <w:t>«</w:t>
      </w:r>
      <w:r w:rsidRPr="00CD4CDA">
        <w:rPr>
          <w:color w:val="000000"/>
          <w:sz w:val="28"/>
        </w:rPr>
        <w:t>Основні фази вирощування сільськогосподарських культур та їх тривалість у різних умовах зростання</w:t>
      </w:r>
      <w:r w:rsidR="00FC27CD">
        <w:rPr>
          <w:color w:val="000000"/>
          <w:sz w:val="28"/>
          <w:lang w:val="ru-RU"/>
        </w:rPr>
        <w:t>»</w:t>
      </w:r>
      <w:r w:rsidRPr="00CD4CDA">
        <w:rPr>
          <w:color w:val="000000"/>
          <w:sz w:val="28"/>
        </w:rPr>
        <w:t xml:space="preserve"> </w:t>
      </w:r>
      <w:r w:rsidR="00FC27CD">
        <w:rPr>
          <w:color w:val="000000"/>
          <w:sz w:val="28"/>
          <w:lang w:val="ru-RU"/>
        </w:rPr>
        <w:t>і</w:t>
      </w:r>
      <w:r w:rsidR="00FC27CD" w:rsidRPr="00CD4CDA">
        <w:rPr>
          <w:color w:val="000000"/>
          <w:sz w:val="28"/>
        </w:rPr>
        <w:t xml:space="preserve"> </w:t>
      </w:r>
      <w:r w:rsidRPr="00CD4CDA">
        <w:rPr>
          <w:color w:val="000000"/>
          <w:sz w:val="28"/>
        </w:rPr>
        <w:t xml:space="preserve">2 </w:t>
      </w:r>
      <w:r w:rsidR="00FC27CD">
        <w:rPr>
          <w:color w:val="000000"/>
          <w:sz w:val="28"/>
        </w:rPr>
        <w:t>«</w:t>
      </w:r>
      <w:r w:rsidRPr="00CD4CDA">
        <w:rPr>
          <w:color w:val="000000"/>
          <w:sz w:val="28"/>
        </w:rPr>
        <w:t>Маршрутний лист спостереження за збитками врожаю сільськогосподарської культури</w:t>
      </w:r>
      <w:r w:rsidR="00FC27CD">
        <w:rPr>
          <w:color w:val="000000"/>
          <w:sz w:val="28"/>
        </w:rPr>
        <w:t>»</w:t>
      </w:r>
      <w:r w:rsidRPr="00CD4CDA">
        <w:rPr>
          <w:color w:val="000000"/>
          <w:sz w:val="28"/>
        </w:rPr>
        <w:t>.</w:t>
      </w:r>
    </w:p>
    <w:p w:rsidR="004105E0" w:rsidRPr="00CD4CDA" w:rsidRDefault="001F0820" w:rsidP="00252C20">
      <w:pPr>
        <w:pStyle w:val="20"/>
        <w:ind w:firstLine="709"/>
        <w:contextualSpacing/>
        <w:jc w:val="both"/>
        <w:rPr>
          <w:color w:val="000000"/>
          <w:sz w:val="28"/>
          <w:szCs w:val="28"/>
        </w:rPr>
      </w:pPr>
      <w:r w:rsidRPr="001F0820">
        <w:rPr>
          <w:sz w:val="28"/>
          <w:szCs w:val="28"/>
        </w:rPr>
        <w:t>Продемонстровано,</w:t>
      </w:r>
      <w:r w:rsidRPr="001F0820">
        <w:rPr>
          <w:color w:val="FF0000"/>
          <w:sz w:val="28"/>
          <w:szCs w:val="28"/>
        </w:rPr>
        <w:t xml:space="preserve"> </w:t>
      </w:r>
      <w:r w:rsidR="004105E0" w:rsidRPr="00CD4CDA">
        <w:rPr>
          <w:color w:val="000000"/>
          <w:sz w:val="28"/>
          <w:szCs w:val="28"/>
        </w:rPr>
        <w:t xml:space="preserve">що перелік основних фаз вирощування сільськогосподарської культури у різних умовах зростання розроблявся з урахуванням накопиченого досвіду щодо біологічних особливостей культури </w:t>
      </w:r>
      <w:r w:rsidR="007407B7">
        <w:rPr>
          <w:color w:val="000000"/>
          <w:sz w:val="28"/>
          <w:szCs w:val="28"/>
        </w:rPr>
        <w:t>в</w:t>
      </w:r>
      <w:r w:rsidR="004105E0" w:rsidRPr="00CD4CDA">
        <w:rPr>
          <w:color w:val="000000"/>
          <w:sz w:val="28"/>
          <w:szCs w:val="28"/>
        </w:rPr>
        <w:t xml:space="preserve"> практиці роботи агропідприємств за рекомендаціями технологій вирощування в різних ґрунтово-кліматичних зонах.</w:t>
      </w:r>
    </w:p>
    <w:p w:rsidR="004105E0" w:rsidRPr="00CD4CDA" w:rsidRDefault="001F0820" w:rsidP="00252C20">
      <w:pPr>
        <w:pStyle w:val="20"/>
        <w:ind w:firstLine="709"/>
        <w:contextualSpacing/>
        <w:jc w:val="both"/>
        <w:rPr>
          <w:rFonts w:eastAsia="Times New Roman"/>
          <w:color w:val="000000"/>
          <w:sz w:val="28"/>
          <w:szCs w:val="28"/>
        </w:rPr>
      </w:pPr>
      <w:r>
        <w:rPr>
          <w:color w:val="000000"/>
          <w:sz w:val="28"/>
          <w:szCs w:val="28"/>
        </w:rPr>
        <w:t xml:space="preserve">Запропоновано підходи до вдосконалення другого етапу </w:t>
      </w:r>
      <w:r w:rsidR="004105E0" w:rsidRPr="00CD4CDA">
        <w:rPr>
          <w:color w:val="000000"/>
          <w:sz w:val="28"/>
          <w:szCs w:val="28"/>
        </w:rPr>
        <w:t>дослідження</w:t>
      </w:r>
      <w:r w:rsidR="000369A4">
        <w:rPr>
          <w:color w:val="000000"/>
          <w:sz w:val="28"/>
          <w:szCs w:val="28"/>
        </w:rPr>
        <w:t>,</w:t>
      </w:r>
      <w:r>
        <w:rPr>
          <w:color w:val="000000"/>
          <w:sz w:val="28"/>
          <w:szCs w:val="28"/>
        </w:rPr>
        <w:t xml:space="preserve"> а саме</w:t>
      </w:r>
      <w:r w:rsidR="004105E0" w:rsidRPr="00CD4CDA">
        <w:rPr>
          <w:color w:val="000000"/>
          <w:sz w:val="28"/>
          <w:szCs w:val="28"/>
        </w:rPr>
        <w:t xml:space="preserve"> – проведення безпосереднього вибіркового спостереження:</w:t>
      </w:r>
      <w:r w:rsidR="004105E0" w:rsidRPr="00CD4CDA">
        <w:rPr>
          <w:rFonts w:eastAsia="Times New Roman"/>
          <w:color w:val="000000"/>
        </w:rPr>
        <w:t xml:space="preserve"> </w:t>
      </w:r>
      <w:r w:rsidR="004105E0" w:rsidRPr="00CD4CDA">
        <w:rPr>
          <w:rFonts w:eastAsia="Times New Roman"/>
          <w:color w:val="000000"/>
          <w:sz w:val="28"/>
          <w:szCs w:val="28"/>
        </w:rPr>
        <w:t xml:space="preserve">заповнення маршрутних листів спостереження за посівами культур (визначення причини пошкодження або загибелі застрахованої культури та підрахунок </w:t>
      </w:r>
      <w:r w:rsidR="00503061" w:rsidRPr="00880048">
        <w:rPr>
          <w:rFonts w:eastAsia="Times New Roman"/>
          <w:color w:val="000000"/>
          <w:sz w:val="28"/>
          <w:szCs w:val="28"/>
        </w:rPr>
        <w:t>кількості</w:t>
      </w:r>
      <w:r w:rsidR="00503061" w:rsidRPr="00CD4CDA">
        <w:rPr>
          <w:rFonts w:eastAsia="Times New Roman"/>
          <w:color w:val="000000"/>
          <w:sz w:val="28"/>
          <w:szCs w:val="28"/>
        </w:rPr>
        <w:t xml:space="preserve"> </w:t>
      </w:r>
      <w:r w:rsidR="004105E0" w:rsidRPr="00CD4CDA">
        <w:rPr>
          <w:rFonts w:eastAsia="Times New Roman"/>
          <w:color w:val="000000"/>
          <w:sz w:val="28"/>
          <w:szCs w:val="28"/>
        </w:rPr>
        <w:t xml:space="preserve">пошкоджених або загиблих рослин, визначення частки збитків врожаю). </w:t>
      </w:r>
    </w:p>
    <w:p w:rsidR="007A140E" w:rsidRDefault="007A140E" w:rsidP="00252C20">
      <w:pPr>
        <w:pStyle w:val="20"/>
        <w:ind w:firstLine="709"/>
        <w:contextualSpacing/>
        <w:jc w:val="both"/>
        <w:rPr>
          <w:rFonts w:eastAsia="Times New Roman"/>
          <w:color w:val="000000"/>
          <w:sz w:val="28"/>
          <w:szCs w:val="28"/>
        </w:rPr>
      </w:pPr>
    </w:p>
    <w:p w:rsidR="004105E0" w:rsidRPr="00CD4CDA" w:rsidRDefault="000E7333" w:rsidP="000E7333">
      <w:pPr>
        <w:pStyle w:val="20"/>
        <w:ind w:firstLine="709"/>
        <w:contextualSpacing/>
        <w:jc w:val="both"/>
        <w:rPr>
          <w:rFonts w:eastAsia="Times New Roman"/>
          <w:color w:val="000000"/>
          <w:sz w:val="28"/>
          <w:szCs w:val="28"/>
        </w:rPr>
      </w:pPr>
      <w:r w:rsidRPr="000E7333">
        <w:rPr>
          <w:rFonts w:eastAsia="Times New Roman"/>
          <w:color w:val="000000"/>
          <w:sz w:val="28"/>
          <w:szCs w:val="28"/>
        </w:rPr>
        <w:lastRenderedPageBreak/>
        <w:t xml:space="preserve">Розроблено </w:t>
      </w:r>
      <w:r w:rsidR="00696340">
        <w:rPr>
          <w:rFonts w:eastAsia="Times New Roman"/>
          <w:color w:val="000000"/>
          <w:sz w:val="28"/>
          <w:szCs w:val="28"/>
        </w:rPr>
        <w:t>і</w:t>
      </w:r>
      <w:r>
        <w:rPr>
          <w:rFonts w:eastAsia="Times New Roman"/>
          <w:color w:val="000000"/>
          <w:sz w:val="28"/>
          <w:szCs w:val="28"/>
        </w:rPr>
        <w:t xml:space="preserve"> реалізовано концептуальні підходи </w:t>
      </w:r>
      <w:r w:rsidR="00126C9F">
        <w:rPr>
          <w:rFonts w:eastAsia="Times New Roman"/>
          <w:color w:val="000000"/>
          <w:sz w:val="28"/>
          <w:szCs w:val="28"/>
        </w:rPr>
        <w:t xml:space="preserve">до </w:t>
      </w:r>
      <w:r>
        <w:rPr>
          <w:rFonts w:eastAsia="Times New Roman"/>
          <w:color w:val="000000"/>
          <w:sz w:val="28"/>
          <w:szCs w:val="28"/>
        </w:rPr>
        <w:t xml:space="preserve">глибокого </w:t>
      </w:r>
      <w:r w:rsidR="00126C9F">
        <w:rPr>
          <w:rFonts w:eastAsia="Times New Roman"/>
          <w:color w:val="000000"/>
          <w:sz w:val="28"/>
          <w:szCs w:val="28"/>
        </w:rPr>
        <w:t xml:space="preserve">і </w:t>
      </w:r>
      <w:r>
        <w:rPr>
          <w:rFonts w:eastAsia="Times New Roman"/>
          <w:color w:val="000000"/>
          <w:sz w:val="28"/>
          <w:szCs w:val="28"/>
        </w:rPr>
        <w:t xml:space="preserve">всебічного аналізу результатів вибіркового спостереження, а саме – оцінки економічного збитку </w:t>
      </w:r>
      <w:r w:rsidR="004105E0" w:rsidRPr="000E7333">
        <w:rPr>
          <w:rFonts w:eastAsia="Times New Roman"/>
          <w:color w:val="000000"/>
          <w:sz w:val="28"/>
          <w:szCs w:val="28"/>
        </w:rPr>
        <w:t>від загибелі врожаю застрахованої сільськогосподарської культури внаслідок настання страхової події</w:t>
      </w:r>
      <w:r w:rsidR="007A140E" w:rsidRPr="000E7333">
        <w:rPr>
          <w:rFonts w:eastAsia="Times New Roman"/>
          <w:color w:val="000000"/>
          <w:sz w:val="28"/>
          <w:szCs w:val="28"/>
        </w:rPr>
        <w:t xml:space="preserve">, </w:t>
      </w:r>
      <w:r w:rsidRPr="000E7333">
        <w:rPr>
          <w:rFonts w:eastAsia="Times New Roman"/>
          <w:color w:val="000000"/>
          <w:sz w:val="28"/>
          <w:szCs w:val="28"/>
        </w:rPr>
        <w:t xml:space="preserve">який являє собою третій </w:t>
      </w:r>
      <w:r w:rsidR="00126C9F">
        <w:rPr>
          <w:rFonts w:eastAsia="Times New Roman"/>
          <w:color w:val="000000"/>
          <w:sz w:val="28"/>
          <w:szCs w:val="28"/>
        </w:rPr>
        <w:t>і</w:t>
      </w:r>
      <w:r w:rsidR="00126C9F" w:rsidRPr="000E7333">
        <w:rPr>
          <w:rFonts w:eastAsia="Times New Roman"/>
          <w:color w:val="000000"/>
          <w:sz w:val="28"/>
          <w:szCs w:val="28"/>
        </w:rPr>
        <w:t xml:space="preserve"> </w:t>
      </w:r>
      <w:r w:rsidRPr="000E7333">
        <w:rPr>
          <w:rFonts w:eastAsia="Times New Roman"/>
          <w:color w:val="000000"/>
          <w:sz w:val="28"/>
          <w:szCs w:val="28"/>
        </w:rPr>
        <w:t>найважливіший етап дослідження.</w:t>
      </w:r>
    </w:p>
    <w:p w:rsidR="004105E0" w:rsidRPr="00CD4CDA" w:rsidRDefault="000E7333" w:rsidP="00252C20">
      <w:pPr>
        <w:pStyle w:val="20"/>
        <w:ind w:firstLine="709"/>
        <w:contextualSpacing/>
        <w:jc w:val="both"/>
        <w:rPr>
          <w:rFonts w:eastAsia="Times New Roman"/>
          <w:color w:val="000000"/>
          <w:sz w:val="28"/>
          <w:szCs w:val="28"/>
        </w:rPr>
      </w:pPr>
      <w:r w:rsidRPr="000E7333">
        <w:rPr>
          <w:rFonts w:eastAsia="Times New Roman"/>
          <w:color w:val="000000"/>
          <w:sz w:val="28"/>
          <w:szCs w:val="28"/>
        </w:rPr>
        <w:t>Доведено, що основою цього етапу є</w:t>
      </w:r>
      <w:r w:rsidR="007A140E" w:rsidRPr="000E7333">
        <w:rPr>
          <w:rFonts w:eastAsia="Times New Roman"/>
          <w:color w:val="000000"/>
          <w:sz w:val="28"/>
          <w:szCs w:val="28"/>
        </w:rPr>
        <w:t xml:space="preserve"> система статистичних показників, </w:t>
      </w:r>
      <w:r w:rsidRPr="000E7333">
        <w:rPr>
          <w:rFonts w:eastAsia="Times New Roman"/>
          <w:color w:val="000000"/>
          <w:sz w:val="28"/>
          <w:szCs w:val="28"/>
        </w:rPr>
        <w:t xml:space="preserve">яка </w:t>
      </w:r>
      <w:r w:rsidR="00126C9F" w:rsidRPr="000E7333">
        <w:rPr>
          <w:rFonts w:eastAsia="Times New Roman"/>
          <w:color w:val="000000"/>
          <w:sz w:val="28"/>
          <w:szCs w:val="28"/>
        </w:rPr>
        <w:t>відіграє</w:t>
      </w:r>
      <w:r w:rsidRPr="000E7333">
        <w:rPr>
          <w:rFonts w:eastAsia="Times New Roman"/>
          <w:color w:val="000000"/>
          <w:sz w:val="28"/>
          <w:szCs w:val="28"/>
        </w:rPr>
        <w:t xml:space="preserve"> </w:t>
      </w:r>
      <w:r w:rsidR="00126C9F">
        <w:rPr>
          <w:rFonts w:eastAsia="Times New Roman"/>
          <w:color w:val="000000"/>
          <w:sz w:val="28"/>
          <w:szCs w:val="28"/>
        </w:rPr>
        <w:t>винятково</w:t>
      </w:r>
      <w:r w:rsidR="00126C9F" w:rsidRPr="000E7333">
        <w:rPr>
          <w:rFonts w:eastAsia="Times New Roman"/>
          <w:color w:val="000000"/>
          <w:sz w:val="28"/>
          <w:szCs w:val="28"/>
        </w:rPr>
        <w:t xml:space="preserve"> </w:t>
      </w:r>
      <w:r w:rsidR="004105E0" w:rsidRPr="000E7333">
        <w:rPr>
          <w:rFonts w:eastAsia="Times New Roman"/>
          <w:color w:val="000000"/>
          <w:sz w:val="28"/>
          <w:szCs w:val="28"/>
        </w:rPr>
        <w:t>важливе значення в аналізі збитків врожаю сільсько</w:t>
      </w:r>
      <w:r w:rsidR="00696340">
        <w:rPr>
          <w:rFonts w:eastAsia="Times New Roman"/>
          <w:color w:val="000000"/>
          <w:sz w:val="28"/>
          <w:szCs w:val="28"/>
        </w:rPr>
        <w:softHyphen/>
      </w:r>
      <w:r w:rsidR="004105E0" w:rsidRPr="000E7333">
        <w:rPr>
          <w:rFonts w:eastAsia="Times New Roman"/>
          <w:color w:val="000000"/>
          <w:sz w:val="28"/>
          <w:szCs w:val="28"/>
        </w:rPr>
        <w:t>господарської культури</w:t>
      </w:r>
      <w:r w:rsidR="007A140E">
        <w:rPr>
          <w:rFonts w:eastAsia="Times New Roman"/>
          <w:color w:val="000000"/>
          <w:sz w:val="28"/>
          <w:szCs w:val="28"/>
        </w:rPr>
        <w:t xml:space="preserve">. </w:t>
      </w:r>
      <w:r w:rsidR="004105E0" w:rsidRPr="00CD4CDA">
        <w:rPr>
          <w:rFonts w:eastAsia="Times New Roman"/>
          <w:color w:val="000000"/>
          <w:sz w:val="28"/>
          <w:szCs w:val="28"/>
        </w:rPr>
        <w:t xml:space="preserve">В основу </w:t>
      </w:r>
      <w:r>
        <w:rPr>
          <w:rFonts w:eastAsia="Times New Roman"/>
          <w:color w:val="000000"/>
          <w:sz w:val="28"/>
          <w:szCs w:val="28"/>
        </w:rPr>
        <w:t>цієї системи</w:t>
      </w:r>
      <w:r w:rsidR="004105E0" w:rsidRPr="00CD4CDA">
        <w:rPr>
          <w:rFonts w:eastAsia="Times New Roman"/>
          <w:color w:val="000000"/>
          <w:sz w:val="28"/>
          <w:szCs w:val="28"/>
        </w:rPr>
        <w:t xml:space="preserve"> покладено принципи системного підходу, що дозволило структурувати показники за етапами дослідження. На підготовчому етапі – це показники обсягу та помилки вибірки, на другому – показники збитків врожаю </w:t>
      </w:r>
      <w:r w:rsidR="00126C9F">
        <w:rPr>
          <w:rFonts w:eastAsia="Times New Roman"/>
          <w:color w:val="000000"/>
          <w:sz w:val="28"/>
          <w:szCs w:val="28"/>
        </w:rPr>
        <w:t>і</w:t>
      </w:r>
      <w:r w:rsidR="00126C9F" w:rsidRPr="00CD4CDA">
        <w:rPr>
          <w:rFonts w:eastAsia="Times New Roman"/>
          <w:color w:val="000000"/>
          <w:sz w:val="28"/>
          <w:szCs w:val="28"/>
        </w:rPr>
        <w:t xml:space="preserve"> </w:t>
      </w:r>
      <w:r w:rsidR="004105E0" w:rsidRPr="00CD4CDA">
        <w:rPr>
          <w:rFonts w:eastAsia="Times New Roman"/>
          <w:color w:val="000000"/>
          <w:sz w:val="28"/>
          <w:szCs w:val="28"/>
        </w:rPr>
        <w:t>загибелі площі сільськогосподарської культури, показники варіації, на третьому – показники оцінки економічного збитку врожаю.</w:t>
      </w:r>
    </w:p>
    <w:p w:rsidR="004105E0" w:rsidRPr="00CD4CDA" w:rsidRDefault="004105E0" w:rsidP="00252C20">
      <w:pPr>
        <w:pStyle w:val="20"/>
        <w:ind w:firstLine="709"/>
        <w:contextualSpacing/>
        <w:jc w:val="both"/>
        <w:rPr>
          <w:color w:val="000000"/>
          <w:sz w:val="28"/>
        </w:rPr>
      </w:pPr>
      <w:r w:rsidRPr="00CD4CDA">
        <w:rPr>
          <w:rFonts w:eastAsia="Times New Roman"/>
          <w:color w:val="000000"/>
          <w:sz w:val="28"/>
          <w:szCs w:val="28"/>
        </w:rPr>
        <w:t xml:space="preserve">Сформована система показників впорядковує процес дослідження збитків врожаю та загибелі площі сільськогосподарських культур </w:t>
      </w:r>
      <w:r w:rsidR="00126C9F">
        <w:rPr>
          <w:rFonts w:eastAsia="Times New Roman"/>
          <w:color w:val="000000"/>
          <w:sz w:val="28"/>
          <w:szCs w:val="28"/>
        </w:rPr>
        <w:t>у разі</w:t>
      </w:r>
      <w:r w:rsidR="00126C9F" w:rsidRPr="00CD4CDA">
        <w:rPr>
          <w:rFonts w:eastAsia="Times New Roman"/>
          <w:color w:val="000000"/>
          <w:sz w:val="28"/>
          <w:szCs w:val="28"/>
        </w:rPr>
        <w:t xml:space="preserve"> настанн</w:t>
      </w:r>
      <w:r w:rsidR="00126C9F">
        <w:rPr>
          <w:rFonts w:eastAsia="Times New Roman"/>
          <w:color w:val="000000"/>
          <w:sz w:val="28"/>
          <w:szCs w:val="28"/>
        </w:rPr>
        <w:t>я</w:t>
      </w:r>
      <w:r w:rsidR="00126C9F" w:rsidRPr="00CD4CDA">
        <w:rPr>
          <w:rFonts w:eastAsia="Times New Roman"/>
          <w:color w:val="000000"/>
          <w:sz w:val="28"/>
          <w:szCs w:val="28"/>
        </w:rPr>
        <w:t xml:space="preserve"> </w:t>
      </w:r>
      <w:r w:rsidRPr="00CD4CDA">
        <w:rPr>
          <w:rFonts w:eastAsia="Times New Roman"/>
          <w:color w:val="000000"/>
          <w:sz w:val="28"/>
          <w:szCs w:val="28"/>
        </w:rPr>
        <w:t xml:space="preserve">страхового випадку, визначає відхилення </w:t>
      </w:r>
      <w:r w:rsidR="0096402E">
        <w:rPr>
          <w:rFonts w:eastAsia="Times New Roman"/>
          <w:color w:val="000000"/>
          <w:sz w:val="28"/>
          <w:szCs w:val="28"/>
        </w:rPr>
        <w:t>і</w:t>
      </w:r>
      <w:r w:rsidRPr="00CD4CDA">
        <w:rPr>
          <w:rFonts w:eastAsia="Times New Roman"/>
          <w:color w:val="000000"/>
          <w:sz w:val="28"/>
          <w:szCs w:val="28"/>
        </w:rPr>
        <w:t xml:space="preserve"> зміни від обсягів застрахованих врожаїв, оцінює економічні збитки від природних надзвичайних ситуацій та обсяги очікуваного врожаю. </w:t>
      </w:r>
      <w:r w:rsidRPr="00CD4CDA">
        <w:rPr>
          <w:color w:val="000000"/>
          <w:sz w:val="28"/>
        </w:rPr>
        <w:t>Запропонована система показників адаптована до процесу агрострахування (</w:t>
      </w:r>
      <w:r w:rsidR="00696340">
        <w:rPr>
          <w:color w:val="000000"/>
          <w:sz w:val="28"/>
        </w:rPr>
        <w:t>у</w:t>
      </w:r>
      <w:r w:rsidRPr="00CD4CDA">
        <w:rPr>
          <w:color w:val="000000"/>
          <w:sz w:val="28"/>
        </w:rPr>
        <w:t xml:space="preserve">сіх видів сільськогосподарських культур </w:t>
      </w:r>
      <w:r w:rsidR="00696340">
        <w:rPr>
          <w:color w:val="000000"/>
          <w:sz w:val="28"/>
        </w:rPr>
        <w:t>і</w:t>
      </w:r>
      <w:r w:rsidRPr="00CD4CDA">
        <w:rPr>
          <w:color w:val="000000"/>
          <w:sz w:val="28"/>
        </w:rPr>
        <w:t xml:space="preserve"> багаторічних насаджень незалежно від фази розвитку рослин при настанні страхової події) та є основою для підвищення аналітичної значущості та цінності статистичної інформації, яка допомагає виявити єдину зону ризику та рівень страхового покриття на території району.</w:t>
      </w:r>
    </w:p>
    <w:p w:rsidR="004105E0" w:rsidRPr="00CD4CDA" w:rsidRDefault="004105E0" w:rsidP="00252C20">
      <w:pPr>
        <w:pStyle w:val="20"/>
        <w:ind w:firstLine="709"/>
        <w:contextualSpacing/>
        <w:jc w:val="both"/>
        <w:rPr>
          <w:rFonts w:eastAsia="Times New Roman"/>
          <w:color w:val="000000"/>
          <w:sz w:val="28"/>
          <w:szCs w:val="28"/>
          <w:lang w:eastAsia="en-US"/>
        </w:rPr>
      </w:pPr>
      <w:r w:rsidRPr="007407B7">
        <w:rPr>
          <w:color w:val="000000"/>
          <w:sz w:val="28"/>
          <w:szCs w:val="28"/>
        </w:rPr>
        <w:t>У</w:t>
      </w:r>
      <w:r w:rsidRPr="00CD4CDA">
        <w:rPr>
          <w:b/>
          <w:color w:val="000000"/>
          <w:sz w:val="28"/>
          <w:szCs w:val="28"/>
        </w:rPr>
        <w:t xml:space="preserve"> розділі</w:t>
      </w:r>
      <w:r w:rsidR="00D46CCB">
        <w:rPr>
          <w:b/>
          <w:color w:val="000000"/>
          <w:sz w:val="28"/>
          <w:szCs w:val="28"/>
        </w:rPr>
        <w:t> </w:t>
      </w:r>
      <w:r w:rsidRPr="00CD4CDA">
        <w:rPr>
          <w:b/>
          <w:color w:val="000000"/>
          <w:sz w:val="28"/>
          <w:szCs w:val="28"/>
        </w:rPr>
        <w:t xml:space="preserve">3 </w:t>
      </w:r>
      <w:r w:rsidR="00FC27CD">
        <w:rPr>
          <w:b/>
          <w:color w:val="000000"/>
          <w:sz w:val="28"/>
          <w:szCs w:val="28"/>
        </w:rPr>
        <w:t>«</w:t>
      </w:r>
      <w:r w:rsidRPr="00CD4CDA">
        <w:rPr>
          <w:b/>
          <w:color w:val="000000"/>
          <w:sz w:val="28"/>
          <w:szCs w:val="28"/>
        </w:rPr>
        <w:t>Статистичн</w:t>
      </w:r>
      <w:r w:rsidR="006F2CDF">
        <w:rPr>
          <w:b/>
          <w:color w:val="000000"/>
          <w:sz w:val="28"/>
          <w:szCs w:val="28"/>
        </w:rPr>
        <w:t>е</w:t>
      </w:r>
      <w:r w:rsidRPr="00CD4CDA">
        <w:rPr>
          <w:b/>
          <w:color w:val="000000"/>
          <w:sz w:val="28"/>
          <w:szCs w:val="28"/>
        </w:rPr>
        <w:t xml:space="preserve"> оцін</w:t>
      </w:r>
      <w:r w:rsidR="006F2CDF">
        <w:rPr>
          <w:b/>
          <w:color w:val="000000"/>
          <w:sz w:val="28"/>
          <w:szCs w:val="28"/>
        </w:rPr>
        <w:t>ювання збитків врожаю</w:t>
      </w:r>
      <w:r w:rsidRPr="00CD4CDA">
        <w:rPr>
          <w:b/>
          <w:color w:val="000000"/>
          <w:sz w:val="28"/>
          <w:szCs w:val="28"/>
        </w:rPr>
        <w:t xml:space="preserve"> сільськогосподарських культур</w:t>
      </w:r>
      <w:r w:rsidR="00FC27CD">
        <w:rPr>
          <w:b/>
          <w:color w:val="000000"/>
          <w:sz w:val="28"/>
          <w:szCs w:val="28"/>
        </w:rPr>
        <w:t>»</w:t>
      </w:r>
      <w:r w:rsidRPr="00CD4CDA">
        <w:rPr>
          <w:color w:val="000000"/>
          <w:sz w:val="28"/>
          <w:szCs w:val="28"/>
        </w:rPr>
        <w:t xml:space="preserve"> висвітлено результати статистичного аналізу збитків </w:t>
      </w:r>
      <w:r w:rsidRPr="00CD4CDA">
        <w:rPr>
          <w:color w:val="000000"/>
          <w:sz w:val="28"/>
        </w:rPr>
        <w:t xml:space="preserve">врожаю та </w:t>
      </w:r>
      <w:r w:rsidRPr="00CD4CDA">
        <w:rPr>
          <w:rFonts w:eastAsia="Times New Roman"/>
          <w:color w:val="000000"/>
          <w:sz w:val="28"/>
          <w:szCs w:val="28"/>
        </w:rPr>
        <w:t xml:space="preserve">загибелі площі сільськогосподарських культур, визначено </w:t>
      </w:r>
      <w:r w:rsidRPr="00CD4CDA">
        <w:rPr>
          <w:rFonts w:eastAsia="Times New Roman"/>
          <w:color w:val="000000"/>
          <w:sz w:val="28"/>
          <w:szCs w:val="28"/>
          <w:lang w:eastAsia="en-US"/>
        </w:rPr>
        <w:t xml:space="preserve">розміри страхового відшкодування, що виникають </w:t>
      </w:r>
      <w:r w:rsidR="009D2AD6">
        <w:rPr>
          <w:rFonts w:eastAsia="Times New Roman"/>
          <w:color w:val="000000"/>
          <w:sz w:val="28"/>
          <w:szCs w:val="28"/>
          <w:lang w:eastAsia="en-US"/>
        </w:rPr>
        <w:t>у</w:t>
      </w:r>
      <w:r w:rsidR="009D2AD6" w:rsidRPr="00CD4CDA">
        <w:rPr>
          <w:rFonts w:eastAsia="Times New Roman"/>
          <w:color w:val="000000"/>
          <w:sz w:val="28"/>
          <w:szCs w:val="28"/>
          <w:lang w:eastAsia="en-US"/>
        </w:rPr>
        <w:t xml:space="preserve"> </w:t>
      </w:r>
      <w:r w:rsidRPr="00CD4CDA">
        <w:rPr>
          <w:rFonts w:eastAsia="Times New Roman"/>
          <w:color w:val="000000"/>
          <w:sz w:val="28"/>
          <w:szCs w:val="28"/>
          <w:lang w:eastAsia="en-US"/>
        </w:rPr>
        <w:t xml:space="preserve">разі настання страхового випадку, протягом дії договору страхування за умови забезпечення гарантій та інтересів кожної із зацікавлених сторін (страхувальника, страховика </w:t>
      </w:r>
      <w:r w:rsidR="00696340">
        <w:rPr>
          <w:rFonts w:eastAsia="Times New Roman"/>
          <w:color w:val="000000"/>
          <w:sz w:val="28"/>
          <w:szCs w:val="28"/>
          <w:lang w:eastAsia="en-US"/>
        </w:rPr>
        <w:t>і</w:t>
      </w:r>
      <w:r w:rsidRPr="00CD4CDA">
        <w:rPr>
          <w:rFonts w:eastAsia="Times New Roman"/>
          <w:color w:val="000000"/>
          <w:sz w:val="28"/>
          <w:szCs w:val="28"/>
          <w:lang w:eastAsia="en-US"/>
        </w:rPr>
        <w:t xml:space="preserve"> вигод</w:t>
      </w:r>
      <w:r w:rsidR="001A0BC7">
        <w:rPr>
          <w:rFonts w:eastAsia="Times New Roman"/>
          <w:color w:val="000000"/>
          <w:sz w:val="28"/>
          <w:szCs w:val="28"/>
          <w:lang w:eastAsia="en-US"/>
        </w:rPr>
        <w:t>о</w:t>
      </w:r>
      <w:r w:rsidR="00696340">
        <w:rPr>
          <w:rFonts w:eastAsia="Times New Roman"/>
          <w:color w:val="000000"/>
          <w:sz w:val="28"/>
          <w:szCs w:val="28"/>
          <w:lang w:eastAsia="en-US"/>
        </w:rPr>
        <w:softHyphen/>
      </w:r>
      <w:r w:rsidRPr="00CD4CDA">
        <w:rPr>
          <w:rFonts w:eastAsia="Times New Roman"/>
          <w:color w:val="000000"/>
          <w:sz w:val="28"/>
          <w:szCs w:val="28"/>
          <w:lang w:eastAsia="en-US"/>
        </w:rPr>
        <w:t xml:space="preserve">набувача). </w:t>
      </w:r>
    </w:p>
    <w:p w:rsidR="004105E0" w:rsidRPr="00CD4CDA" w:rsidRDefault="004105E0" w:rsidP="00252C20">
      <w:pPr>
        <w:pStyle w:val="20"/>
        <w:ind w:firstLine="709"/>
        <w:contextualSpacing/>
        <w:jc w:val="both"/>
        <w:rPr>
          <w:rFonts w:eastAsia="Times New Roman"/>
          <w:color w:val="000000"/>
          <w:sz w:val="28"/>
          <w:szCs w:val="28"/>
        </w:rPr>
      </w:pPr>
      <w:r w:rsidRPr="00CD4CDA">
        <w:rPr>
          <w:color w:val="000000"/>
          <w:sz w:val="28"/>
        </w:rPr>
        <w:t xml:space="preserve">У дисертаційній роботі відповідно до удосконаленої системи показників здійснено статистичний аналіз збитків врожаю </w:t>
      </w:r>
      <w:r w:rsidR="0096402E">
        <w:rPr>
          <w:color w:val="000000"/>
          <w:sz w:val="28"/>
        </w:rPr>
        <w:t>і</w:t>
      </w:r>
      <w:r w:rsidRPr="00CD4CDA">
        <w:rPr>
          <w:color w:val="000000"/>
          <w:sz w:val="28"/>
        </w:rPr>
        <w:t xml:space="preserve"> </w:t>
      </w:r>
      <w:r w:rsidRPr="00CD4CDA">
        <w:rPr>
          <w:rFonts w:eastAsia="Times New Roman"/>
          <w:color w:val="000000"/>
          <w:sz w:val="28"/>
          <w:szCs w:val="28"/>
        </w:rPr>
        <w:t>загибелі площі сільсько</w:t>
      </w:r>
      <w:r w:rsidR="0096402E">
        <w:rPr>
          <w:rFonts w:eastAsia="Times New Roman"/>
          <w:color w:val="000000"/>
          <w:sz w:val="28"/>
          <w:szCs w:val="28"/>
        </w:rPr>
        <w:softHyphen/>
      </w:r>
      <w:r w:rsidRPr="00CD4CDA">
        <w:rPr>
          <w:rFonts w:eastAsia="Times New Roman"/>
          <w:color w:val="000000"/>
          <w:sz w:val="28"/>
          <w:szCs w:val="28"/>
        </w:rPr>
        <w:t xml:space="preserve">господарських культур при настанні страхового випадку в Київській області. </w:t>
      </w:r>
    </w:p>
    <w:p w:rsidR="007A140E" w:rsidRPr="0096402E" w:rsidRDefault="004105E0" w:rsidP="00875940">
      <w:pPr>
        <w:pStyle w:val="14"/>
        <w:shd w:val="clear" w:color="auto" w:fill="auto"/>
        <w:spacing w:line="240" w:lineRule="auto"/>
        <w:ind w:firstLine="709"/>
        <w:contextualSpacing/>
        <w:jc w:val="both"/>
        <w:rPr>
          <w:rStyle w:val="Exact"/>
          <w:color w:val="000000"/>
          <w:spacing w:val="0"/>
          <w:sz w:val="28"/>
          <w:szCs w:val="28"/>
          <w:lang w:val="uk-UA"/>
        </w:rPr>
      </w:pPr>
      <w:r w:rsidRPr="0096402E">
        <w:rPr>
          <w:rStyle w:val="Exact"/>
          <w:color w:val="000000"/>
          <w:spacing w:val="0"/>
          <w:sz w:val="28"/>
          <w:szCs w:val="28"/>
          <w:lang w:val="uk-UA"/>
        </w:rPr>
        <w:t xml:space="preserve">Восени 2013 </w:t>
      </w:r>
      <w:r w:rsidR="009D2AD6" w:rsidRPr="0096402E">
        <w:rPr>
          <w:rStyle w:val="Exact"/>
          <w:color w:val="000000"/>
          <w:spacing w:val="0"/>
          <w:sz w:val="28"/>
          <w:szCs w:val="28"/>
          <w:lang w:val="uk-UA"/>
        </w:rPr>
        <w:t xml:space="preserve">р. </w:t>
      </w:r>
      <w:r w:rsidRPr="0096402E">
        <w:rPr>
          <w:rStyle w:val="Exact"/>
          <w:color w:val="000000"/>
          <w:spacing w:val="0"/>
          <w:sz w:val="28"/>
          <w:szCs w:val="28"/>
          <w:lang w:val="uk-UA"/>
        </w:rPr>
        <w:t xml:space="preserve">страхові компанії в Україні провели вибіркові спостереження площі </w:t>
      </w:r>
      <w:r w:rsidR="009D2AD6" w:rsidRPr="0096402E">
        <w:rPr>
          <w:rStyle w:val="Exact"/>
          <w:color w:val="000000"/>
          <w:spacing w:val="0"/>
          <w:sz w:val="28"/>
          <w:szCs w:val="28"/>
          <w:lang w:val="uk-UA"/>
        </w:rPr>
        <w:t xml:space="preserve">– </w:t>
      </w:r>
      <w:r w:rsidRPr="0096402E">
        <w:rPr>
          <w:rStyle w:val="Exact"/>
          <w:color w:val="000000"/>
          <w:spacing w:val="0"/>
          <w:sz w:val="28"/>
          <w:szCs w:val="28"/>
          <w:lang w:val="uk-UA"/>
        </w:rPr>
        <w:t xml:space="preserve">пшениці, ячменю, жита, ріпаку </w:t>
      </w:r>
      <w:r w:rsidR="009D2AD6" w:rsidRPr="0096402E">
        <w:rPr>
          <w:rStyle w:val="Exact"/>
          <w:color w:val="000000"/>
          <w:spacing w:val="0"/>
          <w:sz w:val="28"/>
          <w:szCs w:val="28"/>
          <w:lang w:val="uk-UA"/>
        </w:rPr>
        <w:t xml:space="preserve">– </w:t>
      </w:r>
      <w:r w:rsidRPr="0096402E">
        <w:rPr>
          <w:rStyle w:val="Exact"/>
          <w:color w:val="000000"/>
          <w:spacing w:val="0"/>
          <w:sz w:val="28"/>
          <w:szCs w:val="28"/>
          <w:lang w:val="uk-UA"/>
        </w:rPr>
        <w:t xml:space="preserve">на предмет фактичного визначення загиблої площі при настанні страхового випадку. </w:t>
      </w:r>
      <w:r w:rsidR="009D2AD6" w:rsidRPr="0096402E">
        <w:rPr>
          <w:rStyle w:val="Exact"/>
          <w:color w:val="000000"/>
          <w:spacing w:val="0"/>
          <w:sz w:val="28"/>
          <w:szCs w:val="28"/>
          <w:lang w:val="uk-UA"/>
        </w:rPr>
        <w:t xml:space="preserve">У </w:t>
      </w:r>
      <w:r w:rsidRPr="0096402E">
        <w:rPr>
          <w:rStyle w:val="Exact"/>
          <w:color w:val="000000"/>
          <w:spacing w:val="0"/>
          <w:sz w:val="28"/>
          <w:szCs w:val="28"/>
          <w:lang w:val="uk-UA"/>
        </w:rPr>
        <w:t xml:space="preserve">Донецькій, Луганській, Миколаївській, Полтавській, Сумській, Тернопільській, Харківській, Херсонській, Хмельницькій областях </w:t>
      </w:r>
      <w:r w:rsidR="009D2AD6" w:rsidRPr="0096402E">
        <w:rPr>
          <w:rStyle w:val="Exact"/>
          <w:color w:val="000000"/>
          <w:spacing w:val="0"/>
          <w:sz w:val="28"/>
          <w:szCs w:val="28"/>
          <w:lang w:val="uk-UA"/>
        </w:rPr>
        <w:t xml:space="preserve">78 агропідприємств-страхувальників </w:t>
      </w:r>
      <w:r w:rsidRPr="0096402E">
        <w:rPr>
          <w:rStyle w:val="Exact"/>
          <w:color w:val="000000"/>
          <w:spacing w:val="0"/>
          <w:sz w:val="28"/>
          <w:szCs w:val="28"/>
          <w:lang w:val="uk-UA"/>
        </w:rPr>
        <w:t>заявили страховим компаніям про величину загиблої площі під названі сільськогосподарські культури. За їх оцінками</w:t>
      </w:r>
      <w:r w:rsidR="009D2AD6" w:rsidRPr="0096402E">
        <w:rPr>
          <w:rStyle w:val="Exact"/>
          <w:color w:val="000000"/>
          <w:spacing w:val="0"/>
          <w:sz w:val="28"/>
          <w:szCs w:val="28"/>
          <w:lang w:val="uk-UA"/>
        </w:rPr>
        <w:t>,</w:t>
      </w:r>
      <w:r w:rsidRPr="0096402E">
        <w:rPr>
          <w:rStyle w:val="Exact"/>
          <w:color w:val="000000"/>
          <w:spacing w:val="0"/>
          <w:sz w:val="28"/>
          <w:szCs w:val="28"/>
          <w:lang w:val="uk-UA"/>
        </w:rPr>
        <w:t xml:space="preserve"> вона або загинула повністю, або частково в резу</w:t>
      </w:r>
      <w:r w:rsidR="00313493" w:rsidRPr="0096402E">
        <w:rPr>
          <w:rStyle w:val="Exact"/>
          <w:color w:val="000000"/>
          <w:spacing w:val="0"/>
          <w:sz w:val="28"/>
          <w:szCs w:val="28"/>
          <w:lang w:val="uk-UA"/>
        </w:rPr>
        <w:t>льтаті перезимовування культур.</w:t>
      </w:r>
    </w:p>
    <w:p w:rsidR="004105E0" w:rsidRPr="0096402E" w:rsidRDefault="004105E0" w:rsidP="00875940">
      <w:pPr>
        <w:pStyle w:val="14"/>
        <w:shd w:val="clear" w:color="auto" w:fill="auto"/>
        <w:spacing w:line="240" w:lineRule="auto"/>
        <w:ind w:firstLine="709"/>
        <w:contextualSpacing/>
        <w:jc w:val="both"/>
        <w:rPr>
          <w:rStyle w:val="Exact"/>
          <w:color w:val="000000"/>
          <w:spacing w:val="0"/>
          <w:sz w:val="28"/>
          <w:szCs w:val="28"/>
          <w:lang w:val="uk-UA"/>
        </w:rPr>
      </w:pPr>
      <w:r w:rsidRPr="0096402E">
        <w:rPr>
          <w:rStyle w:val="Exact"/>
          <w:color w:val="000000"/>
          <w:spacing w:val="0"/>
          <w:sz w:val="28"/>
          <w:szCs w:val="28"/>
          <w:lang w:val="uk-UA"/>
        </w:rPr>
        <w:t xml:space="preserve">Результати проведеного вибіркового спостереження засвідчили, що фактично загибла площа під сільськогосподарські культури </w:t>
      </w:r>
      <w:r w:rsidR="009D2AD6" w:rsidRPr="0096402E">
        <w:rPr>
          <w:rStyle w:val="Exact"/>
          <w:color w:val="000000"/>
          <w:spacing w:val="0"/>
          <w:sz w:val="28"/>
          <w:szCs w:val="28"/>
          <w:lang w:val="uk-UA"/>
        </w:rPr>
        <w:t xml:space="preserve">становила </w:t>
      </w:r>
      <w:r w:rsidRPr="0096402E">
        <w:rPr>
          <w:rStyle w:val="Exact"/>
          <w:color w:val="000000"/>
          <w:spacing w:val="0"/>
          <w:sz w:val="28"/>
          <w:szCs w:val="28"/>
          <w:lang w:val="uk-UA"/>
        </w:rPr>
        <w:t>8263,1 га, а не 27</w:t>
      </w:r>
      <w:r w:rsidR="0096402E">
        <w:rPr>
          <w:rStyle w:val="Exact"/>
          <w:color w:val="000000"/>
          <w:spacing w:val="0"/>
          <w:sz w:val="28"/>
          <w:szCs w:val="28"/>
          <w:lang w:val="uk-UA"/>
        </w:rPr>
        <w:t xml:space="preserve"> </w:t>
      </w:r>
      <w:r w:rsidRPr="0096402E">
        <w:rPr>
          <w:rStyle w:val="Exact"/>
          <w:color w:val="000000"/>
          <w:spacing w:val="0"/>
          <w:sz w:val="28"/>
          <w:szCs w:val="28"/>
          <w:lang w:val="uk-UA"/>
        </w:rPr>
        <w:t xml:space="preserve">463,35 га, як це було </w:t>
      </w:r>
      <w:r w:rsidR="00313493" w:rsidRPr="0096402E">
        <w:rPr>
          <w:rStyle w:val="Exact"/>
          <w:color w:val="000000"/>
          <w:spacing w:val="0"/>
          <w:sz w:val="28"/>
          <w:szCs w:val="28"/>
          <w:lang w:val="uk-UA"/>
        </w:rPr>
        <w:t xml:space="preserve">задекларовано </w:t>
      </w:r>
      <w:r w:rsidRPr="0096402E">
        <w:rPr>
          <w:rStyle w:val="Exact"/>
          <w:color w:val="000000"/>
          <w:spacing w:val="0"/>
          <w:sz w:val="28"/>
          <w:szCs w:val="28"/>
          <w:lang w:val="uk-UA"/>
        </w:rPr>
        <w:t xml:space="preserve">агропідприємствами-страхувальниками. </w:t>
      </w:r>
    </w:p>
    <w:p w:rsidR="004105E0" w:rsidRPr="009B22CF" w:rsidRDefault="009D2AD6" w:rsidP="00875940">
      <w:pPr>
        <w:pStyle w:val="14"/>
        <w:shd w:val="clear" w:color="auto" w:fill="auto"/>
        <w:spacing w:line="240" w:lineRule="auto"/>
        <w:ind w:firstLine="709"/>
        <w:contextualSpacing/>
        <w:jc w:val="both"/>
        <w:rPr>
          <w:rStyle w:val="Exact"/>
          <w:rFonts w:eastAsia="SimSun"/>
          <w:color w:val="000000"/>
          <w:spacing w:val="0"/>
          <w:sz w:val="28"/>
          <w:szCs w:val="28"/>
          <w:lang w:val="uk-UA"/>
        </w:rPr>
      </w:pPr>
      <w:r w:rsidRPr="009B22CF">
        <w:rPr>
          <w:rStyle w:val="Exact"/>
          <w:rFonts w:eastAsia="SimSun"/>
          <w:color w:val="000000"/>
          <w:spacing w:val="0"/>
          <w:sz w:val="28"/>
          <w:szCs w:val="28"/>
          <w:lang w:val="uk-UA"/>
        </w:rPr>
        <w:t>У</w:t>
      </w:r>
      <w:r w:rsidR="004105E0" w:rsidRPr="009B22CF">
        <w:rPr>
          <w:rStyle w:val="Exact"/>
          <w:rFonts w:eastAsia="SimSun"/>
          <w:color w:val="000000"/>
          <w:spacing w:val="0"/>
          <w:sz w:val="28"/>
          <w:szCs w:val="28"/>
          <w:lang w:val="uk-UA"/>
        </w:rPr>
        <w:t xml:space="preserve"> </w:t>
      </w:r>
      <w:r w:rsidR="007407B7" w:rsidRPr="009B22CF">
        <w:rPr>
          <w:rStyle w:val="Exact"/>
          <w:rFonts w:eastAsia="SimSun"/>
          <w:color w:val="000000"/>
          <w:spacing w:val="0"/>
          <w:sz w:val="28"/>
          <w:szCs w:val="28"/>
          <w:lang w:val="uk-UA"/>
        </w:rPr>
        <w:t>табл.</w:t>
      </w:r>
      <w:r w:rsidR="004105E0" w:rsidRPr="009B22CF">
        <w:rPr>
          <w:rStyle w:val="Exact"/>
          <w:rFonts w:eastAsia="SimSun"/>
          <w:color w:val="000000"/>
          <w:spacing w:val="0"/>
          <w:sz w:val="28"/>
          <w:szCs w:val="28"/>
          <w:lang w:val="uk-UA"/>
        </w:rPr>
        <w:t xml:space="preserve"> 1 </w:t>
      </w:r>
      <w:r w:rsidRPr="009B22CF">
        <w:rPr>
          <w:rStyle w:val="Exact"/>
          <w:rFonts w:eastAsia="SimSun"/>
          <w:color w:val="000000"/>
          <w:spacing w:val="0"/>
          <w:sz w:val="28"/>
          <w:szCs w:val="28"/>
          <w:lang w:val="uk-UA"/>
        </w:rPr>
        <w:t xml:space="preserve">подано </w:t>
      </w:r>
      <w:r w:rsidR="004105E0" w:rsidRPr="009B22CF">
        <w:rPr>
          <w:rStyle w:val="Exact"/>
          <w:rFonts w:eastAsia="SimSun"/>
          <w:color w:val="000000"/>
          <w:spacing w:val="0"/>
          <w:sz w:val="28"/>
          <w:szCs w:val="28"/>
          <w:lang w:val="uk-UA"/>
        </w:rPr>
        <w:t>групування 78 агропідприємств за видами сільсько</w:t>
      </w:r>
      <w:r w:rsidR="009B22CF">
        <w:rPr>
          <w:rStyle w:val="Exact"/>
          <w:rFonts w:eastAsia="SimSun"/>
          <w:color w:val="000000"/>
          <w:spacing w:val="0"/>
          <w:sz w:val="28"/>
          <w:szCs w:val="28"/>
          <w:lang w:val="uk-UA"/>
        </w:rPr>
        <w:softHyphen/>
      </w:r>
      <w:r w:rsidR="004105E0" w:rsidRPr="009B22CF">
        <w:rPr>
          <w:rStyle w:val="Exact"/>
          <w:rFonts w:eastAsia="SimSun"/>
          <w:color w:val="000000"/>
          <w:spacing w:val="0"/>
          <w:sz w:val="28"/>
          <w:szCs w:val="28"/>
          <w:lang w:val="uk-UA"/>
        </w:rPr>
        <w:t xml:space="preserve">господарських культур, </w:t>
      </w:r>
      <w:r w:rsidR="00313493" w:rsidRPr="009B22CF">
        <w:rPr>
          <w:rStyle w:val="Exact"/>
          <w:rFonts w:eastAsia="SimSun"/>
          <w:color w:val="000000"/>
          <w:spacing w:val="0"/>
          <w:sz w:val="28"/>
          <w:szCs w:val="28"/>
          <w:lang w:val="uk-UA"/>
        </w:rPr>
        <w:t>площею</w:t>
      </w:r>
      <w:r w:rsidR="004105E0" w:rsidRPr="009B22CF">
        <w:rPr>
          <w:rStyle w:val="Exact"/>
          <w:rFonts w:eastAsia="SimSun"/>
          <w:color w:val="000000"/>
          <w:spacing w:val="0"/>
          <w:sz w:val="28"/>
          <w:szCs w:val="28"/>
          <w:lang w:val="uk-UA"/>
        </w:rPr>
        <w:t xml:space="preserve">, що була заявлена як така, що загибла, </w:t>
      </w:r>
      <w:r w:rsidRPr="009B22CF">
        <w:rPr>
          <w:rStyle w:val="Exact"/>
          <w:rFonts w:eastAsia="SimSun"/>
          <w:color w:val="000000"/>
          <w:spacing w:val="0"/>
          <w:sz w:val="28"/>
          <w:szCs w:val="28"/>
          <w:lang w:val="uk-UA"/>
        </w:rPr>
        <w:t xml:space="preserve">і </w:t>
      </w:r>
      <w:r w:rsidR="004105E0" w:rsidRPr="009B22CF">
        <w:rPr>
          <w:rStyle w:val="Exact"/>
          <w:rFonts w:eastAsia="SimSun"/>
          <w:color w:val="000000"/>
          <w:spacing w:val="0"/>
          <w:sz w:val="28"/>
          <w:szCs w:val="28"/>
          <w:lang w:val="uk-UA"/>
        </w:rPr>
        <w:t xml:space="preserve">площею, що була встановлена як фактично загибла </w:t>
      </w:r>
      <w:r w:rsidR="009B22CF" w:rsidRPr="009B22CF">
        <w:rPr>
          <w:rStyle w:val="Exact"/>
          <w:rFonts w:eastAsia="SimSun"/>
          <w:color w:val="000000"/>
          <w:spacing w:val="0"/>
          <w:sz w:val="28"/>
          <w:szCs w:val="28"/>
          <w:lang w:val="uk-UA"/>
        </w:rPr>
        <w:t>у</w:t>
      </w:r>
      <w:r w:rsidR="004105E0" w:rsidRPr="009B22CF">
        <w:rPr>
          <w:rStyle w:val="Exact"/>
          <w:rFonts w:eastAsia="SimSun"/>
          <w:color w:val="000000"/>
          <w:spacing w:val="0"/>
          <w:sz w:val="28"/>
          <w:szCs w:val="28"/>
          <w:lang w:val="uk-UA"/>
        </w:rPr>
        <w:t xml:space="preserve"> результаті настання страхового випадку.</w:t>
      </w:r>
    </w:p>
    <w:p w:rsidR="004105E0" w:rsidRPr="007407B7" w:rsidRDefault="004105E0" w:rsidP="002566D0">
      <w:pPr>
        <w:pStyle w:val="14"/>
        <w:shd w:val="clear" w:color="auto" w:fill="auto"/>
        <w:spacing w:line="216" w:lineRule="auto"/>
        <w:ind w:firstLine="709"/>
        <w:contextualSpacing/>
        <w:jc w:val="right"/>
        <w:rPr>
          <w:i/>
          <w:color w:val="000000"/>
          <w:sz w:val="28"/>
          <w:szCs w:val="28"/>
          <w:lang w:val="uk-UA"/>
        </w:rPr>
      </w:pPr>
      <w:r w:rsidRPr="007407B7">
        <w:rPr>
          <w:i/>
          <w:color w:val="000000"/>
          <w:sz w:val="28"/>
          <w:szCs w:val="28"/>
          <w:lang w:val="uk-UA"/>
        </w:rPr>
        <w:lastRenderedPageBreak/>
        <w:t>Таблиця 1</w:t>
      </w:r>
    </w:p>
    <w:p w:rsidR="004105E0" w:rsidRPr="00CD4CDA" w:rsidRDefault="004105E0" w:rsidP="0022260F">
      <w:pPr>
        <w:pStyle w:val="14"/>
        <w:shd w:val="clear" w:color="auto" w:fill="auto"/>
        <w:spacing w:after="120" w:line="216" w:lineRule="auto"/>
        <w:ind w:firstLine="709"/>
        <w:jc w:val="center"/>
        <w:rPr>
          <w:color w:val="000000"/>
          <w:sz w:val="28"/>
          <w:szCs w:val="28"/>
          <w:lang w:val="uk-UA"/>
        </w:rPr>
      </w:pPr>
      <w:r w:rsidRPr="00CD4CDA">
        <w:rPr>
          <w:color w:val="000000"/>
          <w:sz w:val="28"/>
          <w:szCs w:val="28"/>
          <w:lang w:val="uk-UA"/>
        </w:rPr>
        <w:t xml:space="preserve">Групування агропідприємств-страхувальників </w:t>
      </w:r>
      <w:r w:rsidR="009B22CF">
        <w:rPr>
          <w:color w:val="000000"/>
          <w:sz w:val="28"/>
          <w:szCs w:val="28"/>
          <w:lang w:val="uk-UA"/>
        </w:rPr>
        <w:br/>
      </w:r>
      <w:r w:rsidRPr="00CD4CDA">
        <w:rPr>
          <w:color w:val="000000"/>
          <w:sz w:val="28"/>
          <w:szCs w:val="28"/>
          <w:lang w:val="uk-UA"/>
        </w:rPr>
        <w:t xml:space="preserve">за видами сільськогосподарських культур </w:t>
      </w:r>
      <w:r w:rsidR="009D2AD6">
        <w:rPr>
          <w:color w:val="000000"/>
          <w:sz w:val="28"/>
          <w:szCs w:val="28"/>
          <w:lang w:val="uk-UA"/>
        </w:rPr>
        <w:t>і</w:t>
      </w:r>
      <w:r w:rsidR="009D2AD6" w:rsidRPr="00CD4CDA">
        <w:rPr>
          <w:color w:val="000000"/>
          <w:sz w:val="28"/>
          <w:szCs w:val="28"/>
          <w:lang w:val="uk-UA"/>
        </w:rPr>
        <w:t xml:space="preserve"> </w:t>
      </w:r>
      <w:r w:rsidRPr="00CD4CDA">
        <w:rPr>
          <w:color w:val="000000"/>
          <w:sz w:val="28"/>
          <w:szCs w:val="28"/>
          <w:lang w:val="uk-UA"/>
        </w:rPr>
        <w:t>за розмірами площі посівів,</w:t>
      </w:r>
      <w:r w:rsidR="009B22CF">
        <w:rPr>
          <w:color w:val="000000"/>
          <w:sz w:val="28"/>
          <w:szCs w:val="28"/>
          <w:lang w:val="uk-UA"/>
        </w:rPr>
        <w:br/>
      </w:r>
      <w:r w:rsidRPr="00CD4CDA">
        <w:rPr>
          <w:color w:val="000000"/>
          <w:sz w:val="28"/>
          <w:szCs w:val="28"/>
          <w:lang w:val="uk-UA"/>
        </w:rPr>
        <w:t xml:space="preserve"> які загинули в результаті настання страхового випадку в Україні у 2013 р.</w:t>
      </w:r>
    </w:p>
    <w:tbl>
      <w:tblPr>
        <w:tblW w:w="0" w:type="auto"/>
        <w:tblLayout w:type="fixed"/>
        <w:tblCellMar>
          <w:left w:w="10" w:type="dxa"/>
          <w:right w:w="10" w:type="dxa"/>
        </w:tblCellMar>
        <w:tblLook w:val="0000" w:firstRow="0" w:lastRow="0" w:firstColumn="0" w:lastColumn="0" w:noHBand="0" w:noVBand="0"/>
      </w:tblPr>
      <w:tblGrid>
        <w:gridCol w:w="1286"/>
        <w:gridCol w:w="1276"/>
        <w:gridCol w:w="1134"/>
        <w:gridCol w:w="1134"/>
        <w:gridCol w:w="1134"/>
        <w:gridCol w:w="1276"/>
        <w:gridCol w:w="1559"/>
        <w:gridCol w:w="1417"/>
      </w:tblGrid>
      <w:tr w:rsidR="004105E0" w:rsidRPr="0022260F" w:rsidTr="0022260F">
        <w:trPr>
          <w:cantSplit/>
          <w:trHeight w:val="20"/>
        </w:trPr>
        <w:tc>
          <w:tcPr>
            <w:tcW w:w="1286" w:type="dxa"/>
            <w:vMerge w:val="restart"/>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Види</w:t>
            </w:r>
            <w:r w:rsidRPr="0022260F">
              <w:rPr>
                <w:rStyle w:val="Arial"/>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с.-г. культур</w:t>
            </w:r>
          </w:p>
        </w:tc>
        <w:tc>
          <w:tcPr>
            <w:tcW w:w="1276" w:type="dxa"/>
            <w:vMerge w:val="restart"/>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Кількість підприємств-</w:t>
            </w:r>
            <w:proofErr w:type="spellStart"/>
            <w:r w:rsidRPr="0022260F">
              <w:rPr>
                <w:rStyle w:val="Arial3"/>
                <w:rFonts w:ascii="Times New Roman" w:eastAsia="Calibri" w:hAnsi="Times New Roman" w:cs="Times New Roman"/>
                <w:sz w:val="20"/>
                <w:szCs w:val="20"/>
              </w:rPr>
              <w:t>страхуваль</w:t>
            </w:r>
            <w:proofErr w:type="spellEnd"/>
            <w:r w:rsidR="007407B7" w:rsidRPr="0022260F">
              <w:rPr>
                <w:rStyle w:val="Arial3"/>
                <w:rFonts w:ascii="Times New Roman" w:eastAsia="Calibri" w:hAnsi="Times New Roman" w:cs="Times New Roman"/>
                <w:sz w:val="20"/>
                <w:szCs w:val="20"/>
              </w:rPr>
              <w:t>-</w:t>
            </w:r>
            <w:proofErr w:type="spellStart"/>
            <w:r w:rsidRPr="0022260F">
              <w:rPr>
                <w:rStyle w:val="Arial3"/>
                <w:rFonts w:ascii="Times New Roman" w:eastAsia="Calibri" w:hAnsi="Times New Roman" w:cs="Times New Roman"/>
                <w:sz w:val="20"/>
                <w:szCs w:val="20"/>
              </w:rPr>
              <w:t>ників</w:t>
            </w:r>
            <w:proofErr w:type="spellEnd"/>
          </w:p>
        </w:tc>
        <w:tc>
          <w:tcPr>
            <w:tcW w:w="1134" w:type="dxa"/>
            <w:vMerge w:val="restart"/>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0"/>
                <w:szCs w:val="20"/>
                <w:lang w:val="uk-UA"/>
              </w:rPr>
            </w:pPr>
            <w:proofErr w:type="spellStart"/>
            <w:r w:rsidRPr="0022260F">
              <w:rPr>
                <w:rStyle w:val="Arial3"/>
                <w:rFonts w:ascii="Times New Roman" w:eastAsia="Calibri" w:hAnsi="Times New Roman" w:cs="Times New Roman"/>
                <w:sz w:val="20"/>
                <w:szCs w:val="20"/>
              </w:rPr>
              <w:t>Застрахо-вана</w:t>
            </w:r>
            <w:proofErr w:type="spellEnd"/>
            <w:r w:rsidRPr="0022260F">
              <w:rPr>
                <w:rStyle w:val="Arial3"/>
                <w:rFonts w:ascii="Times New Roman" w:eastAsia="Calibri" w:hAnsi="Times New Roman" w:cs="Times New Roman"/>
                <w:sz w:val="20"/>
                <w:szCs w:val="20"/>
              </w:rPr>
              <w:t xml:space="preserve"> площа, га</w:t>
            </w:r>
          </w:p>
        </w:tc>
        <w:tc>
          <w:tcPr>
            <w:tcW w:w="1134" w:type="dxa"/>
            <w:vMerge w:val="restart"/>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Площа, заявлена як загибла, га</w:t>
            </w:r>
          </w:p>
        </w:tc>
        <w:tc>
          <w:tcPr>
            <w:tcW w:w="1134" w:type="dxa"/>
            <w:vMerge w:val="restart"/>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Фактично загибла площа</w:t>
            </w:r>
            <w:r w:rsidR="00FC27CD" w:rsidRPr="0022260F">
              <w:rPr>
                <w:rStyle w:val="Arial3"/>
                <w:rFonts w:ascii="Times New Roman" w:eastAsia="Calibri" w:hAnsi="Times New Roman" w:cs="Times New Roman"/>
                <w:sz w:val="20"/>
                <w:szCs w:val="20"/>
              </w:rPr>
              <w:t>,</w:t>
            </w:r>
            <w:r w:rsidRPr="0022260F">
              <w:rPr>
                <w:rStyle w:val="Arial3"/>
                <w:rFonts w:ascii="Times New Roman" w:eastAsia="Calibri" w:hAnsi="Times New Roman" w:cs="Times New Roman"/>
                <w:sz w:val="20"/>
                <w:szCs w:val="20"/>
              </w:rPr>
              <w:t xml:space="preserve"> га</w:t>
            </w:r>
          </w:p>
        </w:tc>
        <w:tc>
          <w:tcPr>
            <w:tcW w:w="1276" w:type="dxa"/>
            <w:vMerge w:val="restart"/>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Абсолютне відхилення площі, га (гр. 4</w:t>
            </w:r>
            <w:r w:rsidR="001354F7" w:rsidRPr="0022260F">
              <w:rPr>
                <w:rStyle w:val="Arial3"/>
                <w:rFonts w:ascii="Times New Roman" w:eastAsia="Calibri" w:hAnsi="Times New Roman" w:cs="Times New Roman"/>
                <w:sz w:val="20"/>
                <w:szCs w:val="20"/>
              </w:rPr>
              <w:t xml:space="preserve"> </w:t>
            </w:r>
            <w:r w:rsidR="009D2AD6" w:rsidRPr="0022260F">
              <w:rPr>
                <w:rStyle w:val="Arial3"/>
                <w:rFonts w:ascii="Times New Roman" w:eastAsia="Calibri" w:hAnsi="Times New Roman" w:cs="Times New Roman"/>
                <w:sz w:val="20"/>
                <w:szCs w:val="20"/>
              </w:rPr>
              <w:t>/</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гр. 3)</w:t>
            </w:r>
          </w:p>
        </w:tc>
        <w:tc>
          <w:tcPr>
            <w:tcW w:w="2976" w:type="dxa"/>
            <w:gridSpan w:val="2"/>
            <w:tcBorders>
              <w:top w:val="single" w:sz="4" w:space="0" w:color="auto"/>
              <w:left w:val="single" w:sz="4" w:space="0" w:color="auto"/>
              <w:righ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Середній відсоток  фактично загиблої площі, %</w:t>
            </w:r>
          </w:p>
        </w:tc>
      </w:tr>
      <w:tr w:rsidR="004105E0" w:rsidRPr="0022260F" w:rsidTr="0022260F">
        <w:trPr>
          <w:cantSplit/>
          <w:trHeight w:val="20"/>
        </w:trPr>
        <w:tc>
          <w:tcPr>
            <w:tcW w:w="1286" w:type="dxa"/>
            <w:vMerge/>
            <w:tcBorders>
              <w:left w:val="single" w:sz="4" w:space="0" w:color="auto"/>
            </w:tcBorders>
            <w:shd w:val="clear" w:color="auto" w:fill="FFFFFF"/>
            <w:vAlign w:val="center"/>
          </w:tcPr>
          <w:p w:rsidR="004105E0" w:rsidRPr="0022260F" w:rsidRDefault="004105E0" w:rsidP="0022260F">
            <w:pPr>
              <w:contextualSpacing/>
              <w:jc w:val="center"/>
              <w:rPr>
                <w:color w:val="000000"/>
                <w:sz w:val="20"/>
                <w:szCs w:val="20"/>
              </w:rPr>
            </w:pPr>
          </w:p>
        </w:tc>
        <w:tc>
          <w:tcPr>
            <w:tcW w:w="1276" w:type="dxa"/>
            <w:vMerge/>
            <w:tcBorders>
              <w:left w:val="single" w:sz="4" w:space="0" w:color="auto"/>
            </w:tcBorders>
            <w:shd w:val="clear" w:color="auto" w:fill="FFFFFF"/>
            <w:vAlign w:val="center"/>
          </w:tcPr>
          <w:p w:rsidR="004105E0" w:rsidRPr="0022260F" w:rsidRDefault="004105E0" w:rsidP="0022260F">
            <w:pPr>
              <w:contextualSpacing/>
              <w:jc w:val="center"/>
              <w:rPr>
                <w:color w:val="000000"/>
                <w:sz w:val="20"/>
                <w:szCs w:val="20"/>
              </w:rPr>
            </w:pPr>
          </w:p>
        </w:tc>
        <w:tc>
          <w:tcPr>
            <w:tcW w:w="1134" w:type="dxa"/>
            <w:vMerge/>
            <w:tcBorders>
              <w:left w:val="single" w:sz="4" w:space="0" w:color="auto"/>
            </w:tcBorders>
            <w:shd w:val="clear" w:color="auto" w:fill="FFFFFF"/>
            <w:vAlign w:val="center"/>
          </w:tcPr>
          <w:p w:rsidR="004105E0" w:rsidRPr="0022260F" w:rsidRDefault="004105E0" w:rsidP="0022260F">
            <w:pPr>
              <w:contextualSpacing/>
              <w:jc w:val="center"/>
              <w:rPr>
                <w:color w:val="000000"/>
                <w:sz w:val="20"/>
                <w:szCs w:val="20"/>
              </w:rPr>
            </w:pPr>
          </w:p>
        </w:tc>
        <w:tc>
          <w:tcPr>
            <w:tcW w:w="1134" w:type="dxa"/>
            <w:vMerge/>
            <w:tcBorders>
              <w:left w:val="single" w:sz="4" w:space="0" w:color="auto"/>
            </w:tcBorders>
            <w:shd w:val="clear" w:color="auto" w:fill="FFFFFF"/>
            <w:vAlign w:val="center"/>
          </w:tcPr>
          <w:p w:rsidR="004105E0" w:rsidRPr="0022260F" w:rsidRDefault="004105E0" w:rsidP="0022260F">
            <w:pPr>
              <w:contextualSpacing/>
              <w:jc w:val="center"/>
              <w:rPr>
                <w:color w:val="000000"/>
                <w:sz w:val="20"/>
                <w:szCs w:val="20"/>
              </w:rPr>
            </w:pPr>
          </w:p>
        </w:tc>
        <w:tc>
          <w:tcPr>
            <w:tcW w:w="1134" w:type="dxa"/>
            <w:vMerge/>
            <w:tcBorders>
              <w:left w:val="single" w:sz="4" w:space="0" w:color="auto"/>
            </w:tcBorders>
            <w:shd w:val="clear" w:color="auto" w:fill="FFFFFF"/>
            <w:vAlign w:val="center"/>
          </w:tcPr>
          <w:p w:rsidR="004105E0" w:rsidRPr="0022260F" w:rsidRDefault="004105E0" w:rsidP="0022260F">
            <w:pPr>
              <w:contextualSpacing/>
              <w:jc w:val="center"/>
              <w:rPr>
                <w:color w:val="000000"/>
                <w:sz w:val="20"/>
                <w:szCs w:val="20"/>
              </w:rPr>
            </w:pPr>
          </w:p>
        </w:tc>
        <w:tc>
          <w:tcPr>
            <w:tcW w:w="1276" w:type="dxa"/>
            <w:vMerge/>
            <w:tcBorders>
              <w:left w:val="single" w:sz="4" w:space="0" w:color="auto"/>
            </w:tcBorders>
            <w:shd w:val="clear" w:color="auto" w:fill="FFFFFF"/>
            <w:vAlign w:val="center"/>
          </w:tcPr>
          <w:p w:rsidR="004105E0" w:rsidRPr="0022260F" w:rsidRDefault="004105E0" w:rsidP="0022260F">
            <w:pPr>
              <w:contextualSpacing/>
              <w:jc w:val="center"/>
              <w:rPr>
                <w:color w:val="000000"/>
                <w:sz w:val="20"/>
                <w:szCs w:val="20"/>
              </w:rPr>
            </w:pPr>
          </w:p>
        </w:tc>
        <w:tc>
          <w:tcPr>
            <w:tcW w:w="1559" w:type="dxa"/>
            <w:tcBorders>
              <w:top w:val="single" w:sz="4" w:space="0" w:color="auto"/>
              <w:left w:val="single" w:sz="4" w:space="0" w:color="auto"/>
            </w:tcBorders>
            <w:shd w:val="clear" w:color="auto" w:fill="FFFFFF"/>
            <w:vAlign w:val="center"/>
          </w:tcPr>
          <w:p w:rsidR="004105E0" w:rsidRPr="0022260F" w:rsidRDefault="00313493" w:rsidP="0022260F">
            <w:pPr>
              <w:pStyle w:val="14"/>
              <w:shd w:val="clear" w:color="auto" w:fill="auto"/>
              <w:spacing w:line="240" w:lineRule="auto"/>
              <w:contextualSpacing/>
              <w:jc w:val="center"/>
              <w:rPr>
                <w:color w:val="000000"/>
                <w:sz w:val="20"/>
                <w:szCs w:val="20"/>
                <w:lang w:val="uk-UA"/>
              </w:rPr>
            </w:pPr>
            <w:r w:rsidRPr="0022260F">
              <w:rPr>
                <w:rStyle w:val="Gungsuh"/>
                <w:rFonts w:ascii="Times New Roman" w:hAnsi="Times New Roman" w:cs="Times New Roman"/>
                <w:sz w:val="20"/>
                <w:szCs w:val="20"/>
              </w:rPr>
              <w:t>д</w:t>
            </w:r>
            <w:r w:rsidR="004105E0" w:rsidRPr="0022260F">
              <w:rPr>
                <w:rStyle w:val="Gungsuh"/>
                <w:rFonts w:ascii="Times New Roman" w:hAnsi="Times New Roman" w:cs="Times New Roman"/>
                <w:sz w:val="20"/>
                <w:szCs w:val="20"/>
              </w:rPr>
              <w:t xml:space="preserve">о </w:t>
            </w:r>
            <w:r w:rsidR="004105E0" w:rsidRPr="0022260F">
              <w:rPr>
                <w:rStyle w:val="Arial3"/>
                <w:rFonts w:ascii="Times New Roman" w:eastAsia="Calibri" w:hAnsi="Times New Roman" w:cs="Times New Roman"/>
                <w:sz w:val="20"/>
                <w:szCs w:val="20"/>
              </w:rPr>
              <w:t>застрахованої</w:t>
            </w:r>
          </w:p>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гр.</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4</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гр.</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2</w:t>
            </w:r>
          </w:p>
        </w:tc>
        <w:tc>
          <w:tcPr>
            <w:tcW w:w="1417" w:type="dxa"/>
            <w:tcBorders>
              <w:top w:val="single" w:sz="4" w:space="0" w:color="auto"/>
              <w:left w:val="single" w:sz="4" w:space="0" w:color="auto"/>
              <w:righ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Gungsuh"/>
                <w:rFonts w:ascii="Times New Roman" w:hAnsi="Times New Roman" w:cs="Times New Roman"/>
                <w:sz w:val="20"/>
                <w:szCs w:val="20"/>
              </w:rPr>
              <w:t>до</w:t>
            </w:r>
          </w:p>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заявленої</w:t>
            </w:r>
          </w:p>
          <w:p w:rsidR="004105E0" w:rsidRPr="0022260F" w:rsidRDefault="004105E0" w:rsidP="0022260F">
            <w:pPr>
              <w:pStyle w:val="14"/>
              <w:shd w:val="clear" w:color="auto" w:fill="auto"/>
              <w:spacing w:line="240" w:lineRule="auto"/>
              <w:contextualSpacing/>
              <w:jc w:val="center"/>
              <w:rPr>
                <w:color w:val="000000"/>
                <w:sz w:val="20"/>
                <w:szCs w:val="20"/>
                <w:lang w:val="uk-UA"/>
              </w:rPr>
            </w:pPr>
            <w:r w:rsidRPr="0022260F">
              <w:rPr>
                <w:rStyle w:val="Arial3"/>
                <w:rFonts w:ascii="Times New Roman" w:eastAsia="Calibri" w:hAnsi="Times New Roman" w:cs="Times New Roman"/>
                <w:sz w:val="20"/>
                <w:szCs w:val="20"/>
              </w:rPr>
              <w:t>гр.</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4</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гр.</w:t>
            </w:r>
            <w:r w:rsidR="001354F7" w:rsidRPr="0022260F">
              <w:rPr>
                <w:rStyle w:val="Arial3"/>
                <w:rFonts w:ascii="Times New Roman" w:eastAsia="Calibri" w:hAnsi="Times New Roman" w:cs="Times New Roman"/>
                <w:sz w:val="20"/>
                <w:szCs w:val="20"/>
              </w:rPr>
              <w:t xml:space="preserve"> </w:t>
            </w:r>
            <w:r w:rsidRPr="0022260F">
              <w:rPr>
                <w:rStyle w:val="Arial3"/>
                <w:rFonts w:ascii="Times New Roman" w:eastAsia="Calibri" w:hAnsi="Times New Roman" w:cs="Times New Roman"/>
                <w:sz w:val="20"/>
                <w:szCs w:val="20"/>
              </w:rPr>
              <w:t>3</w:t>
            </w:r>
          </w:p>
        </w:tc>
      </w:tr>
      <w:tr w:rsidR="004105E0" w:rsidRPr="00CD4CDA" w:rsidTr="000926F6">
        <w:trPr>
          <w:cantSplit/>
          <w:trHeight w:val="20"/>
        </w:trPr>
        <w:tc>
          <w:tcPr>
            <w:tcW w:w="1286"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А</w:t>
            </w:r>
          </w:p>
        </w:tc>
        <w:tc>
          <w:tcPr>
            <w:tcW w:w="1276"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1</w:t>
            </w:r>
          </w:p>
        </w:tc>
        <w:tc>
          <w:tcPr>
            <w:tcW w:w="1134"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1"/>
                <w:rFonts w:ascii="Times New Roman" w:eastAsia="Calibri" w:hAnsi="Times New Roman" w:cs="Times New Roman"/>
                <w:sz w:val="24"/>
                <w:szCs w:val="24"/>
              </w:rPr>
              <w:t>2</w:t>
            </w:r>
          </w:p>
        </w:tc>
        <w:tc>
          <w:tcPr>
            <w:tcW w:w="1134"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3</w:t>
            </w:r>
          </w:p>
        </w:tc>
        <w:tc>
          <w:tcPr>
            <w:tcW w:w="1134"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4</w:t>
            </w:r>
          </w:p>
        </w:tc>
        <w:tc>
          <w:tcPr>
            <w:tcW w:w="1276"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3"/>
                <w:rFonts w:ascii="Times New Roman" w:eastAsia="Calibri" w:hAnsi="Times New Roman" w:cs="Times New Roman"/>
                <w:sz w:val="24"/>
                <w:szCs w:val="24"/>
              </w:rPr>
              <w:t>5</w:t>
            </w:r>
          </w:p>
        </w:tc>
        <w:tc>
          <w:tcPr>
            <w:tcW w:w="1559"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1"/>
                <w:rFonts w:ascii="Times New Roman" w:eastAsia="Calibri" w:hAnsi="Times New Roman" w:cs="Times New Roman"/>
                <w:sz w:val="24"/>
                <w:szCs w:val="24"/>
              </w:rPr>
              <w:t>6</w:t>
            </w:r>
          </w:p>
        </w:tc>
        <w:tc>
          <w:tcPr>
            <w:tcW w:w="1417" w:type="dxa"/>
            <w:tcBorders>
              <w:top w:val="single" w:sz="4" w:space="0" w:color="auto"/>
              <w:left w:val="single" w:sz="4" w:space="0" w:color="auto"/>
              <w:righ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7</w:t>
            </w:r>
          </w:p>
        </w:tc>
      </w:tr>
      <w:tr w:rsidR="004105E0" w:rsidRPr="00CD4CDA" w:rsidTr="000926F6">
        <w:trPr>
          <w:cantSplit/>
          <w:trHeight w:val="20"/>
        </w:trPr>
        <w:tc>
          <w:tcPr>
            <w:tcW w:w="1286" w:type="dxa"/>
            <w:tcBorders>
              <w:top w:val="single" w:sz="4" w:space="0" w:color="auto"/>
              <w:left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Пшениця</w:t>
            </w:r>
          </w:p>
        </w:tc>
        <w:tc>
          <w:tcPr>
            <w:tcW w:w="1276"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spacing w:line="240" w:lineRule="auto"/>
              <w:contextualSpacing/>
              <w:jc w:val="center"/>
              <w:rPr>
                <w:color w:val="000000"/>
                <w:sz w:val="24"/>
                <w:szCs w:val="24"/>
                <w:lang w:val="uk-UA"/>
              </w:rPr>
            </w:pPr>
            <w:r w:rsidRPr="00CD4CDA">
              <w:rPr>
                <w:rStyle w:val="Arial3"/>
                <w:rFonts w:ascii="Times New Roman" w:eastAsia="Calibri" w:hAnsi="Times New Roman" w:cs="Times New Roman"/>
                <w:sz w:val="24"/>
                <w:szCs w:val="24"/>
              </w:rPr>
              <w:t>51</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26324,15</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22306,75</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5136,2</w:t>
            </w:r>
          </w:p>
        </w:tc>
        <w:tc>
          <w:tcPr>
            <w:tcW w:w="1276"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-17170,6</w:t>
            </w:r>
          </w:p>
        </w:tc>
        <w:tc>
          <w:tcPr>
            <w:tcW w:w="1559"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19,5</w:t>
            </w:r>
          </w:p>
        </w:tc>
        <w:tc>
          <w:tcPr>
            <w:tcW w:w="1417" w:type="dxa"/>
            <w:tcBorders>
              <w:top w:val="single" w:sz="4" w:space="0" w:color="auto"/>
              <w:left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23,0</w:t>
            </w:r>
          </w:p>
        </w:tc>
      </w:tr>
      <w:tr w:rsidR="004105E0" w:rsidRPr="00CD4CDA" w:rsidTr="000926F6">
        <w:trPr>
          <w:cantSplit/>
          <w:trHeight w:val="20"/>
        </w:trPr>
        <w:tc>
          <w:tcPr>
            <w:tcW w:w="1286" w:type="dxa"/>
            <w:tcBorders>
              <w:top w:val="single" w:sz="4" w:space="0" w:color="auto"/>
              <w:left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Ячмінь</w:t>
            </w:r>
          </w:p>
        </w:tc>
        <w:tc>
          <w:tcPr>
            <w:tcW w:w="1276"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spacing w:line="240" w:lineRule="auto"/>
              <w:contextualSpacing/>
              <w:jc w:val="center"/>
              <w:rPr>
                <w:color w:val="000000"/>
                <w:sz w:val="24"/>
                <w:szCs w:val="24"/>
                <w:lang w:val="uk-UA"/>
              </w:rPr>
            </w:pPr>
            <w:r w:rsidRPr="00CD4CDA">
              <w:rPr>
                <w:rStyle w:val="Arial3"/>
                <w:rFonts w:ascii="Times New Roman" w:eastAsia="Calibri" w:hAnsi="Times New Roman" w:cs="Times New Roman"/>
                <w:sz w:val="24"/>
                <w:szCs w:val="24"/>
              </w:rPr>
              <w:t>4</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911,90</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911,90</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394,9</w:t>
            </w:r>
          </w:p>
        </w:tc>
        <w:tc>
          <w:tcPr>
            <w:tcW w:w="1276"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-517,0</w:t>
            </w:r>
          </w:p>
        </w:tc>
        <w:tc>
          <w:tcPr>
            <w:tcW w:w="1559"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43,3</w:t>
            </w:r>
          </w:p>
        </w:tc>
        <w:tc>
          <w:tcPr>
            <w:tcW w:w="1417" w:type="dxa"/>
            <w:tcBorders>
              <w:top w:val="single" w:sz="4" w:space="0" w:color="auto"/>
              <w:left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43,3</w:t>
            </w:r>
          </w:p>
        </w:tc>
      </w:tr>
      <w:tr w:rsidR="004105E0" w:rsidRPr="00CD4CDA" w:rsidTr="000926F6">
        <w:trPr>
          <w:cantSplit/>
          <w:trHeight w:val="20"/>
        </w:trPr>
        <w:tc>
          <w:tcPr>
            <w:tcW w:w="1286" w:type="dxa"/>
            <w:tcBorders>
              <w:top w:val="single" w:sz="4" w:space="0" w:color="auto"/>
              <w:left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Жито</w:t>
            </w:r>
          </w:p>
        </w:tc>
        <w:tc>
          <w:tcPr>
            <w:tcW w:w="1276"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spacing w:line="240" w:lineRule="auto"/>
              <w:contextualSpacing/>
              <w:jc w:val="center"/>
              <w:rPr>
                <w:color w:val="000000"/>
                <w:sz w:val="24"/>
                <w:szCs w:val="24"/>
                <w:lang w:val="uk-UA"/>
              </w:rPr>
            </w:pPr>
            <w:r w:rsidRPr="00CD4CDA">
              <w:rPr>
                <w:rStyle w:val="Arial3"/>
                <w:rFonts w:ascii="Times New Roman" w:eastAsia="Calibri" w:hAnsi="Times New Roman" w:cs="Times New Roman"/>
                <w:sz w:val="24"/>
                <w:szCs w:val="24"/>
              </w:rPr>
              <w:t>3</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155,50</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144,00</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0,0</w:t>
            </w:r>
          </w:p>
        </w:tc>
        <w:tc>
          <w:tcPr>
            <w:tcW w:w="1276"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-144,0</w:t>
            </w:r>
          </w:p>
        </w:tc>
        <w:tc>
          <w:tcPr>
            <w:tcW w:w="1559"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0,0</w:t>
            </w:r>
          </w:p>
        </w:tc>
        <w:tc>
          <w:tcPr>
            <w:tcW w:w="1417" w:type="dxa"/>
            <w:tcBorders>
              <w:top w:val="single" w:sz="4" w:space="0" w:color="auto"/>
              <w:left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0,0</w:t>
            </w:r>
          </w:p>
        </w:tc>
      </w:tr>
      <w:tr w:rsidR="004105E0" w:rsidRPr="00CD4CDA" w:rsidTr="000926F6">
        <w:trPr>
          <w:cantSplit/>
          <w:trHeight w:val="20"/>
        </w:trPr>
        <w:tc>
          <w:tcPr>
            <w:tcW w:w="1286" w:type="dxa"/>
            <w:tcBorders>
              <w:top w:val="single" w:sz="4" w:space="0" w:color="auto"/>
              <w:left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Ріпак</w:t>
            </w:r>
          </w:p>
        </w:tc>
        <w:tc>
          <w:tcPr>
            <w:tcW w:w="1276"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spacing w:line="240" w:lineRule="auto"/>
              <w:contextualSpacing/>
              <w:jc w:val="center"/>
              <w:rPr>
                <w:color w:val="000000"/>
                <w:sz w:val="24"/>
                <w:szCs w:val="24"/>
                <w:lang w:val="uk-UA"/>
              </w:rPr>
            </w:pPr>
            <w:r w:rsidRPr="00CD4CDA">
              <w:rPr>
                <w:rStyle w:val="Arial3"/>
                <w:rFonts w:ascii="Times New Roman" w:eastAsia="Calibri" w:hAnsi="Times New Roman" w:cs="Times New Roman"/>
                <w:sz w:val="24"/>
                <w:szCs w:val="24"/>
              </w:rPr>
              <w:t>20</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4512,70</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4100,70</w:t>
            </w:r>
          </w:p>
        </w:tc>
        <w:tc>
          <w:tcPr>
            <w:tcW w:w="1134"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2732,0</w:t>
            </w:r>
          </w:p>
        </w:tc>
        <w:tc>
          <w:tcPr>
            <w:tcW w:w="1276"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-1368,7</w:t>
            </w:r>
          </w:p>
        </w:tc>
        <w:tc>
          <w:tcPr>
            <w:tcW w:w="1559"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60,5</w:t>
            </w:r>
          </w:p>
        </w:tc>
        <w:tc>
          <w:tcPr>
            <w:tcW w:w="1417" w:type="dxa"/>
            <w:tcBorders>
              <w:top w:val="single" w:sz="4" w:space="0" w:color="auto"/>
              <w:left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66,6</w:t>
            </w:r>
          </w:p>
        </w:tc>
      </w:tr>
      <w:tr w:rsidR="004105E0" w:rsidRPr="00CD4CDA" w:rsidTr="000926F6">
        <w:trPr>
          <w:cantSplit/>
          <w:trHeight w:val="20"/>
        </w:trPr>
        <w:tc>
          <w:tcPr>
            <w:tcW w:w="1286" w:type="dxa"/>
            <w:tcBorders>
              <w:top w:val="single" w:sz="4" w:space="0" w:color="auto"/>
              <w:left w:val="single" w:sz="4" w:space="0" w:color="auto"/>
              <w:bottom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7"/>
                <w:rFonts w:eastAsia="Calibri"/>
                <w:b w:val="0"/>
                <w:sz w:val="24"/>
                <w:szCs w:val="24"/>
              </w:rPr>
              <w:t>Всього</w:t>
            </w:r>
          </w:p>
        </w:tc>
        <w:tc>
          <w:tcPr>
            <w:tcW w:w="1276"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spacing w:line="240" w:lineRule="auto"/>
              <w:contextualSpacing/>
              <w:jc w:val="center"/>
              <w:rPr>
                <w:color w:val="000000"/>
                <w:sz w:val="24"/>
                <w:szCs w:val="24"/>
                <w:lang w:val="uk-UA"/>
              </w:rPr>
            </w:pPr>
            <w:r w:rsidRPr="00CD4CDA">
              <w:rPr>
                <w:rStyle w:val="Gungsuh"/>
                <w:rFonts w:ascii="Times New Roman" w:hAnsi="Times New Roman" w:cs="Times New Roman"/>
                <w:sz w:val="24"/>
                <w:szCs w:val="24"/>
              </w:rPr>
              <w:t>78</w:t>
            </w:r>
          </w:p>
        </w:tc>
        <w:tc>
          <w:tcPr>
            <w:tcW w:w="1134"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Gungsuh"/>
                <w:rFonts w:ascii="Times New Roman" w:hAnsi="Times New Roman" w:cs="Times New Roman"/>
                <w:sz w:val="24"/>
                <w:szCs w:val="24"/>
              </w:rPr>
              <w:t>31904,25</w:t>
            </w:r>
          </w:p>
        </w:tc>
        <w:tc>
          <w:tcPr>
            <w:tcW w:w="1134"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Gungsuh"/>
                <w:rFonts w:ascii="Times New Roman" w:hAnsi="Times New Roman" w:cs="Times New Roman"/>
                <w:sz w:val="24"/>
                <w:szCs w:val="24"/>
              </w:rPr>
              <w:t>27463,35</w:t>
            </w:r>
          </w:p>
        </w:tc>
        <w:tc>
          <w:tcPr>
            <w:tcW w:w="1134"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662"/>
              </w:tabs>
              <w:spacing w:line="240" w:lineRule="auto"/>
              <w:contextualSpacing/>
              <w:jc w:val="both"/>
              <w:rPr>
                <w:color w:val="000000"/>
                <w:sz w:val="24"/>
                <w:szCs w:val="24"/>
                <w:lang w:val="uk-UA"/>
              </w:rPr>
            </w:pPr>
            <w:r w:rsidRPr="00CD4CDA">
              <w:rPr>
                <w:rStyle w:val="Gungsuh"/>
                <w:rFonts w:ascii="Times New Roman" w:hAnsi="Times New Roman" w:cs="Times New Roman"/>
                <w:sz w:val="24"/>
                <w:szCs w:val="24"/>
              </w:rPr>
              <w:t>8263,1</w:t>
            </w:r>
          </w:p>
        </w:tc>
        <w:tc>
          <w:tcPr>
            <w:tcW w:w="1276"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Gungsuh"/>
                <w:rFonts w:ascii="Times New Roman" w:hAnsi="Times New Roman" w:cs="Times New Roman"/>
                <w:sz w:val="24"/>
                <w:szCs w:val="24"/>
              </w:rPr>
              <w:t>-19200,3</w:t>
            </w:r>
          </w:p>
        </w:tc>
        <w:tc>
          <w:tcPr>
            <w:tcW w:w="1559"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Gungsuh"/>
                <w:rFonts w:ascii="Times New Roman" w:hAnsi="Times New Roman" w:cs="Times New Roman"/>
                <w:sz w:val="24"/>
                <w:szCs w:val="24"/>
              </w:rPr>
              <w:t>25,9</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9"/>
              </w:tabs>
              <w:spacing w:line="240" w:lineRule="auto"/>
              <w:contextualSpacing/>
              <w:jc w:val="both"/>
              <w:rPr>
                <w:color w:val="000000"/>
                <w:sz w:val="24"/>
                <w:szCs w:val="24"/>
                <w:lang w:val="uk-UA"/>
              </w:rPr>
            </w:pPr>
            <w:r w:rsidRPr="00CD4CDA">
              <w:rPr>
                <w:rStyle w:val="Gungsuh"/>
                <w:rFonts w:ascii="Times New Roman" w:hAnsi="Times New Roman" w:cs="Times New Roman"/>
                <w:sz w:val="24"/>
                <w:szCs w:val="24"/>
              </w:rPr>
              <w:t>30,1</w:t>
            </w:r>
          </w:p>
        </w:tc>
      </w:tr>
    </w:tbl>
    <w:p w:rsidR="004105E0" w:rsidRPr="009D2AD6" w:rsidRDefault="004105E0" w:rsidP="0022260F">
      <w:pPr>
        <w:pStyle w:val="14"/>
        <w:shd w:val="clear" w:color="auto" w:fill="auto"/>
        <w:spacing w:before="60" w:line="192" w:lineRule="auto"/>
        <w:ind w:firstLine="709"/>
        <w:jc w:val="both"/>
        <w:rPr>
          <w:rStyle w:val="Exact"/>
          <w:color w:val="000000"/>
          <w:sz w:val="24"/>
          <w:szCs w:val="24"/>
          <w:lang w:val="uk-UA"/>
        </w:rPr>
      </w:pPr>
      <w:r w:rsidRPr="00CD4CDA">
        <w:rPr>
          <w:rStyle w:val="Exact"/>
          <w:i/>
          <w:color w:val="000000"/>
          <w:sz w:val="24"/>
          <w:szCs w:val="24"/>
          <w:lang w:val="uk-UA"/>
        </w:rPr>
        <w:t>Джерело</w:t>
      </w:r>
      <w:r w:rsidRPr="009D2AD6">
        <w:rPr>
          <w:rStyle w:val="Exact"/>
          <w:color w:val="000000"/>
          <w:sz w:val="24"/>
          <w:szCs w:val="24"/>
          <w:lang w:val="uk-UA"/>
        </w:rPr>
        <w:t xml:space="preserve">: складено автором за даними Українського сільськогосподарського страхового </w:t>
      </w:r>
      <w:r w:rsidR="001354F7">
        <w:rPr>
          <w:rStyle w:val="Exact"/>
          <w:color w:val="000000"/>
          <w:sz w:val="24"/>
          <w:szCs w:val="24"/>
          <w:lang w:val="uk-UA"/>
        </w:rPr>
        <w:t>п</w:t>
      </w:r>
      <w:r w:rsidRPr="009D2AD6">
        <w:rPr>
          <w:rStyle w:val="Exact"/>
          <w:color w:val="000000"/>
          <w:sz w:val="24"/>
          <w:szCs w:val="24"/>
          <w:lang w:val="uk-UA"/>
        </w:rPr>
        <w:t>улу</w:t>
      </w:r>
      <w:r w:rsidR="009D2AD6">
        <w:rPr>
          <w:rStyle w:val="Exact"/>
          <w:color w:val="000000"/>
          <w:sz w:val="24"/>
          <w:szCs w:val="24"/>
          <w:lang w:val="uk-UA"/>
        </w:rPr>
        <w:t>.</w:t>
      </w:r>
    </w:p>
    <w:p w:rsidR="00313493" w:rsidRDefault="00313493" w:rsidP="002566D0">
      <w:pPr>
        <w:pStyle w:val="14"/>
        <w:shd w:val="clear" w:color="auto" w:fill="auto"/>
        <w:spacing w:line="216" w:lineRule="auto"/>
        <w:ind w:firstLine="709"/>
        <w:contextualSpacing/>
        <w:jc w:val="both"/>
        <w:rPr>
          <w:rStyle w:val="Exact"/>
          <w:color w:val="000000"/>
          <w:sz w:val="28"/>
          <w:szCs w:val="28"/>
          <w:lang w:val="uk-UA"/>
        </w:rPr>
      </w:pPr>
    </w:p>
    <w:p w:rsidR="004105E0" w:rsidRPr="00CD4CDA" w:rsidRDefault="00313493" w:rsidP="00313493">
      <w:pPr>
        <w:pStyle w:val="14"/>
        <w:shd w:val="clear" w:color="auto" w:fill="auto"/>
        <w:spacing w:line="216" w:lineRule="auto"/>
        <w:ind w:firstLine="567"/>
        <w:contextualSpacing/>
        <w:jc w:val="both"/>
        <w:rPr>
          <w:rStyle w:val="Exact"/>
          <w:color w:val="000000"/>
          <w:sz w:val="28"/>
          <w:szCs w:val="28"/>
        </w:rPr>
      </w:pPr>
      <w:r>
        <w:rPr>
          <w:rStyle w:val="Exact"/>
          <w:color w:val="000000"/>
          <w:sz w:val="28"/>
          <w:szCs w:val="28"/>
          <w:lang w:val="uk-UA"/>
        </w:rPr>
        <w:t>Виявлено, що в</w:t>
      </w:r>
      <w:r w:rsidR="004105E0" w:rsidRPr="00CD4CDA">
        <w:rPr>
          <w:rStyle w:val="Exact"/>
          <w:color w:val="000000"/>
          <w:sz w:val="28"/>
          <w:szCs w:val="28"/>
          <w:lang w:val="uk-UA"/>
        </w:rPr>
        <w:t xml:space="preserve">еличина загиблої площі під всі </w:t>
      </w:r>
      <w:r w:rsidR="009D2AD6">
        <w:rPr>
          <w:rStyle w:val="Exact"/>
          <w:color w:val="000000"/>
          <w:sz w:val="28"/>
          <w:szCs w:val="28"/>
          <w:lang w:val="uk-UA"/>
        </w:rPr>
        <w:t>згадані</w:t>
      </w:r>
      <w:r w:rsidR="009D2AD6" w:rsidRPr="00CD4CDA">
        <w:rPr>
          <w:rStyle w:val="Exact"/>
          <w:color w:val="000000"/>
          <w:sz w:val="28"/>
          <w:szCs w:val="28"/>
          <w:lang w:val="uk-UA"/>
        </w:rPr>
        <w:t xml:space="preserve"> </w:t>
      </w:r>
      <w:r w:rsidR="004105E0" w:rsidRPr="00CD4CDA">
        <w:rPr>
          <w:rStyle w:val="Exact"/>
          <w:color w:val="000000"/>
          <w:sz w:val="28"/>
          <w:szCs w:val="28"/>
          <w:lang w:val="uk-UA"/>
        </w:rPr>
        <w:t xml:space="preserve">культури становила тільки 30% заявленої площі агропідприємствами-страхувальниками. Причому результати вибіркового спостереження підтвердили факт загиблої пшениці на 23% площі, ячменю </w:t>
      </w:r>
      <w:r w:rsidR="004105E0" w:rsidRPr="00CD4CDA">
        <w:rPr>
          <w:rStyle w:val="Exact"/>
          <w:color w:val="000000"/>
          <w:sz w:val="28"/>
          <w:szCs w:val="28"/>
          <w:lang w:val="uk-UA"/>
        </w:rPr>
        <w:sym w:font="Symbol" w:char="F02D"/>
      </w:r>
      <w:r w:rsidR="004105E0" w:rsidRPr="00CD4CDA">
        <w:rPr>
          <w:rStyle w:val="Exact"/>
          <w:color w:val="000000"/>
          <w:sz w:val="28"/>
          <w:szCs w:val="28"/>
          <w:lang w:val="uk-UA"/>
        </w:rPr>
        <w:t xml:space="preserve"> на 43,3%, ріпаку </w:t>
      </w:r>
      <w:r w:rsidR="004105E0" w:rsidRPr="00CD4CDA">
        <w:rPr>
          <w:rStyle w:val="Exact"/>
          <w:color w:val="000000"/>
          <w:sz w:val="28"/>
          <w:szCs w:val="28"/>
          <w:lang w:val="uk-UA"/>
        </w:rPr>
        <w:sym w:font="Symbol" w:char="F02D"/>
      </w:r>
      <w:r w:rsidR="004105E0" w:rsidRPr="00CD4CDA">
        <w:rPr>
          <w:rStyle w:val="Exact"/>
          <w:color w:val="000000"/>
          <w:sz w:val="28"/>
          <w:szCs w:val="28"/>
          <w:lang w:val="uk-UA"/>
        </w:rPr>
        <w:t xml:space="preserve"> на 66,6</w:t>
      </w:r>
      <w:r w:rsidR="009D2AD6" w:rsidRPr="00CD4CDA">
        <w:rPr>
          <w:rStyle w:val="Exact"/>
          <w:color w:val="000000"/>
          <w:sz w:val="28"/>
          <w:szCs w:val="28"/>
          <w:lang w:val="uk-UA"/>
        </w:rPr>
        <w:t>%</w:t>
      </w:r>
      <w:r w:rsidR="009D2AD6">
        <w:rPr>
          <w:rStyle w:val="Exact"/>
          <w:color w:val="000000"/>
          <w:sz w:val="28"/>
          <w:szCs w:val="28"/>
          <w:lang w:val="uk-UA"/>
        </w:rPr>
        <w:t>,</w:t>
      </w:r>
      <w:r w:rsidR="009D2AD6" w:rsidRPr="00CD4CDA">
        <w:rPr>
          <w:rStyle w:val="Exact"/>
          <w:color w:val="000000"/>
          <w:sz w:val="28"/>
          <w:szCs w:val="28"/>
          <w:lang w:val="uk-UA"/>
        </w:rPr>
        <w:t xml:space="preserve"> </w:t>
      </w:r>
      <w:r w:rsidR="009D2AD6">
        <w:rPr>
          <w:rStyle w:val="Exact"/>
          <w:color w:val="000000"/>
          <w:sz w:val="28"/>
          <w:szCs w:val="28"/>
          <w:lang w:val="uk-UA"/>
        </w:rPr>
        <w:t>а</w:t>
      </w:r>
      <w:r w:rsidR="004105E0" w:rsidRPr="00CD4CDA">
        <w:rPr>
          <w:rStyle w:val="Exact"/>
          <w:color w:val="000000"/>
          <w:sz w:val="28"/>
          <w:szCs w:val="28"/>
          <w:lang w:val="uk-UA"/>
        </w:rPr>
        <w:t xml:space="preserve"> величина площі під жито (144 га) під час проведення вибіркового спостереження не підтвердилась як загибла. </w:t>
      </w:r>
    </w:p>
    <w:p w:rsidR="004105E0" w:rsidRPr="00CD4CDA" w:rsidRDefault="004105E0" w:rsidP="002566D0">
      <w:pPr>
        <w:pStyle w:val="14"/>
        <w:shd w:val="clear" w:color="auto" w:fill="auto"/>
        <w:spacing w:line="216" w:lineRule="auto"/>
        <w:ind w:firstLine="709"/>
        <w:contextualSpacing/>
        <w:jc w:val="both"/>
        <w:rPr>
          <w:rStyle w:val="Exact"/>
          <w:color w:val="000000"/>
          <w:sz w:val="28"/>
          <w:szCs w:val="28"/>
          <w:lang w:val="uk-UA"/>
        </w:rPr>
      </w:pPr>
      <w:r w:rsidRPr="00CD4CDA">
        <w:rPr>
          <w:rStyle w:val="Exact"/>
          <w:color w:val="000000"/>
          <w:sz w:val="28"/>
          <w:szCs w:val="28"/>
          <w:lang w:val="uk-UA"/>
        </w:rPr>
        <w:t xml:space="preserve">У </w:t>
      </w:r>
      <w:r w:rsidR="007407B7">
        <w:rPr>
          <w:rStyle w:val="Exact"/>
          <w:color w:val="000000"/>
          <w:sz w:val="28"/>
          <w:szCs w:val="28"/>
          <w:lang w:val="uk-UA"/>
        </w:rPr>
        <w:t>табл.</w:t>
      </w:r>
      <w:r w:rsidRPr="00CD4CDA">
        <w:rPr>
          <w:rStyle w:val="Exact"/>
          <w:color w:val="000000"/>
          <w:sz w:val="28"/>
          <w:szCs w:val="28"/>
          <w:lang w:val="uk-UA"/>
        </w:rPr>
        <w:t xml:space="preserve"> 2 представлен</w:t>
      </w:r>
      <w:r w:rsidR="00313493" w:rsidRPr="00313493">
        <w:rPr>
          <w:rStyle w:val="Exact"/>
          <w:sz w:val="28"/>
          <w:szCs w:val="28"/>
          <w:lang w:val="uk-UA"/>
        </w:rPr>
        <w:t>о</w:t>
      </w:r>
      <w:r w:rsidRPr="00CD4CDA">
        <w:rPr>
          <w:rStyle w:val="Exact"/>
          <w:color w:val="000000"/>
          <w:sz w:val="28"/>
          <w:szCs w:val="28"/>
          <w:lang w:val="uk-UA"/>
        </w:rPr>
        <w:t xml:space="preserve"> основні показники варіації середнього </w:t>
      </w:r>
      <w:r w:rsidR="009D2AD6" w:rsidRPr="001354F7">
        <w:rPr>
          <w:rStyle w:val="Exact"/>
          <w:color w:val="000000"/>
          <w:sz w:val="28"/>
          <w:szCs w:val="28"/>
          <w:lang w:val="uk-UA"/>
        </w:rPr>
        <w:t>відсотка</w:t>
      </w:r>
      <w:r w:rsidR="009D2AD6" w:rsidRPr="00CD4CDA">
        <w:rPr>
          <w:rStyle w:val="Exact"/>
          <w:color w:val="000000"/>
          <w:sz w:val="28"/>
          <w:szCs w:val="28"/>
          <w:lang w:val="uk-UA"/>
        </w:rPr>
        <w:t xml:space="preserve"> </w:t>
      </w:r>
      <w:r w:rsidRPr="00CD4CDA">
        <w:rPr>
          <w:rStyle w:val="Exact"/>
          <w:color w:val="000000"/>
          <w:sz w:val="28"/>
          <w:szCs w:val="28"/>
          <w:lang w:val="uk-UA"/>
        </w:rPr>
        <w:t xml:space="preserve">загиблої площі сільськогосподарських культур при настанні страхового випадку. </w:t>
      </w:r>
    </w:p>
    <w:p w:rsidR="00313493" w:rsidRDefault="00313493" w:rsidP="002566D0">
      <w:pPr>
        <w:pStyle w:val="14"/>
        <w:shd w:val="clear" w:color="auto" w:fill="auto"/>
        <w:spacing w:line="216" w:lineRule="auto"/>
        <w:ind w:firstLine="709"/>
        <w:contextualSpacing/>
        <w:jc w:val="right"/>
        <w:rPr>
          <w:i/>
          <w:color w:val="000000"/>
          <w:sz w:val="28"/>
          <w:szCs w:val="28"/>
          <w:lang w:val="uk-UA"/>
        </w:rPr>
      </w:pPr>
    </w:p>
    <w:p w:rsidR="004105E0" w:rsidRPr="007407B7" w:rsidRDefault="004105E0" w:rsidP="002566D0">
      <w:pPr>
        <w:pStyle w:val="14"/>
        <w:shd w:val="clear" w:color="auto" w:fill="auto"/>
        <w:spacing w:line="216" w:lineRule="auto"/>
        <w:ind w:firstLine="709"/>
        <w:contextualSpacing/>
        <w:jc w:val="right"/>
        <w:rPr>
          <w:i/>
          <w:color w:val="000000"/>
          <w:sz w:val="28"/>
          <w:szCs w:val="28"/>
          <w:lang w:val="uk-UA"/>
        </w:rPr>
      </w:pPr>
      <w:r w:rsidRPr="007407B7">
        <w:rPr>
          <w:i/>
          <w:color w:val="000000"/>
          <w:sz w:val="28"/>
          <w:szCs w:val="28"/>
          <w:lang w:val="uk-UA"/>
        </w:rPr>
        <w:t>Таблиця 2</w:t>
      </w:r>
    </w:p>
    <w:p w:rsidR="004105E0" w:rsidRPr="00CD4CDA" w:rsidRDefault="004105E0" w:rsidP="0022260F">
      <w:pPr>
        <w:pStyle w:val="14"/>
        <w:shd w:val="clear" w:color="auto" w:fill="auto"/>
        <w:spacing w:after="120" w:line="216" w:lineRule="auto"/>
        <w:ind w:firstLine="709"/>
        <w:jc w:val="center"/>
        <w:rPr>
          <w:rStyle w:val="Exact"/>
          <w:color w:val="000000"/>
          <w:sz w:val="28"/>
          <w:szCs w:val="28"/>
          <w:lang w:val="uk-UA"/>
        </w:rPr>
      </w:pPr>
      <w:r w:rsidRPr="00CD4CDA">
        <w:rPr>
          <w:color w:val="000000"/>
          <w:sz w:val="28"/>
          <w:szCs w:val="28"/>
          <w:lang w:val="uk-UA"/>
        </w:rPr>
        <w:t xml:space="preserve">Показники варіації середнього </w:t>
      </w:r>
      <w:r w:rsidR="009D2AD6">
        <w:rPr>
          <w:color w:val="000000"/>
          <w:sz w:val="28"/>
          <w:szCs w:val="28"/>
          <w:lang w:val="uk-UA"/>
        </w:rPr>
        <w:t>відсотка</w:t>
      </w:r>
      <w:r w:rsidR="009D2AD6" w:rsidRPr="00CD4CDA">
        <w:rPr>
          <w:color w:val="000000"/>
          <w:sz w:val="28"/>
          <w:szCs w:val="28"/>
          <w:lang w:val="uk-UA"/>
        </w:rPr>
        <w:t xml:space="preserve"> </w:t>
      </w:r>
      <w:r w:rsidR="001354F7">
        <w:rPr>
          <w:color w:val="000000"/>
          <w:sz w:val="28"/>
          <w:szCs w:val="28"/>
          <w:lang w:val="uk-UA"/>
        </w:rPr>
        <w:t>з</w:t>
      </w:r>
      <w:r w:rsidRPr="00CD4CDA">
        <w:rPr>
          <w:color w:val="000000"/>
          <w:sz w:val="28"/>
          <w:szCs w:val="28"/>
          <w:lang w:val="uk-UA"/>
        </w:rPr>
        <w:t xml:space="preserve">агиблої площі </w:t>
      </w:r>
      <w:r w:rsidRPr="00CD4CDA">
        <w:rPr>
          <w:rStyle w:val="Exact"/>
          <w:color w:val="000000"/>
          <w:sz w:val="28"/>
          <w:szCs w:val="28"/>
          <w:lang w:val="uk-UA"/>
        </w:rPr>
        <w:t>сільськогосподарських</w:t>
      </w:r>
      <w:r w:rsidRPr="00CD4CDA">
        <w:rPr>
          <w:color w:val="000000"/>
          <w:sz w:val="28"/>
          <w:szCs w:val="28"/>
          <w:lang w:val="uk-UA"/>
        </w:rPr>
        <w:t xml:space="preserve"> культур при настанні страхового випадку в Україні</w:t>
      </w:r>
      <w:r w:rsidR="001354F7">
        <w:rPr>
          <w:color w:val="000000"/>
          <w:sz w:val="28"/>
          <w:szCs w:val="28"/>
          <w:lang w:val="uk-UA"/>
        </w:rPr>
        <w:t xml:space="preserve"> </w:t>
      </w:r>
      <w:r w:rsidRPr="00CD4CDA">
        <w:rPr>
          <w:color w:val="000000"/>
          <w:sz w:val="28"/>
          <w:szCs w:val="28"/>
          <w:lang w:val="uk-UA"/>
        </w:rPr>
        <w:t>в 2013 р.</w:t>
      </w:r>
    </w:p>
    <w:tbl>
      <w:tblPr>
        <w:tblW w:w="10139" w:type="dxa"/>
        <w:tblLayout w:type="fixed"/>
        <w:tblCellMar>
          <w:left w:w="10" w:type="dxa"/>
          <w:right w:w="10" w:type="dxa"/>
        </w:tblCellMar>
        <w:tblLook w:val="0000" w:firstRow="0" w:lastRow="0" w:firstColumn="0" w:lastColumn="0" w:noHBand="0" w:noVBand="0"/>
      </w:tblPr>
      <w:tblGrid>
        <w:gridCol w:w="1428"/>
        <w:gridCol w:w="1461"/>
        <w:gridCol w:w="1437"/>
        <w:gridCol w:w="1090"/>
        <w:gridCol w:w="1062"/>
        <w:gridCol w:w="1090"/>
        <w:gridCol w:w="1231"/>
        <w:gridCol w:w="1340"/>
      </w:tblGrid>
      <w:tr w:rsidR="004105E0" w:rsidRPr="0022260F" w:rsidTr="0022260F">
        <w:trPr>
          <w:cantSplit/>
          <w:trHeight w:val="21"/>
        </w:trPr>
        <w:tc>
          <w:tcPr>
            <w:tcW w:w="1428" w:type="dxa"/>
            <w:vMerge w:val="restart"/>
            <w:tcBorders>
              <w:top w:val="single" w:sz="4" w:space="0" w:color="auto"/>
              <w:left w:val="single" w:sz="4" w:space="0" w:color="auto"/>
            </w:tcBorders>
            <w:shd w:val="clear" w:color="auto" w:fill="FFFFFF"/>
            <w:vAlign w:val="center"/>
          </w:tcPr>
          <w:p w:rsidR="004105E0" w:rsidRPr="0022260F" w:rsidRDefault="001354F7"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 xml:space="preserve">Види </w:t>
            </w:r>
            <w:r w:rsidRPr="0022260F">
              <w:rPr>
                <w:rStyle w:val="Arial3"/>
                <w:rFonts w:ascii="Times New Roman" w:eastAsia="Calibri" w:hAnsi="Times New Roman" w:cs="Times New Roman"/>
                <w:sz w:val="22"/>
                <w:szCs w:val="22"/>
              </w:rPr>
              <w:br/>
            </w:r>
            <w:r w:rsidR="004105E0" w:rsidRPr="0022260F">
              <w:rPr>
                <w:rStyle w:val="Arial3"/>
                <w:rFonts w:ascii="Times New Roman" w:eastAsia="Calibri" w:hAnsi="Times New Roman" w:cs="Times New Roman"/>
                <w:sz w:val="22"/>
                <w:szCs w:val="22"/>
              </w:rPr>
              <w:t>с.-г. культур</w:t>
            </w:r>
          </w:p>
        </w:tc>
        <w:tc>
          <w:tcPr>
            <w:tcW w:w="1461" w:type="dxa"/>
            <w:vMerge w:val="restart"/>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Кількість підприємств-</w:t>
            </w:r>
            <w:proofErr w:type="spellStart"/>
            <w:r w:rsidRPr="0022260F">
              <w:rPr>
                <w:rStyle w:val="Arial3"/>
                <w:rFonts w:ascii="Times New Roman" w:eastAsia="Calibri" w:hAnsi="Times New Roman" w:cs="Times New Roman"/>
                <w:sz w:val="22"/>
                <w:szCs w:val="22"/>
              </w:rPr>
              <w:t>страхуваль</w:t>
            </w:r>
            <w:proofErr w:type="spellEnd"/>
            <w:r w:rsidR="0022260F">
              <w:rPr>
                <w:rStyle w:val="Arial3"/>
                <w:rFonts w:ascii="Times New Roman" w:eastAsia="Calibri" w:hAnsi="Times New Roman" w:cs="Times New Roman"/>
                <w:sz w:val="22"/>
                <w:szCs w:val="22"/>
              </w:rPr>
              <w:t>-</w:t>
            </w:r>
            <w:proofErr w:type="spellStart"/>
            <w:r w:rsidRPr="0022260F">
              <w:rPr>
                <w:rStyle w:val="Arial3"/>
                <w:rFonts w:ascii="Times New Roman" w:eastAsia="Calibri" w:hAnsi="Times New Roman" w:cs="Times New Roman"/>
                <w:sz w:val="22"/>
                <w:szCs w:val="22"/>
              </w:rPr>
              <w:t>ників</w:t>
            </w:r>
            <w:proofErr w:type="spellEnd"/>
          </w:p>
        </w:tc>
        <w:tc>
          <w:tcPr>
            <w:tcW w:w="2527" w:type="dxa"/>
            <w:gridSpan w:val="2"/>
            <w:tcBorders>
              <w:top w:val="single" w:sz="4" w:space="0" w:color="auto"/>
              <w:left w:val="single" w:sz="4" w:space="0" w:color="auto"/>
            </w:tcBorders>
            <w:shd w:val="clear" w:color="auto" w:fill="FFFFFF"/>
            <w:vAlign w:val="center"/>
          </w:tcPr>
          <w:p w:rsidR="004105E0" w:rsidRPr="0022260F" w:rsidRDefault="001354F7"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Середній відсоток</w:t>
            </w:r>
            <w:r w:rsidR="004105E0" w:rsidRPr="0022260F">
              <w:rPr>
                <w:rStyle w:val="Arial3"/>
                <w:rFonts w:ascii="Times New Roman" w:eastAsia="Calibri" w:hAnsi="Times New Roman" w:cs="Times New Roman"/>
                <w:sz w:val="22"/>
                <w:szCs w:val="22"/>
              </w:rPr>
              <w:t xml:space="preserve"> загибелі площі </w:t>
            </w:r>
            <w:r w:rsidRPr="0022260F">
              <w:rPr>
                <w:rStyle w:val="Arial3"/>
                <w:rFonts w:ascii="Times New Roman" w:eastAsia="Calibri" w:hAnsi="Times New Roman" w:cs="Times New Roman"/>
                <w:sz w:val="22"/>
                <w:szCs w:val="22"/>
              </w:rPr>
              <w:br/>
              <w:t xml:space="preserve">стосовно </w:t>
            </w:r>
            <w:r w:rsidR="004105E0" w:rsidRPr="0022260F">
              <w:rPr>
                <w:rStyle w:val="Arial3"/>
                <w:rFonts w:ascii="Times New Roman" w:eastAsia="Calibri" w:hAnsi="Times New Roman" w:cs="Times New Roman"/>
                <w:sz w:val="22"/>
                <w:szCs w:val="22"/>
              </w:rPr>
              <w:t>до</w:t>
            </w:r>
          </w:p>
        </w:tc>
        <w:tc>
          <w:tcPr>
            <w:tcW w:w="2152" w:type="dxa"/>
            <w:gridSpan w:val="2"/>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Середнє квадратичне відхилення, га</w:t>
            </w:r>
          </w:p>
        </w:tc>
        <w:tc>
          <w:tcPr>
            <w:tcW w:w="2571" w:type="dxa"/>
            <w:gridSpan w:val="2"/>
            <w:tcBorders>
              <w:top w:val="single" w:sz="4" w:space="0" w:color="auto"/>
              <w:left w:val="single" w:sz="4" w:space="0" w:color="auto"/>
              <w:righ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Коефіцієнт варіації, %</w:t>
            </w:r>
          </w:p>
        </w:tc>
      </w:tr>
      <w:tr w:rsidR="004105E0" w:rsidRPr="0022260F" w:rsidTr="0022260F">
        <w:trPr>
          <w:cantSplit/>
          <w:trHeight w:val="21"/>
        </w:trPr>
        <w:tc>
          <w:tcPr>
            <w:tcW w:w="1428" w:type="dxa"/>
            <w:vMerge/>
            <w:tcBorders>
              <w:left w:val="single" w:sz="4" w:space="0" w:color="auto"/>
            </w:tcBorders>
            <w:shd w:val="clear" w:color="auto" w:fill="FFFFFF"/>
            <w:vAlign w:val="center"/>
          </w:tcPr>
          <w:p w:rsidR="004105E0" w:rsidRPr="0022260F" w:rsidRDefault="004105E0" w:rsidP="0022260F">
            <w:pPr>
              <w:contextualSpacing/>
              <w:jc w:val="center"/>
              <w:rPr>
                <w:color w:val="000000"/>
                <w:sz w:val="22"/>
                <w:szCs w:val="22"/>
              </w:rPr>
            </w:pPr>
          </w:p>
        </w:tc>
        <w:tc>
          <w:tcPr>
            <w:tcW w:w="1461" w:type="dxa"/>
            <w:vMerge/>
            <w:tcBorders>
              <w:left w:val="single" w:sz="4" w:space="0" w:color="auto"/>
            </w:tcBorders>
            <w:shd w:val="clear" w:color="auto" w:fill="FFFFFF"/>
            <w:vAlign w:val="center"/>
          </w:tcPr>
          <w:p w:rsidR="004105E0" w:rsidRPr="0022260F" w:rsidRDefault="004105E0" w:rsidP="0022260F">
            <w:pPr>
              <w:contextualSpacing/>
              <w:jc w:val="center"/>
              <w:rPr>
                <w:color w:val="000000"/>
                <w:sz w:val="22"/>
                <w:szCs w:val="22"/>
              </w:rPr>
            </w:pPr>
          </w:p>
        </w:tc>
        <w:tc>
          <w:tcPr>
            <w:tcW w:w="1437" w:type="dxa"/>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застрахованої</w:t>
            </w:r>
          </w:p>
        </w:tc>
        <w:tc>
          <w:tcPr>
            <w:tcW w:w="1090" w:type="dxa"/>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заявленої</w:t>
            </w:r>
          </w:p>
        </w:tc>
        <w:tc>
          <w:tcPr>
            <w:tcW w:w="1062" w:type="dxa"/>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1"/>
                <w:rFonts w:ascii="Times New Roman" w:eastAsia="Calibri" w:hAnsi="Times New Roman" w:cs="Times New Roman"/>
                <w:sz w:val="22"/>
                <w:szCs w:val="22"/>
              </w:rPr>
              <w:t>до</w:t>
            </w:r>
          </w:p>
          <w:p w:rsidR="004105E0" w:rsidRPr="0022260F" w:rsidRDefault="004105E0" w:rsidP="0022260F">
            <w:pPr>
              <w:pStyle w:val="14"/>
              <w:shd w:val="clear" w:color="auto" w:fill="auto"/>
              <w:spacing w:line="240" w:lineRule="auto"/>
              <w:contextualSpacing/>
              <w:jc w:val="center"/>
              <w:rPr>
                <w:color w:val="000000"/>
                <w:sz w:val="22"/>
                <w:szCs w:val="22"/>
                <w:lang w:val="uk-UA"/>
              </w:rPr>
            </w:pPr>
            <w:proofErr w:type="spellStart"/>
            <w:r w:rsidRPr="0022260F">
              <w:rPr>
                <w:rStyle w:val="Arial3"/>
                <w:rFonts w:ascii="Times New Roman" w:eastAsia="Calibri" w:hAnsi="Times New Roman" w:cs="Times New Roman"/>
                <w:sz w:val="22"/>
                <w:szCs w:val="22"/>
              </w:rPr>
              <w:t>застрахо</w:t>
            </w:r>
            <w:proofErr w:type="spellEnd"/>
            <w:r w:rsidR="0022260F">
              <w:rPr>
                <w:rStyle w:val="Arial3"/>
                <w:rFonts w:ascii="Times New Roman" w:eastAsia="Calibri" w:hAnsi="Times New Roman" w:cs="Times New Roman"/>
                <w:sz w:val="22"/>
                <w:szCs w:val="22"/>
              </w:rPr>
              <w:t>-</w:t>
            </w:r>
          </w:p>
          <w:p w:rsidR="004105E0" w:rsidRPr="0022260F" w:rsidRDefault="004105E0" w:rsidP="0022260F">
            <w:pPr>
              <w:pStyle w:val="14"/>
              <w:shd w:val="clear" w:color="auto" w:fill="auto"/>
              <w:spacing w:line="240" w:lineRule="auto"/>
              <w:contextualSpacing/>
              <w:jc w:val="center"/>
              <w:rPr>
                <w:color w:val="000000"/>
                <w:sz w:val="22"/>
                <w:szCs w:val="22"/>
                <w:lang w:val="uk-UA"/>
              </w:rPr>
            </w:pPr>
            <w:proofErr w:type="spellStart"/>
            <w:r w:rsidRPr="0022260F">
              <w:rPr>
                <w:rStyle w:val="Arial3"/>
                <w:rFonts w:ascii="Times New Roman" w:eastAsia="Calibri" w:hAnsi="Times New Roman" w:cs="Times New Roman"/>
                <w:sz w:val="22"/>
                <w:szCs w:val="22"/>
              </w:rPr>
              <w:t>ваної</w:t>
            </w:r>
            <w:proofErr w:type="spellEnd"/>
          </w:p>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площі</w:t>
            </w:r>
          </w:p>
        </w:tc>
        <w:tc>
          <w:tcPr>
            <w:tcW w:w="1090" w:type="dxa"/>
            <w:tcBorders>
              <w:top w:val="single" w:sz="4" w:space="0" w:color="auto"/>
              <w:left w:val="single" w:sz="4" w:space="0" w:color="auto"/>
            </w:tcBorders>
            <w:shd w:val="clear" w:color="auto" w:fill="FFFFFF"/>
            <w:vAlign w:val="center"/>
          </w:tcPr>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1"/>
                <w:rFonts w:ascii="Times New Roman" w:eastAsia="Calibri" w:hAnsi="Times New Roman" w:cs="Times New Roman"/>
                <w:sz w:val="22"/>
                <w:szCs w:val="22"/>
              </w:rPr>
              <w:t>до</w:t>
            </w:r>
          </w:p>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заявленої</w:t>
            </w:r>
          </w:p>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площі</w:t>
            </w:r>
          </w:p>
        </w:tc>
        <w:tc>
          <w:tcPr>
            <w:tcW w:w="1231" w:type="dxa"/>
            <w:tcBorders>
              <w:top w:val="single" w:sz="4" w:space="0" w:color="auto"/>
              <w:left w:val="single" w:sz="4" w:space="0" w:color="auto"/>
            </w:tcBorders>
            <w:shd w:val="clear" w:color="auto" w:fill="FFFFFF"/>
            <w:vAlign w:val="center"/>
          </w:tcPr>
          <w:p w:rsidR="004105E0" w:rsidRPr="0022260F" w:rsidRDefault="00313493" w:rsidP="0022260F">
            <w:pPr>
              <w:pStyle w:val="14"/>
              <w:shd w:val="clear" w:color="auto" w:fill="auto"/>
              <w:spacing w:line="240" w:lineRule="auto"/>
              <w:contextualSpacing/>
              <w:jc w:val="center"/>
              <w:rPr>
                <w:color w:val="000000"/>
                <w:sz w:val="22"/>
                <w:szCs w:val="22"/>
                <w:lang w:val="uk-UA"/>
              </w:rPr>
            </w:pPr>
            <w:r w:rsidRPr="0022260F">
              <w:rPr>
                <w:rStyle w:val="Arial1"/>
                <w:rFonts w:ascii="Times New Roman" w:eastAsia="Calibri" w:hAnsi="Times New Roman" w:cs="Times New Roman"/>
                <w:sz w:val="22"/>
                <w:szCs w:val="22"/>
              </w:rPr>
              <w:t>д</w:t>
            </w:r>
            <w:r w:rsidR="004105E0" w:rsidRPr="0022260F">
              <w:rPr>
                <w:rStyle w:val="Arial1"/>
                <w:rFonts w:ascii="Times New Roman" w:eastAsia="Calibri" w:hAnsi="Times New Roman" w:cs="Times New Roman"/>
                <w:sz w:val="22"/>
                <w:szCs w:val="22"/>
              </w:rPr>
              <w:t>о</w:t>
            </w:r>
          </w:p>
          <w:p w:rsidR="004105E0" w:rsidRPr="0022260F" w:rsidRDefault="00313493" w:rsidP="0022260F">
            <w:pPr>
              <w:pStyle w:val="14"/>
              <w:shd w:val="clear" w:color="auto" w:fill="auto"/>
              <w:spacing w:line="240" w:lineRule="auto"/>
              <w:contextualSpacing/>
              <w:jc w:val="center"/>
              <w:rPr>
                <w:color w:val="000000"/>
                <w:sz w:val="22"/>
                <w:szCs w:val="22"/>
                <w:lang w:val="uk-UA"/>
              </w:rPr>
            </w:pPr>
            <w:proofErr w:type="spellStart"/>
            <w:r w:rsidRPr="0022260F">
              <w:rPr>
                <w:rStyle w:val="Arial3"/>
                <w:rFonts w:ascii="Times New Roman" w:eastAsia="Calibri" w:hAnsi="Times New Roman" w:cs="Times New Roman"/>
                <w:sz w:val="22"/>
                <w:szCs w:val="22"/>
              </w:rPr>
              <w:t>з</w:t>
            </w:r>
            <w:r w:rsidR="004105E0" w:rsidRPr="0022260F">
              <w:rPr>
                <w:rStyle w:val="Arial3"/>
                <w:rFonts w:ascii="Times New Roman" w:eastAsia="Calibri" w:hAnsi="Times New Roman" w:cs="Times New Roman"/>
                <w:sz w:val="22"/>
                <w:szCs w:val="22"/>
              </w:rPr>
              <w:t>астрахо</w:t>
            </w:r>
            <w:proofErr w:type="spellEnd"/>
            <w:r w:rsidR="0022260F">
              <w:rPr>
                <w:rStyle w:val="Arial3"/>
                <w:rFonts w:ascii="Times New Roman" w:eastAsia="Calibri" w:hAnsi="Times New Roman" w:cs="Times New Roman"/>
                <w:sz w:val="22"/>
                <w:szCs w:val="22"/>
              </w:rPr>
              <w:t>-</w:t>
            </w:r>
          </w:p>
          <w:p w:rsidR="004105E0" w:rsidRPr="0022260F" w:rsidRDefault="004105E0" w:rsidP="0022260F">
            <w:pPr>
              <w:pStyle w:val="14"/>
              <w:shd w:val="clear" w:color="auto" w:fill="auto"/>
              <w:spacing w:line="240" w:lineRule="auto"/>
              <w:contextualSpacing/>
              <w:jc w:val="center"/>
              <w:rPr>
                <w:color w:val="000000"/>
                <w:sz w:val="22"/>
                <w:szCs w:val="22"/>
                <w:lang w:val="uk-UA"/>
              </w:rPr>
            </w:pPr>
            <w:proofErr w:type="spellStart"/>
            <w:r w:rsidRPr="0022260F">
              <w:rPr>
                <w:rStyle w:val="Arial3"/>
                <w:rFonts w:ascii="Times New Roman" w:eastAsia="Calibri" w:hAnsi="Times New Roman" w:cs="Times New Roman"/>
                <w:sz w:val="22"/>
                <w:szCs w:val="22"/>
              </w:rPr>
              <w:t>ваної</w:t>
            </w:r>
            <w:proofErr w:type="spellEnd"/>
          </w:p>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площі</w:t>
            </w:r>
          </w:p>
        </w:tc>
        <w:tc>
          <w:tcPr>
            <w:tcW w:w="1340" w:type="dxa"/>
            <w:tcBorders>
              <w:top w:val="single" w:sz="4" w:space="0" w:color="auto"/>
              <w:left w:val="single" w:sz="4" w:space="0" w:color="auto"/>
              <w:right w:val="single" w:sz="4" w:space="0" w:color="auto"/>
            </w:tcBorders>
            <w:shd w:val="clear" w:color="auto" w:fill="FFFFFF"/>
            <w:vAlign w:val="center"/>
          </w:tcPr>
          <w:p w:rsidR="004105E0" w:rsidRPr="0022260F" w:rsidRDefault="00313493" w:rsidP="0022260F">
            <w:pPr>
              <w:pStyle w:val="14"/>
              <w:shd w:val="clear" w:color="auto" w:fill="auto"/>
              <w:spacing w:line="240" w:lineRule="auto"/>
              <w:contextualSpacing/>
              <w:jc w:val="center"/>
              <w:rPr>
                <w:color w:val="000000"/>
                <w:sz w:val="22"/>
                <w:szCs w:val="22"/>
                <w:lang w:val="uk-UA"/>
              </w:rPr>
            </w:pPr>
            <w:r w:rsidRPr="0022260F">
              <w:rPr>
                <w:rStyle w:val="Arial1"/>
                <w:rFonts w:ascii="Times New Roman" w:eastAsia="Calibri" w:hAnsi="Times New Roman" w:cs="Times New Roman"/>
                <w:sz w:val="22"/>
                <w:szCs w:val="22"/>
              </w:rPr>
              <w:t>д</w:t>
            </w:r>
            <w:r w:rsidR="004105E0" w:rsidRPr="0022260F">
              <w:rPr>
                <w:rStyle w:val="Arial1"/>
                <w:rFonts w:ascii="Times New Roman" w:eastAsia="Calibri" w:hAnsi="Times New Roman" w:cs="Times New Roman"/>
                <w:sz w:val="22"/>
                <w:szCs w:val="22"/>
              </w:rPr>
              <w:t>о</w:t>
            </w:r>
          </w:p>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заявленої</w:t>
            </w:r>
          </w:p>
          <w:p w:rsidR="004105E0" w:rsidRPr="0022260F" w:rsidRDefault="004105E0" w:rsidP="0022260F">
            <w:pPr>
              <w:pStyle w:val="14"/>
              <w:shd w:val="clear" w:color="auto" w:fill="auto"/>
              <w:spacing w:line="240" w:lineRule="auto"/>
              <w:contextualSpacing/>
              <w:jc w:val="center"/>
              <w:rPr>
                <w:color w:val="000000"/>
                <w:sz w:val="22"/>
                <w:szCs w:val="22"/>
                <w:lang w:val="uk-UA"/>
              </w:rPr>
            </w:pPr>
            <w:r w:rsidRPr="0022260F">
              <w:rPr>
                <w:rStyle w:val="Arial3"/>
                <w:rFonts w:ascii="Times New Roman" w:eastAsia="Calibri" w:hAnsi="Times New Roman" w:cs="Times New Roman"/>
                <w:sz w:val="22"/>
                <w:szCs w:val="22"/>
              </w:rPr>
              <w:t>площі</w:t>
            </w:r>
          </w:p>
        </w:tc>
      </w:tr>
      <w:tr w:rsidR="004105E0" w:rsidRPr="00CD4CDA" w:rsidTr="0022260F">
        <w:trPr>
          <w:cantSplit/>
          <w:trHeight w:val="21"/>
        </w:trPr>
        <w:tc>
          <w:tcPr>
            <w:tcW w:w="1428"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А</w:t>
            </w:r>
          </w:p>
        </w:tc>
        <w:tc>
          <w:tcPr>
            <w:tcW w:w="1461"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1</w:t>
            </w:r>
          </w:p>
        </w:tc>
        <w:tc>
          <w:tcPr>
            <w:tcW w:w="1437"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8pt1"/>
                <w:rFonts w:eastAsia="Calibri"/>
                <w:sz w:val="24"/>
                <w:szCs w:val="24"/>
              </w:rPr>
              <w:t>2</w:t>
            </w:r>
          </w:p>
        </w:tc>
        <w:tc>
          <w:tcPr>
            <w:tcW w:w="1090"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3</w:t>
            </w:r>
          </w:p>
        </w:tc>
        <w:tc>
          <w:tcPr>
            <w:tcW w:w="1062"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Arial2"/>
                <w:rFonts w:ascii="Times New Roman" w:eastAsia="Calibri" w:hAnsi="Times New Roman" w:cs="Times New Roman"/>
                <w:sz w:val="24"/>
                <w:szCs w:val="24"/>
                <w:lang w:val="uk-UA"/>
              </w:rPr>
              <w:t>4</w:t>
            </w:r>
          </w:p>
        </w:tc>
        <w:tc>
          <w:tcPr>
            <w:tcW w:w="1090"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8pt1"/>
                <w:rFonts w:eastAsia="Calibri"/>
                <w:sz w:val="24"/>
                <w:szCs w:val="24"/>
              </w:rPr>
              <w:t>5</w:t>
            </w:r>
          </w:p>
        </w:tc>
        <w:tc>
          <w:tcPr>
            <w:tcW w:w="1231" w:type="dxa"/>
            <w:tcBorders>
              <w:top w:val="single" w:sz="4" w:space="0" w:color="auto"/>
              <w:lef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8pt1"/>
                <w:rFonts w:eastAsia="Calibri"/>
                <w:sz w:val="24"/>
                <w:szCs w:val="24"/>
              </w:rPr>
              <w:t>6</w:t>
            </w:r>
          </w:p>
        </w:tc>
        <w:tc>
          <w:tcPr>
            <w:tcW w:w="1340" w:type="dxa"/>
            <w:tcBorders>
              <w:top w:val="single" w:sz="4" w:space="0" w:color="auto"/>
              <w:left w:val="single" w:sz="4" w:space="0" w:color="auto"/>
              <w:right w:val="single" w:sz="4" w:space="0" w:color="auto"/>
            </w:tcBorders>
            <w:shd w:val="clear" w:color="auto" w:fill="FFFFFF"/>
          </w:tcPr>
          <w:p w:rsidR="004105E0" w:rsidRPr="00CD4CDA" w:rsidRDefault="004105E0" w:rsidP="000926F6">
            <w:pPr>
              <w:pStyle w:val="14"/>
              <w:shd w:val="clear" w:color="auto" w:fill="auto"/>
              <w:spacing w:line="240" w:lineRule="auto"/>
              <w:contextualSpacing/>
              <w:jc w:val="center"/>
              <w:rPr>
                <w:color w:val="000000"/>
                <w:sz w:val="24"/>
                <w:szCs w:val="24"/>
                <w:lang w:val="uk-UA"/>
              </w:rPr>
            </w:pPr>
            <w:r w:rsidRPr="00CD4CDA">
              <w:rPr>
                <w:rStyle w:val="8pt1"/>
                <w:rFonts w:eastAsia="Calibri"/>
                <w:sz w:val="24"/>
                <w:szCs w:val="24"/>
              </w:rPr>
              <w:t>7</w:t>
            </w:r>
          </w:p>
        </w:tc>
      </w:tr>
      <w:tr w:rsidR="004105E0" w:rsidRPr="00CD4CDA" w:rsidTr="0022260F">
        <w:trPr>
          <w:cantSplit/>
          <w:trHeight w:val="21"/>
        </w:trPr>
        <w:tc>
          <w:tcPr>
            <w:tcW w:w="1428" w:type="dxa"/>
            <w:tcBorders>
              <w:top w:val="single" w:sz="4" w:space="0" w:color="auto"/>
              <w:left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Пшениця</w:t>
            </w:r>
          </w:p>
        </w:tc>
        <w:tc>
          <w:tcPr>
            <w:tcW w:w="1461"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93"/>
              </w:tabs>
              <w:spacing w:line="240" w:lineRule="auto"/>
              <w:contextualSpacing/>
              <w:jc w:val="both"/>
              <w:rPr>
                <w:color w:val="000000"/>
                <w:sz w:val="24"/>
                <w:szCs w:val="24"/>
                <w:lang w:val="uk-UA"/>
              </w:rPr>
            </w:pPr>
            <w:r w:rsidRPr="00CD4CDA">
              <w:rPr>
                <w:rStyle w:val="8pt1"/>
                <w:rFonts w:eastAsia="Calibri"/>
                <w:sz w:val="24"/>
                <w:szCs w:val="24"/>
              </w:rPr>
              <w:t>51</w:t>
            </w:r>
          </w:p>
        </w:tc>
        <w:tc>
          <w:tcPr>
            <w:tcW w:w="1437"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797"/>
              </w:tabs>
              <w:spacing w:line="240" w:lineRule="auto"/>
              <w:contextualSpacing/>
              <w:jc w:val="both"/>
              <w:rPr>
                <w:color w:val="000000"/>
                <w:sz w:val="24"/>
                <w:szCs w:val="24"/>
                <w:lang w:val="uk-UA"/>
              </w:rPr>
            </w:pPr>
            <w:r w:rsidRPr="00CD4CDA">
              <w:rPr>
                <w:rStyle w:val="8pt1"/>
                <w:rFonts w:eastAsia="Calibri"/>
                <w:sz w:val="24"/>
                <w:szCs w:val="24"/>
              </w:rPr>
              <w:t>19,51</w:t>
            </w:r>
          </w:p>
        </w:tc>
        <w:tc>
          <w:tcPr>
            <w:tcW w:w="1090"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04"/>
              </w:tabs>
              <w:spacing w:line="240" w:lineRule="auto"/>
              <w:contextualSpacing/>
              <w:jc w:val="both"/>
              <w:rPr>
                <w:color w:val="000000"/>
                <w:sz w:val="24"/>
                <w:szCs w:val="24"/>
                <w:lang w:val="uk-UA"/>
              </w:rPr>
            </w:pPr>
            <w:r w:rsidRPr="00CD4CDA">
              <w:rPr>
                <w:rStyle w:val="8pt1"/>
                <w:rFonts w:eastAsia="Calibri"/>
                <w:sz w:val="24"/>
                <w:szCs w:val="24"/>
              </w:rPr>
              <w:t>23,03</w:t>
            </w:r>
          </w:p>
        </w:tc>
        <w:tc>
          <w:tcPr>
            <w:tcW w:w="1062"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8pt1"/>
                <w:rFonts w:eastAsia="Calibri"/>
                <w:sz w:val="24"/>
                <w:szCs w:val="24"/>
              </w:rPr>
              <w:t>37,19</w:t>
            </w:r>
          </w:p>
        </w:tc>
        <w:tc>
          <w:tcPr>
            <w:tcW w:w="1090"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8pt1"/>
                <w:rFonts w:eastAsia="Calibri"/>
                <w:sz w:val="24"/>
                <w:szCs w:val="24"/>
              </w:rPr>
              <w:t>1,72</w:t>
            </w:r>
          </w:p>
        </w:tc>
        <w:tc>
          <w:tcPr>
            <w:tcW w:w="1231"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54"/>
              </w:tabs>
              <w:spacing w:line="240" w:lineRule="auto"/>
              <w:contextualSpacing/>
              <w:jc w:val="both"/>
              <w:rPr>
                <w:color w:val="000000"/>
                <w:sz w:val="24"/>
                <w:szCs w:val="24"/>
                <w:lang w:val="uk-UA"/>
              </w:rPr>
            </w:pPr>
            <w:r w:rsidRPr="00CD4CDA">
              <w:rPr>
                <w:rStyle w:val="8pt1"/>
                <w:rFonts w:eastAsia="Calibri"/>
                <w:sz w:val="24"/>
                <w:szCs w:val="24"/>
              </w:rPr>
              <w:t>190,6</w:t>
            </w:r>
          </w:p>
        </w:tc>
        <w:tc>
          <w:tcPr>
            <w:tcW w:w="1340" w:type="dxa"/>
            <w:tcBorders>
              <w:top w:val="single" w:sz="4" w:space="0" w:color="auto"/>
              <w:left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0"/>
              </w:tabs>
              <w:spacing w:line="240" w:lineRule="auto"/>
              <w:contextualSpacing/>
              <w:jc w:val="both"/>
              <w:rPr>
                <w:color w:val="000000"/>
                <w:sz w:val="24"/>
                <w:szCs w:val="24"/>
                <w:lang w:val="uk-UA"/>
              </w:rPr>
            </w:pPr>
            <w:r w:rsidRPr="00CD4CDA">
              <w:rPr>
                <w:rStyle w:val="8pt1"/>
                <w:rFonts w:eastAsia="Calibri"/>
                <w:sz w:val="24"/>
                <w:szCs w:val="24"/>
              </w:rPr>
              <w:t>7,5</w:t>
            </w:r>
          </w:p>
        </w:tc>
      </w:tr>
      <w:tr w:rsidR="004105E0" w:rsidRPr="00CD4CDA" w:rsidTr="0022260F">
        <w:trPr>
          <w:cantSplit/>
          <w:trHeight w:val="21"/>
        </w:trPr>
        <w:tc>
          <w:tcPr>
            <w:tcW w:w="1428" w:type="dxa"/>
            <w:tcBorders>
              <w:top w:val="single" w:sz="4" w:space="0" w:color="auto"/>
              <w:left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Ячмінь</w:t>
            </w:r>
          </w:p>
        </w:tc>
        <w:tc>
          <w:tcPr>
            <w:tcW w:w="1461"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93"/>
              </w:tabs>
              <w:spacing w:line="240" w:lineRule="auto"/>
              <w:contextualSpacing/>
              <w:jc w:val="both"/>
              <w:rPr>
                <w:color w:val="000000"/>
                <w:sz w:val="24"/>
                <w:szCs w:val="24"/>
                <w:lang w:val="uk-UA"/>
              </w:rPr>
            </w:pPr>
            <w:r w:rsidRPr="00CD4CDA">
              <w:rPr>
                <w:rStyle w:val="8pt1"/>
                <w:rFonts w:eastAsia="Calibri"/>
                <w:sz w:val="24"/>
                <w:szCs w:val="24"/>
              </w:rPr>
              <w:t>4</w:t>
            </w:r>
          </w:p>
        </w:tc>
        <w:tc>
          <w:tcPr>
            <w:tcW w:w="1437"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797"/>
              </w:tabs>
              <w:spacing w:line="240" w:lineRule="auto"/>
              <w:contextualSpacing/>
              <w:jc w:val="both"/>
              <w:rPr>
                <w:color w:val="000000"/>
                <w:sz w:val="24"/>
                <w:szCs w:val="24"/>
                <w:lang w:val="uk-UA"/>
              </w:rPr>
            </w:pPr>
            <w:r w:rsidRPr="00CD4CDA">
              <w:rPr>
                <w:rStyle w:val="8pt1"/>
                <w:rFonts w:eastAsia="Calibri"/>
                <w:sz w:val="24"/>
                <w:szCs w:val="24"/>
              </w:rPr>
              <w:t>43,31</w:t>
            </w:r>
          </w:p>
        </w:tc>
        <w:tc>
          <w:tcPr>
            <w:tcW w:w="1090"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04"/>
              </w:tabs>
              <w:spacing w:line="240" w:lineRule="auto"/>
              <w:contextualSpacing/>
              <w:jc w:val="both"/>
              <w:rPr>
                <w:color w:val="000000"/>
                <w:sz w:val="24"/>
                <w:szCs w:val="24"/>
                <w:lang w:val="uk-UA"/>
              </w:rPr>
            </w:pPr>
            <w:r w:rsidRPr="00CD4CDA">
              <w:rPr>
                <w:rStyle w:val="8pt1"/>
                <w:rFonts w:eastAsia="Calibri"/>
                <w:sz w:val="24"/>
                <w:szCs w:val="24"/>
              </w:rPr>
              <w:t>43,31</w:t>
            </w:r>
          </w:p>
        </w:tc>
        <w:tc>
          <w:tcPr>
            <w:tcW w:w="1062"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8pt1"/>
                <w:rFonts w:eastAsia="Calibri"/>
                <w:sz w:val="24"/>
                <w:szCs w:val="24"/>
              </w:rPr>
              <w:t>44,16</w:t>
            </w:r>
          </w:p>
        </w:tc>
        <w:tc>
          <w:tcPr>
            <w:tcW w:w="1090"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8pt1"/>
                <w:rFonts w:eastAsia="Calibri"/>
                <w:sz w:val="24"/>
                <w:szCs w:val="24"/>
              </w:rPr>
              <w:t>44,16</w:t>
            </w:r>
          </w:p>
        </w:tc>
        <w:tc>
          <w:tcPr>
            <w:tcW w:w="1231"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54"/>
              </w:tabs>
              <w:spacing w:line="240" w:lineRule="auto"/>
              <w:contextualSpacing/>
              <w:jc w:val="both"/>
              <w:rPr>
                <w:color w:val="000000"/>
                <w:sz w:val="24"/>
                <w:szCs w:val="24"/>
                <w:lang w:val="uk-UA"/>
              </w:rPr>
            </w:pPr>
            <w:r w:rsidRPr="00CD4CDA">
              <w:rPr>
                <w:rStyle w:val="8pt1"/>
                <w:rFonts w:eastAsia="Calibri"/>
                <w:sz w:val="24"/>
                <w:szCs w:val="24"/>
              </w:rPr>
              <w:t>102,0</w:t>
            </w:r>
          </w:p>
        </w:tc>
        <w:tc>
          <w:tcPr>
            <w:tcW w:w="1340" w:type="dxa"/>
            <w:tcBorders>
              <w:top w:val="single" w:sz="4" w:space="0" w:color="auto"/>
              <w:left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0"/>
              </w:tabs>
              <w:spacing w:line="240" w:lineRule="auto"/>
              <w:contextualSpacing/>
              <w:jc w:val="both"/>
              <w:rPr>
                <w:color w:val="000000"/>
                <w:sz w:val="24"/>
                <w:szCs w:val="24"/>
                <w:lang w:val="uk-UA"/>
              </w:rPr>
            </w:pPr>
            <w:r w:rsidRPr="00CD4CDA">
              <w:rPr>
                <w:rStyle w:val="8pt1"/>
                <w:rFonts w:eastAsia="Calibri"/>
                <w:sz w:val="24"/>
                <w:szCs w:val="24"/>
              </w:rPr>
              <w:t>102,0</w:t>
            </w:r>
          </w:p>
        </w:tc>
      </w:tr>
      <w:tr w:rsidR="004105E0" w:rsidRPr="00CD4CDA" w:rsidTr="0022260F">
        <w:trPr>
          <w:cantSplit/>
          <w:trHeight w:val="21"/>
        </w:trPr>
        <w:tc>
          <w:tcPr>
            <w:tcW w:w="1428" w:type="dxa"/>
            <w:tcBorders>
              <w:top w:val="single" w:sz="4" w:space="0" w:color="auto"/>
              <w:left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Жито</w:t>
            </w:r>
          </w:p>
        </w:tc>
        <w:tc>
          <w:tcPr>
            <w:tcW w:w="1461"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93"/>
              </w:tabs>
              <w:spacing w:line="240" w:lineRule="auto"/>
              <w:contextualSpacing/>
              <w:jc w:val="both"/>
              <w:rPr>
                <w:color w:val="000000"/>
                <w:sz w:val="24"/>
                <w:szCs w:val="24"/>
                <w:lang w:val="uk-UA"/>
              </w:rPr>
            </w:pPr>
            <w:r w:rsidRPr="00CD4CDA">
              <w:rPr>
                <w:rStyle w:val="8pt1"/>
                <w:rFonts w:eastAsia="Calibri"/>
                <w:sz w:val="24"/>
                <w:szCs w:val="24"/>
              </w:rPr>
              <w:t>3</w:t>
            </w:r>
          </w:p>
        </w:tc>
        <w:tc>
          <w:tcPr>
            <w:tcW w:w="1437"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797"/>
              </w:tabs>
              <w:spacing w:line="240" w:lineRule="auto"/>
              <w:contextualSpacing/>
              <w:jc w:val="both"/>
              <w:rPr>
                <w:color w:val="000000"/>
                <w:sz w:val="24"/>
                <w:szCs w:val="24"/>
                <w:lang w:val="uk-UA"/>
              </w:rPr>
            </w:pPr>
            <w:r w:rsidRPr="00CD4CDA">
              <w:rPr>
                <w:rStyle w:val="8pt1"/>
                <w:rFonts w:eastAsia="Calibri"/>
                <w:sz w:val="24"/>
                <w:szCs w:val="24"/>
              </w:rPr>
              <w:t>0,00</w:t>
            </w:r>
          </w:p>
        </w:tc>
        <w:tc>
          <w:tcPr>
            <w:tcW w:w="1090"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04"/>
              </w:tabs>
              <w:spacing w:line="240" w:lineRule="auto"/>
              <w:contextualSpacing/>
              <w:jc w:val="both"/>
              <w:rPr>
                <w:color w:val="000000"/>
                <w:sz w:val="24"/>
                <w:szCs w:val="24"/>
                <w:lang w:val="uk-UA"/>
              </w:rPr>
            </w:pPr>
            <w:r w:rsidRPr="00CD4CDA">
              <w:rPr>
                <w:rStyle w:val="8pt1"/>
                <w:rFonts w:eastAsia="Calibri"/>
                <w:sz w:val="24"/>
                <w:szCs w:val="24"/>
              </w:rPr>
              <w:t>0,00</w:t>
            </w:r>
          </w:p>
        </w:tc>
        <w:tc>
          <w:tcPr>
            <w:tcW w:w="1062"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8pt1"/>
                <w:rFonts w:eastAsia="Calibri"/>
                <w:sz w:val="24"/>
                <w:szCs w:val="24"/>
              </w:rPr>
              <w:t>0,00</w:t>
            </w:r>
          </w:p>
        </w:tc>
        <w:tc>
          <w:tcPr>
            <w:tcW w:w="1090"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8pt1"/>
                <w:rFonts w:eastAsia="Calibri"/>
                <w:sz w:val="24"/>
                <w:szCs w:val="24"/>
              </w:rPr>
              <w:t>0,00</w:t>
            </w:r>
          </w:p>
        </w:tc>
        <w:tc>
          <w:tcPr>
            <w:tcW w:w="1231"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54"/>
              </w:tabs>
              <w:spacing w:line="240" w:lineRule="auto"/>
              <w:contextualSpacing/>
              <w:jc w:val="both"/>
              <w:rPr>
                <w:color w:val="000000"/>
                <w:sz w:val="24"/>
                <w:szCs w:val="24"/>
                <w:lang w:val="uk-UA"/>
              </w:rPr>
            </w:pPr>
            <w:r w:rsidRPr="00CD4CDA">
              <w:rPr>
                <w:rStyle w:val="8pt1"/>
                <w:rFonts w:eastAsia="Calibri"/>
                <w:sz w:val="24"/>
                <w:szCs w:val="24"/>
              </w:rPr>
              <w:t>0,0</w:t>
            </w:r>
          </w:p>
        </w:tc>
        <w:tc>
          <w:tcPr>
            <w:tcW w:w="1340" w:type="dxa"/>
            <w:tcBorders>
              <w:top w:val="single" w:sz="4" w:space="0" w:color="auto"/>
              <w:left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0"/>
              </w:tabs>
              <w:spacing w:line="240" w:lineRule="auto"/>
              <w:contextualSpacing/>
              <w:jc w:val="both"/>
              <w:rPr>
                <w:color w:val="000000"/>
                <w:sz w:val="24"/>
                <w:szCs w:val="24"/>
                <w:lang w:val="uk-UA"/>
              </w:rPr>
            </w:pPr>
            <w:r w:rsidRPr="00CD4CDA">
              <w:rPr>
                <w:rStyle w:val="8pt1"/>
                <w:rFonts w:eastAsia="Calibri"/>
                <w:sz w:val="24"/>
                <w:szCs w:val="24"/>
              </w:rPr>
              <w:t>0,0</w:t>
            </w:r>
          </w:p>
        </w:tc>
      </w:tr>
      <w:tr w:rsidR="004105E0" w:rsidRPr="00CD4CDA" w:rsidTr="0022260F">
        <w:trPr>
          <w:cantSplit/>
          <w:trHeight w:val="21"/>
        </w:trPr>
        <w:tc>
          <w:tcPr>
            <w:tcW w:w="1428" w:type="dxa"/>
            <w:tcBorders>
              <w:top w:val="single" w:sz="4" w:space="0" w:color="auto"/>
              <w:left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Arial3"/>
                <w:rFonts w:ascii="Times New Roman" w:eastAsia="Calibri" w:hAnsi="Times New Roman" w:cs="Times New Roman"/>
                <w:sz w:val="24"/>
                <w:szCs w:val="24"/>
              </w:rPr>
              <w:t>Ріпак</w:t>
            </w:r>
          </w:p>
        </w:tc>
        <w:tc>
          <w:tcPr>
            <w:tcW w:w="1461"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893"/>
              </w:tabs>
              <w:spacing w:line="240" w:lineRule="auto"/>
              <w:contextualSpacing/>
              <w:jc w:val="both"/>
              <w:rPr>
                <w:color w:val="000000"/>
                <w:sz w:val="24"/>
                <w:szCs w:val="24"/>
                <w:lang w:val="uk-UA"/>
              </w:rPr>
            </w:pPr>
            <w:r w:rsidRPr="00CD4CDA">
              <w:rPr>
                <w:rStyle w:val="8pt1"/>
                <w:rFonts w:eastAsia="Calibri"/>
                <w:sz w:val="24"/>
                <w:szCs w:val="24"/>
              </w:rPr>
              <w:t>20</w:t>
            </w:r>
          </w:p>
        </w:tc>
        <w:tc>
          <w:tcPr>
            <w:tcW w:w="1437"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797"/>
              </w:tabs>
              <w:spacing w:line="240" w:lineRule="auto"/>
              <w:contextualSpacing/>
              <w:jc w:val="both"/>
              <w:rPr>
                <w:color w:val="000000"/>
                <w:sz w:val="24"/>
                <w:szCs w:val="24"/>
                <w:lang w:val="uk-UA"/>
              </w:rPr>
            </w:pPr>
            <w:r w:rsidRPr="00CD4CDA">
              <w:rPr>
                <w:rStyle w:val="8pt1"/>
                <w:rFonts w:eastAsia="Calibri"/>
                <w:sz w:val="24"/>
                <w:szCs w:val="24"/>
              </w:rPr>
              <w:t>60,54</w:t>
            </w:r>
          </w:p>
        </w:tc>
        <w:tc>
          <w:tcPr>
            <w:tcW w:w="1090"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04"/>
              </w:tabs>
              <w:spacing w:line="240" w:lineRule="auto"/>
              <w:contextualSpacing/>
              <w:jc w:val="both"/>
              <w:rPr>
                <w:color w:val="000000"/>
                <w:sz w:val="24"/>
                <w:szCs w:val="24"/>
                <w:lang w:val="uk-UA"/>
              </w:rPr>
            </w:pPr>
            <w:r w:rsidRPr="00CD4CDA">
              <w:rPr>
                <w:rStyle w:val="8pt1"/>
                <w:rFonts w:eastAsia="Calibri"/>
                <w:sz w:val="24"/>
                <w:szCs w:val="24"/>
              </w:rPr>
              <w:t>66,62</w:t>
            </w:r>
          </w:p>
        </w:tc>
        <w:tc>
          <w:tcPr>
            <w:tcW w:w="1062"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8pt1"/>
                <w:rFonts w:eastAsia="Calibri"/>
                <w:sz w:val="24"/>
                <w:szCs w:val="24"/>
              </w:rPr>
              <w:t>34,68</w:t>
            </w:r>
          </w:p>
        </w:tc>
        <w:tc>
          <w:tcPr>
            <w:tcW w:w="1090"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8pt1"/>
                <w:rFonts w:eastAsia="Calibri"/>
                <w:sz w:val="24"/>
                <w:szCs w:val="24"/>
              </w:rPr>
              <w:t>4,89</w:t>
            </w:r>
          </w:p>
        </w:tc>
        <w:tc>
          <w:tcPr>
            <w:tcW w:w="1231" w:type="dxa"/>
            <w:tcBorders>
              <w:top w:val="single" w:sz="4" w:space="0" w:color="auto"/>
              <w:left w:val="single" w:sz="4" w:space="0" w:color="auto"/>
            </w:tcBorders>
            <w:shd w:val="clear" w:color="auto" w:fill="FFFFFF"/>
          </w:tcPr>
          <w:p w:rsidR="004105E0" w:rsidRPr="00CD4CDA" w:rsidRDefault="004105E0" w:rsidP="0022260F">
            <w:pPr>
              <w:pStyle w:val="14"/>
              <w:shd w:val="clear" w:color="auto" w:fill="auto"/>
              <w:tabs>
                <w:tab w:val="decimal" w:pos="654"/>
              </w:tabs>
              <w:spacing w:line="240" w:lineRule="auto"/>
              <w:contextualSpacing/>
              <w:jc w:val="both"/>
              <w:rPr>
                <w:color w:val="000000"/>
                <w:sz w:val="24"/>
                <w:szCs w:val="24"/>
                <w:lang w:val="uk-UA"/>
              </w:rPr>
            </w:pPr>
            <w:r w:rsidRPr="00CD4CDA">
              <w:rPr>
                <w:rStyle w:val="8pt1"/>
                <w:rFonts w:eastAsia="Calibri"/>
                <w:sz w:val="24"/>
                <w:szCs w:val="24"/>
              </w:rPr>
              <w:t>57,3</w:t>
            </w:r>
          </w:p>
        </w:tc>
        <w:tc>
          <w:tcPr>
            <w:tcW w:w="1340" w:type="dxa"/>
            <w:tcBorders>
              <w:top w:val="single" w:sz="4" w:space="0" w:color="auto"/>
              <w:left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0"/>
              </w:tabs>
              <w:spacing w:line="240" w:lineRule="auto"/>
              <w:contextualSpacing/>
              <w:jc w:val="both"/>
              <w:rPr>
                <w:color w:val="000000"/>
                <w:sz w:val="24"/>
                <w:szCs w:val="24"/>
                <w:lang w:val="uk-UA"/>
              </w:rPr>
            </w:pPr>
            <w:r w:rsidRPr="00CD4CDA">
              <w:rPr>
                <w:rStyle w:val="8pt1"/>
                <w:rFonts w:eastAsia="Calibri"/>
                <w:sz w:val="24"/>
                <w:szCs w:val="24"/>
              </w:rPr>
              <w:t>7,3</w:t>
            </w:r>
          </w:p>
        </w:tc>
      </w:tr>
      <w:tr w:rsidR="004105E0" w:rsidRPr="00CD4CDA" w:rsidTr="0022260F">
        <w:trPr>
          <w:cantSplit/>
          <w:trHeight w:val="21"/>
        </w:trPr>
        <w:tc>
          <w:tcPr>
            <w:tcW w:w="1428" w:type="dxa"/>
            <w:tcBorders>
              <w:top w:val="single" w:sz="4" w:space="0" w:color="auto"/>
              <w:left w:val="single" w:sz="4" w:space="0" w:color="auto"/>
              <w:bottom w:val="single" w:sz="4" w:space="0" w:color="auto"/>
            </w:tcBorders>
            <w:shd w:val="clear" w:color="auto" w:fill="FFFFFF"/>
          </w:tcPr>
          <w:p w:rsidR="004105E0" w:rsidRPr="00CD4CDA" w:rsidRDefault="004105E0" w:rsidP="009D2AD6">
            <w:pPr>
              <w:pStyle w:val="14"/>
              <w:shd w:val="clear" w:color="auto" w:fill="auto"/>
              <w:spacing w:line="240" w:lineRule="auto"/>
              <w:contextualSpacing/>
              <w:jc w:val="both"/>
              <w:rPr>
                <w:color w:val="000000"/>
                <w:sz w:val="24"/>
                <w:szCs w:val="24"/>
                <w:lang w:val="uk-UA"/>
              </w:rPr>
            </w:pPr>
            <w:r w:rsidRPr="00CD4CDA">
              <w:rPr>
                <w:rStyle w:val="7"/>
                <w:rFonts w:eastAsia="Calibri"/>
                <w:b w:val="0"/>
                <w:sz w:val="24"/>
                <w:szCs w:val="24"/>
              </w:rPr>
              <w:t>Всього</w:t>
            </w:r>
          </w:p>
        </w:tc>
        <w:tc>
          <w:tcPr>
            <w:tcW w:w="1461"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893"/>
              </w:tabs>
              <w:spacing w:line="240" w:lineRule="auto"/>
              <w:contextualSpacing/>
              <w:jc w:val="both"/>
              <w:rPr>
                <w:color w:val="000000"/>
                <w:sz w:val="24"/>
                <w:szCs w:val="24"/>
                <w:lang w:val="uk-UA"/>
              </w:rPr>
            </w:pPr>
            <w:r w:rsidRPr="00CD4CDA">
              <w:rPr>
                <w:rStyle w:val="7"/>
                <w:rFonts w:eastAsia="Calibri"/>
                <w:b w:val="0"/>
                <w:sz w:val="24"/>
                <w:szCs w:val="24"/>
              </w:rPr>
              <w:t>78</w:t>
            </w:r>
          </w:p>
        </w:tc>
        <w:tc>
          <w:tcPr>
            <w:tcW w:w="1437"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797"/>
              </w:tabs>
              <w:spacing w:line="240" w:lineRule="auto"/>
              <w:contextualSpacing/>
              <w:jc w:val="both"/>
              <w:rPr>
                <w:color w:val="000000"/>
                <w:sz w:val="24"/>
                <w:szCs w:val="24"/>
                <w:lang w:val="uk-UA"/>
              </w:rPr>
            </w:pPr>
            <w:r w:rsidRPr="00CD4CDA">
              <w:rPr>
                <w:rStyle w:val="7"/>
                <w:rFonts w:eastAsia="Calibri"/>
                <w:b w:val="0"/>
                <w:sz w:val="24"/>
                <w:szCs w:val="24"/>
              </w:rPr>
              <w:t>25,90</w:t>
            </w:r>
          </w:p>
        </w:tc>
        <w:tc>
          <w:tcPr>
            <w:tcW w:w="1090"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504"/>
              </w:tabs>
              <w:spacing w:line="240" w:lineRule="auto"/>
              <w:contextualSpacing/>
              <w:jc w:val="both"/>
              <w:rPr>
                <w:color w:val="000000"/>
                <w:sz w:val="24"/>
                <w:szCs w:val="24"/>
                <w:lang w:val="uk-UA"/>
              </w:rPr>
            </w:pPr>
            <w:r w:rsidRPr="00CD4CDA">
              <w:rPr>
                <w:rStyle w:val="7"/>
                <w:rFonts w:eastAsia="Calibri"/>
                <w:b w:val="0"/>
                <w:sz w:val="24"/>
                <w:szCs w:val="24"/>
              </w:rPr>
              <w:t>30,09</w:t>
            </w:r>
          </w:p>
        </w:tc>
        <w:tc>
          <w:tcPr>
            <w:tcW w:w="1062"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7"/>
                <w:rFonts w:eastAsia="Calibri"/>
                <w:b w:val="0"/>
                <w:sz w:val="24"/>
                <w:szCs w:val="24"/>
              </w:rPr>
              <w:t>42,35</w:t>
            </w:r>
          </w:p>
        </w:tc>
        <w:tc>
          <w:tcPr>
            <w:tcW w:w="1090"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538"/>
              </w:tabs>
              <w:spacing w:line="240" w:lineRule="auto"/>
              <w:contextualSpacing/>
              <w:jc w:val="both"/>
              <w:rPr>
                <w:color w:val="000000"/>
                <w:sz w:val="24"/>
                <w:szCs w:val="24"/>
                <w:lang w:val="uk-UA"/>
              </w:rPr>
            </w:pPr>
            <w:r w:rsidRPr="00CD4CDA">
              <w:rPr>
                <w:rStyle w:val="7"/>
                <w:rFonts w:eastAsia="Calibri"/>
                <w:b w:val="0"/>
                <w:sz w:val="24"/>
                <w:szCs w:val="24"/>
              </w:rPr>
              <w:t>43,54</w:t>
            </w:r>
          </w:p>
        </w:tc>
        <w:tc>
          <w:tcPr>
            <w:tcW w:w="1231" w:type="dxa"/>
            <w:tcBorders>
              <w:top w:val="single" w:sz="4" w:space="0" w:color="auto"/>
              <w:left w:val="single" w:sz="4" w:space="0" w:color="auto"/>
              <w:bottom w:val="single" w:sz="4" w:space="0" w:color="auto"/>
            </w:tcBorders>
            <w:shd w:val="clear" w:color="auto" w:fill="FFFFFF"/>
          </w:tcPr>
          <w:p w:rsidR="004105E0" w:rsidRPr="00CD4CDA" w:rsidRDefault="004105E0" w:rsidP="0022260F">
            <w:pPr>
              <w:pStyle w:val="14"/>
              <w:shd w:val="clear" w:color="auto" w:fill="auto"/>
              <w:tabs>
                <w:tab w:val="decimal" w:pos="654"/>
              </w:tabs>
              <w:spacing w:line="240" w:lineRule="auto"/>
              <w:contextualSpacing/>
              <w:jc w:val="both"/>
              <w:rPr>
                <w:color w:val="000000"/>
                <w:sz w:val="24"/>
                <w:szCs w:val="24"/>
                <w:lang w:val="uk-UA"/>
              </w:rPr>
            </w:pPr>
            <w:r w:rsidRPr="00CD4CDA">
              <w:rPr>
                <w:rStyle w:val="7"/>
                <w:rFonts w:eastAsia="Calibri"/>
                <w:b w:val="0"/>
                <w:sz w:val="24"/>
                <w:szCs w:val="24"/>
              </w:rPr>
              <w:t>163,5</w:t>
            </w:r>
          </w:p>
        </w:tc>
        <w:tc>
          <w:tcPr>
            <w:tcW w:w="1340" w:type="dxa"/>
            <w:tcBorders>
              <w:top w:val="single" w:sz="4" w:space="0" w:color="auto"/>
              <w:left w:val="single" w:sz="4" w:space="0" w:color="auto"/>
              <w:bottom w:val="single" w:sz="4" w:space="0" w:color="auto"/>
              <w:right w:val="single" w:sz="4" w:space="0" w:color="auto"/>
            </w:tcBorders>
            <w:shd w:val="clear" w:color="auto" w:fill="FFFFFF"/>
          </w:tcPr>
          <w:p w:rsidR="004105E0" w:rsidRPr="00CD4CDA" w:rsidRDefault="004105E0" w:rsidP="0022260F">
            <w:pPr>
              <w:pStyle w:val="14"/>
              <w:shd w:val="clear" w:color="auto" w:fill="auto"/>
              <w:tabs>
                <w:tab w:val="decimal" w:pos="840"/>
              </w:tabs>
              <w:spacing w:line="240" w:lineRule="auto"/>
              <w:contextualSpacing/>
              <w:jc w:val="both"/>
              <w:rPr>
                <w:color w:val="000000"/>
                <w:sz w:val="24"/>
                <w:szCs w:val="24"/>
                <w:lang w:val="uk-UA"/>
              </w:rPr>
            </w:pPr>
            <w:r w:rsidRPr="00CD4CDA">
              <w:rPr>
                <w:rStyle w:val="7"/>
                <w:rFonts w:eastAsia="Calibri"/>
                <w:b w:val="0"/>
                <w:sz w:val="24"/>
                <w:szCs w:val="24"/>
              </w:rPr>
              <w:t>144,7</w:t>
            </w:r>
          </w:p>
        </w:tc>
      </w:tr>
    </w:tbl>
    <w:p w:rsidR="004105E0" w:rsidRPr="001354F7" w:rsidRDefault="004105E0" w:rsidP="0022260F">
      <w:pPr>
        <w:pStyle w:val="14"/>
        <w:shd w:val="clear" w:color="auto" w:fill="auto"/>
        <w:spacing w:before="60" w:line="192" w:lineRule="auto"/>
        <w:ind w:firstLine="709"/>
        <w:jc w:val="both"/>
        <w:rPr>
          <w:rStyle w:val="Exact"/>
          <w:color w:val="000000"/>
          <w:sz w:val="24"/>
          <w:szCs w:val="24"/>
          <w:lang w:val="uk-UA"/>
        </w:rPr>
      </w:pPr>
      <w:r w:rsidRPr="00CD4CDA">
        <w:rPr>
          <w:rStyle w:val="Exact"/>
          <w:i/>
          <w:color w:val="000000"/>
          <w:sz w:val="24"/>
          <w:szCs w:val="24"/>
          <w:lang w:val="uk-UA"/>
        </w:rPr>
        <w:t>Джерело</w:t>
      </w:r>
      <w:r w:rsidRPr="001354F7">
        <w:rPr>
          <w:rStyle w:val="Exact"/>
          <w:color w:val="000000"/>
          <w:sz w:val="24"/>
          <w:szCs w:val="24"/>
          <w:lang w:val="uk-UA"/>
        </w:rPr>
        <w:t xml:space="preserve">: складено автором за даними Українського сільськогосподарського страхового </w:t>
      </w:r>
      <w:r w:rsidR="001354F7">
        <w:rPr>
          <w:rStyle w:val="Exact"/>
          <w:color w:val="000000"/>
          <w:sz w:val="24"/>
          <w:szCs w:val="24"/>
          <w:lang w:val="uk-UA"/>
        </w:rPr>
        <w:t>п</w:t>
      </w:r>
      <w:r w:rsidRPr="001354F7">
        <w:rPr>
          <w:rStyle w:val="Exact"/>
          <w:color w:val="000000"/>
          <w:sz w:val="24"/>
          <w:szCs w:val="24"/>
          <w:lang w:val="uk-UA"/>
        </w:rPr>
        <w:t>улу</w:t>
      </w:r>
      <w:r w:rsidR="009D2AD6" w:rsidRPr="001354F7">
        <w:rPr>
          <w:rStyle w:val="Exact"/>
          <w:color w:val="000000"/>
          <w:sz w:val="24"/>
          <w:szCs w:val="24"/>
          <w:lang w:val="uk-UA"/>
        </w:rPr>
        <w:t>.</w:t>
      </w:r>
    </w:p>
    <w:p w:rsidR="001354F7" w:rsidRDefault="001354F7" w:rsidP="007407B7">
      <w:pPr>
        <w:pStyle w:val="14"/>
        <w:widowControl/>
        <w:shd w:val="clear" w:color="auto" w:fill="auto"/>
        <w:spacing w:line="240" w:lineRule="auto"/>
        <w:ind w:firstLine="709"/>
        <w:contextualSpacing/>
        <w:jc w:val="both"/>
        <w:rPr>
          <w:rStyle w:val="Exact"/>
          <w:color w:val="000000"/>
          <w:sz w:val="28"/>
          <w:szCs w:val="28"/>
          <w:lang w:val="uk-UA"/>
        </w:rPr>
      </w:pPr>
    </w:p>
    <w:p w:rsidR="004105E0" w:rsidRPr="00CD4CDA" w:rsidRDefault="004105E0" w:rsidP="007407B7">
      <w:pPr>
        <w:pStyle w:val="14"/>
        <w:widowControl/>
        <w:shd w:val="clear" w:color="auto" w:fill="auto"/>
        <w:spacing w:line="240" w:lineRule="auto"/>
        <w:ind w:firstLine="709"/>
        <w:contextualSpacing/>
        <w:jc w:val="both"/>
        <w:rPr>
          <w:color w:val="000000"/>
          <w:sz w:val="28"/>
          <w:szCs w:val="28"/>
          <w:lang w:val="uk-UA"/>
        </w:rPr>
      </w:pPr>
      <w:r w:rsidRPr="00CD4CDA">
        <w:rPr>
          <w:rStyle w:val="Exact"/>
          <w:color w:val="000000"/>
          <w:sz w:val="28"/>
          <w:szCs w:val="28"/>
          <w:lang w:val="uk-UA"/>
        </w:rPr>
        <w:t>З</w:t>
      </w:r>
      <w:r w:rsidR="00313493">
        <w:rPr>
          <w:rStyle w:val="Exact"/>
          <w:color w:val="000000"/>
          <w:sz w:val="28"/>
          <w:szCs w:val="28"/>
          <w:lang w:val="uk-UA"/>
        </w:rPr>
        <w:t>а результатами аналізу зроблено висновок, що з</w:t>
      </w:r>
      <w:r w:rsidRPr="00CD4CDA">
        <w:rPr>
          <w:rStyle w:val="Exact"/>
          <w:color w:val="000000"/>
          <w:sz w:val="28"/>
          <w:szCs w:val="28"/>
          <w:lang w:val="uk-UA"/>
        </w:rPr>
        <w:t xml:space="preserve"> усіх агропідприємств, які вирощують пшеницю (51), 15 </w:t>
      </w:r>
      <w:r w:rsidR="009D2AD6">
        <w:rPr>
          <w:rStyle w:val="Exact"/>
          <w:color w:val="000000"/>
          <w:sz w:val="28"/>
          <w:szCs w:val="28"/>
          <w:lang w:val="uk-UA"/>
        </w:rPr>
        <w:t>розташовані</w:t>
      </w:r>
      <w:r w:rsidR="009D2AD6" w:rsidRPr="00CD4CDA">
        <w:rPr>
          <w:rStyle w:val="Exact"/>
          <w:color w:val="000000"/>
          <w:sz w:val="28"/>
          <w:szCs w:val="28"/>
          <w:lang w:val="uk-UA"/>
        </w:rPr>
        <w:t xml:space="preserve"> </w:t>
      </w:r>
      <w:r w:rsidRPr="00CD4CDA">
        <w:rPr>
          <w:rStyle w:val="Exact"/>
          <w:color w:val="000000"/>
          <w:sz w:val="28"/>
          <w:szCs w:val="28"/>
          <w:lang w:val="uk-UA"/>
        </w:rPr>
        <w:t xml:space="preserve">в Сумській області. Причому в цій області зафіксовано найбільший середній відсоток загиблої площі до заявленої під час перезимовування </w:t>
      </w:r>
      <w:r w:rsidRPr="00CD4CDA">
        <w:rPr>
          <w:rStyle w:val="Exact"/>
          <w:color w:val="000000"/>
          <w:sz w:val="28"/>
          <w:szCs w:val="28"/>
          <w:lang w:val="uk-UA"/>
        </w:rPr>
        <w:sym w:font="Symbol" w:char="F02D"/>
      </w:r>
      <w:r w:rsidRPr="00CD4CDA">
        <w:rPr>
          <w:rStyle w:val="Exact"/>
          <w:color w:val="000000"/>
          <w:sz w:val="28"/>
          <w:szCs w:val="28"/>
          <w:lang w:val="uk-UA"/>
        </w:rPr>
        <w:t xml:space="preserve"> 58,9%. </w:t>
      </w:r>
      <w:r w:rsidR="009D2AD6">
        <w:rPr>
          <w:rStyle w:val="Exact"/>
          <w:color w:val="000000"/>
          <w:sz w:val="28"/>
          <w:szCs w:val="28"/>
          <w:lang w:val="uk-UA"/>
        </w:rPr>
        <w:t>Д</w:t>
      </w:r>
      <w:r w:rsidRPr="00CD4CDA">
        <w:rPr>
          <w:rStyle w:val="Exact"/>
          <w:color w:val="000000"/>
          <w:sz w:val="28"/>
          <w:szCs w:val="28"/>
          <w:lang w:val="uk-UA"/>
        </w:rPr>
        <w:t>руг</w:t>
      </w:r>
      <w:r w:rsidR="009D2AD6">
        <w:rPr>
          <w:rStyle w:val="Exact"/>
          <w:color w:val="000000"/>
          <w:sz w:val="28"/>
          <w:szCs w:val="28"/>
          <w:lang w:val="uk-UA"/>
        </w:rPr>
        <w:t>е</w:t>
      </w:r>
      <w:r w:rsidRPr="00CD4CDA">
        <w:rPr>
          <w:rStyle w:val="Exact"/>
          <w:color w:val="000000"/>
          <w:sz w:val="28"/>
          <w:szCs w:val="28"/>
          <w:lang w:val="uk-UA"/>
        </w:rPr>
        <w:t xml:space="preserve"> </w:t>
      </w:r>
      <w:r w:rsidR="009D2AD6" w:rsidRPr="00CD4CDA">
        <w:rPr>
          <w:rStyle w:val="Exact"/>
          <w:color w:val="000000"/>
          <w:sz w:val="28"/>
          <w:szCs w:val="28"/>
          <w:lang w:val="uk-UA"/>
        </w:rPr>
        <w:t>місц</w:t>
      </w:r>
      <w:r w:rsidR="009D2AD6">
        <w:rPr>
          <w:rStyle w:val="Exact"/>
          <w:color w:val="000000"/>
          <w:sz w:val="28"/>
          <w:szCs w:val="28"/>
          <w:lang w:val="uk-UA"/>
        </w:rPr>
        <w:t>е</w:t>
      </w:r>
      <w:r w:rsidR="009D2AD6" w:rsidRPr="00CD4CDA">
        <w:rPr>
          <w:rStyle w:val="Exact"/>
          <w:color w:val="000000"/>
          <w:sz w:val="28"/>
          <w:szCs w:val="28"/>
          <w:lang w:val="uk-UA"/>
        </w:rPr>
        <w:t xml:space="preserve"> </w:t>
      </w:r>
      <w:r w:rsidR="009D2AD6">
        <w:rPr>
          <w:rStyle w:val="Exact"/>
          <w:color w:val="000000"/>
          <w:sz w:val="28"/>
          <w:szCs w:val="28"/>
          <w:lang w:val="uk-UA"/>
        </w:rPr>
        <w:t>посіла</w:t>
      </w:r>
      <w:r w:rsidR="009D2AD6" w:rsidRPr="00CD4CDA">
        <w:rPr>
          <w:rStyle w:val="Exact"/>
          <w:color w:val="000000"/>
          <w:sz w:val="28"/>
          <w:szCs w:val="28"/>
          <w:lang w:val="uk-UA"/>
        </w:rPr>
        <w:t xml:space="preserve"> </w:t>
      </w:r>
      <w:r w:rsidRPr="00CD4CDA">
        <w:rPr>
          <w:rStyle w:val="Exact"/>
          <w:color w:val="000000"/>
          <w:sz w:val="28"/>
          <w:szCs w:val="28"/>
          <w:lang w:val="uk-UA"/>
        </w:rPr>
        <w:t xml:space="preserve">Харківська область </w:t>
      </w:r>
      <w:r w:rsidR="001354F7">
        <w:rPr>
          <w:rStyle w:val="Exact"/>
          <w:color w:val="000000"/>
          <w:sz w:val="28"/>
          <w:szCs w:val="28"/>
          <w:lang w:val="uk-UA"/>
        </w:rPr>
        <w:t xml:space="preserve">– </w:t>
      </w:r>
      <w:r w:rsidR="001354F7">
        <w:rPr>
          <w:rStyle w:val="Exact"/>
          <w:color w:val="000000"/>
          <w:sz w:val="28"/>
          <w:szCs w:val="28"/>
          <w:lang w:val="uk-UA"/>
        </w:rPr>
        <w:br/>
      </w:r>
      <w:r w:rsidRPr="00CD4CDA">
        <w:rPr>
          <w:rStyle w:val="Exact"/>
          <w:color w:val="000000"/>
          <w:sz w:val="28"/>
          <w:szCs w:val="28"/>
          <w:lang w:val="uk-UA"/>
        </w:rPr>
        <w:lastRenderedPageBreak/>
        <w:t>13 агропідприємств. Середній відсоток загиблої площі пшениці до заявленої в цьому регіоні становив 35%.</w:t>
      </w:r>
    </w:p>
    <w:p w:rsidR="001354F7" w:rsidRDefault="009D2AD6" w:rsidP="00252C20">
      <w:pPr>
        <w:pStyle w:val="14"/>
        <w:shd w:val="clear" w:color="auto" w:fill="auto"/>
        <w:spacing w:line="240" w:lineRule="auto"/>
        <w:ind w:firstLine="709"/>
        <w:contextualSpacing/>
        <w:jc w:val="both"/>
        <w:rPr>
          <w:rStyle w:val="Exact"/>
          <w:spacing w:val="0"/>
          <w:sz w:val="28"/>
          <w:szCs w:val="28"/>
          <w:lang w:val="uk-UA"/>
        </w:rPr>
      </w:pPr>
      <w:r w:rsidRPr="001354F7">
        <w:rPr>
          <w:rStyle w:val="Exact"/>
          <w:color w:val="000000"/>
          <w:spacing w:val="0"/>
          <w:sz w:val="28"/>
          <w:szCs w:val="28"/>
          <w:lang w:val="uk-UA"/>
        </w:rPr>
        <w:t xml:space="preserve">У </w:t>
      </w:r>
      <w:r w:rsidR="004105E0" w:rsidRPr="001354F7">
        <w:rPr>
          <w:rStyle w:val="Exact"/>
          <w:color w:val="000000"/>
          <w:spacing w:val="0"/>
          <w:sz w:val="28"/>
          <w:szCs w:val="28"/>
          <w:lang w:val="uk-UA"/>
        </w:rPr>
        <w:t xml:space="preserve">Донецькій, Луганській, Херсонській областях </w:t>
      </w:r>
      <w:r w:rsidR="00313493" w:rsidRPr="001354F7">
        <w:rPr>
          <w:rStyle w:val="Exact"/>
          <w:color w:val="000000"/>
          <w:spacing w:val="0"/>
          <w:sz w:val="28"/>
          <w:szCs w:val="28"/>
          <w:lang w:val="uk-UA"/>
        </w:rPr>
        <w:t xml:space="preserve">зареєстровано </w:t>
      </w:r>
      <w:r w:rsidR="004105E0" w:rsidRPr="001354F7">
        <w:rPr>
          <w:rStyle w:val="Exact"/>
          <w:color w:val="000000"/>
          <w:spacing w:val="0"/>
          <w:sz w:val="28"/>
          <w:szCs w:val="28"/>
          <w:lang w:val="uk-UA"/>
        </w:rPr>
        <w:t>найменші середні відсотки загиблої площі до заявленої, величина їх коливалась від 4,5</w:t>
      </w:r>
      <w:r w:rsidRPr="001354F7">
        <w:rPr>
          <w:rStyle w:val="Exact"/>
          <w:color w:val="000000"/>
          <w:spacing w:val="0"/>
          <w:sz w:val="28"/>
          <w:szCs w:val="28"/>
          <w:lang w:val="uk-UA"/>
        </w:rPr>
        <w:t xml:space="preserve"> </w:t>
      </w:r>
      <w:r w:rsidR="004105E0" w:rsidRPr="001354F7">
        <w:rPr>
          <w:rStyle w:val="Exact"/>
          <w:color w:val="000000"/>
          <w:spacing w:val="0"/>
          <w:sz w:val="28"/>
          <w:szCs w:val="28"/>
          <w:lang w:val="uk-UA"/>
        </w:rPr>
        <w:t xml:space="preserve">до 7%. Це свідчить про те, що керівництво агропідприємств в названих областях не дотримується єдиних методичних підходів до оцінки ризиків </w:t>
      </w:r>
      <w:r w:rsidRPr="001354F7">
        <w:rPr>
          <w:rStyle w:val="Exact"/>
          <w:color w:val="000000"/>
          <w:spacing w:val="0"/>
          <w:sz w:val="28"/>
          <w:szCs w:val="28"/>
          <w:lang w:val="uk-UA"/>
        </w:rPr>
        <w:t xml:space="preserve">у </w:t>
      </w:r>
      <w:r w:rsidR="004105E0" w:rsidRPr="001354F7">
        <w:rPr>
          <w:rStyle w:val="Exact"/>
          <w:color w:val="000000"/>
          <w:spacing w:val="0"/>
          <w:sz w:val="28"/>
          <w:szCs w:val="28"/>
          <w:lang w:val="uk-UA"/>
        </w:rPr>
        <w:t>сільсько</w:t>
      </w:r>
      <w:r w:rsidR="00502604">
        <w:rPr>
          <w:rStyle w:val="Exact"/>
          <w:color w:val="000000"/>
          <w:spacing w:val="0"/>
          <w:sz w:val="28"/>
          <w:szCs w:val="28"/>
          <w:lang w:val="uk-UA"/>
        </w:rPr>
        <w:softHyphen/>
      </w:r>
      <w:r w:rsidR="004105E0" w:rsidRPr="001354F7">
        <w:rPr>
          <w:rStyle w:val="Exact"/>
          <w:color w:val="000000"/>
          <w:spacing w:val="0"/>
          <w:sz w:val="28"/>
          <w:szCs w:val="28"/>
          <w:lang w:val="uk-UA"/>
        </w:rPr>
        <w:t xml:space="preserve">господарському виробництві </w:t>
      </w:r>
      <w:r w:rsidRPr="001354F7">
        <w:rPr>
          <w:rStyle w:val="Exact"/>
          <w:color w:val="000000"/>
          <w:spacing w:val="0"/>
          <w:sz w:val="28"/>
          <w:szCs w:val="28"/>
          <w:lang w:val="uk-UA"/>
        </w:rPr>
        <w:t xml:space="preserve">і </w:t>
      </w:r>
      <w:r w:rsidR="004105E0" w:rsidRPr="001354F7">
        <w:rPr>
          <w:rStyle w:val="Exact"/>
          <w:color w:val="000000"/>
          <w:spacing w:val="0"/>
          <w:sz w:val="28"/>
          <w:szCs w:val="28"/>
          <w:lang w:val="uk-UA"/>
        </w:rPr>
        <w:t xml:space="preserve">неправильно встановляє природу, характер та інтенсивність їх прояву при настанні страхового випадку. І як наслідок </w:t>
      </w:r>
      <w:r w:rsidRPr="001354F7">
        <w:rPr>
          <w:rStyle w:val="Exact"/>
          <w:color w:val="000000"/>
          <w:spacing w:val="0"/>
          <w:sz w:val="28"/>
          <w:szCs w:val="28"/>
          <w:lang w:val="uk-UA"/>
        </w:rPr>
        <w:t xml:space="preserve">– </w:t>
      </w:r>
      <w:r w:rsidR="004105E0" w:rsidRPr="001354F7">
        <w:rPr>
          <w:rStyle w:val="Exact"/>
          <w:color w:val="000000"/>
          <w:spacing w:val="0"/>
          <w:sz w:val="28"/>
          <w:szCs w:val="28"/>
          <w:lang w:val="uk-UA"/>
        </w:rPr>
        <w:t>реально не може оцінити величину загиблої площі під час перезимовування сільсько</w:t>
      </w:r>
      <w:r w:rsidR="001354F7">
        <w:rPr>
          <w:rStyle w:val="Exact"/>
          <w:color w:val="000000"/>
          <w:spacing w:val="0"/>
          <w:sz w:val="28"/>
          <w:szCs w:val="28"/>
          <w:lang w:val="uk-UA"/>
        </w:rPr>
        <w:softHyphen/>
      </w:r>
      <w:r w:rsidR="004105E0" w:rsidRPr="001354F7">
        <w:rPr>
          <w:rStyle w:val="Exact"/>
          <w:color w:val="000000"/>
          <w:spacing w:val="0"/>
          <w:sz w:val="28"/>
          <w:szCs w:val="28"/>
          <w:lang w:val="uk-UA"/>
        </w:rPr>
        <w:t>господарських культур.</w:t>
      </w:r>
      <w:r w:rsidR="00313493" w:rsidRPr="001354F7">
        <w:rPr>
          <w:rStyle w:val="Exact"/>
          <w:color w:val="000000"/>
          <w:spacing w:val="0"/>
          <w:sz w:val="28"/>
          <w:szCs w:val="28"/>
          <w:lang w:val="uk-UA"/>
        </w:rPr>
        <w:t xml:space="preserve"> З метою аналізу міри та </w:t>
      </w:r>
      <w:r w:rsidR="00875940" w:rsidRPr="00875940">
        <w:rPr>
          <w:rStyle w:val="Exact"/>
          <w:color w:val="000000"/>
          <w:spacing w:val="0"/>
          <w:sz w:val="28"/>
          <w:szCs w:val="28"/>
          <w:lang w:val="uk-UA"/>
        </w:rPr>
        <w:t>ступеня</w:t>
      </w:r>
      <w:r w:rsidRPr="001354F7">
        <w:rPr>
          <w:rStyle w:val="Exact"/>
          <w:color w:val="000000"/>
          <w:spacing w:val="0"/>
          <w:sz w:val="28"/>
          <w:szCs w:val="28"/>
          <w:lang w:val="uk-UA"/>
        </w:rPr>
        <w:t xml:space="preserve"> </w:t>
      </w:r>
      <w:r w:rsidR="00313493" w:rsidRPr="001354F7">
        <w:rPr>
          <w:rStyle w:val="Exact"/>
          <w:color w:val="000000"/>
          <w:spacing w:val="0"/>
          <w:sz w:val="28"/>
          <w:szCs w:val="28"/>
          <w:lang w:val="uk-UA"/>
        </w:rPr>
        <w:t xml:space="preserve">коливання значень </w:t>
      </w:r>
      <w:r w:rsidRPr="001354F7">
        <w:rPr>
          <w:rStyle w:val="Exact"/>
          <w:color w:val="000000"/>
          <w:spacing w:val="0"/>
          <w:sz w:val="28"/>
          <w:szCs w:val="28"/>
          <w:lang w:val="uk-UA"/>
        </w:rPr>
        <w:t xml:space="preserve">відсотка </w:t>
      </w:r>
      <w:r w:rsidR="00313493" w:rsidRPr="001354F7">
        <w:rPr>
          <w:rStyle w:val="Exact"/>
          <w:color w:val="000000"/>
          <w:spacing w:val="0"/>
          <w:sz w:val="28"/>
          <w:szCs w:val="28"/>
          <w:lang w:val="uk-UA"/>
        </w:rPr>
        <w:t>загибелі культур</w:t>
      </w:r>
      <w:r w:rsidR="004105E0" w:rsidRPr="001354F7">
        <w:rPr>
          <w:rStyle w:val="Exact"/>
          <w:color w:val="000000"/>
          <w:spacing w:val="0"/>
          <w:sz w:val="28"/>
          <w:szCs w:val="28"/>
          <w:lang w:val="uk-UA"/>
        </w:rPr>
        <w:t xml:space="preserve"> </w:t>
      </w:r>
      <w:r w:rsidR="00313493" w:rsidRPr="001354F7">
        <w:rPr>
          <w:rStyle w:val="Exact"/>
          <w:color w:val="000000"/>
          <w:spacing w:val="0"/>
          <w:sz w:val="28"/>
          <w:szCs w:val="28"/>
          <w:lang w:val="uk-UA"/>
        </w:rPr>
        <w:t>розраховано к</w:t>
      </w:r>
      <w:r w:rsidR="004105E0" w:rsidRPr="001354F7">
        <w:rPr>
          <w:rStyle w:val="Exact"/>
          <w:color w:val="000000"/>
          <w:spacing w:val="0"/>
          <w:sz w:val="28"/>
          <w:szCs w:val="28"/>
          <w:lang w:val="uk-UA"/>
        </w:rPr>
        <w:t xml:space="preserve">оефіцієнт варіації середнього </w:t>
      </w:r>
      <w:r w:rsidRPr="001354F7">
        <w:rPr>
          <w:rStyle w:val="Exact"/>
          <w:color w:val="000000"/>
          <w:spacing w:val="0"/>
          <w:sz w:val="28"/>
          <w:szCs w:val="28"/>
          <w:lang w:val="uk-UA"/>
        </w:rPr>
        <w:t xml:space="preserve">відсотка </w:t>
      </w:r>
      <w:r w:rsidR="004105E0" w:rsidRPr="001354F7">
        <w:rPr>
          <w:rStyle w:val="Exact"/>
          <w:color w:val="000000"/>
          <w:spacing w:val="0"/>
          <w:sz w:val="28"/>
          <w:szCs w:val="28"/>
          <w:lang w:val="uk-UA"/>
        </w:rPr>
        <w:t xml:space="preserve">фактично загиблої площі пшениці в названих </w:t>
      </w:r>
      <w:r w:rsidRPr="001354F7">
        <w:rPr>
          <w:rStyle w:val="Exact"/>
          <w:color w:val="000000"/>
          <w:spacing w:val="0"/>
          <w:sz w:val="28"/>
          <w:szCs w:val="28"/>
          <w:lang w:val="uk-UA"/>
        </w:rPr>
        <w:t xml:space="preserve">вище </w:t>
      </w:r>
      <w:r w:rsidR="004105E0" w:rsidRPr="001354F7">
        <w:rPr>
          <w:rStyle w:val="Exact"/>
          <w:color w:val="000000"/>
          <w:spacing w:val="0"/>
          <w:sz w:val="28"/>
          <w:szCs w:val="28"/>
          <w:lang w:val="uk-UA"/>
        </w:rPr>
        <w:t>регіонах</w:t>
      </w:r>
      <w:r w:rsidR="00A474AA" w:rsidRPr="001354F7">
        <w:rPr>
          <w:rStyle w:val="Exact"/>
          <w:color w:val="000000"/>
          <w:spacing w:val="0"/>
          <w:sz w:val="28"/>
          <w:szCs w:val="28"/>
          <w:lang w:val="uk-UA"/>
        </w:rPr>
        <w:t xml:space="preserve">, </w:t>
      </w:r>
      <w:r w:rsidRPr="001354F7">
        <w:rPr>
          <w:rStyle w:val="Exact"/>
          <w:color w:val="000000"/>
          <w:spacing w:val="0"/>
          <w:sz w:val="28"/>
          <w:szCs w:val="28"/>
          <w:lang w:val="uk-UA"/>
        </w:rPr>
        <w:t xml:space="preserve">що </w:t>
      </w:r>
      <w:r w:rsidR="00313493" w:rsidRPr="001354F7">
        <w:rPr>
          <w:rStyle w:val="Exact"/>
          <w:color w:val="000000"/>
          <w:spacing w:val="0"/>
          <w:sz w:val="28"/>
          <w:szCs w:val="28"/>
          <w:lang w:val="uk-UA"/>
        </w:rPr>
        <w:t>становить</w:t>
      </w:r>
      <w:r w:rsidR="004105E0" w:rsidRPr="001354F7">
        <w:rPr>
          <w:rStyle w:val="Exact"/>
          <w:color w:val="000000"/>
          <w:spacing w:val="0"/>
          <w:sz w:val="28"/>
          <w:szCs w:val="28"/>
          <w:lang w:val="uk-UA"/>
        </w:rPr>
        <w:t xml:space="preserve"> 1,27</w:t>
      </w:r>
      <w:r w:rsidRPr="001354F7">
        <w:rPr>
          <w:rStyle w:val="Exact"/>
          <w:spacing w:val="0"/>
          <w:sz w:val="28"/>
          <w:szCs w:val="28"/>
          <w:lang w:val="uk-UA"/>
        </w:rPr>
        <w:t xml:space="preserve"> – </w:t>
      </w:r>
      <w:r w:rsidR="004105E0" w:rsidRPr="001354F7">
        <w:rPr>
          <w:rStyle w:val="Exact"/>
          <w:spacing w:val="0"/>
          <w:sz w:val="28"/>
          <w:szCs w:val="28"/>
          <w:lang w:val="uk-UA"/>
        </w:rPr>
        <w:t>1,45%.</w:t>
      </w:r>
    </w:p>
    <w:p w:rsidR="004105E0" w:rsidRPr="00CD4CDA" w:rsidRDefault="00C52989" w:rsidP="00252C20">
      <w:pPr>
        <w:pStyle w:val="14"/>
        <w:shd w:val="clear" w:color="auto" w:fill="auto"/>
        <w:spacing w:line="240" w:lineRule="auto"/>
        <w:ind w:firstLine="709"/>
        <w:contextualSpacing/>
        <w:jc w:val="both"/>
        <w:rPr>
          <w:color w:val="000000"/>
          <w:sz w:val="28"/>
          <w:szCs w:val="28"/>
          <w:lang w:val="uk-UA"/>
        </w:rPr>
      </w:pPr>
      <w:r>
        <w:rPr>
          <w:rStyle w:val="Exact"/>
          <w:sz w:val="28"/>
          <w:szCs w:val="28"/>
          <w:lang w:val="uk-UA"/>
        </w:rPr>
        <w:t xml:space="preserve">Низькі значення коефіцієнтів варіації </w:t>
      </w:r>
      <w:r>
        <w:rPr>
          <w:rStyle w:val="Exact"/>
          <w:color w:val="000000"/>
          <w:sz w:val="28"/>
          <w:szCs w:val="28"/>
          <w:lang w:val="uk-UA"/>
        </w:rPr>
        <w:t>свідча</w:t>
      </w:r>
      <w:r w:rsidR="004105E0" w:rsidRPr="00CD4CDA">
        <w:rPr>
          <w:rStyle w:val="Exact"/>
          <w:color w:val="000000"/>
          <w:sz w:val="28"/>
          <w:szCs w:val="28"/>
          <w:lang w:val="uk-UA"/>
        </w:rPr>
        <w:t>ть про те, що агро</w:t>
      </w:r>
      <w:r w:rsidR="004105E0" w:rsidRPr="00CD4CDA">
        <w:rPr>
          <w:color w:val="000000"/>
          <w:sz w:val="28"/>
          <w:szCs w:val="28"/>
          <w:lang w:val="uk-UA"/>
        </w:rPr>
        <w:t xml:space="preserve">підприємства-страхувальники </w:t>
      </w:r>
      <w:r w:rsidR="001354F7">
        <w:rPr>
          <w:color w:val="000000"/>
          <w:sz w:val="28"/>
          <w:szCs w:val="28"/>
          <w:lang w:val="uk-UA"/>
        </w:rPr>
        <w:t>у</w:t>
      </w:r>
      <w:r w:rsidR="004105E0" w:rsidRPr="00CD4CDA">
        <w:rPr>
          <w:color w:val="000000"/>
          <w:sz w:val="28"/>
          <w:szCs w:val="28"/>
          <w:lang w:val="uk-UA"/>
        </w:rPr>
        <w:t xml:space="preserve"> </w:t>
      </w:r>
      <w:r w:rsidR="009D2AD6">
        <w:rPr>
          <w:color w:val="000000"/>
          <w:sz w:val="28"/>
          <w:szCs w:val="28"/>
          <w:lang w:val="uk-UA"/>
        </w:rPr>
        <w:t>згаданих</w:t>
      </w:r>
      <w:r w:rsidR="009D2AD6" w:rsidRPr="00CD4CDA">
        <w:rPr>
          <w:color w:val="000000"/>
          <w:sz w:val="28"/>
          <w:szCs w:val="28"/>
          <w:lang w:val="uk-UA"/>
        </w:rPr>
        <w:t xml:space="preserve"> </w:t>
      </w:r>
      <w:r w:rsidR="004105E0" w:rsidRPr="00CD4CDA">
        <w:rPr>
          <w:color w:val="000000"/>
          <w:sz w:val="28"/>
          <w:szCs w:val="28"/>
          <w:lang w:val="uk-UA"/>
        </w:rPr>
        <w:t xml:space="preserve">регіонах єдині у своєму намаганні </w:t>
      </w:r>
      <w:r w:rsidR="00D757DC">
        <w:rPr>
          <w:color w:val="000000"/>
          <w:sz w:val="28"/>
          <w:szCs w:val="28"/>
          <w:lang w:val="uk-UA"/>
        </w:rPr>
        <w:t>дістати</w:t>
      </w:r>
      <w:r w:rsidR="00D757DC" w:rsidRPr="00CD4CDA">
        <w:rPr>
          <w:color w:val="000000"/>
          <w:sz w:val="28"/>
          <w:szCs w:val="28"/>
          <w:lang w:val="uk-UA"/>
        </w:rPr>
        <w:t xml:space="preserve"> </w:t>
      </w:r>
      <w:r w:rsidR="004105E0" w:rsidRPr="00CD4CDA">
        <w:rPr>
          <w:color w:val="000000"/>
          <w:sz w:val="28"/>
          <w:szCs w:val="28"/>
          <w:lang w:val="uk-UA"/>
        </w:rPr>
        <w:t>максимальні страхові відшкодування від страхових компаній. Треба</w:t>
      </w:r>
      <w:r w:rsidR="00D757DC" w:rsidRPr="00D757DC">
        <w:rPr>
          <w:color w:val="000000"/>
          <w:sz w:val="28"/>
          <w:szCs w:val="28"/>
          <w:lang w:val="uk-UA"/>
        </w:rPr>
        <w:t xml:space="preserve"> </w:t>
      </w:r>
      <w:r w:rsidR="00D757DC">
        <w:rPr>
          <w:color w:val="000000"/>
          <w:sz w:val="28"/>
          <w:szCs w:val="28"/>
          <w:lang w:val="uk-UA"/>
        </w:rPr>
        <w:t>наголосити</w:t>
      </w:r>
      <w:r w:rsidR="004105E0" w:rsidRPr="00CD4CDA">
        <w:rPr>
          <w:color w:val="000000"/>
          <w:sz w:val="28"/>
          <w:szCs w:val="28"/>
          <w:lang w:val="uk-UA"/>
        </w:rPr>
        <w:t xml:space="preserve">, що в Миколаївській, Полтавській і Хмельницькій областях </w:t>
      </w:r>
      <w:r w:rsidR="00D757DC">
        <w:rPr>
          <w:color w:val="000000"/>
          <w:sz w:val="28"/>
          <w:szCs w:val="28"/>
          <w:lang w:val="uk-UA"/>
        </w:rPr>
        <w:t>під час</w:t>
      </w:r>
      <w:r w:rsidR="00D757DC" w:rsidRPr="00CD4CDA">
        <w:rPr>
          <w:color w:val="000000"/>
          <w:sz w:val="28"/>
          <w:szCs w:val="28"/>
          <w:lang w:val="uk-UA"/>
        </w:rPr>
        <w:t xml:space="preserve"> </w:t>
      </w:r>
      <w:r w:rsidR="004105E0" w:rsidRPr="00CD4CDA">
        <w:rPr>
          <w:color w:val="000000"/>
          <w:sz w:val="28"/>
          <w:szCs w:val="28"/>
          <w:lang w:val="uk-UA"/>
        </w:rPr>
        <w:t>проведенн</w:t>
      </w:r>
      <w:r w:rsidR="00D757DC">
        <w:rPr>
          <w:color w:val="000000"/>
          <w:sz w:val="28"/>
          <w:szCs w:val="28"/>
          <w:lang w:val="uk-UA"/>
        </w:rPr>
        <w:t>я</w:t>
      </w:r>
      <w:r w:rsidR="004105E0" w:rsidRPr="00CD4CDA">
        <w:rPr>
          <w:color w:val="000000"/>
          <w:sz w:val="28"/>
          <w:szCs w:val="28"/>
          <w:lang w:val="uk-UA"/>
        </w:rPr>
        <w:t xml:space="preserve"> вибіркових спостережень співробітниками ТОВ </w:t>
      </w:r>
      <w:r w:rsidR="00FC27CD">
        <w:rPr>
          <w:color w:val="000000"/>
          <w:sz w:val="28"/>
          <w:szCs w:val="28"/>
          <w:lang w:val="uk-UA"/>
        </w:rPr>
        <w:t>«</w:t>
      </w:r>
      <w:proofErr w:type="spellStart"/>
      <w:r w:rsidR="004105E0" w:rsidRPr="00CD4CDA">
        <w:rPr>
          <w:color w:val="000000"/>
          <w:sz w:val="28"/>
          <w:szCs w:val="28"/>
          <w:lang w:val="uk-UA"/>
        </w:rPr>
        <w:t>Агрор</w:t>
      </w:r>
      <w:r w:rsidR="00096A2C">
        <w:rPr>
          <w:color w:val="000000"/>
          <w:sz w:val="28"/>
          <w:szCs w:val="28"/>
          <w:lang w:val="uk-UA"/>
        </w:rPr>
        <w:t>іс</w:t>
      </w:r>
      <w:r w:rsidR="004105E0" w:rsidRPr="00CD4CDA">
        <w:rPr>
          <w:color w:val="000000"/>
          <w:sz w:val="28"/>
          <w:szCs w:val="28"/>
          <w:lang w:val="uk-UA"/>
        </w:rPr>
        <w:t>к</w:t>
      </w:r>
      <w:proofErr w:type="spellEnd"/>
      <w:r w:rsidR="00FC27CD">
        <w:rPr>
          <w:color w:val="000000"/>
          <w:sz w:val="28"/>
          <w:szCs w:val="28"/>
          <w:lang w:val="uk-UA"/>
        </w:rPr>
        <w:t>»</w:t>
      </w:r>
      <w:r w:rsidR="004105E0" w:rsidRPr="00CD4CDA">
        <w:rPr>
          <w:color w:val="000000"/>
          <w:sz w:val="28"/>
          <w:szCs w:val="28"/>
          <w:lang w:val="uk-UA"/>
        </w:rPr>
        <w:t xml:space="preserve"> не було виявлено жодного випадку загиблої площі пшениці, хоча агропідприємства-страхувальники заявили про 1238 га загиблої площі.</w:t>
      </w:r>
    </w:p>
    <w:p w:rsidR="004105E0" w:rsidRPr="00CD4CDA" w:rsidRDefault="00E441FB" w:rsidP="00252C20">
      <w:pPr>
        <w:pStyle w:val="14"/>
        <w:shd w:val="clear" w:color="auto" w:fill="auto"/>
        <w:spacing w:line="240" w:lineRule="auto"/>
        <w:ind w:firstLine="709"/>
        <w:contextualSpacing/>
        <w:jc w:val="both"/>
        <w:rPr>
          <w:color w:val="000000"/>
          <w:sz w:val="28"/>
          <w:szCs w:val="28"/>
          <w:lang w:val="uk-UA"/>
        </w:rPr>
      </w:pPr>
      <w:r w:rsidRPr="00E441FB">
        <w:rPr>
          <w:sz w:val="28"/>
          <w:szCs w:val="28"/>
          <w:lang w:val="uk-UA"/>
        </w:rPr>
        <w:t xml:space="preserve">Зроблено </w:t>
      </w:r>
      <w:r w:rsidR="00D757DC" w:rsidRPr="00767282">
        <w:rPr>
          <w:sz w:val="28"/>
          <w:szCs w:val="28"/>
          <w:lang w:val="uk-UA"/>
        </w:rPr>
        <w:t>надзвичайно</w:t>
      </w:r>
      <w:r w:rsidR="00D757DC" w:rsidRPr="00E441FB">
        <w:rPr>
          <w:sz w:val="28"/>
          <w:szCs w:val="28"/>
          <w:lang w:val="uk-UA"/>
        </w:rPr>
        <w:t xml:space="preserve"> </w:t>
      </w:r>
      <w:r w:rsidRPr="00E441FB">
        <w:rPr>
          <w:sz w:val="28"/>
          <w:szCs w:val="28"/>
          <w:lang w:val="uk-UA"/>
        </w:rPr>
        <w:t xml:space="preserve">важливий висновок </w:t>
      </w:r>
      <w:r w:rsidR="00D757DC">
        <w:rPr>
          <w:sz w:val="28"/>
          <w:szCs w:val="28"/>
          <w:lang w:val="uk-UA"/>
        </w:rPr>
        <w:t>про</w:t>
      </w:r>
      <w:r w:rsidR="00D757DC" w:rsidRPr="00E441FB">
        <w:rPr>
          <w:sz w:val="28"/>
          <w:szCs w:val="28"/>
          <w:lang w:val="uk-UA"/>
        </w:rPr>
        <w:t xml:space="preserve"> т</w:t>
      </w:r>
      <w:r w:rsidR="00D757DC">
        <w:rPr>
          <w:sz w:val="28"/>
          <w:szCs w:val="28"/>
          <w:lang w:val="uk-UA"/>
        </w:rPr>
        <w:t>е</w:t>
      </w:r>
      <w:r w:rsidRPr="00E441FB">
        <w:rPr>
          <w:sz w:val="28"/>
          <w:szCs w:val="28"/>
          <w:lang w:val="uk-UA"/>
        </w:rPr>
        <w:t>, що</w:t>
      </w:r>
      <w:r w:rsidR="00A474AA" w:rsidRPr="00A474AA">
        <w:rPr>
          <w:color w:val="FF0000"/>
          <w:sz w:val="28"/>
          <w:szCs w:val="28"/>
          <w:lang w:val="uk-UA"/>
        </w:rPr>
        <w:t xml:space="preserve"> </w:t>
      </w:r>
      <w:r w:rsidRPr="00E441FB">
        <w:rPr>
          <w:sz w:val="28"/>
          <w:szCs w:val="28"/>
          <w:lang w:val="uk-UA"/>
        </w:rPr>
        <w:t>п</w:t>
      </w:r>
      <w:r w:rsidR="004105E0" w:rsidRPr="00CD4CDA">
        <w:rPr>
          <w:color w:val="000000"/>
          <w:sz w:val="28"/>
          <w:szCs w:val="28"/>
          <w:lang w:val="uk-UA"/>
        </w:rPr>
        <w:t xml:space="preserve">роведення вибіркових спостережень </w:t>
      </w:r>
      <w:r w:rsidR="00D757DC">
        <w:rPr>
          <w:color w:val="000000"/>
          <w:sz w:val="28"/>
          <w:szCs w:val="28"/>
          <w:lang w:val="uk-UA"/>
        </w:rPr>
        <w:t>у</w:t>
      </w:r>
      <w:r w:rsidR="00D757DC" w:rsidRPr="00CD4CDA">
        <w:rPr>
          <w:color w:val="000000"/>
          <w:sz w:val="28"/>
          <w:szCs w:val="28"/>
          <w:lang w:val="uk-UA"/>
        </w:rPr>
        <w:t xml:space="preserve"> </w:t>
      </w:r>
      <w:r w:rsidR="004105E0" w:rsidRPr="00CD4CDA">
        <w:rPr>
          <w:color w:val="000000"/>
          <w:sz w:val="28"/>
          <w:szCs w:val="28"/>
          <w:lang w:val="uk-UA"/>
        </w:rPr>
        <w:t>сільськогосподарському виробництві з метою визначення збитків врожайності, що виникають в більшості своїй у зв</w:t>
      </w:r>
      <w:r w:rsidR="002F6ADE">
        <w:rPr>
          <w:color w:val="000000"/>
          <w:sz w:val="28"/>
          <w:szCs w:val="28"/>
          <w:lang w:val="uk-UA"/>
        </w:rPr>
        <w:t>’</w:t>
      </w:r>
      <w:r w:rsidR="004105E0" w:rsidRPr="00CD4CDA">
        <w:rPr>
          <w:color w:val="000000"/>
          <w:sz w:val="28"/>
          <w:szCs w:val="28"/>
          <w:lang w:val="uk-UA"/>
        </w:rPr>
        <w:t xml:space="preserve">язку з несприятливими </w:t>
      </w:r>
      <w:r w:rsidR="00D757DC" w:rsidRPr="00CD4CDA">
        <w:rPr>
          <w:color w:val="000000"/>
          <w:sz w:val="28"/>
          <w:szCs w:val="28"/>
          <w:lang w:val="uk-UA"/>
        </w:rPr>
        <w:t>погодн</w:t>
      </w:r>
      <w:r w:rsidR="00D757DC">
        <w:rPr>
          <w:color w:val="000000"/>
          <w:sz w:val="28"/>
          <w:szCs w:val="28"/>
          <w:lang w:val="uk-UA"/>
        </w:rPr>
        <w:t>и</w:t>
      </w:r>
      <w:r w:rsidR="00D757DC" w:rsidRPr="00CD4CDA">
        <w:rPr>
          <w:color w:val="000000"/>
          <w:sz w:val="28"/>
          <w:szCs w:val="28"/>
          <w:lang w:val="uk-UA"/>
        </w:rPr>
        <w:t xml:space="preserve">ми </w:t>
      </w:r>
      <w:r w:rsidR="004105E0" w:rsidRPr="00CD4CDA">
        <w:rPr>
          <w:color w:val="000000"/>
          <w:sz w:val="28"/>
          <w:szCs w:val="28"/>
          <w:lang w:val="uk-UA"/>
        </w:rPr>
        <w:t>явищами на території того чи іншого регіону країни, з одного боку</w:t>
      </w:r>
      <w:r w:rsidR="00D757DC">
        <w:rPr>
          <w:color w:val="000000"/>
          <w:sz w:val="28"/>
          <w:szCs w:val="28"/>
          <w:lang w:val="uk-UA"/>
        </w:rPr>
        <w:t>,</w:t>
      </w:r>
      <w:r w:rsidR="004105E0" w:rsidRPr="00CD4CDA">
        <w:rPr>
          <w:color w:val="000000"/>
          <w:sz w:val="28"/>
          <w:szCs w:val="28"/>
          <w:lang w:val="uk-UA"/>
        </w:rPr>
        <w:t xml:space="preserve"> дасть змогу </w:t>
      </w:r>
      <w:r w:rsidR="00D757DC" w:rsidRPr="00922B42">
        <w:rPr>
          <w:color w:val="000000"/>
          <w:sz w:val="28"/>
          <w:szCs w:val="28"/>
          <w:lang w:val="uk-UA"/>
        </w:rPr>
        <w:t>з’ясувати</w:t>
      </w:r>
      <w:r w:rsidR="004105E0" w:rsidRPr="00CD4CDA">
        <w:rPr>
          <w:color w:val="000000"/>
          <w:sz w:val="28"/>
          <w:szCs w:val="28"/>
          <w:lang w:val="uk-UA"/>
        </w:rPr>
        <w:t xml:space="preserve"> дійсну картину пошкоджень або загибелі сільськогосподарських культур при настанні страхового випадку, з </w:t>
      </w:r>
      <w:r w:rsidR="00D757DC">
        <w:rPr>
          <w:color w:val="000000"/>
          <w:sz w:val="28"/>
          <w:szCs w:val="28"/>
          <w:lang w:val="uk-UA"/>
        </w:rPr>
        <w:t>другого</w:t>
      </w:r>
      <w:r w:rsidR="00D757DC" w:rsidRPr="00CD4CDA">
        <w:rPr>
          <w:color w:val="000000"/>
          <w:sz w:val="28"/>
          <w:szCs w:val="28"/>
          <w:lang w:val="uk-UA"/>
        </w:rPr>
        <w:t xml:space="preserve"> </w:t>
      </w:r>
      <w:r w:rsidR="004105E0" w:rsidRPr="00CD4CDA">
        <w:rPr>
          <w:color w:val="000000"/>
          <w:sz w:val="28"/>
          <w:szCs w:val="28"/>
          <w:lang w:val="uk-UA"/>
        </w:rPr>
        <w:t xml:space="preserve">— кількісно виміряти та оцінити величину майбутнього врожаю. </w:t>
      </w:r>
    </w:p>
    <w:p w:rsidR="004105E0" w:rsidRPr="00CD4CDA" w:rsidRDefault="00E441FB" w:rsidP="00252C20">
      <w:pPr>
        <w:pStyle w:val="14"/>
        <w:shd w:val="clear" w:color="auto" w:fill="auto"/>
        <w:spacing w:line="240" w:lineRule="auto"/>
        <w:ind w:firstLine="709"/>
        <w:contextualSpacing/>
        <w:jc w:val="both"/>
        <w:rPr>
          <w:color w:val="000000"/>
          <w:sz w:val="28"/>
          <w:szCs w:val="28"/>
          <w:lang w:val="uk-UA"/>
        </w:rPr>
      </w:pPr>
      <w:r w:rsidRPr="00E441FB">
        <w:rPr>
          <w:color w:val="000000"/>
          <w:sz w:val="28"/>
          <w:szCs w:val="28"/>
          <w:lang w:val="uk-UA"/>
        </w:rPr>
        <w:t>За результатами проведених вибіркових спостережень встановлено</w:t>
      </w:r>
      <w:r w:rsidR="004105E0" w:rsidRPr="00CD4CDA">
        <w:rPr>
          <w:color w:val="000000"/>
          <w:sz w:val="28"/>
          <w:szCs w:val="28"/>
          <w:lang w:val="uk-UA"/>
        </w:rPr>
        <w:t xml:space="preserve"> </w:t>
      </w:r>
      <w:r w:rsidR="00D757DC" w:rsidRPr="00922B42">
        <w:rPr>
          <w:color w:val="000000"/>
          <w:sz w:val="28"/>
          <w:szCs w:val="28"/>
          <w:lang w:val="uk-UA"/>
        </w:rPr>
        <w:t>відсоток</w:t>
      </w:r>
      <w:r w:rsidR="00D757DC" w:rsidRPr="00CD4CDA">
        <w:rPr>
          <w:color w:val="000000"/>
          <w:sz w:val="28"/>
          <w:szCs w:val="28"/>
          <w:lang w:val="uk-UA"/>
        </w:rPr>
        <w:t xml:space="preserve"> </w:t>
      </w:r>
      <w:r w:rsidR="004105E0" w:rsidRPr="00CD4CDA">
        <w:rPr>
          <w:color w:val="000000"/>
          <w:sz w:val="28"/>
          <w:szCs w:val="28"/>
          <w:lang w:val="uk-UA"/>
        </w:rPr>
        <w:t>загиблої площі сільськогосподарських культур</w:t>
      </w:r>
      <w:r w:rsidR="00922B42">
        <w:rPr>
          <w:color w:val="000000"/>
          <w:sz w:val="28"/>
          <w:szCs w:val="28"/>
          <w:lang w:val="uk-UA"/>
        </w:rPr>
        <w:t xml:space="preserve"> стосовно </w:t>
      </w:r>
      <w:r w:rsidR="004105E0" w:rsidRPr="00CD4CDA">
        <w:rPr>
          <w:color w:val="000000"/>
          <w:sz w:val="28"/>
          <w:szCs w:val="28"/>
          <w:lang w:val="uk-UA"/>
        </w:rPr>
        <w:t>до заявленої при настанні страхового випадку в різних регіонах країни, збитки врожаю за кожною сільсько</w:t>
      </w:r>
      <w:r w:rsidR="00922B42">
        <w:rPr>
          <w:color w:val="000000"/>
          <w:sz w:val="28"/>
          <w:szCs w:val="28"/>
          <w:lang w:val="uk-UA"/>
        </w:rPr>
        <w:softHyphen/>
      </w:r>
      <w:r w:rsidR="004105E0" w:rsidRPr="00CD4CDA">
        <w:rPr>
          <w:color w:val="000000"/>
          <w:sz w:val="28"/>
          <w:szCs w:val="28"/>
          <w:lang w:val="uk-UA"/>
        </w:rPr>
        <w:t xml:space="preserve">господарською культурою в тому чи </w:t>
      </w:r>
      <w:r w:rsidR="00915320">
        <w:rPr>
          <w:color w:val="000000"/>
          <w:sz w:val="28"/>
          <w:szCs w:val="28"/>
          <w:lang w:val="uk-UA"/>
        </w:rPr>
        <w:t>тому</w:t>
      </w:r>
      <w:r w:rsidR="004105E0" w:rsidRPr="00CD4CDA">
        <w:rPr>
          <w:color w:val="000000"/>
          <w:sz w:val="28"/>
          <w:szCs w:val="28"/>
          <w:lang w:val="uk-UA"/>
        </w:rPr>
        <w:t xml:space="preserve"> агропідприємстві та </w:t>
      </w:r>
      <w:r w:rsidR="00D757DC" w:rsidRPr="00922B42">
        <w:rPr>
          <w:color w:val="000000"/>
          <w:sz w:val="28"/>
          <w:szCs w:val="28"/>
          <w:lang w:val="uk-UA"/>
        </w:rPr>
        <w:t>визначено</w:t>
      </w:r>
      <w:r w:rsidR="00D757DC" w:rsidRPr="00CD4CDA">
        <w:rPr>
          <w:color w:val="000000"/>
          <w:sz w:val="28"/>
          <w:szCs w:val="28"/>
          <w:lang w:val="uk-UA"/>
        </w:rPr>
        <w:t xml:space="preserve"> </w:t>
      </w:r>
      <w:r w:rsidR="004105E0" w:rsidRPr="00CD4CDA">
        <w:rPr>
          <w:color w:val="000000"/>
          <w:sz w:val="28"/>
          <w:szCs w:val="28"/>
          <w:lang w:val="uk-UA"/>
        </w:rPr>
        <w:t>рекомендовані страхові тарифи.</w:t>
      </w:r>
    </w:p>
    <w:p w:rsidR="004105E0" w:rsidRPr="00CD4CDA" w:rsidRDefault="004105E0" w:rsidP="00252C20">
      <w:pPr>
        <w:ind w:firstLine="709"/>
        <w:contextualSpacing/>
        <w:jc w:val="both"/>
        <w:rPr>
          <w:rFonts w:eastAsia="Times New Roman"/>
          <w:iCs/>
          <w:color w:val="000000"/>
          <w:sz w:val="28"/>
          <w:szCs w:val="28"/>
          <w:lang w:eastAsia="en-US"/>
        </w:rPr>
      </w:pPr>
      <w:r w:rsidRPr="00CD4CDA">
        <w:rPr>
          <w:rFonts w:eastAsia="Times New Roman"/>
          <w:iCs/>
          <w:color w:val="000000"/>
          <w:sz w:val="28"/>
          <w:szCs w:val="28"/>
          <w:lang w:eastAsia="en-US"/>
        </w:rPr>
        <w:t>Доведено необхідність прогнозування обсягів майбутніх врожаїв сільсько</w:t>
      </w:r>
      <w:r w:rsidR="00770C3B">
        <w:rPr>
          <w:rFonts w:eastAsia="Times New Roman"/>
          <w:iCs/>
          <w:color w:val="000000"/>
          <w:sz w:val="28"/>
          <w:szCs w:val="28"/>
          <w:lang w:eastAsia="en-US"/>
        </w:rPr>
        <w:softHyphen/>
      </w:r>
      <w:r w:rsidRPr="00CD4CDA">
        <w:rPr>
          <w:rFonts w:eastAsia="Times New Roman"/>
          <w:iCs/>
          <w:color w:val="000000"/>
          <w:sz w:val="28"/>
          <w:szCs w:val="28"/>
          <w:lang w:eastAsia="en-US"/>
        </w:rPr>
        <w:t xml:space="preserve">господарських культур </w:t>
      </w:r>
      <w:r w:rsidR="00D757DC">
        <w:rPr>
          <w:rFonts w:eastAsia="Times New Roman"/>
          <w:iCs/>
          <w:color w:val="000000"/>
          <w:sz w:val="28"/>
          <w:szCs w:val="28"/>
          <w:lang w:eastAsia="en-US"/>
        </w:rPr>
        <w:t>у</w:t>
      </w:r>
      <w:r w:rsidR="00D757DC" w:rsidRPr="00CD4CDA">
        <w:rPr>
          <w:rFonts w:eastAsia="Times New Roman"/>
          <w:iCs/>
          <w:color w:val="000000"/>
          <w:sz w:val="28"/>
          <w:szCs w:val="28"/>
          <w:lang w:eastAsia="en-US"/>
        </w:rPr>
        <w:t xml:space="preserve"> </w:t>
      </w:r>
      <w:r w:rsidRPr="00CD4CDA">
        <w:rPr>
          <w:rFonts w:eastAsia="Times New Roman"/>
          <w:iCs/>
          <w:color w:val="000000"/>
          <w:sz w:val="28"/>
          <w:szCs w:val="28"/>
          <w:lang w:eastAsia="en-US"/>
        </w:rPr>
        <w:t xml:space="preserve">системі встановлення рівнів страхового покриття, оскільки </w:t>
      </w:r>
      <w:r w:rsidR="00D757DC">
        <w:rPr>
          <w:rFonts w:eastAsia="Times New Roman"/>
          <w:iCs/>
          <w:color w:val="000000"/>
          <w:sz w:val="28"/>
          <w:szCs w:val="28"/>
          <w:lang w:eastAsia="en-US"/>
        </w:rPr>
        <w:t>трапляються</w:t>
      </w:r>
      <w:r w:rsidR="00D757DC" w:rsidRPr="00CD4CDA">
        <w:rPr>
          <w:rFonts w:eastAsia="Times New Roman"/>
          <w:iCs/>
          <w:color w:val="000000"/>
          <w:sz w:val="28"/>
          <w:szCs w:val="28"/>
          <w:lang w:eastAsia="en-US"/>
        </w:rPr>
        <w:t xml:space="preserve"> </w:t>
      </w:r>
      <w:r w:rsidRPr="00CD4CDA">
        <w:rPr>
          <w:rFonts w:eastAsia="Times New Roman"/>
          <w:iCs/>
          <w:color w:val="000000"/>
          <w:sz w:val="28"/>
          <w:szCs w:val="28"/>
          <w:lang w:eastAsia="en-US"/>
        </w:rPr>
        <w:t>випадки</w:t>
      </w:r>
      <w:r w:rsidR="007407B7">
        <w:rPr>
          <w:rFonts w:eastAsia="Times New Roman"/>
          <w:iCs/>
          <w:color w:val="000000"/>
          <w:sz w:val="28"/>
          <w:szCs w:val="28"/>
          <w:lang w:eastAsia="en-US"/>
        </w:rPr>
        <w:t>,</w:t>
      </w:r>
      <w:r w:rsidRPr="00CD4CDA">
        <w:rPr>
          <w:rFonts w:eastAsia="Times New Roman"/>
          <w:iCs/>
          <w:color w:val="000000"/>
          <w:sz w:val="28"/>
          <w:szCs w:val="28"/>
          <w:lang w:eastAsia="en-US"/>
        </w:rPr>
        <w:t xml:space="preserve"> коли середня врожайність по зонах ризику, що використовувались </w:t>
      </w:r>
      <w:r w:rsidR="00D757DC">
        <w:rPr>
          <w:rFonts w:eastAsia="Times New Roman"/>
          <w:iCs/>
          <w:color w:val="000000"/>
          <w:sz w:val="28"/>
          <w:szCs w:val="28"/>
          <w:lang w:eastAsia="en-US"/>
        </w:rPr>
        <w:t>під час</w:t>
      </w:r>
      <w:r w:rsidR="00D757DC" w:rsidRPr="00CD4CDA">
        <w:rPr>
          <w:rFonts w:eastAsia="Times New Roman"/>
          <w:iCs/>
          <w:color w:val="000000"/>
          <w:sz w:val="28"/>
          <w:szCs w:val="28"/>
          <w:lang w:eastAsia="en-US"/>
        </w:rPr>
        <w:t xml:space="preserve"> встановленн</w:t>
      </w:r>
      <w:r w:rsidR="00D757DC">
        <w:rPr>
          <w:rFonts w:eastAsia="Times New Roman"/>
          <w:iCs/>
          <w:color w:val="000000"/>
          <w:sz w:val="28"/>
          <w:szCs w:val="28"/>
          <w:lang w:eastAsia="en-US"/>
        </w:rPr>
        <w:t>я</w:t>
      </w:r>
      <w:r w:rsidR="00D757DC" w:rsidRPr="00CD4CDA">
        <w:rPr>
          <w:rFonts w:eastAsia="Times New Roman"/>
          <w:iCs/>
          <w:color w:val="000000"/>
          <w:sz w:val="28"/>
          <w:szCs w:val="28"/>
          <w:lang w:eastAsia="en-US"/>
        </w:rPr>
        <w:t xml:space="preserve"> </w:t>
      </w:r>
      <w:r w:rsidRPr="00CD4CDA">
        <w:rPr>
          <w:rFonts w:eastAsia="Times New Roman"/>
          <w:iCs/>
          <w:color w:val="000000"/>
          <w:sz w:val="28"/>
          <w:szCs w:val="28"/>
          <w:lang w:eastAsia="en-US"/>
        </w:rPr>
        <w:t xml:space="preserve">та </w:t>
      </w:r>
      <w:r w:rsidR="00D757DC" w:rsidRPr="00CD4CDA">
        <w:rPr>
          <w:rFonts w:eastAsia="Times New Roman"/>
          <w:iCs/>
          <w:color w:val="000000"/>
          <w:sz w:val="28"/>
          <w:szCs w:val="28"/>
          <w:lang w:eastAsia="en-US"/>
        </w:rPr>
        <w:t>коригуванн</w:t>
      </w:r>
      <w:r w:rsidR="00D757DC">
        <w:rPr>
          <w:rFonts w:eastAsia="Times New Roman"/>
          <w:iCs/>
          <w:color w:val="000000"/>
          <w:sz w:val="28"/>
          <w:szCs w:val="28"/>
          <w:lang w:eastAsia="en-US"/>
        </w:rPr>
        <w:t>я</w:t>
      </w:r>
      <w:r w:rsidR="00D757DC" w:rsidRPr="00CD4CDA">
        <w:rPr>
          <w:rFonts w:eastAsia="Times New Roman"/>
          <w:iCs/>
          <w:color w:val="000000"/>
          <w:sz w:val="28"/>
          <w:szCs w:val="28"/>
          <w:lang w:eastAsia="en-US"/>
        </w:rPr>
        <w:t xml:space="preserve"> </w:t>
      </w:r>
      <w:r w:rsidRPr="00CD4CDA">
        <w:rPr>
          <w:rFonts w:eastAsia="Times New Roman"/>
          <w:iCs/>
          <w:color w:val="000000"/>
          <w:sz w:val="28"/>
          <w:szCs w:val="28"/>
          <w:lang w:eastAsia="en-US"/>
        </w:rPr>
        <w:t xml:space="preserve">страхового тарифу і страхового покриття, зазнає значних коливань, а кореляція між середнім значенням для зони та відповідними показниками по окремих районах області в межах зони є надзвичайно слабкою. </w:t>
      </w:r>
    </w:p>
    <w:p w:rsidR="004105E0" w:rsidRPr="00CD4CDA" w:rsidRDefault="005B30EA" w:rsidP="00252C20">
      <w:pPr>
        <w:ind w:firstLine="709"/>
        <w:contextualSpacing/>
        <w:jc w:val="both"/>
        <w:rPr>
          <w:rFonts w:eastAsia="Times New Roman"/>
          <w:iCs/>
          <w:color w:val="000000"/>
          <w:sz w:val="28"/>
          <w:szCs w:val="28"/>
          <w:lang w:eastAsia="en-US"/>
        </w:rPr>
      </w:pPr>
      <w:r w:rsidRPr="005B30EA">
        <w:rPr>
          <w:rFonts w:eastAsia="Times New Roman"/>
          <w:iCs/>
          <w:color w:val="000000"/>
          <w:sz w:val="28"/>
          <w:szCs w:val="28"/>
          <w:lang w:eastAsia="en-US"/>
        </w:rPr>
        <w:t>О</w:t>
      </w:r>
      <w:r w:rsidR="004105E0" w:rsidRPr="005B30EA">
        <w:rPr>
          <w:rFonts w:eastAsia="Times New Roman"/>
          <w:iCs/>
          <w:color w:val="000000"/>
          <w:sz w:val="28"/>
          <w:szCs w:val="28"/>
          <w:lang w:eastAsia="en-US"/>
        </w:rPr>
        <w:t xml:space="preserve">бґрунтовано застосування двох методів аналізу </w:t>
      </w:r>
      <w:r w:rsidR="00FB650E">
        <w:rPr>
          <w:rFonts w:eastAsia="Times New Roman"/>
          <w:iCs/>
          <w:color w:val="000000"/>
          <w:sz w:val="28"/>
          <w:szCs w:val="28"/>
          <w:lang w:eastAsia="en-US"/>
        </w:rPr>
        <w:t xml:space="preserve">– </w:t>
      </w:r>
      <w:r w:rsidR="004105E0" w:rsidRPr="005B30EA">
        <w:rPr>
          <w:rFonts w:eastAsia="Times New Roman"/>
          <w:iCs/>
          <w:color w:val="000000"/>
          <w:sz w:val="28"/>
          <w:szCs w:val="28"/>
          <w:lang w:eastAsia="en-US"/>
        </w:rPr>
        <w:t xml:space="preserve">кореляційно-регресійного </w:t>
      </w:r>
      <w:r w:rsidR="00770C3B">
        <w:rPr>
          <w:rFonts w:eastAsia="Times New Roman"/>
          <w:iCs/>
          <w:color w:val="000000"/>
          <w:sz w:val="28"/>
          <w:szCs w:val="28"/>
          <w:lang w:eastAsia="en-US"/>
        </w:rPr>
        <w:t>і</w:t>
      </w:r>
      <w:r w:rsidR="004105E0" w:rsidRPr="005B30EA">
        <w:rPr>
          <w:rFonts w:eastAsia="Times New Roman"/>
          <w:iCs/>
          <w:color w:val="000000"/>
          <w:sz w:val="28"/>
          <w:szCs w:val="28"/>
          <w:lang w:eastAsia="en-US"/>
        </w:rPr>
        <w:t xml:space="preserve"> статистичних рівнянь залежностей </w:t>
      </w:r>
      <w:r w:rsidR="00FB650E">
        <w:rPr>
          <w:rFonts w:eastAsia="Times New Roman"/>
          <w:iCs/>
          <w:color w:val="000000"/>
          <w:sz w:val="28"/>
          <w:szCs w:val="28"/>
          <w:lang w:eastAsia="en-US"/>
        </w:rPr>
        <w:t xml:space="preserve">– </w:t>
      </w:r>
      <w:r w:rsidRPr="005B30EA">
        <w:rPr>
          <w:rFonts w:eastAsia="Times New Roman"/>
          <w:iCs/>
          <w:color w:val="000000"/>
          <w:sz w:val="28"/>
          <w:szCs w:val="28"/>
          <w:lang w:eastAsia="en-US"/>
        </w:rPr>
        <w:t>з метою</w:t>
      </w:r>
      <w:r w:rsidR="004105E0" w:rsidRPr="005B30EA">
        <w:rPr>
          <w:rFonts w:eastAsia="Times New Roman"/>
          <w:iCs/>
          <w:color w:val="000000"/>
          <w:sz w:val="28"/>
          <w:szCs w:val="28"/>
          <w:lang w:eastAsia="en-US"/>
        </w:rPr>
        <w:t xml:space="preserve"> прогнозування середньої урожайності сільськогосподарських культур.</w:t>
      </w:r>
    </w:p>
    <w:p w:rsidR="00DE3EB9" w:rsidRPr="00CD4CDA" w:rsidRDefault="005B30EA" w:rsidP="00DE3EB9">
      <w:pPr>
        <w:shd w:val="clear" w:color="auto" w:fill="FFFFFF"/>
        <w:autoSpaceDE w:val="0"/>
        <w:autoSpaceDN w:val="0"/>
        <w:adjustRightInd w:val="0"/>
        <w:spacing w:line="216" w:lineRule="auto"/>
        <w:ind w:firstLine="709"/>
        <w:jc w:val="both"/>
        <w:rPr>
          <w:color w:val="000000"/>
          <w:sz w:val="28"/>
          <w:szCs w:val="28"/>
        </w:rPr>
      </w:pPr>
      <w:r w:rsidRPr="005B30EA">
        <w:rPr>
          <w:color w:val="000000"/>
          <w:sz w:val="28"/>
          <w:szCs w:val="28"/>
        </w:rPr>
        <w:t xml:space="preserve">Розрахунки здійснено на основі декількох рівнянь трендів </w:t>
      </w:r>
      <w:r w:rsidR="00FB650E">
        <w:rPr>
          <w:color w:val="000000"/>
          <w:sz w:val="28"/>
          <w:szCs w:val="28"/>
        </w:rPr>
        <w:t>для</w:t>
      </w:r>
      <w:r w:rsidRPr="005B30EA">
        <w:rPr>
          <w:color w:val="000000"/>
          <w:sz w:val="28"/>
          <w:szCs w:val="28"/>
        </w:rPr>
        <w:t xml:space="preserve"> визначення тієї функції, яка найбільш адекватно описує </w:t>
      </w:r>
      <w:r w:rsidRPr="0081487D">
        <w:rPr>
          <w:color w:val="000000"/>
          <w:sz w:val="28"/>
          <w:szCs w:val="28"/>
        </w:rPr>
        <w:t xml:space="preserve">динаміку </w:t>
      </w:r>
      <w:r w:rsidR="00875940" w:rsidRPr="0081487D">
        <w:rPr>
          <w:color w:val="000000"/>
          <w:sz w:val="28"/>
          <w:szCs w:val="28"/>
        </w:rPr>
        <w:t xml:space="preserve">середньої урожайності </w:t>
      </w:r>
      <w:r w:rsidR="00875940" w:rsidRPr="0081487D">
        <w:rPr>
          <w:sz w:val="28"/>
          <w:szCs w:val="28"/>
        </w:rPr>
        <w:t xml:space="preserve">основних зернових та олійних культур </w:t>
      </w:r>
      <w:r w:rsidR="0081487D" w:rsidRPr="0081487D">
        <w:rPr>
          <w:color w:val="000000"/>
          <w:sz w:val="28"/>
          <w:szCs w:val="28"/>
        </w:rPr>
        <w:t>у</w:t>
      </w:r>
      <w:r w:rsidRPr="0081487D">
        <w:rPr>
          <w:color w:val="000000"/>
          <w:sz w:val="28"/>
          <w:szCs w:val="28"/>
        </w:rPr>
        <w:t xml:space="preserve"> Київській області за</w:t>
      </w:r>
      <w:r w:rsidR="00DE3EB9" w:rsidRPr="0081487D">
        <w:rPr>
          <w:color w:val="000000"/>
          <w:sz w:val="28"/>
          <w:szCs w:val="28"/>
        </w:rPr>
        <w:t xml:space="preserve"> </w:t>
      </w:r>
      <w:r w:rsidRPr="0081487D">
        <w:rPr>
          <w:color w:val="000000"/>
          <w:sz w:val="28"/>
          <w:szCs w:val="28"/>
        </w:rPr>
        <w:t>2005</w:t>
      </w:r>
      <w:r w:rsidR="00FB650E" w:rsidRPr="0081487D">
        <w:rPr>
          <w:color w:val="000000"/>
          <w:sz w:val="28"/>
          <w:szCs w:val="28"/>
        </w:rPr>
        <w:t>–</w:t>
      </w:r>
      <w:r w:rsidRPr="0081487D">
        <w:rPr>
          <w:color w:val="000000"/>
          <w:sz w:val="28"/>
          <w:szCs w:val="28"/>
        </w:rPr>
        <w:t>2014 рр</w:t>
      </w:r>
      <w:r w:rsidR="00DE3EB9" w:rsidRPr="0081487D">
        <w:rPr>
          <w:color w:val="000000"/>
          <w:sz w:val="28"/>
          <w:szCs w:val="28"/>
        </w:rPr>
        <w:t>.</w:t>
      </w:r>
      <w:r w:rsidR="00DE3EB9" w:rsidRPr="005B30EA">
        <w:rPr>
          <w:color w:val="000000"/>
          <w:sz w:val="28"/>
          <w:szCs w:val="28"/>
        </w:rPr>
        <w:t xml:space="preserve"> (табл. 3).</w:t>
      </w:r>
    </w:p>
    <w:p w:rsidR="004105E0" w:rsidRPr="0081487D" w:rsidRDefault="004105E0" w:rsidP="00DE3EB9">
      <w:pPr>
        <w:pStyle w:val="ae"/>
        <w:keepNext/>
        <w:spacing w:line="216" w:lineRule="auto"/>
        <w:ind w:left="0" w:firstLine="709"/>
        <w:contextualSpacing/>
        <w:jc w:val="right"/>
        <w:rPr>
          <w:i/>
          <w:color w:val="000000"/>
          <w:sz w:val="28"/>
          <w:szCs w:val="28"/>
        </w:rPr>
      </w:pPr>
      <w:r w:rsidRPr="0081487D">
        <w:rPr>
          <w:i/>
          <w:color w:val="000000"/>
          <w:sz w:val="28"/>
          <w:szCs w:val="28"/>
        </w:rPr>
        <w:lastRenderedPageBreak/>
        <w:t>Таблиця 3</w:t>
      </w:r>
    </w:p>
    <w:p w:rsidR="004105E0" w:rsidRPr="0081487D" w:rsidRDefault="004105E0" w:rsidP="00DE3EB9">
      <w:pPr>
        <w:pStyle w:val="ae"/>
        <w:keepNext/>
        <w:spacing w:line="216" w:lineRule="auto"/>
        <w:ind w:left="0" w:firstLine="709"/>
        <w:contextualSpacing/>
        <w:jc w:val="center"/>
        <w:rPr>
          <w:color w:val="000000"/>
          <w:sz w:val="28"/>
          <w:szCs w:val="28"/>
        </w:rPr>
      </w:pPr>
      <w:r w:rsidRPr="0081487D">
        <w:rPr>
          <w:color w:val="000000"/>
          <w:sz w:val="28"/>
          <w:szCs w:val="28"/>
        </w:rPr>
        <w:t xml:space="preserve">Параметри рівнянь трендів </w:t>
      </w:r>
      <w:r w:rsidR="00770C3B" w:rsidRPr="0081487D">
        <w:rPr>
          <w:color w:val="000000"/>
          <w:sz w:val="28"/>
          <w:szCs w:val="28"/>
        </w:rPr>
        <w:t>і</w:t>
      </w:r>
      <w:r w:rsidRPr="0081487D">
        <w:rPr>
          <w:color w:val="000000"/>
          <w:sz w:val="28"/>
          <w:szCs w:val="28"/>
        </w:rPr>
        <w:t xml:space="preserve"> значення коефіцієнта детермінації середньої </w:t>
      </w:r>
      <w:r w:rsidR="00FB650E" w:rsidRPr="0081487D">
        <w:rPr>
          <w:color w:val="000000"/>
          <w:sz w:val="28"/>
          <w:szCs w:val="28"/>
        </w:rPr>
        <w:t xml:space="preserve">врожайності </w:t>
      </w:r>
      <w:r w:rsidR="00D732F7" w:rsidRPr="0081487D">
        <w:rPr>
          <w:color w:val="000000"/>
          <w:sz w:val="28"/>
          <w:szCs w:val="28"/>
        </w:rPr>
        <w:t>основних зернових та олійних культур</w:t>
      </w:r>
      <w:r w:rsidRPr="0081487D">
        <w:rPr>
          <w:color w:val="000000"/>
          <w:sz w:val="28"/>
          <w:szCs w:val="28"/>
        </w:rPr>
        <w:t xml:space="preserve"> </w:t>
      </w:r>
      <w:r w:rsidR="0081487D" w:rsidRPr="0081487D">
        <w:rPr>
          <w:color w:val="000000"/>
          <w:sz w:val="28"/>
          <w:szCs w:val="28"/>
        </w:rPr>
        <w:t>у</w:t>
      </w:r>
      <w:r w:rsidRPr="0081487D">
        <w:rPr>
          <w:color w:val="000000"/>
          <w:sz w:val="28"/>
          <w:szCs w:val="28"/>
        </w:rPr>
        <w:t xml:space="preserve"> Київській області </w:t>
      </w:r>
      <w:r w:rsidR="0081487D">
        <w:rPr>
          <w:color w:val="000000"/>
          <w:sz w:val="28"/>
          <w:szCs w:val="28"/>
        </w:rPr>
        <w:br/>
      </w:r>
      <w:r w:rsidRPr="0081487D">
        <w:rPr>
          <w:color w:val="000000"/>
          <w:sz w:val="28"/>
          <w:szCs w:val="28"/>
        </w:rPr>
        <w:t>за 2005</w:t>
      </w:r>
      <w:r w:rsidR="00FB650E" w:rsidRPr="0081487D">
        <w:rPr>
          <w:color w:val="000000"/>
          <w:sz w:val="28"/>
          <w:szCs w:val="28"/>
        </w:rPr>
        <w:t>–</w:t>
      </w:r>
      <w:r w:rsidRPr="0081487D">
        <w:rPr>
          <w:color w:val="000000"/>
          <w:sz w:val="28"/>
          <w:szCs w:val="28"/>
        </w:rPr>
        <w:t>2014 рр.</w:t>
      </w:r>
    </w:p>
    <w:tbl>
      <w:tblPr>
        <w:tblW w:w="10139" w:type="dxa"/>
        <w:jc w:val="center"/>
        <w:tblLook w:val="00A0" w:firstRow="1" w:lastRow="0" w:firstColumn="1" w:lastColumn="0" w:noHBand="0" w:noVBand="0"/>
      </w:tblPr>
      <w:tblGrid>
        <w:gridCol w:w="3270"/>
        <w:gridCol w:w="4777"/>
        <w:gridCol w:w="2092"/>
      </w:tblGrid>
      <w:tr w:rsidR="004105E0" w:rsidRPr="0081487D" w:rsidTr="008010F9">
        <w:trPr>
          <w:trHeight w:val="171"/>
          <w:jc w:val="center"/>
        </w:trPr>
        <w:tc>
          <w:tcPr>
            <w:tcW w:w="3270" w:type="dxa"/>
            <w:tcBorders>
              <w:top w:val="single" w:sz="4" w:space="0" w:color="auto"/>
              <w:left w:val="single" w:sz="4" w:space="0" w:color="auto"/>
              <w:bottom w:val="single" w:sz="4" w:space="0" w:color="auto"/>
              <w:right w:val="single" w:sz="4" w:space="0" w:color="auto"/>
            </w:tcBorders>
            <w:noWrap/>
            <w:vAlign w:val="center"/>
          </w:tcPr>
          <w:p w:rsidR="004105E0" w:rsidRPr="0081487D" w:rsidRDefault="004105E0" w:rsidP="000926F6">
            <w:pPr>
              <w:jc w:val="center"/>
              <w:rPr>
                <w:rFonts w:eastAsia="Times New Roman"/>
                <w:color w:val="000000"/>
                <w:sz w:val="26"/>
                <w:szCs w:val="26"/>
                <w:lang w:eastAsia="ru-RU"/>
              </w:rPr>
            </w:pPr>
            <w:r w:rsidRPr="0081487D">
              <w:rPr>
                <w:rFonts w:eastAsia="Times New Roman"/>
                <w:color w:val="000000"/>
                <w:sz w:val="26"/>
                <w:szCs w:val="26"/>
                <w:lang w:eastAsia="ru-RU"/>
              </w:rPr>
              <w:t>Функція</w:t>
            </w:r>
          </w:p>
        </w:tc>
        <w:tc>
          <w:tcPr>
            <w:tcW w:w="4777" w:type="dxa"/>
            <w:tcBorders>
              <w:top w:val="single" w:sz="4" w:space="0" w:color="auto"/>
              <w:left w:val="nil"/>
              <w:bottom w:val="single" w:sz="4" w:space="0" w:color="auto"/>
              <w:right w:val="single" w:sz="4" w:space="0" w:color="auto"/>
            </w:tcBorders>
            <w:vAlign w:val="center"/>
          </w:tcPr>
          <w:p w:rsidR="004105E0" w:rsidRPr="0081487D" w:rsidRDefault="004105E0" w:rsidP="000926F6">
            <w:pPr>
              <w:jc w:val="center"/>
              <w:rPr>
                <w:rFonts w:eastAsia="Times New Roman"/>
                <w:color w:val="000000"/>
                <w:sz w:val="26"/>
                <w:szCs w:val="26"/>
                <w:lang w:eastAsia="ru-RU"/>
              </w:rPr>
            </w:pPr>
            <w:r w:rsidRPr="0081487D">
              <w:rPr>
                <w:rFonts w:eastAsia="Times New Roman"/>
                <w:color w:val="000000"/>
                <w:sz w:val="26"/>
                <w:szCs w:val="26"/>
                <w:lang w:eastAsia="ru-RU"/>
              </w:rPr>
              <w:t>Рівняння тренду</w:t>
            </w:r>
          </w:p>
        </w:tc>
        <w:tc>
          <w:tcPr>
            <w:tcW w:w="2092" w:type="dxa"/>
            <w:tcBorders>
              <w:top w:val="single" w:sz="4" w:space="0" w:color="auto"/>
              <w:left w:val="nil"/>
              <w:bottom w:val="single" w:sz="4" w:space="0" w:color="auto"/>
              <w:right w:val="single" w:sz="4" w:space="0" w:color="auto"/>
            </w:tcBorders>
            <w:vAlign w:val="center"/>
          </w:tcPr>
          <w:p w:rsidR="004105E0" w:rsidRPr="0081487D" w:rsidRDefault="004105E0" w:rsidP="000926F6">
            <w:pPr>
              <w:jc w:val="center"/>
              <w:rPr>
                <w:rFonts w:eastAsia="Times New Roman"/>
                <w:color w:val="000000"/>
                <w:sz w:val="26"/>
                <w:szCs w:val="26"/>
                <w:lang w:eastAsia="ru-RU"/>
              </w:rPr>
            </w:pPr>
            <w:r w:rsidRPr="0081487D">
              <w:rPr>
                <w:rFonts w:eastAsia="Times New Roman"/>
                <w:color w:val="000000"/>
                <w:sz w:val="26"/>
                <w:szCs w:val="26"/>
                <w:lang w:eastAsia="ru-RU"/>
              </w:rPr>
              <w:t>Коефіцієнт детермінації,</w:t>
            </w:r>
            <w:r w:rsidRPr="0081487D">
              <w:rPr>
                <w:rFonts w:eastAsia="Times New Roman"/>
                <w:i/>
                <w:color w:val="000000"/>
                <w:sz w:val="26"/>
                <w:szCs w:val="26"/>
                <w:lang w:eastAsia="ru-RU"/>
              </w:rPr>
              <w:t xml:space="preserve"> </w:t>
            </w:r>
            <w:proofErr w:type="spellStart"/>
            <w:r w:rsidRPr="0081487D">
              <w:rPr>
                <w:rFonts w:eastAsia="Times New Roman"/>
                <w:i/>
                <w:color w:val="000000"/>
                <w:sz w:val="26"/>
                <w:szCs w:val="26"/>
                <w:lang w:eastAsia="ru-RU"/>
              </w:rPr>
              <w:t>R</w:t>
            </w:r>
            <w:r w:rsidRPr="0081487D">
              <w:rPr>
                <w:color w:val="000000"/>
                <w:sz w:val="26"/>
                <w:szCs w:val="26"/>
                <w:lang w:eastAsia="ru-RU"/>
              </w:rPr>
              <w:t>²</w:t>
            </w:r>
            <w:proofErr w:type="spellEnd"/>
          </w:p>
        </w:tc>
      </w:tr>
      <w:tr w:rsidR="004105E0" w:rsidRPr="0081487D" w:rsidTr="0022260F">
        <w:trPr>
          <w:trHeight w:val="448"/>
          <w:jc w:val="center"/>
        </w:trPr>
        <w:tc>
          <w:tcPr>
            <w:tcW w:w="3270" w:type="dxa"/>
            <w:tcBorders>
              <w:top w:val="single" w:sz="4" w:space="0" w:color="auto"/>
              <w:left w:val="single" w:sz="4" w:space="0" w:color="auto"/>
              <w:bottom w:val="single" w:sz="4" w:space="0" w:color="auto"/>
              <w:right w:val="single" w:sz="4" w:space="0" w:color="auto"/>
            </w:tcBorders>
            <w:noWrap/>
            <w:vAlign w:val="center"/>
          </w:tcPr>
          <w:p w:rsidR="004105E0" w:rsidRPr="0081487D" w:rsidRDefault="000B7185" w:rsidP="000926F6">
            <w:pPr>
              <w:rPr>
                <w:rFonts w:eastAsia="Times New Roman"/>
                <w:color w:val="000000"/>
                <w:sz w:val="26"/>
                <w:szCs w:val="26"/>
                <w:lang w:eastAsia="ru-RU"/>
              </w:rPr>
            </w:pPr>
            <w:r w:rsidRPr="0081487D">
              <w:rPr>
                <w:rFonts w:eastAsia="Times New Roman"/>
                <w:color w:val="000000"/>
                <w:sz w:val="26"/>
                <w:szCs w:val="26"/>
                <w:lang w:eastAsia="ru-RU"/>
              </w:rPr>
              <w:t xml:space="preserve">Лінійна </w:t>
            </w:r>
          </w:p>
        </w:tc>
        <w:tc>
          <w:tcPr>
            <w:tcW w:w="4777" w:type="dxa"/>
            <w:tcBorders>
              <w:top w:val="single" w:sz="4" w:space="0" w:color="auto"/>
              <w:left w:val="nil"/>
              <w:bottom w:val="single" w:sz="4" w:space="0" w:color="auto"/>
              <w:right w:val="single" w:sz="4" w:space="0" w:color="auto"/>
            </w:tcBorders>
            <w:vAlign w:val="center"/>
          </w:tcPr>
          <w:p w:rsidR="004105E0" w:rsidRPr="0081487D" w:rsidRDefault="004105E0" w:rsidP="00D732F7">
            <w:pPr>
              <w:spacing w:line="360" w:lineRule="auto"/>
              <w:rPr>
                <w:color w:val="000000"/>
                <w:sz w:val="26"/>
                <w:szCs w:val="26"/>
              </w:rPr>
            </w:pPr>
            <w:r w:rsidRPr="0081487D">
              <w:rPr>
                <w:i/>
                <w:color w:val="000000"/>
                <w:sz w:val="26"/>
                <w:szCs w:val="26"/>
              </w:rPr>
              <w:t>у</w:t>
            </w:r>
            <w:r w:rsidRPr="0081487D">
              <w:rPr>
                <w:color w:val="000000"/>
                <w:sz w:val="26"/>
                <w:szCs w:val="26"/>
              </w:rPr>
              <w:t>(</w:t>
            </w:r>
            <w:r w:rsidRPr="0081487D">
              <w:rPr>
                <w:rFonts w:eastAsia="Times New Roman"/>
                <w:i/>
                <w:color w:val="000000"/>
                <w:sz w:val="26"/>
                <w:szCs w:val="26"/>
                <w:lang w:eastAsia="ru-RU"/>
              </w:rPr>
              <w:t>t</w:t>
            </w:r>
            <w:r w:rsidRPr="0081487D">
              <w:rPr>
                <w:rFonts w:eastAsia="Times New Roman"/>
                <w:color w:val="000000"/>
                <w:sz w:val="26"/>
                <w:szCs w:val="26"/>
                <w:lang w:eastAsia="ru-RU"/>
              </w:rPr>
              <w:t>)</w:t>
            </w:r>
            <w:r w:rsidRPr="0081487D">
              <w:rPr>
                <w:color w:val="000000"/>
                <w:sz w:val="26"/>
                <w:szCs w:val="26"/>
              </w:rPr>
              <w:t xml:space="preserve"> </w:t>
            </w:r>
            <w:r w:rsidRPr="0081487D">
              <w:rPr>
                <w:rFonts w:eastAsia="Times New Roman"/>
                <w:color w:val="000000"/>
                <w:sz w:val="26"/>
                <w:szCs w:val="26"/>
                <w:lang w:eastAsia="ru-RU"/>
              </w:rPr>
              <w:t xml:space="preserve">= </w:t>
            </w:r>
            <w:r w:rsidR="00D732F7" w:rsidRPr="0081487D">
              <w:t>0,6583</w:t>
            </w:r>
            <w:r w:rsidR="00D732F7" w:rsidRPr="0081487D">
              <w:rPr>
                <w:i/>
                <w:lang w:val="en-US"/>
              </w:rPr>
              <w:t>x</w:t>
            </w:r>
            <w:r w:rsidR="00D732F7" w:rsidRPr="0081487D">
              <w:t xml:space="preserve"> + 27,459</w:t>
            </w:r>
          </w:p>
        </w:tc>
        <w:tc>
          <w:tcPr>
            <w:tcW w:w="2092" w:type="dxa"/>
            <w:tcBorders>
              <w:top w:val="single" w:sz="4" w:space="0" w:color="auto"/>
              <w:left w:val="nil"/>
              <w:bottom w:val="single" w:sz="4" w:space="0" w:color="auto"/>
              <w:right w:val="single" w:sz="4" w:space="0" w:color="auto"/>
            </w:tcBorders>
            <w:vAlign w:val="center"/>
          </w:tcPr>
          <w:p w:rsidR="004105E0" w:rsidRPr="0081487D" w:rsidRDefault="00D732F7" w:rsidP="000926F6">
            <w:pPr>
              <w:jc w:val="center"/>
              <w:rPr>
                <w:color w:val="000000"/>
                <w:sz w:val="26"/>
                <w:szCs w:val="26"/>
              </w:rPr>
            </w:pPr>
            <w:r w:rsidRPr="0081487D">
              <w:t>0,5417</w:t>
            </w:r>
          </w:p>
        </w:tc>
      </w:tr>
      <w:tr w:rsidR="004105E0" w:rsidRPr="0081487D" w:rsidTr="0022260F">
        <w:trPr>
          <w:trHeight w:val="448"/>
          <w:jc w:val="center"/>
        </w:trPr>
        <w:tc>
          <w:tcPr>
            <w:tcW w:w="3270" w:type="dxa"/>
            <w:tcBorders>
              <w:top w:val="nil"/>
              <w:left w:val="single" w:sz="4" w:space="0" w:color="auto"/>
              <w:bottom w:val="single" w:sz="4" w:space="0" w:color="auto"/>
              <w:right w:val="single" w:sz="4" w:space="0" w:color="auto"/>
            </w:tcBorders>
            <w:noWrap/>
            <w:vAlign w:val="center"/>
          </w:tcPr>
          <w:p w:rsidR="004105E0" w:rsidRPr="0081487D" w:rsidRDefault="000B7185" w:rsidP="000926F6">
            <w:pPr>
              <w:rPr>
                <w:rFonts w:eastAsia="Times New Roman"/>
                <w:color w:val="000000"/>
                <w:sz w:val="26"/>
                <w:szCs w:val="26"/>
                <w:lang w:eastAsia="ru-RU"/>
              </w:rPr>
            </w:pPr>
            <w:r w:rsidRPr="0081487D">
              <w:rPr>
                <w:rFonts w:eastAsia="Times New Roman"/>
                <w:color w:val="000000"/>
                <w:sz w:val="26"/>
                <w:szCs w:val="26"/>
                <w:lang w:eastAsia="ru-RU"/>
              </w:rPr>
              <w:t>Експонентне згладжування</w:t>
            </w:r>
          </w:p>
        </w:tc>
        <w:tc>
          <w:tcPr>
            <w:tcW w:w="4777" w:type="dxa"/>
            <w:tcBorders>
              <w:top w:val="nil"/>
              <w:left w:val="nil"/>
              <w:bottom w:val="single" w:sz="4" w:space="0" w:color="auto"/>
              <w:right w:val="single" w:sz="4" w:space="0" w:color="auto"/>
            </w:tcBorders>
            <w:vAlign w:val="center"/>
          </w:tcPr>
          <w:p w:rsidR="004105E0" w:rsidRPr="0081487D" w:rsidRDefault="004105E0" w:rsidP="000926F6">
            <w:pPr>
              <w:rPr>
                <w:rFonts w:eastAsia="Times New Roman"/>
                <w:color w:val="000000"/>
                <w:sz w:val="26"/>
                <w:szCs w:val="26"/>
                <w:lang w:eastAsia="ru-RU"/>
              </w:rPr>
            </w:pPr>
            <w:r w:rsidRPr="0081487D">
              <w:rPr>
                <w:i/>
                <w:color w:val="000000"/>
                <w:sz w:val="26"/>
                <w:szCs w:val="26"/>
              </w:rPr>
              <w:t>у</w:t>
            </w:r>
            <w:r w:rsidRPr="0081487D">
              <w:rPr>
                <w:color w:val="000000"/>
                <w:sz w:val="26"/>
                <w:szCs w:val="26"/>
              </w:rPr>
              <w:t>(</w:t>
            </w:r>
            <w:r w:rsidRPr="0081487D">
              <w:rPr>
                <w:rFonts w:eastAsia="Times New Roman"/>
                <w:i/>
                <w:color w:val="000000"/>
                <w:sz w:val="26"/>
                <w:szCs w:val="26"/>
                <w:lang w:eastAsia="ru-RU"/>
              </w:rPr>
              <w:t>t</w:t>
            </w:r>
            <w:r w:rsidRPr="0081487D">
              <w:rPr>
                <w:rFonts w:eastAsia="Times New Roman"/>
                <w:color w:val="000000"/>
                <w:sz w:val="26"/>
                <w:szCs w:val="26"/>
                <w:lang w:eastAsia="ru-RU"/>
              </w:rPr>
              <w:t>)</w:t>
            </w:r>
            <w:r w:rsidRPr="0081487D">
              <w:rPr>
                <w:color w:val="000000"/>
                <w:sz w:val="26"/>
                <w:szCs w:val="26"/>
              </w:rPr>
              <w:t xml:space="preserve"> </w:t>
            </w:r>
            <w:r w:rsidRPr="0081487D">
              <w:rPr>
                <w:rFonts w:eastAsia="Times New Roman"/>
                <w:color w:val="000000"/>
                <w:sz w:val="26"/>
                <w:szCs w:val="26"/>
                <w:lang w:eastAsia="ru-RU"/>
              </w:rPr>
              <w:t xml:space="preserve">= </w:t>
            </w:r>
            <w:r w:rsidR="00D732F7" w:rsidRPr="0081487D">
              <w:t xml:space="preserve"> </w:t>
            </w:r>
            <w:proofErr w:type="spellStart"/>
            <w:r w:rsidR="00D732F7" w:rsidRPr="0081487D">
              <w:rPr>
                <w:lang w:val="en-US"/>
              </w:rPr>
              <w:t>27,438</w:t>
            </w:r>
            <w:r w:rsidR="00D732F7" w:rsidRPr="0081487D">
              <w:rPr>
                <w:i/>
                <w:lang w:val="en-US"/>
              </w:rPr>
              <w:t>e</w:t>
            </w:r>
            <w:r w:rsidR="00D732F7" w:rsidRPr="0081487D">
              <w:rPr>
                <w:vertAlign w:val="superscript"/>
                <w:lang w:val="en-US"/>
              </w:rPr>
              <w:t>0,0226</w:t>
            </w:r>
            <w:r w:rsidR="00D732F7" w:rsidRPr="0081487D">
              <w:rPr>
                <w:i/>
                <w:vertAlign w:val="superscript"/>
                <w:lang w:val="en-US"/>
              </w:rPr>
              <w:t>x</w:t>
            </w:r>
            <w:proofErr w:type="spellEnd"/>
          </w:p>
        </w:tc>
        <w:tc>
          <w:tcPr>
            <w:tcW w:w="2092" w:type="dxa"/>
            <w:tcBorders>
              <w:top w:val="nil"/>
              <w:left w:val="nil"/>
              <w:bottom w:val="single" w:sz="4" w:space="0" w:color="auto"/>
              <w:right w:val="single" w:sz="4" w:space="0" w:color="auto"/>
            </w:tcBorders>
            <w:vAlign w:val="center"/>
          </w:tcPr>
          <w:p w:rsidR="004105E0" w:rsidRPr="0081487D" w:rsidRDefault="00D732F7" w:rsidP="000926F6">
            <w:pPr>
              <w:jc w:val="center"/>
              <w:rPr>
                <w:rFonts w:eastAsia="Times New Roman"/>
                <w:color w:val="000000"/>
                <w:sz w:val="26"/>
                <w:szCs w:val="26"/>
                <w:lang w:eastAsia="ru-RU"/>
              </w:rPr>
            </w:pPr>
            <w:r w:rsidRPr="0081487D">
              <w:rPr>
                <w:lang w:val="en-US"/>
              </w:rPr>
              <w:t>0,5386</w:t>
            </w:r>
          </w:p>
        </w:tc>
      </w:tr>
      <w:tr w:rsidR="004105E0" w:rsidRPr="0081487D" w:rsidTr="0022260F">
        <w:trPr>
          <w:trHeight w:val="448"/>
          <w:jc w:val="center"/>
        </w:trPr>
        <w:tc>
          <w:tcPr>
            <w:tcW w:w="3270" w:type="dxa"/>
            <w:tcBorders>
              <w:top w:val="nil"/>
              <w:left w:val="single" w:sz="4" w:space="0" w:color="auto"/>
              <w:bottom w:val="single" w:sz="4" w:space="0" w:color="auto"/>
              <w:right w:val="single" w:sz="4" w:space="0" w:color="auto"/>
            </w:tcBorders>
            <w:noWrap/>
            <w:vAlign w:val="center"/>
          </w:tcPr>
          <w:p w:rsidR="004105E0" w:rsidRPr="0081487D" w:rsidRDefault="000B7185" w:rsidP="000926F6">
            <w:pPr>
              <w:rPr>
                <w:rFonts w:eastAsia="Times New Roman"/>
                <w:color w:val="000000"/>
                <w:sz w:val="26"/>
                <w:szCs w:val="26"/>
                <w:lang w:eastAsia="ru-RU"/>
              </w:rPr>
            </w:pPr>
            <w:r w:rsidRPr="0081487D">
              <w:rPr>
                <w:rFonts w:eastAsia="Times New Roman"/>
                <w:color w:val="000000"/>
                <w:sz w:val="26"/>
                <w:szCs w:val="26"/>
                <w:lang w:eastAsia="ru-RU"/>
              </w:rPr>
              <w:t>Лог</w:t>
            </w:r>
            <w:r w:rsidR="004105E0" w:rsidRPr="0081487D">
              <w:rPr>
                <w:rFonts w:eastAsia="Times New Roman"/>
                <w:color w:val="000000"/>
                <w:sz w:val="26"/>
                <w:szCs w:val="26"/>
                <w:lang w:eastAsia="ru-RU"/>
              </w:rPr>
              <w:t xml:space="preserve">арифмічна </w:t>
            </w:r>
          </w:p>
        </w:tc>
        <w:tc>
          <w:tcPr>
            <w:tcW w:w="4777" w:type="dxa"/>
            <w:tcBorders>
              <w:top w:val="nil"/>
              <w:left w:val="nil"/>
              <w:bottom w:val="single" w:sz="4" w:space="0" w:color="auto"/>
              <w:right w:val="single" w:sz="4" w:space="0" w:color="auto"/>
            </w:tcBorders>
            <w:vAlign w:val="center"/>
          </w:tcPr>
          <w:p w:rsidR="004105E0" w:rsidRPr="0081487D" w:rsidRDefault="004105E0" w:rsidP="00770C3B">
            <w:pPr>
              <w:rPr>
                <w:rFonts w:eastAsia="Times New Roman"/>
                <w:color w:val="000000"/>
                <w:sz w:val="26"/>
                <w:szCs w:val="26"/>
                <w:lang w:eastAsia="ru-RU"/>
              </w:rPr>
            </w:pPr>
            <w:r w:rsidRPr="0081487D">
              <w:rPr>
                <w:i/>
                <w:color w:val="000000"/>
                <w:sz w:val="26"/>
                <w:szCs w:val="26"/>
              </w:rPr>
              <w:t>у</w:t>
            </w:r>
            <w:r w:rsidRPr="0081487D">
              <w:rPr>
                <w:color w:val="000000"/>
                <w:sz w:val="26"/>
                <w:szCs w:val="26"/>
              </w:rPr>
              <w:t>(</w:t>
            </w:r>
            <w:r w:rsidRPr="0081487D">
              <w:rPr>
                <w:rFonts w:eastAsia="Times New Roman"/>
                <w:i/>
                <w:color w:val="000000"/>
                <w:sz w:val="26"/>
                <w:szCs w:val="26"/>
                <w:lang w:eastAsia="ru-RU"/>
              </w:rPr>
              <w:t>t</w:t>
            </w:r>
            <w:r w:rsidRPr="0081487D">
              <w:rPr>
                <w:rFonts w:eastAsia="Times New Roman"/>
                <w:color w:val="000000"/>
                <w:sz w:val="26"/>
                <w:szCs w:val="26"/>
                <w:lang w:eastAsia="ru-RU"/>
              </w:rPr>
              <w:t>)</w:t>
            </w:r>
            <w:r w:rsidRPr="0081487D">
              <w:rPr>
                <w:color w:val="000000"/>
                <w:sz w:val="26"/>
                <w:szCs w:val="26"/>
              </w:rPr>
              <w:t xml:space="preserve"> </w:t>
            </w:r>
            <w:r w:rsidRPr="0081487D">
              <w:rPr>
                <w:rFonts w:eastAsia="Times New Roman"/>
                <w:color w:val="000000"/>
                <w:sz w:val="26"/>
                <w:szCs w:val="26"/>
                <w:lang w:eastAsia="ru-RU"/>
              </w:rPr>
              <w:t xml:space="preserve">= </w:t>
            </w:r>
            <w:r w:rsidR="00D732F7" w:rsidRPr="0081487D">
              <w:rPr>
                <w:lang w:val="en-US"/>
              </w:rPr>
              <w:t>2,3658</w:t>
            </w:r>
            <w:r w:rsidR="0081487D" w:rsidRPr="0081487D">
              <w:t xml:space="preserve"> </w:t>
            </w:r>
            <w:r w:rsidR="00D732F7" w:rsidRPr="0081487D">
              <w:rPr>
                <w:lang w:val="en-US"/>
              </w:rPr>
              <w:t>ln(</w:t>
            </w:r>
            <w:r w:rsidR="00D732F7" w:rsidRPr="0081487D">
              <w:rPr>
                <w:i/>
                <w:lang w:val="en-US"/>
              </w:rPr>
              <w:t>x</w:t>
            </w:r>
            <w:r w:rsidR="00D732F7" w:rsidRPr="0081487D">
              <w:rPr>
                <w:lang w:val="en-US"/>
              </w:rPr>
              <w:t>) + 27,211</w:t>
            </w:r>
          </w:p>
        </w:tc>
        <w:tc>
          <w:tcPr>
            <w:tcW w:w="2092" w:type="dxa"/>
            <w:tcBorders>
              <w:top w:val="nil"/>
              <w:left w:val="nil"/>
              <w:bottom w:val="single" w:sz="4" w:space="0" w:color="auto"/>
              <w:right w:val="single" w:sz="4" w:space="0" w:color="auto"/>
            </w:tcBorders>
            <w:vAlign w:val="center"/>
          </w:tcPr>
          <w:p w:rsidR="004105E0" w:rsidRPr="0081487D" w:rsidRDefault="00D732F7" w:rsidP="000926F6">
            <w:pPr>
              <w:jc w:val="center"/>
              <w:rPr>
                <w:rFonts w:eastAsia="Times New Roman"/>
                <w:color w:val="000000"/>
                <w:sz w:val="26"/>
                <w:szCs w:val="26"/>
                <w:lang w:eastAsia="ru-RU"/>
              </w:rPr>
            </w:pPr>
            <w:r w:rsidRPr="0081487D">
              <w:rPr>
                <w:lang w:val="en-US"/>
              </w:rPr>
              <w:t>0,7031</w:t>
            </w:r>
          </w:p>
        </w:tc>
      </w:tr>
      <w:tr w:rsidR="004105E0" w:rsidRPr="0081487D" w:rsidTr="0022260F">
        <w:trPr>
          <w:trHeight w:val="448"/>
          <w:jc w:val="center"/>
        </w:trPr>
        <w:tc>
          <w:tcPr>
            <w:tcW w:w="3270" w:type="dxa"/>
            <w:tcBorders>
              <w:top w:val="nil"/>
              <w:left w:val="single" w:sz="4" w:space="0" w:color="auto"/>
              <w:bottom w:val="single" w:sz="4" w:space="0" w:color="auto"/>
              <w:right w:val="single" w:sz="4" w:space="0" w:color="auto"/>
            </w:tcBorders>
            <w:noWrap/>
            <w:vAlign w:val="center"/>
          </w:tcPr>
          <w:p w:rsidR="004105E0" w:rsidRPr="0081487D" w:rsidRDefault="000B7185" w:rsidP="000926F6">
            <w:pPr>
              <w:rPr>
                <w:rFonts w:eastAsia="Times New Roman"/>
                <w:color w:val="000000"/>
                <w:sz w:val="26"/>
                <w:szCs w:val="26"/>
                <w:lang w:eastAsia="ru-RU"/>
              </w:rPr>
            </w:pPr>
            <w:r w:rsidRPr="0081487D">
              <w:rPr>
                <w:rFonts w:eastAsia="Times New Roman"/>
                <w:color w:val="000000"/>
                <w:sz w:val="26"/>
                <w:szCs w:val="26"/>
                <w:lang w:eastAsia="ru-RU"/>
              </w:rPr>
              <w:t xml:space="preserve">Степенева </w:t>
            </w:r>
          </w:p>
        </w:tc>
        <w:tc>
          <w:tcPr>
            <w:tcW w:w="4777" w:type="dxa"/>
            <w:tcBorders>
              <w:top w:val="nil"/>
              <w:left w:val="nil"/>
              <w:bottom w:val="single" w:sz="4" w:space="0" w:color="auto"/>
              <w:right w:val="single" w:sz="4" w:space="0" w:color="auto"/>
            </w:tcBorders>
            <w:vAlign w:val="center"/>
          </w:tcPr>
          <w:p w:rsidR="004105E0" w:rsidRPr="0081487D" w:rsidRDefault="004105E0" w:rsidP="00770C3B">
            <w:pPr>
              <w:rPr>
                <w:rFonts w:eastAsia="Times New Roman"/>
                <w:color w:val="000000"/>
                <w:sz w:val="26"/>
                <w:szCs w:val="26"/>
                <w:lang w:eastAsia="ru-RU"/>
              </w:rPr>
            </w:pPr>
            <w:r w:rsidRPr="0081487D">
              <w:rPr>
                <w:i/>
                <w:color w:val="000000"/>
                <w:sz w:val="26"/>
                <w:szCs w:val="26"/>
              </w:rPr>
              <w:t>у</w:t>
            </w:r>
            <w:r w:rsidRPr="0081487D">
              <w:rPr>
                <w:color w:val="000000"/>
                <w:sz w:val="26"/>
                <w:szCs w:val="26"/>
              </w:rPr>
              <w:t>(</w:t>
            </w:r>
            <w:r w:rsidRPr="0081487D">
              <w:rPr>
                <w:rFonts w:eastAsia="Times New Roman"/>
                <w:i/>
                <w:color w:val="000000"/>
                <w:sz w:val="26"/>
                <w:szCs w:val="26"/>
                <w:lang w:eastAsia="ru-RU"/>
              </w:rPr>
              <w:t>t</w:t>
            </w:r>
            <w:r w:rsidRPr="0081487D">
              <w:rPr>
                <w:rFonts w:eastAsia="Times New Roman"/>
                <w:color w:val="000000"/>
                <w:sz w:val="26"/>
                <w:szCs w:val="26"/>
                <w:lang w:eastAsia="ru-RU"/>
              </w:rPr>
              <w:t>)</w:t>
            </w:r>
            <w:r w:rsidRPr="0081487D">
              <w:rPr>
                <w:color w:val="000000"/>
                <w:sz w:val="26"/>
                <w:szCs w:val="26"/>
              </w:rPr>
              <w:t xml:space="preserve"> </w:t>
            </w:r>
            <w:r w:rsidRPr="0081487D">
              <w:rPr>
                <w:rFonts w:eastAsia="Times New Roman"/>
                <w:color w:val="000000"/>
                <w:sz w:val="26"/>
                <w:szCs w:val="26"/>
                <w:lang w:eastAsia="ru-RU"/>
              </w:rPr>
              <w:t xml:space="preserve">= </w:t>
            </w:r>
            <w:proofErr w:type="spellStart"/>
            <w:r w:rsidR="00D732F7" w:rsidRPr="0081487D">
              <w:rPr>
                <w:lang w:val="en-US"/>
              </w:rPr>
              <w:t>27,185</w:t>
            </w:r>
            <w:r w:rsidR="00D732F7" w:rsidRPr="0081487D">
              <w:rPr>
                <w:i/>
                <w:lang w:val="en-US"/>
              </w:rPr>
              <w:t>x</w:t>
            </w:r>
            <w:r w:rsidR="00D732F7" w:rsidRPr="0081487D">
              <w:rPr>
                <w:vertAlign w:val="superscript"/>
                <w:lang w:val="en-US"/>
              </w:rPr>
              <w:t>0,0819</w:t>
            </w:r>
            <w:proofErr w:type="spellEnd"/>
          </w:p>
        </w:tc>
        <w:tc>
          <w:tcPr>
            <w:tcW w:w="2092" w:type="dxa"/>
            <w:tcBorders>
              <w:top w:val="nil"/>
              <w:left w:val="nil"/>
              <w:bottom w:val="single" w:sz="4" w:space="0" w:color="auto"/>
              <w:right w:val="single" w:sz="4" w:space="0" w:color="auto"/>
            </w:tcBorders>
            <w:vAlign w:val="center"/>
          </w:tcPr>
          <w:p w:rsidR="004105E0" w:rsidRPr="0081487D" w:rsidRDefault="00D732F7" w:rsidP="000926F6">
            <w:pPr>
              <w:jc w:val="center"/>
              <w:rPr>
                <w:rFonts w:eastAsia="Times New Roman"/>
                <w:color w:val="000000"/>
                <w:sz w:val="26"/>
                <w:szCs w:val="26"/>
                <w:lang w:eastAsia="ru-RU"/>
              </w:rPr>
            </w:pPr>
            <w:r w:rsidRPr="0081487D">
              <w:rPr>
                <w:lang w:val="en-US"/>
              </w:rPr>
              <w:t>0,7095</w:t>
            </w:r>
          </w:p>
        </w:tc>
      </w:tr>
      <w:tr w:rsidR="004105E0" w:rsidRPr="0081487D" w:rsidTr="0022260F">
        <w:trPr>
          <w:trHeight w:val="448"/>
          <w:jc w:val="center"/>
        </w:trPr>
        <w:tc>
          <w:tcPr>
            <w:tcW w:w="3270" w:type="dxa"/>
            <w:tcBorders>
              <w:top w:val="nil"/>
              <w:left w:val="single" w:sz="4" w:space="0" w:color="auto"/>
              <w:bottom w:val="single" w:sz="4" w:space="0" w:color="auto"/>
              <w:right w:val="single" w:sz="4" w:space="0" w:color="auto"/>
            </w:tcBorders>
            <w:noWrap/>
            <w:vAlign w:val="center"/>
          </w:tcPr>
          <w:p w:rsidR="004105E0" w:rsidRPr="0081487D" w:rsidRDefault="000B7185" w:rsidP="000926F6">
            <w:pPr>
              <w:rPr>
                <w:rFonts w:eastAsia="Times New Roman"/>
                <w:color w:val="000000"/>
                <w:sz w:val="26"/>
                <w:szCs w:val="26"/>
                <w:lang w:eastAsia="ru-RU"/>
              </w:rPr>
            </w:pPr>
            <w:r w:rsidRPr="0081487D">
              <w:rPr>
                <w:rFonts w:eastAsia="Times New Roman"/>
                <w:color w:val="000000"/>
                <w:sz w:val="26"/>
                <w:szCs w:val="26"/>
                <w:lang w:eastAsia="ru-RU"/>
              </w:rPr>
              <w:t xml:space="preserve">Поліноміальна </w:t>
            </w:r>
          </w:p>
        </w:tc>
        <w:tc>
          <w:tcPr>
            <w:tcW w:w="4777" w:type="dxa"/>
            <w:tcBorders>
              <w:top w:val="single" w:sz="4" w:space="0" w:color="auto"/>
              <w:left w:val="nil"/>
              <w:bottom w:val="single" w:sz="4" w:space="0" w:color="auto"/>
              <w:right w:val="single" w:sz="4" w:space="0" w:color="auto"/>
            </w:tcBorders>
            <w:vAlign w:val="center"/>
          </w:tcPr>
          <w:p w:rsidR="004105E0" w:rsidRPr="0081487D" w:rsidRDefault="004105E0" w:rsidP="0081487D">
            <w:pPr>
              <w:rPr>
                <w:rFonts w:eastAsia="Times New Roman"/>
                <w:color w:val="000000"/>
                <w:sz w:val="26"/>
                <w:szCs w:val="26"/>
                <w:lang w:eastAsia="ru-RU"/>
              </w:rPr>
            </w:pPr>
            <w:r w:rsidRPr="0081487D">
              <w:rPr>
                <w:i/>
                <w:color w:val="000000"/>
                <w:sz w:val="26"/>
                <w:szCs w:val="26"/>
              </w:rPr>
              <w:t>у</w:t>
            </w:r>
            <w:r w:rsidRPr="0081487D">
              <w:rPr>
                <w:color w:val="000000"/>
                <w:sz w:val="26"/>
                <w:szCs w:val="26"/>
              </w:rPr>
              <w:t>(</w:t>
            </w:r>
            <w:r w:rsidRPr="0081487D">
              <w:rPr>
                <w:rFonts w:eastAsia="Times New Roman"/>
                <w:i/>
                <w:color w:val="000000"/>
                <w:sz w:val="26"/>
                <w:szCs w:val="26"/>
                <w:lang w:eastAsia="ru-RU"/>
              </w:rPr>
              <w:t>t</w:t>
            </w:r>
            <w:r w:rsidRPr="0081487D">
              <w:rPr>
                <w:rFonts w:eastAsia="Times New Roman"/>
                <w:color w:val="000000"/>
                <w:sz w:val="26"/>
                <w:szCs w:val="26"/>
                <w:lang w:eastAsia="ru-RU"/>
              </w:rPr>
              <w:t>)</w:t>
            </w:r>
            <w:r w:rsidRPr="0081487D">
              <w:rPr>
                <w:color w:val="000000"/>
                <w:sz w:val="26"/>
                <w:szCs w:val="26"/>
              </w:rPr>
              <w:t xml:space="preserve"> </w:t>
            </w:r>
            <w:r w:rsidRPr="0081487D">
              <w:rPr>
                <w:rFonts w:eastAsia="Times New Roman"/>
                <w:color w:val="000000"/>
                <w:sz w:val="26"/>
                <w:szCs w:val="26"/>
                <w:lang w:eastAsia="ru-RU"/>
              </w:rPr>
              <w:t>=</w:t>
            </w:r>
            <w:r w:rsidR="000B7185" w:rsidRPr="0081487D">
              <w:rPr>
                <w:rFonts w:eastAsia="Times New Roman"/>
                <w:color w:val="000000"/>
                <w:sz w:val="26"/>
                <w:szCs w:val="26"/>
                <w:lang w:eastAsia="ru-RU"/>
              </w:rPr>
              <w:t xml:space="preserve"> </w:t>
            </w:r>
            <w:proofErr w:type="spellStart"/>
            <w:r w:rsidR="00D732F7" w:rsidRPr="0081487D">
              <w:rPr>
                <w:lang w:val="en-US"/>
              </w:rPr>
              <w:t>0,1815</w:t>
            </w:r>
            <w:r w:rsidR="00D732F7" w:rsidRPr="0081487D">
              <w:rPr>
                <w:i/>
                <w:lang w:val="en-US"/>
              </w:rPr>
              <w:t>x</w:t>
            </w:r>
            <w:r w:rsidR="00D732F7" w:rsidRPr="0081487D">
              <w:rPr>
                <w:vertAlign w:val="superscript"/>
                <w:lang w:val="en-US"/>
              </w:rPr>
              <w:t>3</w:t>
            </w:r>
            <w:proofErr w:type="spellEnd"/>
            <w:r w:rsidR="00D732F7" w:rsidRPr="0081487D">
              <w:rPr>
                <w:lang w:val="en-US"/>
              </w:rPr>
              <w:t xml:space="preserve"> </w:t>
            </w:r>
            <w:r w:rsidR="0081487D" w:rsidRPr="0081487D">
              <w:t>–</w:t>
            </w:r>
            <w:r w:rsidR="00D732F7" w:rsidRPr="0081487D">
              <w:rPr>
                <w:lang w:val="en-US"/>
              </w:rPr>
              <w:t xml:space="preserve"> </w:t>
            </w:r>
            <w:proofErr w:type="spellStart"/>
            <w:r w:rsidR="00D732F7" w:rsidRPr="0081487D">
              <w:rPr>
                <w:lang w:val="en-US"/>
              </w:rPr>
              <w:t>2,3477</w:t>
            </w:r>
            <w:r w:rsidR="00D732F7" w:rsidRPr="0081487D">
              <w:rPr>
                <w:i/>
                <w:lang w:val="en-US"/>
              </w:rPr>
              <w:t>x</w:t>
            </w:r>
            <w:r w:rsidR="00D732F7" w:rsidRPr="0081487D">
              <w:rPr>
                <w:vertAlign w:val="superscript"/>
                <w:lang w:val="en-US"/>
              </w:rPr>
              <w:t>2</w:t>
            </w:r>
            <w:proofErr w:type="spellEnd"/>
            <w:r w:rsidR="00D732F7" w:rsidRPr="0081487D">
              <w:rPr>
                <w:lang w:val="en-US"/>
              </w:rPr>
              <w:t xml:space="preserve"> + </w:t>
            </w:r>
            <w:proofErr w:type="spellStart"/>
            <w:r w:rsidR="00D732F7" w:rsidRPr="0081487D">
              <w:rPr>
                <w:lang w:val="en-US"/>
              </w:rPr>
              <w:t>9,4592</w:t>
            </w:r>
            <w:r w:rsidR="00D732F7" w:rsidRPr="0081487D">
              <w:rPr>
                <w:i/>
                <w:lang w:val="en-US"/>
              </w:rPr>
              <w:t>x</w:t>
            </w:r>
            <w:proofErr w:type="spellEnd"/>
            <w:r w:rsidR="00D732F7" w:rsidRPr="0081487D">
              <w:rPr>
                <w:lang w:val="en-US"/>
              </w:rPr>
              <w:t xml:space="preserve"> + 18,885</w:t>
            </w:r>
          </w:p>
        </w:tc>
        <w:tc>
          <w:tcPr>
            <w:tcW w:w="2092" w:type="dxa"/>
            <w:tcBorders>
              <w:top w:val="nil"/>
              <w:left w:val="nil"/>
              <w:bottom w:val="single" w:sz="4" w:space="0" w:color="auto"/>
              <w:right w:val="single" w:sz="4" w:space="0" w:color="auto"/>
            </w:tcBorders>
            <w:vAlign w:val="center"/>
          </w:tcPr>
          <w:p w:rsidR="004105E0" w:rsidRPr="0081487D" w:rsidRDefault="00D732F7" w:rsidP="000926F6">
            <w:pPr>
              <w:jc w:val="center"/>
              <w:rPr>
                <w:rFonts w:eastAsia="Times New Roman"/>
                <w:color w:val="000000"/>
                <w:sz w:val="26"/>
                <w:szCs w:val="26"/>
                <w:lang w:eastAsia="ru-RU"/>
              </w:rPr>
            </w:pPr>
            <w:r w:rsidRPr="0081487D">
              <w:rPr>
                <w:lang w:val="en-US"/>
              </w:rPr>
              <w:t>0,9677</w:t>
            </w:r>
          </w:p>
        </w:tc>
      </w:tr>
    </w:tbl>
    <w:p w:rsidR="004105E0" w:rsidRPr="00CD4CDA" w:rsidRDefault="004105E0" w:rsidP="0022260F">
      <w:pPr>
        <w:pStyle w:val="14"/>
        <w:shd w:val="clear" w:color="auto" w:fill="auto"/>
        <w:spacing w:before="120" w:line="240" w:lineRule="auto"/>
        <w:ind w:firstLine="709"/>
        <w:jc w:val="both"/>
        <w:rPr>
          <w:rStyle w:val="Exact"/>
          <w:i/>
          <w:color w:val="000000"/>
          <w:sz w:val="24"/>
          <w:szCs w:val="24"/>
          <w:lang w:val="uk-UA"/>
        </w:rPr>
      </w:pPr>
      <w:r w:rsidRPr="0081487D">
        <w:rPr>
          <w:rStyle w:val="Exact"/>
          <w:i/>
          <w:color w:val="000000"/>
          <w:sz w:val="24"/>
          <w:szCs w:val="24"/>
          <w:lang w:val="uk-UA"/>
        </w:rPr>
        <w:t>Джерело</w:t>
      </w:r>
      <w:r w:rsidRPr="0081487D">
        <w:rPr>
          <w:rStyle w:val="Exact"/>
          <w:color w:val="000000"/>
          <w:sz w:val="24"/>
          <w:szCs w:val="24"/>
          <w:lang w:val="uk-UA"/>
        </w:rPr>
        <w:t>: складено автором самостійно</w:t>
      </w:r>
      <w:r w:rsidR="00FB650E" w:rsidRPr="0081487D">
        <w:rPr>
          <w:rStyle w:val="Exact"/>
          <w:color w:val="000000"/>
          <w:sz w:val="24"/>
          <w:szCs w:val="24"/>
          <w:lang w:val="uk-UA"/>
        </w:rPr>
        <w:t>.</w:t>
      </w:r>
    </w:p>
    <w:p w:rsidR="00770C3B" w:rsidRDefault="00770C3B" w:rsidP="00252C20">
      <w:pPr>
        <w:shd w:val="clear" w:color="auto" w:fill="FFFFFF"/>
        <w:autoSpaceDE w:val="0"/>
        <w:autoSpaceDN w:val="0"/>
        <w:adjustRightInd w:val="0"/>
        <w:ind w:firstLine="709"/>
        <w:jc w:val="both"/>
        <w:rPr>
          <w:sz w:val="28"/>
          <w:szCs w:val="28"/>
        </w:rPr>
      </w:pPr>
    </w:p>
    <w:p w:rsidR="004105E0" w:rsidRPr="0081487D" w:rsidRDefault="005B30EA" w:rsidP="00252C20">
      <w:pPr>
        <w:shd w:val="clear" w:color="auto" w:fill="FFFFFF"/>
        <w:autoSpaceDE w:val="0"/>
        <w:autoSpaceDN w:val="0"/>
        <w:adjustRightInd w:val="0"/>
        <w:ind w:firstLine="709"/>
        <w:jc w:val="both"/>
        <w:rPr>
          <w:color w:val="000000"/>
          <w:sz w:val="28"/>
          <w:szCs w:val="28"/>
        </w:rPr>
      </w:pPr>
      <w:r>
        <w:rPr>
          <w:sz w:val="28"/>
          <w:szCs w:val="28"/>
        </w:rPr>
        <w:t xml:space="preserve">Оскільки коефіцієнт детермінації, </w:t>
      </w:r>
      <w:r w:rsidR="000B7185">
        <w:rPr>
          <w:sz w:val="28"/>
          <w:szCs w:val="28"/>
        </w:rPr>
        <w:t xml:space="preserve">здобутий </w:t>
      </w:r>
      <w:r>
        <w:rPr>
          <w:sz w:val="28"/>
          <w:szCs w:val="28"/>
        </w:rPr>
        <w:t>на основі поліноміальної функції</w:t>
      </w:r>
      <w:r w:rsidR="000B7185">
        <w:rPr>
          <w:sz w:val="28"/>
          <w:szCs w:val="28"/>
        </w:rPr>
        <w:t>,</w:t>
      </w:r>
      <w:r>
        <w:rPr>
          <w:sz w:val="28"/>
          <w:szCs w:val="28"/>
        </w:rPr>
        <w:t xml:space="preserve"> </w:t>
      </w:r>
      <w:r w:rsidRPr="0081487D">
        <w:rPr>
          <w:sz w:val="28"/>
          <w:szCs w:val="28"/>
        </w:rPr>
        <w:t xml:space="preserve">має найвище значення </w:t>
      </w:r>
      <w:r w:rsidR="000B7185" w:rsidRPr="0081487D">
        <w:rPr>
          <w:sz w:val="28"/>
          <w:szCs w:val="28"/>
        </w:rPr>
        <w:t xml:space="preserve">порівняно </w:t>
      </w:r>
      <w:r w:rsidRPr="0081487D">
        <w:rPr>
          <w:sz w:val="28"/>
          <w:szCs w:val="28"/>
        </w:rPr>
        <w:t xml:space="preserve">з іншими, зроблено висновок </w:t>
      </w:r>
      <w:r w:rsidR="000B7185" w:rsidRPr="0081487D">
        <w:rPr>
          <w:sz w:val="28"/>
          <w:szCs w:val="28"/>
        </w:rPr>
        <w:t>про адекватність</w:t>
      </w:r>
      <w:r w:rsidR="000B7185" w:rsidRPr="0081487D">
        <w:rPr>
          <w:color w:val="000000"/>
          <w:sz w:val="28"/>
          <w:szCs w:val="28"/>
        </w:rPr>
        <w:t xml:space="preserve"> </w:t>
      </w:r>
      <w:r w:rsidR="004105E0" w:rsidRPr="0081487D">
        <w:rPr>
          <w:color w:val="000000"/>
          <w:sz w:val="28"/>
          <w:szCs w:val="28"/>
        </w:rPr>
        <w:t>застосування</w:t>
      </w:r>
      <w:r w:rsidRPr="0081487D">
        <w:rPr>
          <w:color w:val="000000"/>
          <w:sz w:val="28"/>
          <w:szCs w:val="28"/>
        </w:rPr>
        <w:t xml:space="preserve"> саме цієї функції для прогнозування</w:t>
      </w:r>
      <w:r w:rsidR="004105E0" w:rsidRPr="0081487D">
        <w:rPr>
          <w:color w:val="000000"/>
          <w:sz w:val="28"/>
          <w:szCs w:val="28"/>
        </w:rPr>
        <w:t xml:space="preserve"> </w:t>
      </w:r>
      <w:r w:rsidR="00D732F7" w:rsidRPr="0081487D">
        <w:rPr>
          <w:color w:val="000000"/>
          <w:sz w:val="28"/>
          <w:szCs w:val="28"/>
        </w:rPr>
        <w:t xml:space="preserve">середньої урожайності </w:t>
      </w:r>
      <w:r w:rsidR="00D732F7" w:rsidRPr="0081487D">
        <w:rPr>
          <w:sz w:val="28"/>
          <w:szCs w:val="28"/>
        </w:rPr>
        <w:t xml:space="preserve">основних зернових та олійних культур </w:t>
      </w:r>
      <w:r w:rsidR="0081487D" w:rsidRPr="0081487D">
        <w:rPr>
          <w:color w:val="000000"/>
          <w:sz w:val="28"/>
          <w:szCs w:val="28"/>
        </w:rPr>
        <w:t>у</w:t>
      </w:r>
      <w:r w:rsidRPr="0081487D">
        <w:rPr>
          <w:color w:val="000000"/>
          <w:sz w:val="28"/>
          <w:szCs w:val="28"/>
        </w:rPr>
        <w:t xml:space="preserve"> Київській області на 2015</w:t>
      </w:r>
      <w:r w:rsidR="004105E0" w:rsidRPr="0081487D">
        <w:rPr>
          <w:color w:val="000000"/>
          <w:sz w:val="28"/>
          <w:szCs w:val="28"/>
        </w:rPr>
        <w:t xml:space="preserve"> р. </w:t>
      </w:r>
    </w:p>
    <w:p w:rsidR="004105E0" w:rsidRDefault="00B775CE" w:rsidP="00252C20">
      <w:pPr>
        <w:ind w:firstLine="709"/>
        <w:jc w:val="both"/>
        <w:rPr>
          <w:color w:val="000000"/>
          <w:sz w:val="28"/>
          <w:szCs w:val="28"/>
        </w:rPr>
      </w:pPr>
      <w:r w:rsidRPr="0081487D">
        <w:rPr>
          <w:color w:val="000000"/>
          <w:sz w:val="28"/>
          <w:szCs w:val="28"/>
        </w:rPr>
        <w:t>Доведено</w:t>
      </w:r>
      <w:r w:rsidR="005B30EA" w:rsidRPr="0081487D">
        <w:rPr>
          <w:color w:val="000000"/>
          <w:sz w:val="28"/>
          <w:szCs w:val="28"/>
        </w:rPr>
        <w:t xml:space="preserve">, що </w:t>
      </w:r>
      <w:r w:rsidR="000B7185" w:rsidRPr="0081487D">
        <w:rPr>
          <w:color w:val="000000"/>
          <w:sz w:val="28"/>
          <w:szCs w:val="28"/>
        </w:rPr>
        <w:t xml:space="preserve">одержані </w:t>
      </w:r>
      <w:r w:rsidR="004105E0" w:rsidRPr="0081487D">
        <w:rPr>
          <w:color w:val="000000"/>
          <w:sz w:val="28"/>
          <w:szCs w:val="28"/>
        </w:rPr>
        <w:t xml:space="preserve">прогнозні значення </w:t>
      </w:r>
      <w:r w:rsidR="00D732F7" w:rsidRPr="0081487D">
        <w:rPr>
          <w:color w:val="000000"/>
          <w:sz w:val="28"/>
          <w:szCs w:val="28"/>
        </w:rPr>
        <w:t xml:space="preserve">середньої урожайності </w:t>
      </w:r>
      <w:r w:rsidR="00D732F7" w:rsidRPr="0081487D">
        <w:rPr>
          <w:sz w:val="28"/>
          <w:szCs w:val="28"/>
        </w:rPr>
        <w:t>основних зернових та олійних культур</w:t>
      </w:r>
      <w:r w:rsidR="004105E0" w:rsidRPr="0081487D">
        <w:rPr>
          <w:color w:val="000000"/>
          <w:sz w:val="28"/>
          <w:szCs w:val="28"/>
        </w:rPr>
        <w:t xml:space="preserve"> можуть бути використані для аналізу індивідуальних статистичних даних окремої страхової компанії (рис. 3).</w:t>
      </w:r>
    </w:p>
    <w:p w:rsidR="00D732F7" w:rsidRDefault="00D732F7" w:rsidP="00252C20">
      <w:pPr>
        <w:ind w:firstLine="709"/>
        <w:jc w:val="both"/>
        <w:rPr>
          <w:color w:val="000000"/>
          <w:sz w:val="28"/>
          <w:szCs w:val="28"/>
        </w:rPr>
      </w:pPr>
    </w:p>
    <w:p w:rsidR="00D732F7" w:rsidRPr="00CD4CDA" w:rsidRDefault="00D732F7" w:rsidP="0022260F">
      <w:pPr>
        <w:spacing w:line="276" w:lineRule="auto"/>
        <w:jc w:val="center"/>
        <w:rPr>
          <w:color w:val="000000"/>
          <w:sz w:val="28"/>
          <w:szCs w:val="28"/>
        </w:rPr>
      </w:pPr>
      <w:r w:rsidRPr="00D732F7">
        <w:rPr>
          <w:noProof/>
          <w:color w:val="000000"/>
          <w:sz w:val="28"/>
          <w:szCs w:val="28"/>
          <w:lang w:eastAsia="uk-UA"/>
        </w:rPr>
        <w:drawing>
          <wp:inline distT="0" distB="0" distL="0" distR="0">
            <wp:extent cx="5916134" cy="3480179"/>
            <wp:effectExtent l="19050" t="0" r="27466" b="5971"/>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844AD" w:rsidRPr="00B775CE" w:rsidRDefault="00C844AD" w:rsidP="00B775CE">
      <w:pPr>
        <w:shd w:val="clear" w:color="auto" w:fill="FFFFFF"/>
        <w:autoSpaceDE w:val="0"/>
        <w:autoSpaceDN w:val="0"/>
        <w:adjustRightInd w:val="0"/>
        <w:spacing w:line="360" w:lineRule="auto"/>
      </w:pPr>
    </w:p>
    <w:p w:rsidR="004105E0" w:rsidRPr="00CD4CDA" w:rsidRDefault="004105E0" w:rsidP="00B34B8C">
      <w:pPr>
        <w:shd w:val="clear" w:color="auto" w:fill="FFFFFF"/>
        <w:autoSpaceDE w:val="0"/>
        <w:autoSpaceDN w:val="0"/>
        <w:adjustRightInd w:val="0"/>
        <w:spacing w:line="192" w:lineRule="auto"/>
        <w:ind w:firstLine="709"/>
        <w:jc w:val="both"/>
        <w:rPr>
          <w:color w:val="000000"/>
          <w:sz w:val="28"/>
          <w:szCs w:val="28"/>
        </w:rPr>
      </w:pPr>
      <w:r w:rsidRPr="00CD4CDA">
        <w:rPr>
          <w:color w:val="000000"/>
          <w:sz w:val="28"/>
          <w:szCs w:val="28"/>
        </w:rPr>
        <w:t xml:space="preserve">Рис. 3. Фактичні значення урожайності, посівної площі та валового збору </w:t>
      </w:r>
      <w:r w:rsidR="00D732F7" w:rsidRPr="003B52F0">
        <w:rPr>
          <w:sz w:val="28"/>
          <w:szCs w:val="28"/>
        </w:rPr>
        <w:t>основних зернових та олійних культур</w:t>
      </w:r>
      <w:r w:rsidR="00D732F7" w:rsidRPr="003B52F0">
        <w:rPr>
          <w:color w:val="000000"/>
          <w:sz w:val="28"/>
          <w:szCs w:val="28"/>
        </w:rPr>
        <w:t xml:space="preserve"> </w:t>
      </w:r>
      <w:r w:rsidR="003B52F0" w:rsidRPr="003B52F0">
        <w:rPr>
          <w:color w:val="000000"/>
          <w:sz w:val="28"/>
          <w:szCs w:val="28"/>
        </w:rPr>
        <w:t>у</w:t>
      </w:r>
      <w:r w:rsidRPr="003B52F0">
        <w:rPr>
          <w:color w:val="000000"/>
          <w:sz w:val="28"/>
          <w:szCs w:val="28"/>
        </w:rPr>
        <w:t xml:space="preserve"> Київській області за 2005</w:t>
      </w:r>
      <w:r w:rsidR="000B7185" w:rsidRPr="003B52F0">
        <w:rPr>
          <w:color w:val="000000"/>
          <w:sz w:val="28"/>
          <w:szCs w:val="28"/>
        </w:rPr>
        <w:t>–</w:t>
      </w:r>
      <w:r w:rsidRPr="003B52F0">
        <w:rPr>
          <w:color w:val="000000"/>
          <w:sz w:val="28"/>
          <w:szCs w:val="28"/>
        </w:rPr>
        <w:t>2014 рр</w:t>
      </w:r>
      <w:r w:rsidR="00B775CE" w:rsidRPr="003B52F0">
        <w:rPr>
          <w:color w:val="000000"/>
          <w:sz w:val="28"/>
          <w:szCs w:val="28"/>
        </w:rPr>
        <w:t xml:space="preserve">. </w:t>
      </w:r>
      <w:r w:rsidR="00770C3B" w:rsidRPr="003B52F0">
        <w:rPr>
          <w:color w:val="000000"/>
          <w:sz w:val="28"/>
          <w:szCs w:val="28"/>
        </w:rPr>
        <w:t>і</w:t>
      </w:r>
      <w:r w:rsidR="00B775CE">
        <w:rPr>
          <w:color w:val="000000"/>
          <w:sz w:val="28"/>
          <w:szCs w:val="28"/>
        </w:rPr>
        <w:t xml:space="preserve"> прогнозні значення на 2015</w:t>
      </w:r>
      <w:r w:rsidR="00770C3B">
        <w:rPr>
          <w:color w:val="000000"/>
          <w:sz w:val="28"/>
          <w:szCs w:val="28"/>
        </w:rPr>
        <w:t xml:space="preserve"> </w:t>
      </w:r>
      <w:r w:rsidR="00B775CE">
        <w:rPr>
          <w:color w:val="000000"/>
          <w:sz w:val="28"/>
          <w:szCs w:val="28"/>
        </w:rPr>
        <w:t>р.</w:t>
      </w:r>
      <w:r w:rsidRPr="00CD4CDA">
        <w:rPr>
          <w:color w:val="000000"/>
          <w:sz w:val="28"/>
          <w:szCs w:val="28"/>
        </w:rPr>
        <w:t xml:space="preserve"> за методом регресійних рівнянь тренду</w:t>
      </w:r>
    </w:p>
    <w:p w:rsidR="004105E0" w:rsidRPr="00CD4CDA" w:rsidRDefault="004105E0" w:rsidP="00B34B8C">
      <w:pPr>
        <w:pStyle w:val="14"/>
        <w:shd w:val="clear" w:color="auto" w:fill="auto"/>
        <w:spacing w:line="192" w:lineRule="auto"/>
        <w:ind w:firstLine="709"/>
        <w:contextualSpacing/>
        <w:jc w:val="both"/>
        <w:rPr>
          <w:rStyle w:val="Exact"/>
          <w:i/>
          <w:color w:val="000000"/>
          <w:sz w:val="24"/>
          <w:szCs w:val="24"/>
          <w:lang w:val="uk-UA"/>
        </w:rPr>
      </w:pPr>
      <w:r w:rsidRPr="00CD4CDA">
        <w:rPr>
          <w:rStyle w:val="Exact"/>
          <w:i/>
          <w:color w:val="000000"/>
          <w:sz w:val="24"/>
          <w:szCs w:val="24"/>
          <w:lang w:val="uk-UA"/>
        </w:rPr>
        <w:t>Джерело</w:t>
      </w:r>
      <w:r w:rsidRPr="00770C3B">
        <w:rPr>
          <w:rStyle w:val="Exact"/>
          <w:color w:val="000000"/>
          <w:sz w:val="24"/>
          <w:szCs w:val="24"/>
          <w:lang w:val="uk-UA"/>
        </w:rPr>
        <w:t>: складено автором самостійно</w:t>
      </w:r>
      <w:r w:rsidR="000B7185">
        <w:rPr>
          <w:rStyle w:val="Exact"/>
          <w:color w:val="000000"/>
          <w:sz w:val="24"/>
          <w:szCs w:val="24"/>
          <w:lang w:val="uk-UA"/>
        </w:rPr>
        <w:t>.</w:t>
      </w:r>
    </w:p>
    <w:p w:rsidR="004105E0" w:rsidRPr="003B52F0" w:rsidRDefault="007407B7" w:rsidP="00252C20">
      <w:pPr>
        <w:ind w:firstLine="709"/>
        <w:contextualSpacing/>
        <w:jc w:val="both"/>
        <w:rPr>
          <w:rFonts w:eastAsia="Times New Roman"/>
          <w:color w:val="000000"/>
          <w:sz w:val="28"/>
          <w:lang w:eastAsia="ru-RU"/>
        </w:rPr>
      </w:pPr>
      <w:r w:rsidRPr="003B52F0">
        <w:rPr>
          <w:rFonts w:eastAsia="Times New Roman"/>
          <w:color w:val="000000"/>
          <w:sz w:val="28"/>
          <w:lang w:eastAsia="ru-RU"/>
        </w:rPr>
        <w:lastRenderedPageBreak/>
        <w:t>Науково обґрунтовано загальну тенденцію</w:t>
      </w:r>
      <w:r w:rsidR="004105E0" w:rsidRPr="003B52F0">
        <w:rPr>
          <w:rFonts w:eastAsia="Times New Roman"/>
          <w:color w:val="000000"/>
          <w:sz w:val="28"/>
          <w:lang w:eastAsia="ru-RU"/>
        </w:rPr>
        <w:t xml:space="preserve"> розвитку </w:t>
      </w:r>
      <w:r w:rsidR="00770C3B" w:rsidRPr="003B52F0">
        <w:rPr>
          <w:rFonts w:eastAsia="Times New Roman"/>
          <w:color w:val="000000"/>
          <w:sz w:val="28"/>
          <w:lang w:eastAsia="ru-RU"/>
        </w:rPr>
        <w:t>і</w:t>
      </w:r>
      <w:r w:rsidR="004105E0" w:rsidRPr="003B52F0">
        <w:rPr>
          <w:rFonts w:eastAsia="Times New Roman"/>
          <w:color w:val="000000"/>
          <w:sz w:val="28"/>
          <w:lang w:eastAsia="ru-RU"/>
        </w:rPr>
        <w:t xml:space="preserve"> прогнозування динаміки середньої урожайності </w:t>
      </w:r>
      <w:r w:rsidR="00D732F7" w:rsidRPr="003B52F0">
        <w:rPr>
          <w:sz w:val="28"/>
          <w:szCs w:val="28"/>
        </w:rPr>
        <w:t>основних зернових та олійних культур</w:t>
      </w:r>
      <w:r w:rsidR="00D732F7" w:rsidRPr="003B52F0">
        <w:rPr>
          <w:color w:val="000000"/>
          <w:sz w:val="28"/>
          <w:szCs w:val="28"/>
        </w:rPr>
        <w:t xml:space="preserve"> </w:t>
      </w:r>
      <w:r w:rsidR="004105E0" w:rsidRPr="003B52F0">
        <w:rPr>
          <w:rFonts w:eastAsia="Times New Roman"/>
          <w:color w:val="000000"/>
          <w:sz w:val="28"/>
          <w:lang w:eastAsia="ru-RU"/>
        </w:rPr>
        <w:t>на основі нечисленної сукупності динамічного ряду</w:t>
      </w:r>
      <w:r w:rsidR="000B7185" w:rsidRPr="003B52F0">
        <w:rPr>
          <w:rFonts w:eastAsia="Times New Roman"/>
          <w:color w:val="000000"/>
          <w:sz w:val="28"/>
          <w:lang w:eastAsia="ru-RU"/>
        </w:rPr>
        <w:t xml:space="preserve"> </w:t>
      </w:r>
      <w:r w:rsidR="004105E0" w:rsidRPr="003B52F0">
        <w:rPr>
          <w:rFonts w:eastAsia="Times New Roman"/>
          <w:color w:val="000000"/>
          <w:sz w:val="28"/>
          <w:lang w:eastAsia="ru-RU"/>
        </w:rPr>
        <w:t>(методом статистичних рівнянь залежностей).</w:t>
      </w:r>
    </w:p>
    <w:p w:rsidR="00875940" w:rsidRPr="003B52F0" w:rsidRDefault="00285FD7" w:rsidP="007407B7">
      <w:pPr>
        <w:pStyle w:val="ae"/>
        <w:ind w:left="0" w:firstLine="709"/>
        <w:contextualSpacing/>
        <w:jc w:val="both"/>
        <w:rPr>
          <w:color w:val="000000"/>
          <w:sz w:val="28"/>
          <w:szCs w:val="28"/>
        </w:rPr>
      </w:pPr>
      <w:r w:rsidRPr="003B52F0">
        <w:rPr>
          <w:sz w:val="28"/>
          <w:szCs w:val="28"/>
        </w:rPr>
        <w:t>П</w:t>
      </w:r>
      <w:r w:rsidR="004105E0" w:rsidRPr="003B52F0">
        <w:rPr>
          <w:color w:val="000000"/>
          <w:sz w:val="28"/>
          <w:szCs w:val="28"/>
        </w:rPr>
        <w:t>роведено порівняльний аналіз урожайності сільс</w:t>
      </w:r>
      <w:r w:rsidRPr="003B52F0">
        <w:rPr>
          <w:color w:val="000000"/>
          <w:sz w:val="28"/>
          <w:szCs w:val="28"/>
        </w:rPr>
        <w:t>ькогосподарських культур на 2015</w:t>
      </w:r>
      <w:r w:rsidR="004105E0" w:rsidRPr="003B52F0">
        <w:rPr>
          <w:color w:val="000000"/>
          <w:sz w:val="28"/>
          <w:szCs w:val="28"/>
        </w:rPr>
        <w:t xml:space="preserve"> р. </w:t>
      </w:r>
      <w:r w:rsidRPr="003B52F0">
        <w:rPr>
          <w:color w:val="000000"/>
          <w:sz w:val="28"/>
          <w:szCs w:val="28"/>
        </w:rPr>
        <w:t xml:space="preserve">За результатами розрахунків доведено, що </w:t>
      </w:r>
      <w:r w:rsidR="004105E0" w:rsidRPr="003B52F0">
        <w:rPr>
          <w:color w:val="000000"/>
          <w:sz w:val="28"/>
          <w:szCs w:val="28"/>
        </w:rPr>
        <w:t xml:space="preserve">у </w:t>
      </w:r>
      <w:r w:rsidR="000B7185" w:rsidRPr="003B52F0">
        <w:rPr>
          <w:color w:val="000000"/>
          <w:sz w:val="28"/>
          <w:szCs w:val="28"/>
        </w:rPr>
        <w:t>1</w:t>
      </w:r>
      <w:r w:rsidR="00875940" w:rsidRPr="003B52F0">
        <w:rPr>
          <w:color w:val="000000"/>
          <w:sz w:val="28"/>
          <w:szCs w:val="28"/>
        </w:rPr>
        <w:t>8</w:t>
      </w:r>
      <w:r w:rsidR="000B7185" w:rsidRPr="003B52F0">
        <w:rPr>
          <w:color w:val="000000"/>
          <w:sz w:val="28"/>
          <w:szCs w:val="28"/>
        </w:rPr>
        <w:t xml:space="preserve"> </w:t>
      </w:r>
      <w:r w:rsidR="004105E0" w:rsidRPr="003B52F0">
        <w:rPr>
          <w:color w:val="000000"/>
          <w:sz w:val="28"/>
          <w:szCs w:val="28"/>
        </w:rPr>
        <w:t>районах Київської області прогнозні значення урожайності сільськогосподарських культур за</w:t>
      </w:r>
      <w:r w:rsidR="004105E0" w:rsidRPr="003B52F0">
        <w:rPr>
          <w:color w:val="000000"/>
          <w:sz w:val="28"/>
        </w:rPr>
        <w:t xml:space="preserve"> </w:t>
      </w:r>
      <w:r w:rsidR="004105E0" w:rsidRPr="003B52F0">
        <w:rPr>
          <w:color w:val="000000"/>
          <w:sz w:val="28"/>
          <w:szCs w:val="28"/>
        </w:rPr>
        <w:t>екстраполяцією тренду менші, ніж за діленням прогнозних значень валового збору і посівної площі.</w:t>
      </w:r>
      <w:r w:rsidR="00770C3B" w:rsidRPr="003B52F0">
        <w:rPr>
          <w:color w:val="000000"/>
          <w:sz w:val="28"/>
          <w:szCs w:val="28"/>
        </w:rPr>
        <w:t xml:space="preserve"> </w:t>
      </w:r>
      <w:r w:rsidR="00875940" w:rsidRPr="003B52F0">
        <w:rPr>
          <w:color w:val="000000"/>
          <w:sz w:val="28"/>
          <w:szCs w:val="28"/>
        </w:rPr>
        <w:t xml:space="preserve">Аналогічна ситуація спостерігається у цілому </w:t>
      </w:r>
      <w:r w:rsidR="003B52F0" w:rsidRPr="003B52F0">
        <w:rPr>
          <w:color w:val="000000"/>
          <w:sz w:val="28"/>
          <w:szCs w:val="28"/>
        </w:rPr>
        <w:t>по</w:t>
      </w:r>
      <w:r w:rsidR="00875940" w:rsidRPr="003B52F0">
        <w:rPr>
          <w:color w:val="000000"/>
          <w:sz w:val="28"/>
          <w:szCs w:val="28"/>
        </w:rPr>
        <w:t xml:space="preserve"> Київській області. </w:t>
      </w:r>
    </w:p>
    <w:p w:rsidR="004105E0" w:rsidRPr="003B52F0" w:rsidRDefault="004105E0" w:rsidP="007407B7">
      <w:pPr>
        <w:pStyle w:val="ae"/>
        <w:ind w:left="0" w:firstLine="709"/>
        <w:contextualSpacing/>
        <w:jc w:val="both"/>
        <w:rPr>
          <w:color w:val="000000"/>
          <w:sz w:val="28"/>
          <w:szCs w:val="28"/>
        </w:rPr>
      </w:pPr>
      <w:r w:rsidRPr="003B52F0">
        <w:rPr>
          <w:color w:val="000000"/>
          <w:sz w:val="28"/>
          <w:szCs w:val="28"/>
        </w:rPr>
        <w:t>У решті районів прогнозні значення урожайності сільськогосподарських культур за</w:t>
      </w:r>
      <w:r w:rsidRPr="003B52F0">
        <w:rPr>
          <w:color w:val="000000"/>
          <w:sz w:val="28"/>
        </w:rPr>
        <w:t xml:space="preserve"> </w:t>
      </w:r>
      <w:r w:rsidRPr="003B52F0">
        <w:rPr>
          <w:color w:val="000000"/>
          <w:sz w:val="28"/>
          <w:szCs w:val="28"/>
        </w:rPr>
        <w:t xml:space="preserve">екстраполяцією тренду </w:t>
      </w:r>
      <w:r w:rsidR="00875940" w:rsidRPr="003B52F0">
        <w:rPr>
          <w:color w:val="000000"/>
          <w:sz w:val="28"/>
          <w:szCs w:val="28"/>
        </w:rPr>
        <w:t>більш</w:t>
      </w:r>
      <w:r w:rsidRPr="003B52F0">
        <w:rPr>
          <w:color w:val="000000"/>
          <w:sz w:val="28"/>
          <w:szCs w:val="28"/>
        </w:rPr>
        <w:t xml:space="preserve">і, ніж за </w:t>
      </w:r>
      <w:r w:rsidRPr="003B52F0">
        <w:rPr>
          <w:color w:val="000000"/>
          <w:sz w:val="28"/>
        </w:rPr>
        <w:t>співвідношенням</w:t>
      </w:r>
      <w:r w:rsidRPr="003B52F0">
        <w:rPr>
          <w:color w:val="000000"/>
          <w:sz w:val="28"/>
          <w:szCs w:val="28"/>
        </w:rPr>
        <w:t xml:space="preserve"> прогнозних значень валового збору і посівної площі. </w:t>
      </w:r>
    </w:p>
    <w:p w:rsidR="004105E0" w:rsidRPr="003B52F0" w:rsidRDefault="004105E0" w:rsidP="00252C20">
      <w:pPr>
        <w:pStyle w:val="ae"/>
        <w:ind w:left="0" w:firstLine="709"/>
        <w:contextualSpacing/>
        <w:jc w:val="both"/>
        <w:rPr>
          <w:color w:val="000000"/>
          <w:sz w:val="28"/>
          <w:szCs w:val="28"/>
        </w:rPr>
      </w:pPr>
      <w:r w:rsidRPr="003B52F0">
        <w:rPr>
          <w:color w:val="000000"/>
          <w:sz w:val="28"/>
          <w:szCs w:val="28"/>
        </w:rPr>
        <w:t>У табл. 4 наведен</w:t>
      </w:r>
      <w:r w:rsidR="00285FD7" w:rsidRPr="003B52F0">
        <w:rPr>
          <w:color w:val="000000"/>
          <w:sz w:val="28"/>
          <w:szCs w:val="28"/>
        </w:rPr>
        <w:t>о</w:t>
      </w:r>
      <w:r w:rsidRPr="003B52F0">
        <w:rPr>
          <w:color w:val="000000"/>
          <w:sz w:val="28"/>
          <w:szCs w:val="28"/>
        </w:rPr>
        <w:t xml:space="preserve"> прогнозні значення середньої урожайності </w:t>
      </w:r>
      <w:r w:rsidR="00D732F7" w:rsidRPr="003B52F0">
        <w:rPr>
          <w:sz w:val="28"/>
          <w:szCs w:val="28"/>
        </w:rPr>
        <w:t>основних зернових та олійних культур</w:t>
      </w:r>
      <w:r w:rsidR="00D732F7" w:rsidRPr="003B52F0">
        <w:rPr>
          <w:color w:val="000000"/>
          <w:sz w:val="28"/>
          <w:szCs w:val="28"/>
        </w:rPr>
        <w:t xml:space="preserve"> </w:t>
      </w:r>
      <w:r w:rsidR="003B52F0" w:rsidRPr="003B52F0">
        <w:rPr>
          <w:color w:val="000000"/>
          <w:sz w:val="28"/>
          <w:szCs w:val="28"/>
        </w:rPr>
        <w:t>у</w:t>
      </w:r>
      <w:r w:rsidR="00285FD7" w:rsidRPr="003B52F0">
        <w:rPr>
          <w:color w:val="000000"/>
          <w:sz w:val="28"/>
          <w:szCs w:val="28"/>
        </w:rPr>
        <w:t xml:space="preserve"> Київській області на 2015 р</w:t>
      </w:r>
      <w:r w:rsidRPr="003B52F0">
        <w:rPr>
          <w:color w:val="000000"/>
          <w:sz w:val="28"/>
          <w:szCs w:val="28"/>
        </w:rPr>
        <w:t>.</w:t>
      </w:r>
    </w:p>
    <w:p w:rsidR="004105E0" w:rsidRPr="003B52F0" w:rsidRDefault="004105E0" w:rsidP="00252C20">
      <w:pPr>
        <w:keepNext/>
        <w:jc w:val="right"/>
        <w:rPr>
          <w:i/>
          <w:color w:val="000000"/>
          <w:sz w:val="28"/>
          <w:szCs w:val="28"/>
        </w:rPr>
      </w:pPr>
      <w:r w:rsidRPr="003B52F0">
        <w:rPr>
          <w:i/>
          <w:color w:val="000000"/>
          <w:sz w:val="28"/>
          <w:szCs w:val="28"/>
        </w:rPr>
        <w:t>Таблиця 4</w:t>
      </w:r>
    </w:p>
    <w:p w:rsidR="004105E0" w:rsidRPr="003B52F0" w:rsidRDefault="004105E0" w:rsidP="00252C20">
      <w:pPr>
        <w:pStyle w:val="ae"/>
        <w:ind w:left="0" w:firstLine="709"/>
        <w:contextualSpacing/>
        <w:jc w:val="center"/>
        <w:rPr>
          <w:color w:val="000000"/>
          <w:sz w:val="28"/>
          <w:szCs w:val="28"/>
        </w:rPr>
      </w:pPr>
      <w:r w:rsidRPr="003B52F0">
        <w:rPr>
          <w:color w:val="000000"/>
          <w:sz w:val="28"/>
          <w:szCs w:val="28"/>
        </w:rPr>
        <w:t xml:space="preserve">Прогнозні значення середньої урожайності </w:t>
      </w:r>
      <w:r w:rsidR="003B52F0" w:rsidRPr="003B52F0">
        <w:rPr>
          <w:color w:val="000000"/>
          <w:sz w:val="28"/>
          <w:szCs w:val="28"/>
        </w:rPr>
        <w:br/>
      </w:r>
      <w:r w:rsidR="00D732F7" w:rsidRPr="003B52F0">
        <w:rPr>
          <w:sz w:val="28"/>
          <w:szCs w:val="28"/>
        </w:rPr>
        <w:t xml:space="preserve">основних зернових та олійних культур </w:t>
      </w:r>
      <w:r w:rsidR="003B52F0" w:rsidRPr="003B52F0">
        <w:rPr>
          <w:color w:val="000000"/>
          <w:sz w:val="28"/>
          <w:szCs w:val="28"/>
        </w:rPr>
        <w:t>у</w:t>
      </w:r>
      <w:r w:rsidR="00285FD7" w:rsidRPr="003B52F0">
        <w:rPr>
          <w:color w:val="000000"/>
          <w:sz w:val="28"/>
          <w:szCs w:val="28"/>
        </w:rPr>
        <w:t xml:space="preserve"> Київській області на 2015 </w:t>
      </w:r>
      <w:r w:rsidRPr="003B52F0">
        <w:rPr>
          <w:color w:val="000000"/>
          <w:sz w:val="28"/>
          <w:szCs w:val="28"/>
        </w:rPr>
        <w:t>р.</w:t>
      </w:r>
      <w:r w:rsidR="000B7185" w:rsidRPr="003B52F0">
        <w:rPr>
          <w:color w:val="000000"/>
          <w:sz w:val="28"/>
          <w:szCs w:val="28"/>
        </w:rPr>
        <w:t>,</w:t>
      </w:r>
      <w:r w:rsidR="00285FD7" w:rsidRPr="003B52F0">
        <w:rPr>
          <w:color w:val="000000"/>
          <w:sz w:val="28"/>
          <w:szCs w:val="28"/>
        </w:rPr>
        <w:t xml:space="preserve"> ц/га</w:t>
      </w:r>
    </w:p>
    <w:tbl>
      <w:tblPr>
        <w:tblW w:w="10193" w:type="dxa"/>
        <w:tblInd w:w="93" w:type="dxa"/>
        <w:tblLayout w:type="fixed"/>
        <w:tblLook w:val="04A0" w:firstRow="1" w:lastRow="0" w:firstColumn="1" w:lastColumn="0" w:noHBand="0" w:noVBand="1"/>
      </w:tblPr>
      <w:tblGrid>
        <w:gridCol w:w="4835"/>
        <w:gridCol w:w="1218"/>
        <w:gridCol w:w="2070"/>
        <w:gridCol w:w="2070"/>
      </w:tblGrid>
      <w:tr w:rsidR="00285FD7" w:rsidRPr="0022260F" w:rsidTr="0022260F">
        <w:trPr>
          <w:trHeight w:val="330"/>
        </w:trPr>
        <w:tc>
          <w:tcPr>
            <w:tcW w:w="4835" w:type="dxa"/>
            <w:vMerge w:val="restart"/>
            <w:tcBorders>
              <w:top w:val="single" w:sz="4" w:space="0" w:color="auto"/>
              <w:left w:val="single" w:sz="4" w:space="0" w:color="auto"/>
              <w:bottom w:val="single" w:sz="4" w:space="0" w:color="000000"/>
              <w:right w:val="single" w:sz="4" w:space="0" w:color="auto"/>
            </w:tcBorders>
            <w:noWrap/>
            <w:vAlign w:val="center"/>
            <w:hideMark/>
          </w:tcPr>
          <w:p w:rsidR="00285FD7" w:rsidRPr="0022260F" w:rsidRDefault="00285FD7" w:rsidP="00770C3B">
            <w:pPr>
              <w:jc w:val="center"/>
              <w:rPr>
                <w:rFonts w:eastAsia="Times New Roman"/>
                <w:lang w:eastAsia="uk-UA"/>
              </w:rPr>
            </w:pPr>
            <w:r w:rsidRPr="0022260F">
              <w:rPr>
                <w:rFonts w:eastAsia="Times New Roman"/>
                <w:lang w:eastAsia="uk-UA"/>
              </w:rPr>
              <w:t>Методи аналізу</w:t>
            </w:r>
          </w:p>
        </w:tc>
        <w:tc>
          <w:tcPr>
            <w:tcW w:w="1218" w:type="dxa"/>
            <w:vMerge w:val="restart"/>
            <w:tcBorders>
              <w:top w:val="single" w:sz="4" w:space="0" w:color="auto"/>
              <w:left w:val="single" w:sz="4" w:space="0" w:color="auto"/>
              <w:bottom w:val="single" w:sz="4" w:space="0" w:color="000000"/>
              <w:right w:val="single" w:sz="4" w:space="0" w:color="auto"/>
            </w:tcBorders>
            <w:vAlign w:val="center"/>
            <w:hideMark/>
          </w:tcPr>
          <w:p w:rsidR="00285FD7" w:rsidRPr="0022260F" w:rsidRDefault="00285FD7" w:rsidP="00770C3B">
            <w:pPr>
              <w:jc w:val="center"/>
              <w:rPr>
                <w:rFonts w:eastAsia="Times New Roman"/>
                <w:lang w:eastAsia="uk-UA"/>
              </w:rPr>
            </w:pPr>
            <w:r w:rsidRPr="0022260F">
              <w:rPr>
                <w:rFonts w:eastAsia="Times New Roman"/>
                <w:lang w:eastAsia="uk-UA"/>
              </w:rPr>
              <w:t>Середні значення</w:t>
            </w:r>
          </w:p>
        </w:tc>
        <w:tc>
          <w:tcPr>
            <w:tcW w:w="4140" w:type="dxa"/>
            <w:gridSpan w:val="2"/>
            <w:tcBorders>
              <w:top w:val="single" w:sz="4" w:space="0" w:color="auto"/>
              <w:left w:val="nil"/>
              <w:bottom w:val="single" w:sz="4" w:space="0" w:color="auto"/>
              <w:right w:val="single" w:sz="4" w:space="0" w:color="000000"/>
            </w:tcBorders>
            <w:noWrap/>
            <w:vAlign w:val="center"/>
            <w:hideMark/>
          </w:tcPr>
          <w:p w:rsidR="00285FD7" w:rsidRPr="0022260F" w:rsidRDefault="00285FD7" w:rsidP="00770C3B">
            <w:pPr>
              <w:jc w:val="center"/>
              <w:rPr>
                <w:rFonts w:eastAsia="Times New Roman"/>
                <w:lang w:eastAsia="uk-UA"/>
              </w:rPr>
            </w:pPr>
            <w:r w:rsidRPr="0022260F">
              <w:rPr>
                <w:rFonts w:eastAsia="Times New Roman"/>
                <w:lang w:eastAsia="uk-UA"/>
              </w:rPr>
              <w:t>Межі прогнозу</w:t>
            </w:r>
          </w:p>
        </w:tc>
      </w:tr>
      <w:tr w:rsidR="00285FD7" w:rsidRPr="0022260F" w:rsidTr="0022260F">
        <w:trPr>
          <w:trHeight w:val="330"/>
        </w:trPr>
        <w:tc>
          <w:tcPr>
            <w:tcW w:w="4835" w:type="dxa"/>
            <w:vMerge/>
            <w:tcBorders>
              <w:top w:val="single" w:sz="4" w:space="0" w:color="auto"/>
              <w:left w:val="single" w:sz="4" w:space="0" w:color="auto"/>
              <w:bottom w:val="single" w:sz="4" w:space="0" w:color="000000"/>
              <w:right w:val="single" w:sz="4" w:space="0" w:color="auto"/>
            </w:tcBorders>
            <w:vAlign w:val="center"/>
            <w:hideMark/>
          </w:tcPr>
          <w:p w:rsidR="00285FD7" w:rsidRPr="0022260F" w:rsidRDefault="00285FD7" w:rsidP="00770C3B">
            <w:pPr>
              <w:jc w:val="center"/>
              <w:rPr>
                <w:rFonts w:eastAsia="Times New Roman"/>
                <w:lang w:eastAsia="uk-UA"/>
              </w:rPr>
            </w:pPr>
          </w:p>
        </w:tc>
        <w:tc>
          <w:tcPr>
            <w:tcW w:w="1218" w:type="dxa"/>
            <w:vMerge/>
            <w:tcBorders>
              <w:top w:val="single" w:sz="4" w:space="0" w:color="auto"/>
              <w:left w:val="single" w:sz="4" w:space="0" w:color="auto"/>
              <w:bottom w:val="single" w:sz="4" w:space="0" w:color="000000"/>
              <w:right w:val="single" w:sz="4" w:space="0" w:color="auto"/>
            </w:tcBorders>
            <w:vAlign w:val="center"/>
            <w:hideMark/>
          </w:tcPr>
          <w:p w:rsidR="00285FD7" w:rsidRPr="0022260F" w:rsidRDefault="00285FD7" w:rsidP="00770C3B">
            <w:pPr>
              <w:jc w:val="center"/>
              <w:rPr>
                <w:rFonts w:eastAsia="Times New Roman"/>
                <w:lang w:eastAsia="uk-UA"/>
              </w:rPr>
            </w:pPr>
          </w:p>
        </w:tc>
        <w:tc>
          <w:tcPr>
            <w:tcW w:w="2070" w:type="dxa"/>
            <w:tcBorders>
              <w:top w:val="nil"/>
              <w:left w:val="nil"/>
              <w:bottom w:val="single" w:sz="4" w:space="0" w:color="auto"/>
              <w:right w:val="single" w:sz="4" w:space="0" w:color="auto"/>
            </w:tcBorders>
            <w:noWrap/>
            <w:vAlign w:val="center"/>
            <w:hideMark/>
          </w:tcPr>
          <w:p w:rsidR="00285FD7" w:rsidRPr="0022260F" w:rsidRDefault="00285FD7" w:rsidP="00770C3B">
            <w:pPr>
              <w:jc w:val="center"/>
              <w:rPr>
                <w:rFonts w:eastAsia="Times New Roman"/>
                <w:lang w:eastAsia="uk-UA"/>
              </w:rPr>
            </w:pPr>
            <w:r w:rsidRPr="0022260F">
              <w:rPr>
                <w:rFonts w:eastAsia="Times New Roman"/>
                <w:lang w:eastAsia="uk-UA"/>
              </w:rPr>
              <w:t>мінімальні значення</w:t>
            </w:r>
          </w:p>
        </w:tc>
        <w:tc>
          <w:tcPr>
            <w:tcW w:w="2070" w:type="dxa"/>
            <w:tcBorders>
              <w:top w:val="nil"/>
              <w:left w:val="nil"/>
              <w:bottom w:val="single" w:sz="4" w:space="0" w:color="auto"/>
              <w:right w:val="single" w:sz="4" w:space="0" w:color="auto"/>
            </w:tcBorders>
            <w:noWrap/>
            <w:vAlign w:val="center"/>
            <w:hideMark/>
          </w:tcPr>
          <w:p w:rsidR="00285FD7" w:rsidRPr="0022260F" w:rsidRDefault="00285FD7" w:rsidP="00770C3B">
            <w:pPr>
              <w:jc w:val="center"/>
              <w:rPr>
                <w:rFonts w:eastAsia="Times New Roman"/>
                <w:lang w:eastAsia="uk-UA"/>
              </w:rPr>
            </w:pPr>
            <w:r w:rsidRPr="0022260F">
              <w:rPr>
                <w:rFonts w:eastAsia="Times New Roman"/>
                <w:lang w:eastAsia="uk-UA"/>
              </w:rPr>
              <w:t>максимальні значення</w:t>
            </w:r>
          </w:p>
        </w:tc>
      </w:tr>
      <w:tr w:rsidR="00285FD7" w:rsidRPr="0022260F" w:rsidTr="0022260F">
        <w:trPr>
          <w:trHeight w:val="330"/>
        </w:trPr>
        <w:tc>
          <w:tcPr>
            <w:tcW w:w="4835" w:type="dxa"/>
            <w:tcBorders>
              <w:top w:val="nil"/>
              <w:left w:val="single" w:sz="4" w:space="0" w:color="auto"/>
              <w:bottom w:val="single" w:sz="4" w:space="0" w:color="auto"/>
              <w:right w:val="single" w:sz="4" w:space="0" w:color="auto"/>
            </w:tcBorders>
            <w:noWrap/>
            <w:vAlign w:val="center"/>
            <w:hideMark/>
          </w:tcPr>
          <w:p w:rsidR="00285FD7" w:rsidRPr="0022260F" w:rsidRDefault="00285FD7" w:rsidP="0022260F">
            <w:pPr>
              <w:rPr>
                <w:rFonts w:eastAsia="Times New Roman"/>
                <w:lang w:eastAsia="uk-UA"/>
              </w:rPr>
            </w:pPr>
            <w:r w:rsidRPr="0022260F">
              <w:rPr>
                <w:rFonts w:eastAsia="Times New Roman"/>
                <w:lang w:eastAsia="uk-UA"/>
              </w:rPr>
              <w:t>1. Метод статистичних рівнянь залежностей</w:t>
            </w:r>
          </w:p>
        </w:tc>
        <w:tc>
          <w:tcPr>
            <w:tcW w:w="1218" w:type="dxa"/>
            <w:tcBorders>
              <w:top w:val="nil"/>
              <w:left w:val="nil"/>
              <w:bottom w:val="single" w:sz="4" w:space="0" w:color="auto"/>
              <w:right w:val="single" w:sz="4" w:space="0" w:color="auto"/>
            </w:tcBorders>
            <w:noWrap/>
            <w:vAlign w:val="center"/>
            <w:hideMark/>
          </w:tcPr>
          <w:p w:rsidR="00285FD7" w:rsidRPr="0022260F" w:rsidRDefault="00875940" w:rsidP="00D732F7">
            <w:pPr>
              <w:jc w:val="center"/>
              <w:rPr>
                <w:rFonts w:eastAsia="Times New Roman"/>
                <w:lang w:eastAsia="uk-UA"/>
              </w:rPr>
            </w:pPr>
            <w:r w:rsidRPr="0022260F">
              <w:rPr>
                <w:rFonts w:eastAsia="Times New Roman"/>
                <w:lang w:eastAsia="uk-UA"/>
              </w:rPr>
              <w:t>41,5</w:t>
            </w:r>
          </w:p>
        </w:tc>
        <w:tc>
          <w:tcPr>
            <w:tcW w:w="2070" w:type="dxa"/>
            <w:tcBorders>
              <w:top w:val="nil"/>
              <w:left w:val="nil"/>
              <w:bottom w:val="single" w:sz="4" w:space="0" w:color="auto"/>
              <w:right w:val="single" w:sz="4" w:space="0" w:color="auto"/>
            </w:tcBorders>
            <w:noWrap/>
            <w:vAlign w:val="center"/>
            <w:hideMark/>
          </w:tcPr>
          <w:p w:rsidR="00285FD7" w:rsidRPr="0022260F" w:rsidRDefault="00875940" w:rsidP="00D732F7">
            <w:pPr>
              <w:jc w:val="center"/>
              <w:rPr>
                <w:rFonts w:eastAsia="Times New Roman"/>
                <w:lang w:eastAsia="uk-UA"/>
              </w:rPr>
            </w:pPr>
            <w:r w:rsidRPr="0022260F">
              <w:rPr>
                <w:rFonts w:eastAsia="Times New Roman"/>
                <w:lang w:eastAsia="uk-UA"/>
              </w:rPr>
              <w:t>32,0</w:t>
            </w:r>
          </w:p>
        </w:tc>
        <w:tc>
          <w:tcPr>
            <w:tcW w:w="2070" w:type="dxa"/>
            <w:tcBorders>
              <w:top w:val="nil"/>
              <w:left w:val="nil"/>
              <w:bottom w:val="single" w:sz="4" w:space="0" w:color="auto"/>
              <w:right w:val="single" w:sz="4" w:space="0" w:color="auto"/>
            </w:tcBorders>
            <w:noWrap/>
            <w:vAlign w:val="center"/>
            <w:hideMark/>
          </w:tcPr>
          <w:p w:rsidR="00285FD7" w:rsidRPr="0022260F" w:rsidRDefault="00875940" w:rsidP="00D732F7">
            <w:pPr>
              <w:jc w:val="center"/>
              <w:rPr>
                <w:rFonts w:eastAsia="Times New Roman"/>
                <w:lang w:eastAsia="uk-UA"/>
              </w:rPr>
            </w:pPr>
            <w:r w:rsidRPr="0022260F">
              <w:rPr>
                <w:rFonts w:eastAsia="Times New Roman"/>
                <w:lang w:eastAsia="uk-UA"/>
              </w:rPr>
              <w:t>51,0</w:t>
            </w:r>
          </w:p>
        </w:tc>
      </w:tr>
      <w:tr w:rsidR="00285FD7" w:rsidRPr="0022260F" w:rsidTr="0022260F">
        <w:trPr>
          <w:trHeight w:val="390"/>
        </w:trPr>
        <w:tc>
          <w:tcPr>
            <w:tcW w:w="4835" w:type="dxa"/>
            <w:tcBorders>
              <w:top w:val="nil"/>
              <w:left w:val="single" w:sz="4" w:space="0" w:color="auto"/>
              <w:bottom w:val="single" w:sz="4" w:space="0" w:color="auto"/>
              <w:right w:val="single" w:sz="4" w:space="0" w:color="auto"/>
            </w:tcBorders>
            <w:noWrap/>
            <w:vAlign w:val="center"/>
            <w:hideMark/>
          </w:tcPr>
          <w:p w:rsidR="00285FD7" w:rsidRPr="0022260F" w:rsidRDefault="00285FD7" w:rsidP="00770C3B">
            <w:pPr>
              <w:jc w:val="both"/>
              <w:rPr>
                <w:rFonts w:eastAsia="Times New Roman"/>
                <w:lang w:eastAsia="uk-UA"/>
              </w:rPr>
            </w:pPr>
            <w:r w:rsidRPr="0022260F">
              <w:rPr>
                <w:rFonts w:eastAsia="Times New Roman"/>
                <w:lang w:eastAsia="uk-UA"/>
              </w:rPr>
              <w:t>2. Метод регресійних рівнянь тренду</w:t>
            </w:r>
          </w:p>
        </w:tc>
        <w:tc>
          <w:tcPr>
            <w:tcW w:w="1218" w:type="dxa"/>
            <w:tcBorders>
              <w:top w:val="nil"/>
              <w:left w:val="nil"/>
              <w:bottom w:val="single" w:sz="4" w:space="0" w:color="auto"/>
              <w:right w:val="single" w:sz="4" w:space="0" w:color="auto"/>
            </w:tcBorders>
            <w:noWrap/>
            <w:vAlign w:val="center"/>
            <w:hideMark/>
          </w:tcPr>
          <w:p w:rsidR="00285FD7" w:rsidRPr="0022260F" w:rsidRDefault="00285FD7" w:rsidP="00D732F7">
            <w:pPr>
              <w:jc w:val="center"/>
              <w:rPr>
                <w:rFonts w:eastAsia="Times New Roman"/>
                <w:color w:val="000000"/>
                <w:lang w:eastAsia="uk-UA"/>
              </w:rPr>
            </w:pPr>
            <w:r w:rsidRPr="0022260F">
              <w:rPr>
                <w:rFonts w:eastAsia="Times New Roman"/>
                <w:color w:val="000000"/>
                <w:lang w:eastAsia="uk-UA"/>
              </w:rPr>
              <w:t>43,1</w:t>
            </w:r>
          </w:p>
        </w:tc>
        <w:tc>
          <w:tcPr>
            <w:tcW w:w="2070" w:type="dxa"/>
            <w:tcBorders>
              <w:top w:val="nil"/>
              <w:left w:val="nil"/>
              <w:bottom w:val="single" w:sz="4" w:space="0" w:color="auto"/>
              <w:right w:val="single" w:sz="4" w:space="0" w:color="auto"/>
            </w:tcBorders>
            <w:noWrap/>
            <w:vAlign w:val="center"/>
            <w:hideMark/>
          </w:tcPr>
          <w:p w:rsidR="00285FD7" w:rsidRPr="0022260F" w:rsidRDefault="00285FD7" w:rsidP="00D732F7">
            <w:pPr>
              <w:jc w:val="center"/>
              <w:rPr>
                <w:rFonts w:eastAsia="Times New Roman"/>
                <w:color w:val="000000"/>
                <w:lang w:eastAsia="uk-UA"/>
              </w:rPr>
            </w:pPr>
            <w:r w:rsidRPr="0022260F">
              <w:rPr>
                <w:rFonts w:eastAsia="Times New Roman"/>
                <w:color w:val="000000"/>
                <w:lang w:eastAsia="uk-UA"/>
              </w:rPr>
              <w:t>38,3</w:t>
            </w:r>
          </w:p>
        </w:tc>
        <w:tc>
          <w:tcPr>
            <w:tcW w:w="2070" w:type="dxa"/>
            <w:tcBorders>
              <w:top w:val="nil"/>
              <w:left w:val="nil"/>
              <w:bottom w:val="single" w:sz="4" w:space="0" w:color="auto"/>
              <w:right w:val="single" w:sz="4" w:space="0" w:color="auto"/>
            </w:tcBorders>
            <w:noWrap/>
            <w:vAlign w:val="center"/>
            <w:hideMark/>
          </w:tcPr>
          <w:p w:rsidR="00285FD7" w:rsidRPr="0022260F" w:rsidRDefault="00285FD7" w:rsidP="00D732F7">
            <w:pPr>
              <w:jc w:val="center"/>
              <w:rPr>
                <w:rFonts w:eastAsia="Times New Roman"/>
                <w:color w:val="000000"/>
                <w:lang w:eastAsia="uk-UA"/>
              </w:rPr>
            </w:pPr>
            <w:r w:rsidRPr="0022260F">
              <w:rPr>
                <w:rFonts w:eastAsia="Times New Roman"/>
                <w:color w:val="000000"/>
                <w:lang w:eastAsia="uk-UA"/>
              </w:rPr>
              <w:t>47,9</w:t>
            </w:r>
          </w:p>
        </w:tc>
      </w:tr>
    </w:tbl>
    <w:p w:rsidR="004105E0" w:rsidRPr="00770C3B" w:rsidRDefault="004105E0" w:rsidP="00252C20">
      <w:pPr>
        <w:pStyle w:val="14"/>
        <w:shd w:val="clear" w:color="auto" w:fill="auto"/>
        <w:spacing w:line="240" w:lineRule="auto"/>
        <w:ind w:firstLine="709"/>
        <w:contextualSpacing/>
        <w:jc w:val="both"/>
        <w:rPr>
          <w:rStyle w:val="Exact"/>
          <w:color w:val="000000"/>
          <w:sz w:val="24"/>
          <w:szCs w:val="24"/>
          <w:lang w:val="uk-UA"/>
        </w:rPr>
      </w:pPr>
      <w:r w:rsidRPr="003B52F0">
        <w:rPr>
          <w:rStyle w:val="Exact"/>
          <w:i/>
          <w:color w:val="000000"/>
          <w:sz w:val="24"/>
          <w:szCs w:val="24"/>
          <w:lang w:val="uk-UA"/>
        </w:rPr>
        <w:t>Джерело</w:t>
      </w:r>
      <w:r w:rsidRPr="003B52F0">
        <w:rPr>
          <w:rStyle w:val="Exact"/>
          <w:color w:val="000000"/>
          <w:sz w:val="24"/>
          <w:szCs w:val="24"/>
          <w:lang w:val="uk-UA"/>
        </w:rPr>
        <w:t>: складено автором самостійно</w:t>
      </w:r>
      <w:r w:rsidR="000B7185" w:rsidRPr="003B52F0">
        <w:rPr>
          <w:rStyle w:val="Exact"/>
          <w:color w:val="000000"/>
          <w:sz w:val="24"/>
          <w:szCs w:val="24"/>
          <w:lang w:val="uk-UA"/>
        </w:rPr>
        <w:t>.</w:t>
      </w:r>
    </w:p>
    <w:p w:rsidR="00770C3B" w:rsidRDefault="00770C3B" w:rsidP="00252C20">
      <w:pPr>
        <w:pStyle w:val="ae"/>
        <w:spacing w:after="0"/>
        <w:ind w:left="0" w:firstLine="709"/>
        <w:contextualSpacing/>
        <w:jc w:val="both"/>
        <w:rPr>
          <w:color w:val="000000"/>
          <w:sz w:val="28"/>
        </w:rPr>
      </w:pPr>
    </w:p>
    <w:p w:rsidR="004105E0" w:rsidRPr="00CD4CDA" w:rsidRDefault="004105E0" w:rsidP="00252C20">
      <w:pPr>
        <w:pStyle w:val="ae"/>
        <w:spacing w:after="0"/>
        <w:ind w:left="0" w:firstLine="709"/>
        <w:contextualSpacing/>
        <w:jc w:val="both"/>
        <w:rPr>
          <w:color w:val="000000"/>
          <w:sz w:val="28"/>
        </w:rPr>
      </w:pPr>
      <w:r w:rsidRPr="00CD4CDA">
        <w:rPr>
          <w:color w:val="000000"/>
          <w:sz w:val="28"/>
        </w:rPr>
        <w:t>Статистична розбіжність прогнозних значень урожайності сільсько</w:t>
      </w:r>
      <w:r w:rsidR="00770C3B">
        <w:rPr>
          <w:color w:val="000000"/>
          <w:sz w:val="28"/>
        </w:rPr>
        <w:softHyphen/>
      </w:r>
      <w:r w:rsidRPr="00CD4CDA">
        <w:rPr>
          <w:color w:val="000000"/>
          <w:sz w:val="28"/>
        </w:rPr>
        <w:t>господарських культур за р</w:t>
      </w:r>
      <w:r w:rsidR="00285FD7">
        <w:rPr>
          <w:color w:val="000000"/>
          <w:sz w:val="28"/>
        </w:rPr>
        <w:t>айонами Київської області у 2015</w:t>
      </w:r>
      <w:r w:rsidRPr="00CD4CDA">
        <w:rPr>
          <w:color w:val="000000"/>
          <w:sz w:val="28"/>
        </w:rPr>
        <w:t xml:space="preserve"> р., що розрахована за </w:t>
      </w:r>
      <w:r w:rsidR="000B7185">
        <w:rPr>
          <w:color w:val="000000"/>
          <w:sz w:val="28"/>
        </w:rPr>
        <w:t xml:space="preserve">вказаними </w:t>
      </w:r>
      <w:r w:rsidRPr="00CD4CDA">
        <w:rPr>
          <w:color w:val="000000"/>
          <w:sz w:val="28"/>
        </w:rPr>
        <w:t>вище</w:t>
      </w:r>
      <w:r w:rsidR="000B7185">
        <w:rPr>
          <w:color w:val="000000"/>
          <w:sz w:val="28"/>
        </w:rPr>
        <w:t xml:space="preserve"> </w:t>
      </w:r>
      <w:r w:rsidRPr="00CD4CDA">
        <w:rPr>
          <w:color w:val="000000"/>
          <w:sz w:val="28"/>
        </w:rPr>
        <w:t>методами аналізу, має низькі значення як у абсолютному (</w:t>
      </w:r>
      <w:r w:rsidR="00875940">
        <w:rPr>
          <w:color w:val="000000"/>
          <w:sz w:val="28"/>
        </w:rPr>
        <w:t>1,6</w:t>
      </w:r>
      <w:r w:rsidRPr="00CD4CDA">
        <w:rPr>
          <w:color w:val="000000"/>
          <w:sz w:val="28"/>
        </w:rPr>
        <w:t xml:space="preserve"> ц/га), так і у відносному виразах (</w:t>
      </w:r>
      <w:r w:rsidR="00875940">
        <w:rPr>
          <w:color w:val="000000"/>
          <w:sz w:val="28"/>
        </w:rPr>
        <w:t>3,7</w:t>
      </w:r>
      <w:r w:rsidRPr="00CD4CDA">
        <w:rPr>
          <w:color w:val="000000"/>
          <w:sz w:val="28"/>
        </w:rPr>
        <w:t xml:space="preserve">%). </w:t>
      </w:r>
    </w:p>
    <w:p w:rsidR="004105E0" w:rsidRPr="00770C3B" w:rsidRDefault="004105E0" w:rsidP="00252C20">
      <w:pPr>
        <w:pStyle w:val="ae"/>
        <w:spacing w:after="0"/>
        <w:ind w:left="0" w:firstLine="709"/>
        <w:contextualSpacing/>
        <w:jc w:val="both"/>
        <w:rPr>
          <w:color w:val="000000"/>
          <w:sz w:val="28"/>
        </w:rPr>
      </w:pPr>
      <w:r w:rsidRPr="00770C3B">
        <w:rPr>
          <w:color w:val="000000"/>
          <w:sz w:val="28"/>
        </w:rPr>
        <w:t>Є підстави вважати, що прогноз</w:t>
      </w:r>
      <w:r w:rsidR="000B7185" w:rsidRPr="00770C3B">
        <w:rPr>
          <w:color w:val="000000"/>
          <w:sz w:val="28"/>
        </w:rPr>
        <w:t>н</w:t>
      </w:r>
      <w:r w:rsidRPr="00770C3B">
        <w:rPr>
          <w:color w:val="000000"/>
          <w:sz w:val="28"/>
        </w:rPr>
        <w:t>і значення, отримані у результаті співвідношення прогнозних значень валового збору та посівної площі порівняно з екстраполяцією тренду середньої врожайності, більш точні у зв</w:t>
      </w:r>
      <w:r w:rsidR="002F6ADE" w:rsidRPr="00770C3B">
        <w:rPr>
          <w:color w:val="000000"/>
          <w:sz w:val="28"/>
        </w:rPr>
        <w:t>’</w:t>
      </w:r>
      <w:r w:rsidRPr="00770C3B">
        <w:rPr>
          <w:color w:val="000000"/>
          <w:sz w:val="28"/>
        </w:rPr>
        <w:t>язку з тим, що враховуються коливання його елементів.</w:t>
      </w:r>
      <w:r w:rsidRPr="00770C3B">
        <w:rPr>
          <w:color w:val="000000"/>
          <w:sz w:val="28"/>
          <w:szCs w:val="28"/>
        </w:rPr>
        <w:t xml:space="preserve"> </w:t>
      </w:r>
      <w:r w:rsidR="00285FD7" w:rsidRPr="00770C3B">
        <w:rPr>
          <w:color w:val="000000"/>
          <w:sz w:val="28"/>
          <w:szCs w:val="28"/>
        </w:rPr>
        <w:t>Доведено, що з</w:t>
      </w:r>
      <w:r w:rsidRPr="00770C3B">
        <w:rPr>
          <w:color w:val="000000"/>
          <w:sz w:val="28"/>
        </w:rPr>
        <w:t xml:space="preserve">апропонований методичний підхід </w:t>
      </w:r>
      <w:r w:rsidR="00770C3B">
        <w:rPr>
          <w:color w:val="000000"/>
          <w:sz w:val="28"/>
        </w:rPr>
        <w:t xml:space="preserve">до </w:t>
      </w:r>
      <w:r w:rsidRPr="00770C3B">
        <w:rPr>
          <w:color w:val="000000"/>
          <w:sz w:val="28"/>
        </w:rPr>
        <w:t xml:space="preserve">статистичного оцінювання середньої врожайності сільськогосподарських культур доцільно застосовувати </w:t>
      </w:r>
      <w:r w:rsidR="000B7185" w:rsidRPr="00770C3B">
        <w:rPr>
          <w:color w:val="000000"/>
          <w:sz w:val="28"/>
        </w:rPr>
        <w:t>під час уклад</w:t>
      </w:r>
      <w:r w:rsidR="00770C3B">
        <w:rPr>
          <w:color w:val="000000"/>
          <w:sz w:val="28"/>
        </w:rPr>
        <w:t>а</w:t>
      </w:r>
      <w:r w:rsidR="000B7185" w:rsidRPr="00770C3B">
        <w:rPr>
          <w:color w:val="000000"/>
          <w:sz w:val="28"/>
        </w:rPr>
        <w:t xml:space="preserve">ння </w:t>
      </w:r>
      <w:r w:rsidRPr="00770C3B">
        <w:rPr>
          <w:color w:val="000000"/>
          <w:sz w:val="28"/>
        </w:rPr>
        <w:t>страхового договору.</w:t>
      </w:r>
    </w:p>
    <w:p w:rsidR="004105E0" w:rsidRPr="00CD4CDA" w:rsidRDefault="004105E0" w:rsidP="00252C20">
      <w:pPr>
        <w:keepNext/>
        <w:spacing w:before="240" w:after="240"/>
        <w:jc w:val="center"/>
        <w:rPr>
          <w:b/>
          <w:color w:val="000000"/>
          <w:sz w:val="28"/>
          <w:szCs w:val="28"/>
        </w:rPr>
      </w:pPr>
      <w:r w:rsidRPr="00CD4CDA">
        <w:rPr>
          <w:b/>
          <w:color w:val="000000"/>
          <w:sz w:val="28"/>
          <w:szCs w:val="28"/>
        </w:rPr>
        <w:t>ВИСНОВКИ</w:t>
      </w:r>
    </w:p>
    <w:p w:rsidR="004105E0" w:rsidRPr="00CD4CDA" w:rsidRDefault="004105E0" w:rsidP="00252C20">
      <w:pPr>
        <w:ind w:firstLine="709"/>
        <w:jc w:val="both"/>
        <w:rPr>
          <w:color w:val="000000"/>
          <w:sz w:val="28"/>
        </w:rPr>
      </w:pPr>
      <w:r w:rsidRPr="00CD4CDA">
        <w:rPr>
          <w:color w:val="000000"/>
          <w:sz w:val="28"/>
          <w:szCs w:val="28"/>
        </w:rPr>
        <w:t xml:space="preserve">У дисертаційній роботі узагальнено та запропоновано нове вирішення наукового завдання щодо обґрунтування </w:t>
      </w:r>
      <w:r w:rsidR="006F2CDF">
        <w:rPr>
          <w:color w:val="000000"/>
          <w:sz w:val="28"/>
          <w:szCs w:val="28"/>
        </w:rPr>
        <w:t>концепту</w:t>
      </w:r>
      <w:r w:rsidR="0088563A">
        <w:rPr>
          <w:color w:val="000000"/>
          <w:sz w:val="28"/>
          <w:szCs w:val="28"/>
        </w:rPr>
        <w:t>а</w:t>
      </w:r>
      <w:r w:rsidR="006F2CDF">
        <w:rPr>
          <w:color w:val="000000"/>
          <w:sz w:val="28"/>
          <w:szCs w:val="28"/>
        </w:rPr>
        <w:t>льних</w:t>
      </w:r>
      <w:r w:rsidRPr="00CD4CDA">
        <w:rPr>
          <w:color w:val="000000"/>
          <w:sz w:val="28"/>
          <w:szCs w:val="28"/>
        </w:rPr>
        <w:t xml:space="preserve"> засад та статистичного інструментарію </w:t>
      </w:r>
      <w:r w:rsidR="0088563A">
        <w:rPr>
          <w:color w:val="000000"/>
          <w:sz w:val="28"/>
          <w:szCs w:val="28"/>
        </w:rPr>
        <w:t>оцінювання</w:t>
      </w:r>
      <w:r w:rsidRPr="00CD4CDA">
        <w:rPr>
          <w:color w:val="000000"/>
          <w:sz w:val="28"/>
          <w:szCs w:val="28"/>
        </w:rPr>
        <w:t xml:space="preserve"> збитків врожаю застрахованих </w:t>
      </w:r>
      <w:r w:rsidRPr="00CD4CDA">
        <w:rPr>
          <w:color w:val="000000"/>
          <w:sz w:val="28"/>
        </w:rPr>
        <w:t>сільськогосподарських культур</w:t>
      </w:r>
      <w:r w:rsidRPr="00CD4CDA">
        <w:rPr>
          <w:color w:val="000000"/>
          <w:sz w:val="28"/>
          <w:szCs w:val="28"/>
        </w:rPr>
        <w:t xml:space="preserve">, багаторічних насаджень та фактично загиблої площі посіву </w:t>
      </w:r>
      <w:r w:rsidRPr="00CD4CDA">
        <w:rPr>
          <w:color w:val="000000"/>
          <w:sz w:val="28"/>
        </w:rPr>
        <w:t>внаслідок подій, які мають ознаки випадковості. Його реалізація сприятиме підвищенню наукового рівня та обґрунтованості програмно-метод</w:t>
      </w:r>
      <w:r w:rsidR="00066D99">
        <w:rPr>
          <w:color w:val="000000"/>
          <w:sz w:val="28"/>
        </w:rPr>
        <w:t>ичних</w:t>
      </w:r>
      <w:r w:rsidRPr="00CD4CDA">
        <w:rPr>
          <w:color w:val="000000"/>
          <w:sz w:val="28"/>
        </w:rPr>
        <w:t xml:space="preserve"> та організаційних засад вибіркового спостереження за сільськогосподарськими культурами при настанні страхового випадку. </w:t>
      </w:r>
    </w:p>
    <w:p w:rsidR="004105E0" w:rsidRPr="00CD4CDA" w:rsidRDefault="004105E0" w:rsidP="00252C20">
      <w:pPr>
        <w:ind w:firstLine="709"/>
        <w:jc w:val="both"/>
        <w:rPr>
          <w:color w:val="000000"/>
          <w:sz w:val="28"/>
        </w:rPr>
      </w:pPr>
      <w:r w:rsidRPr="00CD4CDA">
        <w:rPr>
          <w:color w:val="000000"/>
          <w:sz w:val="28"/>
        </w:rPr>
        <w:lastRenderedPageBreak/>
        <w:t>Отримані науково-практичні результати свідчать про досягнення поставленої мети і дають підстави для таких висновк</w:t>
      </w:r>
      <w:r w:rsidR="007407B7">
        <w:rPr>
          <w:color w:val="000000"/>
          <w:sz w:val="28"/>
        </w:rPr>
        <w:t>ів</w:t>
      </w:r>
      <w:r w:rsidR="00FC27CD">
        <w:rPr>
          <w:color w:val="000000"/>
          <w:sz w:val="28"/>
        </w:rPr>
        <w:t>.</w:t>
      </w:r>
      <w:r w:rsidR="00EA39DC" w:rsidRPr="00CD4CDA">
        <w:rPr>
          <w:color w:val="000000"/>
          <w:sz w:val="28"/>
        </w:rPr>
        <w:t xml:space="preserve"> </w:t>
      </w:r>
    </w:p>
    <w:p w:rsidR="004105E0" w:rsidRPr="00CD4CDA" w:rsidRDefault="004105E0" w:rsidP="00252C20">
      <w:pPr>
        <w:pStyle w:val="2"/>
        <w:numPr>
          <w:ilvl w:val="0"/>
          <w:numId w:val="18"/>
        </w:numPr>
        <w:tabs>
          <w:tab w:val="left" w:pos="851"/>
          <w:tab w:val="left" w:pos="993"/>
        </w:tabs>
        <w:ind w:left="0" w:firstLine="709"/>
        <w:jc w:val="both"/>
        <w:rPr>
          <w:color w:val="000000"/>
          <w:sz w:val="28"/>
        </w:rPr>
      </w:pPr>
      <w:r w:rsidRPr="00CD4CDA">
        <w:rPr>
          <w:color w:val="000000"/>
          <w:sz w:val="28"/>
        </w:rPr>
        <w:t xml:space="preserve">Страхування та управління ризиками є одним </w:t>
      </w:r>
      <w:r w:rsidR="007407B7">
        <w:rPr>
          <w:color w:val="000000"/>
          <w:sz w:val="28"/>
        </w:rPr>
        <w:t>і</w:t>
      </w:r>
      <w:r w:rsidRPr="00CD4CDA">
        <w:rPr>
          <w:color w:val="000000"/>
          <w:sz w:val="28"/>
        </w:rPr>
        <w:t>з заходів, що дозволяє мінімізувати негативні наслідки від непередбачуваних подій у сільсько</w:t>
      </w:r>
      <w:r w:rsidR="005832E6">
        <w:rPr>
          <w:color w:val="000000"/>
          <w:sz w:val="28"/>
        </w:rPr>
        <w:softHyphen/>
      </w:r>
      <w:r w:rsidRPr="00CD4CDA">
        <w:rPr>
          <w:color w:val="000000"/>
          <w:sz w:val="28"/>
        </w:rPr>
        <w:t>господарському виробництві. Страхування проводиться на випадок пошкодження або загибелі сільськогосподарських культур внаслідок стихійного лиха: граду, блискавки, вимерзання, снігопаду, повені, вимокання тощо. Визначено місце статистичного аналізу збитків врожаю та загибелі сільськогосподарських культур при настанні страхового випадку в системі управління аграрними ризиками.</w:t>
      </w:r>
    </w:p>
    <w:p w:rsidR="004105E0" w:rsidRPr="00CD4CDA" w:rsidRDefault="004105E0" w:rsidP="00252C20">
      <w:pPr>
        <w:pStyle w:val="2"/>
        <w:numPr>
          <w:ilvl w:val="0"/>
          <w:numId w:val="18"/>
        </w:numPr>
        <w:tabs>
          <w:tab w:val="left" w:pos="851"/>
          <w:tab w:val="left" w:pos="993"/>
        </w:tabs>
        <w:ind w:left="0" w:firstLine="709"/>
        <w:jc w:val="both"/>
        <w:rPr>
          <w:color w:val="000000"/>
          <w:sz w:val="28"/>
        </w:rPr>
      </w:pPr>
      <w:r w:rsidRPr="00CD4CDA">
        <w:rPr>
          <w:color w:val="000000"/>
          <w:sz w:val="28"/>
        </w:rPr>
        <w:t xml:space="preserve">Запропоновано методичні підходи </w:t>
      </w:r>
      <w:r w:rsidR="00EA39DC">
        <w:rPr>
          <w:color w:val="000000"/>
          <w:sz w:val="28"/>
        </w:rPr>
        <w:t xml:space="preserve">до </w:t>
      </w:r>
      <w:r w:rsidRPr="00CD4CDA">
        <w:rPr>
          <w:color w:val="000000"/>
          <w:sz w:val="28"/>
        </w:rPr>
        <w:t xml:space="preserve">статистичного оцінювання збитків врожаю та загибелі сільськогосподарських культур при настанні страхового випадку, які сприяють встановленню реальної картини пошкоджень або загибелі сільськогосподарських культур, кількісному вимірювання та оцінюванню величини майбутнього врожаю. На їх основі </w:t>
      </w:r>
      <w:r w:rsidR="00EA39DC" w:rsidRPr="00CD4CDA">
        <w:rPr>
          <w:color w:val="000000"/>
          <w:sz w:val="28"/>
        </w:rPr>
        <w:t>розроблен</w:t>
      </w:r>
      <w:r w:rsidR="00EA39DC">
        <w:rPr>
          <w:color w:val="000000"/>
          <w:sz w:val="28"/>
        </w:rPr>
        <w:t>о</w:t>
      </w:r>
      <w:r w:rsidR="00EA39DC" w:rsidRPr="00CD4CDA">
        <w:rPr>
          <w:color w:val="000000"/>
          <w:sz w:val="28"/>
        </w:rPr>
        <w:t xml:space="preserve"> концептуальн</w:t>
      </w:r>
      <w:r w:rsidR="00EA39DC">
        <w:rPr>
          <w:color w:val="000000"/>
          <w:sz w:val="28"/>
        </w:rPr>
        <w:t>у</w:t>
      </w:r>
      <w:r w:rsidR="00EA39DC" w:rsidRPr="00CD4CDA">
        <w:rPr>
          <w:color w:val="000000"/>
          <w:sz w:val="28"/>
        </w:rPr>
        <w:t xml:space="preserve"> схем</w:t>
      </w:r>
      <w:r w:rsidR="00EA39DC">
        <w:rPr>
          <w:color w:val="000000"/>
          <w:sz w:val="28"/>
        </w:rPr>
        <w:t>у</w:t>
      </w:r>
      <w:r w:rsidR="00EA39DC" w:rsidRPr="00CD4CDA">
        <w:rPr>
          <w:color w:val="000000"/>
          <w:sz w:val="28"/>
        </w:rPr>
        <w:t xml:space="preserve"> </w:t>
      </w:r>
      <w:r w:rsidRPr="00CD4CDA">
        <w:rPr>
          <w:color w:val="000000"/>
          <w:sz w:val="28"/>
        </w:rPr>
        <w:t xml:space="preserve">поетапного оцінювання збитків врожаю, результати якої є орієнтиром для визначення страхових тарифів </w:t>
      </w:r>
      <w:r w:rsidR="00EA39DC">
        <w:rPr>
          <w:color w:val="000000"/>
          <w:sz w:val="28"/>
        </w:rPr>
        <w:t>і</w:t>
      </w:r>
      <w:r w:rsidR="00EA39DC" w:rsidRPr="00CD4CDA">
        <w:rPr>
          <w:color w:val="000000"/>
          <w:sz w:val="28"/>
        </w:rPr>
        <w:t xml:space="preserve"> </w:t>
      </w:r>
      <w:r w:rsidRPr="00CD4CDA">
        <w:rPr>
          <w:color w:val="000000"/>
          <w:sz w:val="28"/>
        </w:rPr>
        <w:t xml:space="preserve">суми страхових відшкодувань по кожній сільськогосподарській культурі. </w:t>
      </w:r>
    </w:p>
    <w:p w:rsidR="004105E0" w:rsidRPr="00CD4CDA" w:rsidRDefault="004105E0" w:rsidP="00252C20">
      <w:pPr>
        <w:pStyle w:val="2"/>
        <w:numPr>
          <w:ilvl w:val="0"/>
          <w:numId w:val="18"/>
        </w:numPr>
        <w:tabs>
          <w:tab w:val="left" w:pos="851"/>
          <w:tab w:val="left" w:pos="993"/>
        </w:tabs>
        <w:ind w:left="0" w:firstLine="709"/>
        <w:jc w:val="both"/>
        <w:rPr>
          <w:color w:val="000000"/>
          <w:sz w:val="28"/>
        </w:rPr>
      </w:pPr>
      <w:r w:rsidRPr="00CD4CDA">
        <w:rPr>
          <w:color w:val="000000"/>
          <w:sz w:val="28"/>
        </w:rPr>
        <w:t>Удосконалено програмно-</w:t>
      </w:r>
      <w:r w:rsidR="002B2504">
        <w:rPr>
          <w:color w:val="000000"/>
          <w:sz w:val="28"/>
        </w:rPr>
        <w:t>методологічні</w:t>
      </w:r>
      <w:r w:rsidRPr="00CD4CDA">
        <w:rPr>
          <w:color w:val="000000"/>
          <w:sz w:val="28"/>
        </w:rPr>
        <w:t xml:space="preserve"> та організаційні засади проведення вибіркового спостереження за збитками врожаю сільськогосподарських культур при настанні страхового випадку. Їх застосування дозволило страховим компаніям </w:t>
      </w:r>
      <w:r w:rsidR="00EA39DC">
        <w:rPr>
          <w:color w:val="000000"/>
          <w:sz w:val="28"/>
        </w:rPr>
        <w:t>і</w:t>
      </w:r>
      <w:r w:rsidRPr="00CD4CDA">
        <w:rPr>
          <w:color w:val="000000"/>
          <w:sz w:val="28"/>
        </w:rPr>
        <w:t xml:space="preserve">з найменшими витратами оцінити з високим </w:t>
      </w:r>
      <w:r w:rsidR="00EA39DC">
        <w:rPr>
          <w:color w:val="000000"/>
          <w:sz w:val="28"/>
        </w:rPr>
        <w:t>рівнем</w:t>
      </w:r>
      <w:r w:rsidR="00EA39DC" w:rsidRPr="00CD4CDA">
        <w:rPr>
          <w:color w:val="000000"/>
          <w:sz w:val="28"/>
        </w:rPr>
        <w:t xml:space="preserve"> </w:t>
      </w:r>
      <w:r w:rsidRPr="00CD4CDA">
        <w:rPr>
          <w:color w:val="000000"/>
          <w:sz w:val="28"/>
        </w:rPr>
        <w:t>достовірності збитки врожаю, які виникають в переважній більшості випадків у зв</w:t>
      </w:r>
      <w:r w:rsidR="002F6ADE">
        <w:rPr>
          <w:color w:val="000000"/>
          <w:sz w:val="28"/>
        </w:rPr>
        <w:t>’</w:t>
      </w:r>
      <w:r w:rsidRPr="00CD4CDA">
        <w:rPr>
          <w:color w:val="000000"/>
          <w:sz w:val="28"/>
        </w:rPr>
        <w:t>язку з несприятливими природними факторами на території того чи іншого регіону країни.</w:t>
      </w:r>
    </w:p>
    <w:p w:rsidR="004105E0" w:rsidRPr="00CD4CDA" w:rsidRDefault="004105E0" w:rsidP="00252C20">
      <w:pPr>
        <w:pStyle w:val="2"/>
        <w:numPr>
          <w:ilvl w:val="0"/>
          <w:numId w:val="18"/>
        </w:numPr>
        <w:tabs>
          <w:tab w:val="left" w:pos="851"/>
          <w:tab w:val="left" w:pos="993"/>
        </w:tabs>
        <w:ind w:left="0" w:firstLine="709"/>
        <w:jc w:val="both"/>
        <w:rPr>
          <w:color w:val="000000"/>
          <w:sz w:val="28"/>
        </w:rPr>
      </w:pPr>
      <w:r w:rsidRPr="00CD4CDA">
        <w:rPr>
          <w:color w:val="000000"/>
          <w:sz w:val="28"/>
        </w:rPr>
        <w:t xml:space="preserve">Відповідно до запропонованих етапів статистичного дослідження, на основі вивчення та систематизації методичних підходів </w:t>
      </w:r>
      <w:r w:rsidR="002B2504">
        <w:rPr>
          <w:color w:val="000000"/>
          <w:sz w:val="28"/>
        </w:rPr>
        <w:t xml:space="preserve">сформовано систему </w:t>
      </w:r>
      <w:r w:rsidRPr="00CD4CDA">
        <w:rPr>
          <w:color w:val="000000"/>
          <w:sz w:val="28"/>
        </w:rPr>
        <w:t xml:space="preserve">статистичних показників аналізу збитків врожаю та загибелі сільськогосподарських культур внаслідок настання несприятливих природних факторів </w:t>
      </w:r>
      <w:r w:rsidR="00EA39DC">
        <w:rPr>
          <w:color w:val="000000"/>
          <w:sz w:val="28"/>
        </w:rPr>
        <w:t>і</w:t>
      </w:r>
      <w:r w:rsidRPr="00CD4CDA">
        <w:rPr>
          <w:color w:val="000000"/>
          <w:sz w:val="28"/>
        </w:rPr>
        <w:t>з виокремленням блоків показників, що спрямована на вирішення конкретних завдань, пов</w:t>
      </w:r>
      <w:r w:rsidR="002F6ADE">
        <w:rPr>
          <w:color w:val="000000"/>
          <w:sz w:val="28"/>
        </w:rPr>
        <w:t>’</w:t>
      </w:r>
      <w:r w:rsidRPr="00CD4CDA">
        <w:rPr>
          <w:color w:val="000000"/>
          <w:sz w:val="28"/>
        </w:rPr>
        <w:t xml:space="preserve">язаних </w:t>
      </w:r>
      <w:r w:rsidR="00EA39DC">
        <w:rPr>
          <w:color w:val="000000"/>
          <w:sz w:val="28"/>
        </w:rPr>
        <w:t>і</w:t>
      </w:r>
      <w:r w:rsidRPr="00CD4CDA">
        <w:rPr>
          <w:color w:val="000000"/>
          <w:sz w:val="28"/>
        </w:rPr>
        <w:t>з репрезентативністю вибіркового спостереження, достовірною оцінкою економічних збитків врожаю та визначенням обґрунтованих страхових тарифів.</w:t>
      </w:r>
    </w:p>
    <w:p w:rsidR="004105E0" w:rsidRPr="00CD4CDA" w:rsidRDefault="004105E0" w:rsidP="00252C20">
      <w:pPr>
        <w:pStyle w:val="2"/>
        <w:numPr>
          <w:ilvl w:val="0"/>
          <w:numId w:val="18"/>
        </w:numPr>
        <w:tabs>
          <w:tab w:val="left" w:pos="851"/>
          <w:tab w:val="left" w:pos="993"/>
        </w:tabs>
        <w:ind w:left="0" w:firstLine="709"/>
        <w:jc w:val="both"/>
        <w:rPr>
          <w:color w:val="000000"/>
          <w:sz w:val="28"/>
        </w:rPr>
      </w:pPr>
      <w:r w:rsidRPr="00CD4CDA">
        <w:rPr>
          <w:color w:val="000000"/>
          <w:sz w:val="28"/>
        </w:rPr>
        <w:t>Удосконалено методичні засади організації праці з обліку збитків врожаю застрахованої сільськогосподарської культури</w:t>
      </w:r>
      <w:r w:rsidR="00B34B8C">
        <w:rPr>
          <w:color w:val="000000"/>
          <w:sz w:val="28"/>
        </w:rPr>
        <w:t xml:space="preserve">. </w:t>
      </w:r>
      <w:r w:rsidR="002B2504">
        <w:rPr>
          <w:color w:val="000000"/>
          <w:sz w:val="28"/>
        </w:rPr>
        <w:t>Ці засади, зокрема, передбачають</w:t>
      </w:r>
      <w:r w:rsidRPr="00CD4CDA">
        <w:rPr>
          <w:color w:val="000000"/>
          <w:sz w:val="28"/>
        </w:rPr>
        <w:t xml:space="preserve"> вивчення технологій вирощування культур (встановлення фази їх розвитку) в різних регіонах країни та проведення пробних спостережень, застосування яких сприятиме подальшому дослідженню: зведенню, групуванню та програмній обробці результатів вибіркового спостереження за збитками врожаю та загибеллю сільськогосподарських культур при настанні страхового випадку.</w:t>
      </w:r>
    </w:p>
    <w:p w:rsidR="004105E0" w:rsidRPr="00CD4CDA" w:rsidRDefault="004105E0" w:rsidP="00252C20">
      <w:pPr>
        <w:pStyle w:val="2"/>
        <w:numPr>
          <w:ilvl w:val="0"/>
          <w:numId w:val="18"/>
        </w:numPr>
        <w:tabs>
          <w:tab w:val="left" w:pos="851"/>
          <w:tab w:val="left" w:pos="993"/>
        </w:tabs>
        <w:ind w:left="0" w:firstLine="709"/>
        <w:jc w:val="both"/>
        <w:rPr>
          <w:color w:val="000000"/>
          <w:sz w:val="28"/>
        </w:rPr>
      </w:pPr>
      <w:r w:rsidRPr="00CD4CDA">
        <w:rPr>
          <w:color w:val="000000"/>
          <w:sz w:val="28"/>
        </w:rPr>
        <w:t xml:space="preserve">Доведено доцільність застосування методів моделювання для визначення обсягів, вартості очікуваного врожаю сільськогосподарських культур та розміру страхового відшкодування в разі настання страхового випадку. Побудова адекватних моделей врожайності ґрунтується на ефективній системі моніторингу, яку згідно </w:t>
      </w:r>
      <w:r w:rsidR="00EA39DC">
        <w:rPr>
          <w:color w:val="000000"/>
          <w:sz w:val="28"/>
        </w:rPr>
        <w:t xml:space="preserve">з </w:t>
      </w:r>
      <w:r w:rsidRPr="00CD4CDA">
        <w:rPr>
          <w:color w:val="000000"/>
          <w:sz w:val="28"/>
        </w:rPr>
        <w:t>вітчизнян</w:t>
      </w:r>
      <w:r w:rsidR="00EA39DC">
        <w:rPr>
          <w:color w:val="000000"/>
          <w:sz w:val="28"/>
        </w:rPr>
        <w:t>им</w:t>
      </w:r>
      <w:r w:rsidRPr="00CD4CDA">
        <w:rPr>
          <w:color w:val="000000"/>
          <w:sz w:val="28"/>
        </w:rPr>
        <w:t xml:space="preserve"> </w:t>
      </w:r>
      <w:r w:rsidR="00EA39DC">
        <w:rPr>
          <w:color w:val="000000"/>
          <w:sz w:val="28"/>
        </w:rPr>
        <w:t>і</w:t>
      </w:r>
      <w:r w:rsidRPr="00CD4CDA">
        <w:rPr>
          <w:color w:val="000000"/>
          <w:sz w:val="28"/>
        </w:rPr>
        <w:t xml:space="preserve"> світов</w:t>
      </w:r>
      <w:r w:rsidR="00EA39DC">
        <w:rPr>
          <w:color w:val="000000"/>
          <w:sz w:val="28"/>
        </w:rPr>
        <w:t>им</w:t>
      </w:r>
      <w:r w:rsidRPr="00CD4CDA">
        <w:rPr>
          <w:color w:val="000000"/>
          <w:sz w:val="28"/>
        </w:rPr>
        <w:t xml:space="preserve"> досвід</w:t>
      </w:r>
      <w:r w:rsidR="00EA39DC">
        <w:rPr>
          <w:color w:val="000000"/>
          <w:sz w:val="28"/>
        </w:rPr>
        <w:t>ом</w:t>
      </w:r>
      <w:r w:rsidRPr="00CD4CDA">
        <w:rPr>
          <w:color w:val="000000"/>
          <w:sz w:val="28"/>
        </w:rPr>
        <w:t xml:space="preserve"> має запровадити страхова компанія з метою кількісної та вартісної оцінки ризиків задля побудови збалансованого страхового </w:t>
      </w:r>
      <w:r w:rsidR="00EA39DC" w:rsidRPr="00CD4CDA">
        <w:rPr>
          <w:color w:val="000000"/>
          <w:sz w:val="28"/>
        </w:rPr>
        <w:t>портфел</w:t>
      </w:r>
      <w:r w:rsidR="00EA39DC">
        <w:rPr>
          <w:color w:val="000000"/>
          <w:sz w:val="28"/>
        </w:rPr>
        <w:t>я</w:t>
      </w:r>
      <w:r w:rsidRPr="00CD4CDA">
        <w:rPr>
          <w:color w:val="000000"/>
          <w:sz w:val="28"/>
        </w:rPr>
        <w:t xml:space="preserve">, підвищення своєї надійності та фінансової стійкості, створення сприятливих умов для розвитку аграрного </w:t>
      </w:r>
      <w:r w:rsidR="00EA39DC" w:rsidRPr="00CD4CDA">
        <w:rPr>
          <w:color w:val="000000"/>
          <w:sz w:val="28"/>
        </w:rPr>
        <w:t>сектор</w:t>
      </w:r>
      <w:r w:rsidR="00EA39DC">
        <w:rPr>
          <w:color w:val="000000"/>
          <w:sz w:val="28"/>
        </w:rPr>
        <w:t>а</w:t>
      </w:r>
      <w:r w:rsidR="00EA39DC" w:rsidRPr="00CD4CDA">
        <w:rPr>
          <w:color w:val="000000"/>
          <w:sz w:val="28"/>
        </w:rPr>
        <w:t xml:space="preserve"> </w:t>
      </w:r>
      <w:r w:rsidRPr="00CD4CDA">
        <w:rPr>
          <w:color w:val="000000"/>
          <w:sz w:val="28"/>
        </w:rPr>
        <w:t xml:space="preserve">економіки, захисту майнових інтересів сільськогосподарських підприємств </w:t>
      </w:r>
      <w:r w:rsidR="00EA39DC">
        <w:rPr>
          <w:color w:val="000000"/>
          <w:sz w:val="28"/>
        </w:rPr>
        <w:t>у</w:t>
      </w:r>
      <w:r w:rsidR="00EA39DC" w:rsidRPr="00CD4CDA">
        <w:rPr>
          <w:color w:val="000000"/>
          <w:sz w:val="28"/>
        </w:rPr>
        <w:t xml:space="preserve">сіх </w:t>
      </w:r>
      <w:r w:rsidRPr="00CD4CDA">
        <w:rPr>
          <w:color w:val="000000"/>
          <w:sz w:val="28"/>
        </w:rPr>
        <w:t>форм власності.</w:t>
      </w:r>
    </w:p>
    <w:p w:rsidR="004105E0" w:rsidRPr="00CD4CDA" w:rsidRDefault="004105E0" w:rsidP="00252C20">
      <w:pPr>
        <w:pStyle w:val="2"/>
        <w:numPr>
          <w:ilvl w:val="0"/>
          <w:numId w:val="18"/>
        </w:numPr>
        <w:tabs>
          <w:tab w:val="left" w:pos="851"/>
          <w:tab w:val="left" w:pos="993"/>
        </w:tabs>
        <w:ind w:left="0" w:firstLine="709"/>
        <w:jc w:val="both"/>
        <w:rPr>
          <w:color w:val="000000"/>
          <w:sz w:val="28"/>
        </w:rPr>
      </w:pPr>
      <w:r w:rsidRPr="00CD4CDA">
        <w:rPr>
          <w:color w:val="000000"/>
          <w:sz w:val="28"/>
        </w:rPr>
        <w:lastRenderedPageBreak/>
        <w:t xml:space="preserve"> Сформовано систему інформаційно-аналітичного забезпечення статистичного аналізу збитків врожаю та загибелі сільськогосподарських культу</w:t>
      </w:r>
      <w:r w:rsidR="007407B7">
        <w:rPr>
          <w:color w:val="000000"/>
          <w:sz w:val="28"/>
        </w:rPr>
        <w:t>р</w:t>
      </w:r>
      <w:r w:rsidRPr="00CD4CDA">
        <w:rPr>
          <w:color w:val="000000"/>
          <w:sz w:val="28"/>
        </w:rPr>
        <w:t xml:space="preserve"> при настанні страхового випадку, яка є базою для передбачення можливих сільськогосподарських ризиків </w:t>
      </w:r>
      <w:r w:rsidR="00EA39DC">
        <w:rPr>
          <w:color w:val="000000"/>
          <w:sz w:val="28"/>
        </w:rPr>
        <w:t>і</w:t>
      </w:r>
      <w:r w:rsidR="00EA39DC" w:rsidRPr="00CD4CDA">
        <w:rPr>
          <w:color w:val="000000"/>
          <w:sz w:val="28"/>
        </w:rPr>
        <w:t xml:space="preserve"> </w:t>
      </w:r>
      <w:r w:rsidRPr="00CD4CDA">
        <w:rPr>
          <w:color w:val="000000"/>
          <w:sz w:val="28"/>
        </w:rPr>
        <w:t xml:space="preserve">наслідків їх прояву, прозорості фінансових розрахунків </w:t>
      </w:r>
      <w:r w:rsidR="007407B7">
        <w:rPr>
          <w:color w:val="000000"/>
          <w:sz w:val="28"/>
        </w:rPr>
        <w:t>за</w:t>
      </w:r>
      <w:r w:rsidRPr="00CD4CDA">
        <w:rPr>
          <w:color w:val="000000"/>
          <w:sz w:val="28"/>
        </w:rPr>
        <w:t xml:space="preserve"> договора</w:t>
      </w:r>
      <w:r w:rsidR="007407B7">
        <w:rPr>
          <w:color w:val="000000"/>
          <w:sz w:val="28"/>
        </w:rPr>
        <w:t>ми</w:t>
      </w:r>
      <w:r w:rsidRPr="00CD4CDA">
        <w:rPr>
          <w:color w:val="000000"/>
          <w:sz w:val="28"/>
        </w:rPr>
        <w:t xml:space="preserve"> страхування, виключення можливості страхового шахрайства.</w:t>
      </w:r>
    </w:p>
    <w:p w:rsidR="004105E0" w:rsidRPr="00F3508B" w:rsidRDefault="004105E0" w:rsidP="00252C20">
      <w:pPr>
        <w:keepNext/>
        <w:jc w:val="center"/>
        <w:rPr>
          <w:b/>
          <w:color w:val="000000"/>
          <w:sz w:val="28"/>
          <w:szCs w:val="28"/>
        </w:rPr>
      </w:pPr>
    </w:p>
    <w:p w:rsidR="0022260F" w:rsidRPr="00F3508B" w:rsidRDefault="0022260F" w:rsidP="00252C20">
      <w:pPr>
        <w:keepNext/>
        <w:jc w:val="center"/>
        <w:rPr>
          <w:b/>
          <w:color w:val="000000"/>
          <w:sz w:val="28"/>
          <w:szCs w:val="28"/>
        </w:rPr>
      </w:pPr>
    </w:p>
    <w:p w:rsidR="0022260F" w:rsidRPr="00F3508B" w:rsidRDefault="0022260F" w:rsidP="00252C20">
      <w:pPr>
        <w:keepNext/>
        <w:jc w:val="center"/>
        <w:rPr>
          <w:b/>
          <w:color w:val="000000"/>
          <w:sz w:val="28"/>
          <w:szCs w:val="28"/>
        </w:rPr>
      </w:pPr>
    </w:p>
    <w:p w:rsidR="004105E0" w:rsidRPr="00CD4CDA" w:rsidRDefault="004105E0" w:rsidP="00252C20">
      <w:pPr>
        <w:keepNext/>
        <w:jc w:val="center"/>
        <w:rPr>
          <w:b/>
          <w:color w:val="000000"/>
          <w:sz w:val="28"/>
          <w:szCs w:val="28"/>
          <w:lang w:val="ru-RU"/>
        </w:rPr>
      </w:pPr>
      <w:r w:rsidRPr="00CD4CDA">
        <w:rPr>
          <w:b/>
          <w:color w:val="000000"/>
          <w:sz w:val="28"/>
          <w:szCs w:val="28"/>
        </w:rPr>
        <w:t>СПИСОК ОПУБЛІКОВАНИХ ПРАЦЬ ЗА ТЕМОЮ ДИСЕРТАЦІЇ</w:t>
      </w:r>
    </w:p>
    <w:p w:rsidR="004105E0" w:rsidRPr="00CD4CDA" w:rsidRDefault="004105E0" w:rsidP="00B34B8C">
      <w:pPr>
        <w:keepNext/>
        <w:spacing w:line="120" w:lineRule="auto"/>
        <w:jc w:val="center"/>
        <w:rPr>
          <w:b/>
          <w:color w:val="000000"/>
          <w:sz w:val="28"/>
          <w:szCs w:val="28"/>
          <w:lang w:val="ru-RU"/>
        </w:rPr>
      </w:pPr>
    </w:p>
    <w:p w:rsidR="004105E0" w:rsidRPr="00EA39DC" w:rsidRDefault="004105E0" w:rsidP="00252C20">
      <w:pPr>
        <w:ind w:firstLine="709"/>
        <w:jc w:val="both"/>
        <w:rPr>
          <w:rFonts w:eastAsia="Times New Roman"/>
          <w:color w:val="000000"/>
          <w:sz w:val="28"/>
          <w:szCs w:val="28"/>
          <w:lang w:val="ru-RU" w:eastAsia="en-US"/>
        </w:rPr>
      </w:pPr>
      <w:r w:rsidRPr="00CD4CDA">
        <w:rPr>
          <w:rFonts w:eastAsia="Times New Roman"/>
          <w:i/>
          <w:color w:val="000000"/>
          <w:sz w:val="28"/>
          <w:szCs w:val="28"/>
          <w:lang w:eastAsia="en-US"/>
        </w:rPr>
        <w:t>у наукових фахових виданнях</w:t>
      </w:r>
      <w:r w:rsidRPr="00EA39DC">
        <w:rPr>
          <w:rFonts w:eastAsia="Times New Roman"/>
          <w:color w:val="000000"/>
          <w:sz w:val="28"/>
          <w:szCs w:val="28"/>
          <w:lang w:eastAsia="en-US"/>
        </w:rPr>
        <w:t>:</w:t>
      </w:r>
    </w:p>
    <w:p w:rsidR="004105E0" w:rsidRPr="00CD4CDA" w:rsidRDefault="004105E0" w:rsidP="00B34B8C">
      <w:pPr>
        <w:spacing w:line="264" w:lineRule="auto"/>
        <w:ind w:firstLine="709"/>
        <w:jc w:val="both"/>
        <w:rPr>
          <w:rFonts w:eastAsia="Times New Roman"/>
          <w:b/>
          <w:i/>
          <w:color w:val="000000"/>
          <w:sz w:val="28"/>
          <w:szCs w:val="28"/>
          <w:lang w:eastAsia="en-US"/>
        </w:rPr>
      </w:pPr>
      <w:r w:rsidRPr="00CD4CDA">
        <w:rPr>
          <w:rFonts w:eastAsia="Times New Roman"/>
          <w:color w:val="000000"/>
          <w:sz w:val="28"/>
          <w:szCs w:val="28"/>
          <w:lang w:eastAsia="en-US"/>
        </w:rPr>
        <w:t xml:space="preserve">1. </w:t>
      </w:r>
      <w:proofErr w:type="spellStart"/>
      <w:r w:rsidRPr="00CD4CDA">
        <w:rPr>
          <w:rFonts w:eastAsia="Times New Roman"/>
          <w:color w:val="000000"/>
          <w:sz w:val="28"/>
          <w:szCs w:val="28"/>
          <w:lang w:eastAsia="en-US"/>
        </w:rPr>
        <w:t>Войтко</w:t>
      </w:r>
      <w:proofErr w:type="spellEnd"/>
      <w:r w:rsidRPr="00CD4CDA">
        <w:rPr>
          <w:rFonts w:eastAsia="Times New Roman"/>
          <w:color w:val="000000"/>
          <w:sz w:val="28"/>
          <w:szCs w:val="28"/>
          <w:lang w:eastAsia="en-US"/>
        </w:rPr>
        <w:t xml:space="preserve"> </w:t>
      </w:r>
      <w:proofErr w:type="spellStart"/>
      <w:r w:rsidRPr="00CD4CDA">
        <w:rPr>
          <w:rFonts w:eastAsia="Times New Roman"/>
          <w:color w:val="000000"/>
          <w:sz w:val="28"/>
          <w:szCs w:val="28"/>
          <w:lang w:eastAsia="en-US"/>
        </w:rPr>
        <w:t>О.В</w:t>
      </w:r>
      <w:proofErr w:type="spellEnd"/>
      <w:r w:rsidRPr="00CD4CDA">
        <w:rPr>
          <w:rFonts w:eastAsia="Times New Roman"/>
          <w:color w:val="000000"/>
          <w:sz w:val="28"/>
          <w:szCs w:val="28"/>
          <w:lang w:eastAsia="en-US"/>
        </w:rPr>
        <w:t>. Застосування вибіркового методу при оцінці збитків урожаю сільськогосподарських культур при настанні страхового випадку / З.</w:t>
      </w:r>
      <w:r w:rsidR="00EA39DC">
        <w:rPr>
          <w:rFonts w:eastAsia="Times New Roman"/>
          <w:color w:val="000000"/>
          <w:sz w:val="28"/>
          <w:szCs w:val="28"/>
          <w:lang w:eastAsia="en-US"/>
        </w:rPr>
        <w:t xml:space="preserve"> </w:t>
      </w:r>
      <w:r w:rsidRPr="00CD4CDA">
        <w:rPr>
          <w:rFonts w:eastAsia="Times New Roman"/>
          <w:color w:val="000000"/>
          <w:sz w:val="28"/>
          <w:szCs w:val="28"/>
          <w:lang w:eastAsia="en-US"/>
        </w:rPr>
        <w:t xml:space="preserve">П. </w:t>
      </w:r>
      <w:proofErr w:type="spellStart"/>
      <w:r w:rsidRPr="00CD4CDA">
        <w:rPr>
          <w:rFonts w:eastAsia="Times New Roman"/>
          <w:color w:val="000000"/>
          <w:sz w:val="28"/>
          <w:szCs w:val="28"/>
          <w:lang w:eastAsia="en-US"/>
        </w:rPr>
        <w:t>Бараник</w:t>
      </w:r>
      <w:proofErr w:type="spellEnd"/>
      <w:r w:rsidRPr="00CD4CDA">
        <w:rPr>
          <w:rFonts w:eastAsia="Times New Roman"/>
          <w:color w:val="000000"/>
          <w:sz w:val="28"/>
          <w:szCs w:val="28"/>
          <w:lang w:eastAsia="en-US"/>
        </w:rPr>
        <w:t xml:space="preserve">, </w:t>
      </w:r>
      <w:proofErr w:type="spellStart"/>
      <w:r w:rsidRPr="00CD4CDA">
        <w:rPr>
          <w:rFonts w:eastAsia="Times New Roman"/>
          <w:color w:val="000000"/>
          <w:sz w:val="28"/>
          <w:szCs w:val="28"/>
          <w:lang w:eastAsia="en-US"/>
        </w:rPr>
        <w:t>Р.М</w:t>
      </w:r>
      <w:proofErr w:type="spellEnd"/>
      <w:r w:rsidRPr="00CD4CDA">
        <w:rPr>
          <w:rFonts w:eastAsia="Times New Roman"/>
          <w:color w:val="000000"/>
          <w:sz w:val="28"/>
          <w:szCs w:val="28"/>
          <w:lang w:eastAsia="en-US"/>
        </w:rPr>
        <w:t>. </w:t>
      </w:r>
      <w:proofErr w:type="spellStart"/>
      <w:r w:rsidRPr="00CD4CDA">
        <w:rPr>
          <w:rFonts w:eastAsia="Times New Roman"/>
          <w:color w:val="000000"/>
          <w:sz w:val="28"/>
          <w:szCs w:val="28"/>
          <w:lang w:eastAsia="en-US"/>
        </w:rPr>
        <w:t>Моторин</w:t>
      </w:r>
      <w:proofErr w:type="spellEnd"/>
      <w:r w:rsidRPr="00CD4CDA">
        <w:rPr>
          <w:rFonts w:eastAsia="Times New Roman"/>
          <w:color w:val="000000"/>
          <w:sz w:val="28"/>
          <w:szCs w:val="28"/>
          <w:lang w:eastAsia="en-US"/>
        </w:rPr>
        <w:t xml:space="preserve">, </w:t>
      </w:r>
      <w:proofErr w:type="spellStart"/>
      <w:r w:rsidRPr="00CD4CDA">
        <w:rPr>
          <w:rFonts w:eastAsia="Times New Roman"/>
          <w:color w:val="000000"/>
          <w:sz w:val="28"/>
          <w:szCs w:val="28"/>
          <w:lang w:eastAsia="en-US"/>
        </w:rPr>
        <w:t>О.В</w:t>
      </w:r>
      <w:proofErr w:type="spellEnd"/>
      <w:r w:rsidRPr="00CD4CDA">
        <w:rPr>
          <w:rFonts w:eastAsia="Times New Roman"/>
          <w:color w:val="000000"/>
          <w:sz w:val="28"/>
          <w:szCs w:val="28"/>
          <w:lang w:eastAsia="en-US"/>
        </w:rPr>
        <w:t>. </w:t>
      </w:r>
      <w:proofErr w:type="spellStart"/>
      <w:r w:rsidRPr="00CD4CDA">
        <w:rPr>
          <w:rFonts w:eastAsia="Times New Roman"/>
          <w:color w:val="000000"/>
          <w:sz w:val="28"/>
          <w:szCs w:val="28"/>
          <w:lang w:eastAsia="en-US"/>
        </w:rPr>
        <w:t>Войтко</w:t>
      </w:r>
      <w:proofErr w:type="spellEnd"/>
      <w:r w:rsidRPr="00CD4CDA">
        <w:rPr>
          <w:rFonts w:eastAsia="Times New Roman"/>
          <w:color w:val="000000"/>
          <w:sz w:val="28"/>
          <w:szCs w:val="28"/>
          <w:lang w:eastAsia="en-US"/>
        </w:rPr>
        <w:t xml:space="preserve"> // Проблеми формування ринкової економіки</w:t>
      </w:r>
      <w:r w:rsidR="00E9392D">
        <w:rPr>
          <w:rFonts w:eastAsia="Times New Roman"/>
          <w:color w:val="000000"/>
          <w:sz w:val="28"/>
          <w:szCs w:val="28"/>
          <w:lang w:eastAsia="en-US"/>
        </w:rPr>
        <w:t xml:space="preserve"> </w:t>
      </w:r>
      <w:r w:rsidRPr="00CD4CDA">
        <w:rPr>
          <w:rFonts w:eastAsia="Times New Roman"/>
          <w:color w:val="000000"/>
          <w:sz w:val="28"/>
          <w:szCs w:val="28"/>
          <w:lang w:eastAsia="en-US"/>
        </w:rPr>
        <w:t xml:space="preserve">: Міжвідомчий </w:t>
      </w:r>
      <w:r w:rsidR="00E9392D" w:rsidRPr="00CD4CDA">
        <w:rPr>
          <w:rFonts w:eastAsia="Times New Roman"/>
          <w:color w:val="000000"/>
          <w:sz w:val="28"/>
          <w:szCs w:val="28"/>
          <w:lang w:eastAsia="en-US"/>
        </w:rPr>
        <w:t>наук</w:t>
      </w:r>
      <w:r w:rsidR="00E9392D">
        <w:rPr>
          <w:rFonts w:eastAsia="Times New Roman"/>
          <w:color w:val="000000"/>
          <w:sz w:val="28"/>
          <w:szCs w:val="28"/>
          <w:lang w:eastAsia="en-US"/>
        </w:rPr>
        <w:t>.</w:t>
      </w:r>
      <w:r w:rsidR="00E9392D" w:rsidRPr="00CD4CDA">
        <w:rPr>
          <w:rFonts w:eastAsia="Times New Roman"/>
          <w:color w:val="000000"/>
          <w:sz w:val="28"/>
          <w:szCs w:val="28"/>
          <w:lang w:eastAsia="en-US"/>
        </w:rPr>
        <w:t xml:space="preserve"> </w:t>
      </w:r>
      <w:proofErr w:type="spellStart"/>
      <w:r w:rsidR="00E9392D" w:rsidRPr="00CD4CDA">
        <w:rPr>
          <w:rFonts w:eastAsia="Times New Roman"/>
          <w:color w:val="000000"/>
          <w:sz w:val="28"/>
          <w:szCs w:val="28"/>
          <w:lang w:eastAsia="en-US"/>
        </w:rPr>
        <w:t>зб</w:t>
      </w:r>
      <w:proofErr w:type="spellEnd"/>
      <w:r w:rsidR="00E9392D">
        <w:rPr>
          <w:rFonts w:eastAsia="Times New Roman"/>
          <w:color w:val="000000"/>
          <w:sz w:val="28"/>
          <w:szCs w:val="28"/>
          <w:lang w:eastAsia="en-US"/>
        </w:rPr>
        <w:t>.</w:t>
      </w:r>
      <w:r w:rsidRPr="00CD4CDA">
        <w:rPr>
          <w:rFonts w:eastAsia="Times New Roman"/>
          <w:color w:val="000000"/>
          <w:sz w:val="28"/>
          <w:szCs w:val="28"/>
          <w:lang w:eastAsia="en-US"/>
        </w:rPr>
        <w:t xml:space="preserve"> – К.</w:t>
      </w:r>
      <w:r w:rsidR="00EA39DC">
        <w:rPr>
          <w:rFonts w:eastAsia="Times New Roman"/>
          <w:color w:val="000000"/>
          <w:sz w:val="28"/>
          <w:szCs w:val="28"/>
          <w:lang w:eastAsia="en-US"/>
        </w:rPr>
        <w:t>,</w:t>
      </w:r>
      <w:r w:rsidRPr="00CD4CDA">
        <w:rPr>
          <w:rFonts w:eastAsia="Times New Roman"/>
          <w:color w:val="000000"/>
          <w:sz w:val="28"/>
          <w:szCs w:val="28"/>
          <w:lang w:eastAsia="en-US"/>
        </w:rPr>
        <w:t xml:space="preserve"> 2002.</w:t>
      </w:r>
      <w:r w:rsidR="007407B7">
        <w:rPr>
          <w:rFonts w:eastAsia="Times New Roman"/>
          <w:color w:val="000000"/>
          <w:sz w:val="28"/>
          <w:szCs w:val="28"/>
          <w:lang w:eastAsia="en-US"/>
        </w:rPr>
        <w:t xml:space="preserve"> – </w:t>
      </w:r>
      <w:proofErr w:type="spellStart"/>
      <w:r w:rsidRPr="00CD4CDA">
        <w:rPr>
          <w:rFonts w:eastAsia="Times New Roman"/>
          <w:color w:val="000000"/>
          <w:sz w:val="28"/>
          <w:szCs w:val="28"/>
          <w:lang w:eastAsia="en-US"/>
        </w:rPr>
        <w:t>Вип</w:t>
      </w:r>
      <w:proofErr w:type="spellEnd"/>
      <w:r w:rsidRPr="00CD4CDA">
        <w:rPr>
          <w:rFonts w:eastAsia="Times New Roman"/>
          <w:color w:val="000000"/>
          <w:sz w:val="28"/>
          <w:szCs w:val="28"/>
          <w:lang w:eastAsia="en-US"/>
        </w:rPr>
        <w:t>.</w:t>
      </w:r>
      <w:r w:rsidR="007407B7">
        <w:rPr>
          <w:rFonts w:eastAsia="Times New Roman"/>
          <w:color w:val="000000"/>
          <w:sz w:val="28"/>
          <w:szCs w:val="28"/>
          <w:lang w:eastAsia="en-US"/>
        </w:rPr>
        <w:t xml:space="preserve"> </w:t>
      </w:r>
      <w:r w:rsidRPr="00CD4CDA">
        <w:rPr>
          <w:rFonts w:eastAsia="Times New Roman"/>
          <w:color w:val="000000"/>
          <w:sz w:val="28"/>
          <w:szCs w:val="28"/>
          <w:lang w:eastAsia="en-US"/>
        </w:rPr>
        <w:t>№10.</w:t>
      </w:r>
      <w:r w:rsidR="007407B7">
        <w:rPr>
          <w:rFonts w:eastAsia="Times New Roman"/>
          <w:color w:val="000000"/>
          <w:sz w:val="28"/>
          <w:szCs w:val="28"/>
          <w:lang w:eastAsia="en-US"/>
        </w:rPr>
        <w:t xml:space="preserve"> – С. 306</w:t>
      </w:r>
      <w:r w:rsidR="00E9392D">
        <w:rPr>
          <w:rFonts w:eastAsia="Times New Roman"/>
          <w:color w:val="000000"/>
          <w:sz w:val="28"/>
          <w:szCs w:val="28"/>
          <w:lang w:eastAsia="en-US"/>
        </w:rPr>
        <w:t>-</w:t>
      </w:r>
      <w:r w:rsidR="007407B7">
        <w:rPr>
          <w:rFonts w:eastAsia="Times New Roman"/>
          <w:color w:val="000000"/>
          <w:sz w:val="28"/>
          <w:szCs w:val="28"/>
          <w:lang w:eastAsia="en-US"/>
        </w:rPr>
        <w:t xml:space="preserve">312 (0,4 д.а., </w:t>
      </w:r>
      <w:r w:rsidRPr="00CD4CDA">
        <w:rPr>
          <w:rFonts w:eastAsia="Times New Roman"/>
          <w:color w:val="000000"/>
          <w:sz w:val="28"/>
          <w:szCs w:val="28"/>
          <w:lang w:eastAsia="en-US"/>
        </w:rPr>
        <w:t xml:space="preserve">особисто автору належить 0,3 д.а.: розроблення програми вибіркового спостереження за збитками </w:t>
      </w:r>
      <w:r w:rsidR="00E9392D">
        <w:rPr>
          <w:rFonts w:eastAsia="Times New Roman"/>
          <w:color w:val="000000"/>
          <w:sz w:val="28"/>
          <w:szCs w:val="28"/>
          <w:lang w:eastAsia="en-US"/>
        </w:rPr>
        <w:t>в</w:t>
      </w:r>
      <w:r w:rsidR="00E9392D" w:rsidRPr="00CD4CDA">
        <w:rPr>
          <w:rFonts w:eastAsia="Times New Roman"/>
          <w:color w:val="000000"/>
          <w:sz w:val="28"/>
          <w:szCs w:val="28"/>
          <w:lang w:eastAsia="en-US"/>
        </w:rPr>
        <w:t xml:space="preserve">рожаю </w:t>
      </w:r>
      <w:r w:rsidRPr="00CD4CDA">
        <w:rPr>
          <w:rFonts w:eastAsia="Times New Roman"/>
          <w:color w:val="000000"/>
          <w:sz w:val="28"/>
          <w:szCs w:val="28"/>
          <w:lang w:eastAsia="en-US"/>
        </w:rPr>
        <w:t>сільськогосподарських культур при настанні страхового випадку)</w:t>
      </w:r>
      <w:r w:rsidR="007407B7">
        <w:rPr>
          <w:rFonts w:eastAsia="Times New Roman"/>
          <w:color w:val="000000"/>
          <w:sz w:val="28"/>
          <w:szCs w:val="28"/>
          <w:lang w:eastAsia="en-US"/>
        </w:rPr>
        <w:t>.</w:t>
      </w:r>
    </w:p>
    <w:p w:rsidR="004105E0" w:rsidRPr="007407B7" w:rsidRDefault="004105E0" w:rsidP="00B34B8C">
      <w:pPr>
        <w:spacing w:line="264" w:lineRule="auto"/>
        <w:ind w:firstLine="709"/>
        <w:jc w:val="both"/>
        <w:rPr>
          <w:rFonts w:eastAsia="Times New Roman"/>
          <w:color w:val="000000"/>
          <w:sz w:val="28"/>
          <w:szCs w:val="28"/>
          <w:lang w:eastAsia="en-US"/>
        </w:rPr>
      </w:pPr>
      <w:r w:rsidRPr="00CD4CDA">
        <w:rPr>
          <w:rFonts w:eastAsia="Times New Roman"/>
          <w:color w:val="000000"/>
          <w:sz w:val="28"/>
          <w:szCs w:val="28"/>
          <w:lang w:eastAsia="en-US"/>
        </w:rPr>
        <w:t xml:space="preserve">2. </w:t>
      </w:r>
      <w:proofErr w:type="spellStart"/>
      <w:r w:rsidRPr="00CD4CDA">
        <w:rPr>
          <w:rFonts w:eastAsia="Times New Roman"/>
          <w:color w:val="000000"/>
          <w:sz w:val="28"/>
          <w:szCs w:val="28"/>
          <w:lang w:eastAsia="en-US"/>
        </w:rPr>
        <w:t>Войтко</w:t>
      </w:r>
      <w:proofErr w:type="spellEnd"/>
      <w:r w:rsidRPr="00CD4CDA">
        <w:rPr>
          <w:rFonts w:eastAsia="Times New Roman"/>
          <w:color w:val="000000"/>
          <w:sz w:val="28"/>
          <w:szCs w:val="28"/>
          <w:lang w:eastAsia="en-US"/>
        </w:rPr>
        <w:t> </w:t>
      </w:r>
      <w:proofErr w:type="spellStart"/>
      <w:r w:rsidRPr="00CD4CDA">
        <w:rPr>
          <w:rFonts w:eastAsia="Times New Roman"/>
          <w:color w:val="000000"/>
          <w:sz w:val="28"/>
          <w:szCs w:val="28"/>
          <w:lang w:eastAsia="en-US"/>
        </w:rPr>
        <w:t>О.В</w:t>
      </w:r>
      <w:proofErr w:type="spellEnd"/>
      <w:r w:rsidRPr="00CD4CDA">
        <w:rPr>
          <w:rFonts w:eastAsia="Times New Roman"/>
          <w:color w:val="000000"/>
          <w:sz w:val="28"/>
          <w:szCs w:val="28"/>
          <w:lang w:eastAsia="en-US"/>
        </w:rPr>
        <w:t xml:space="preserve">. Оцінка фактично загиблої площі сільськогосподарських культур при настанні страхового випадку в Україні / </w:t>
      </w:r>
      <w:proofErr w:type="spellStart"/>
      <w:r w:rsidRPr="00CD4CDA">
        <w:rPr>
          <w:rFonts w:eastAsia="Times New Roman"/>
          <w:color w:val="000000"/>
          <w:sz w:val="28"/>
          <w:szCs w:val="28"/>
          <w:lang w:eastAsia="en-US"/>
        </w:rPr>
        <w:t>З.П</w:t>
      </w:r>
      <w:proofErr w:type="spellEnd"/>
      <w:r w:rsidRPr="00CD4CDA">
        <w:rPr>
          <w:rFonts w:eastAsia="Times New Roman"/>
          <w:color w:val="000000"/>
          <w:sz w:val="28"/>
          <w:szCs w:val="28"/>
          <w:lang w:eastAsia="en-US"/>
        </w:rPr>
        <w:t xml:space="preserve">. </w:t>
      </w:r>
      <w:proofErr w:type="spellStart"/>
      <w:r w:rsidRPr="00CD4CDA">
        <w:rPr>
          <w:rFonts w:eastAsia="Times New Roman"/>
          <w:color w:val="000000"/>
          <w:sz w:val="28"/>
          <w:szCs w:val="28"/>
          <w:lang w:eastAsia="en-US"/>
        </w:rPr>
        <w:t>Бараник</w:t>
      </w:r>
      <w:proofErr w:type="spellEnd"/>
      <w:r w:rsidRPr="00CD4CDA">
        <w:rPr>
          <w:rFonts w:eastAsia="Times New Roman"/>
          <w:color w:val="000000"/>
          <w:sz w:val="28"/>
          <w:szCs w:val="28"/>
          <w:lang w:eastAsia="en-US"/>
        </w:rPr>
        <w:t xml:space="preserve">, </w:t>
      </w:r>
      <w:proofErr w:type="spellStart"/>
      <w:r w:rsidRPr="00CD4CDA">
        <w:rPr>
          <w:rFonts w:eastAsia="Times New Roman"/>
          <w:color w:val="000000"/>
          <w:sz w:val="28"/>
          <w:szCs w:val="28"/>
          <w:lang w:eastAsia="en-US"/>
        </w:rPr>
        <w:t>О.В</w:t>
      </w:r>
      <w:proofErr w:type="spellEnd"/>
      <w:r w:rsidRPr="00CD4CDA">
        <w:rPr>
          <w:rFonts w:eastAsia="Times New Roman"/>
          <w:color w:val="000000"/>
          <w:sz w:val="28"/>
          <w:szCs w:val="28"/>
          <w:lang w:eastAsia="en-US"/>
        </w:rPr>
        <w:t>. </w:t>
      </w:r>
      <w:proofErr w:type="spellStart"/>
      <w:r w:rsidRPr="00CD4CDA">
        <w:rPr>
          <w:rFonts w:eastAsia="Times New Roman"/>
          <w:color w:val="000000"/>
          <w:sz w:val="28"/>
          <w:szCs w:val="28"/>
          <w:lang w:eastAsia="en-US"/>
        </w:rPr>
        <w:t>Войтко</w:t>
      </w:r>
      <w:proofErr w:type="spellEnd"/>
      <w:r w:rsidRPr="00CD4CDA">
        <w:rPr>
          <w:rFonts w:eastAsia="Times New Roman"/>
          <w:color w:val="000000"/>
          <w:sz w:val="28"/>
          <w:szCs w:val="28"/>
          <w:lang w:eastAsia="en-US"/>
        </w:rPr>
        <w:t xml:space="preserve"> // Економіка й держава</w:t>
      </w:r>
      <w:r w:rsidR="00E9392D">
        <w:rPr>
          <w:rFonts w:eastAsia="Times New Roman"/>
          <w:color w:val="000000"/>
          <w:sz w:val="28"/>
          <w:szCs w:val="28"/>
          <w:lang w:eastAsia="en-US"/>
        </w:rPr>
        <w:t xml:space="preserve"> </w:t>
      </w:r>
      <w:r w:rsidRPr="00CD4CDA">
        <w:rPr>
          <w:rFonts w:eastAsia="Times New Roman"/>
          <w:color w:val="000000"/>
          <w:sz w:val="28"/>
          <w:szCs w:val="28"/>
          <w:lang w:eastAsia="en-US"/>
        </w:rPr>
        <w:t xml:space="preserve">: </w:t>
      </w:r>
      <w:proofErr w:type="spellStart"/>
      <w:r w:rsidR="00E9392D" w:rsidRPr="00CD4CDA">
        <w:rPr>
          <w:rFonts w:eastAsia="Times New Roman"/>
          <w:color w:val="000000"/>
          <w:sz w:val="28"/>
          <w:szCs w:val="28"/>
          <w:lang w:eastAsia="en-US"/>
        </w:rPr>
        <w:t>Міжнар</w:t>
      </w:r>
      <w:proofErr w:type="spellEnd"/>
      <w:r w:rsidR="00E9392D">
        <w:rPr>
          <w:rFonts w:eastAsia="Times New Roman"/>
          <w:color w:val="000000"/>
          <w:sz w:val="28"/>
          <w:szCs w:val="28"/>
          <w:lang w:eastAsia="en-US"/>
        </w:rPr>
        <w:t>.</w:t>
      </w:r>
      <w:r w:rsidR="00E9392D" w:rsidRPr="00CD4CDA">
        <w:rPr>
          <w:rFonts w:eastAsia="Times New Roman"/>
          <w:color w:val="000000"/>
          <w:sz w:val="28"/>
          <w:szCs w:val="28"/>
          <w:lang w:eastAsia="en-US"/>
        </w:rPr>
        <w:t xml:space="preserve"> наук</w:t>
      </w:r>
      <w:r w:rsidR="00E9392D">
        <w:rPr>
          <w:rFonts w:eastAsia="Times New Roman"/>
          <w:color w:val="000000"/>
          <w:sz w:val="28"/>
          <w:szCs w:val="28"/>
          <w:lang w:eastAsia="en-US"/>
        </w:rPr>
        <w:t>.</w:t>
      </w:r>
      <w:r w:rsidRPr="00CD4CDA">
        <w:rPr>
          <w:rFonts w:eastAsia="Times New Roman"/>
          <w:color w:val="000000"/>
          <w:sz w:val="28"/>
          <w:szCs w:val="28"/>
          <w:lang w:eastAsia="en-US"/>
        </w:rPr>
        <w:t>-</w:t>
      </w:r>
      <w:proofErr w:type="spellStart"/>
      <w:r w:rsidR="00E9392D" w:rsidRPr="00CD4CDA">
        <w:rPr>
          <w:rFonts w:eastAsia="Times New Roman"/>
          <w:color w:val="000000"/>
          <w:sz w:val="28"/>
          <w:szCs w:val="28"/>
          <w:lang w:eastAsia="en-US"/>
        </w:rPr>
        <w:t>практ</w:t>
      </w:r>
      <w:proofErr w:type="spellEnd"/>
      <w:r w:rsidR="00E9392D">
        <w:rPr>
          <w:rFonts w:eastAsia="Times New Roman"/>
          <w:color w:val="000000"/>
          <w:sz w:val="28"/>
          <w:szCs w:val="28"/>
          <w:lang w:eastAsia="en-US"/>
        </w:rPr>
        <w:t>.</w:t>
      </w:r>
      <w:r w:rsidR="00E9392D" w:rsidRPr="00CD4CDA">
        <w:rPr>
          <w:rFonts w:eastAsia="Times New Roman"/>
          <w:color w:val="000000"/>
          <w:sz w:val="28"/>
          <w:szCs w:val="28"/>
          <w:lang w:eastAsia="en-US"/>
        </w:rPr>
        <w:t xml:space="preserve"> </w:t>
      </w:r>
      <w:r w:rsidRPr="00CD4CDA">
        <w:rPr>
          <w:rFonts w:eastAsia="Times New Roman"/>
          <w:color w:val="000000"/>
          <w:sz w:val="28"/>
          <w:szCs w:val="28"/>
          <w:lang w:eastAsia="en-US"/>
        </w:rPr>
        <w:t xml:space="preserve">журнал. </w:t>
      </w:r>
      <w:r w:rsidR="00E9392D">
        <w:rPr>
          <w:rFonts w:eastAsia="Times New Roman"/>
          <w:color w:val="000000"/>
          <w:sz w:val="28"/>
          <w:szCs w:val="28"/>
          <w:lang w:eastAsia="en-US"/>
        </w:rPr>
        <w:t xml:space="preserve">– </w:t>
      </w:r>
      <w:r w:rsidRPr="00CD4CDA">
        <w:rPr>
          <w:rFonts w:eastAsia="Times New Roman"/>
          <w:color w:val="000000"/>
          <w:sz w:val="28"/>
          <w:szCs w:val="28"/>
          <w:lang w:eastAsia="en-US"/>
        </w:rPr>
        <w:t>№ 10. –</w:t>
      </w:r>
      <w:r w:rsidR="007407B7">
        <w:rPr>
          <w:rFonts w:eastAsia="Times New Roman"/>
          <w:color w:val="000000"/>
          <w:sz w:val="28"/>
          <w:szCs w:val="28"/>
          <w:lang w:eastAsia="en-US"/>
        </w:rPr>
        <w:t xml:space="preserve"> </w:t>
      </w:r>
      <w:r w:rsidRPr="00CD4CDA">
        <w:rPr>
          <w:rFonts w:eastAsia="Times New Roman"/>
          <w:color w:val="000000"/>
          <w:sz w:val="28"/>
          <w:szCs w:val="28"/>
          <w:lang w:eastAsia="en-US"/>
        </w:rPr>
        <w:t>К.</w:t>
      </w:r>
      <w:r w:rsidR="00E9392D">
        <w:rPr>
          <w:rFonts w:eastAsia="Times New Roman"/>
          <w:color w:val="000000"/>
          <w:sz w:val="28"/>
          <w:szCs w:val="28"/>
          <w:lang w:eastAsia="en-US"/>
        </w:rPr>
        <w:t>,</w:t>
      </w:r>
      <w:r w:rsidR="005832E6">
        <w:rPr>
          <w:rFonts w:eastAsia="Times New Roman"/>
          <w:color w:val="000000"/>
          <w:sz w:val="28"/>
          <w:szCs w:val="28"/>
          <w:lang w:eastAsia="en-US"/>
        </w:rPr>
        <w:t xml:space="preserve"> </w:t>
      </w:r>
      <w:r w:rsidRPr="00CD4CDA">
        <w:rPr>
          <w:rFonts w:eastAsia="Times New Roman"/>
          <w:color w:val="000000"/>
          <w:sz w:val="28"/>
          <w:szCs w:val="28"/>
          <w:lang w:eastAsia="en-US"/>
        </w:rPr>
        <w:t>2006. С. 38</w:t>
      </w:r>
      <w:r w:rsidR="00E9392D">
        <w:rPr>
          <w:rFonts w:eastAsia="Times New Roman"/>
          <w:color w:val="000000"/>
          <w:sz w:val="28"/>
          <w:szCs w:val="28"/>
          <w:lang w:eastAsia="en-US"/>
        </w:rPr>
        <w:t>-</w:t>
      </w:r>
      <w:r w:rsidRPr="00CD4CDA">
        <w:rPr>
          <w:rFonts w:eastAsia="Times New Roman"/>
          <w:color w:val="000000"/>
          <w:sz w:val="28"/>
          <w:szCs w:val="28"/>
          <w:lang w:eastAsia="en-US"/>
        </w:rPr>
        <w:t xml:space="preserve">42 </w:t>
      </w:r>
      <w:r w:rsidR="005832E6">
        <w:rPr>
          <w:rFonts w:eastAsia="Times New Roman"/>
          <w:color w:val="000000"/>
          <w:sz w:val="28"/>
          <w:szCs w:val="28"/>
          <w:lang w:eastAsia="en-US"/>
        </w:rPr>
        <w:br/>
      </w:r>
      <w:r w:rsidRPr="00CD4CDA">
        <w:rPr>
          <w:rFonts w:eastAsia="Times New Roman"/>
          <w:color w:val="000000"/>
          <w:sz w:val="28"/>
          <w:szCs w:val="28"/>
          <w:lang w:eastAsia="en-US"/>
        </w:rPr>
        <w:t xml:space="preserve">(0,7 д.а., особисто автору належить 0,4 д.а.: методичні підходи статистичного аналізу загиблої площі сільськогосподарських культур в агропідприємствах-страхувальників України в результаті настання страхового </w:t>
      </w:r>
      <w:r w:rsidR="007407B7">
        <w:rPr>
          <w:rFonts w:eastAsia="Times New Roman"/>
          <w:color w:val="000000"/>
          <w:sz w:val="28"/>
          <w:szCs w:val="28"/>
          <w:lang w:eastAsia="en-US"/>
        </w:rPr>
        <w:t>випадку).</w:t>
      </w:r>
    </w:p>
    <w:p w:rsidR="004105E0" w:rsidRPr="007407B7" w:rsidRDefault="004105E0" w:rsidP="00B34B8C">
      <w:pPr>
        <w:spacing w:line="264" w:lineRule="auto"/>
        <w:ind w:firstLine="709"/>
        <w:jc w:val="both"/>
        <w:rPr>
          <w:rFonts w:eastAsia="Times New Roman"/>
          <w:b/>
          <w:i/>
          <w:color w:val="000000"/>
          <w:sz w:val="28"/>
          <w:szCs w:val="28"/>
          <w:lang w:eastAsia="en-US"/>
        </w:rPr>
      </w:pPr>
      <w:r w:rsidRPr="007407B7">
        <w:rPr>
          <w:rFonts w:eastAsia="Times New Roman"/>
          <w:color w:val="000000"/>
          <w:sz w:val="28"/>
          <w:szCs w:val="28"/>
          <w:lang w:eastAsia="en-US"/>
        </w:rPr>
        <w:t xml:space="preserve">3. </w:t>
      </w:r>
      <w:proofErr w:type="spellStart"/>
      <w:r w:rsidRPr="007407B7">
        <w:rPr>
          <w:rFonts w:eastAsia="Times New Roman"/>
          <w:color w:val="000000"/>
          <w:sz w:val="28"/>
          <w:szCs w:val="28"/>
          <w:lang w:eastAsia="en-US"/>
        </w:rPr>
        <w:t>Войтко</w:t>
      </w:r>
      <w:proofErr w:type="spellEnd"/>
      <w:r w:rsidRPr="007407B7">
        <w:rPr>
          <w:rFonts w:eastAsia="Times New Roman"/>
          <w:color w:val="000000"/>
          <w:sz w:val="28"/>
          <w:szCs w:val="28"/>
          <w:lang w:eastAsia="en-US"/>
        </w:rPr>
        <w:t xml:space="preserve"> </w:t>
      </w:r>
      <w:proofErr w:type="spellStart"/>
      <w:r w:rsidRPr="007407B7">
        <w:rPr>
          <w:rFonts w:eastAsia="Times New Roman"/>
          <w:color w:val="000000"/>
          <w:sz w:val="28"/>
          <w:szCs w:val="28"/>
          <w:lang w:eastAsia="en-US"/>
        </w:rPr>
        <w:t>О.В</w:t>
      </w:r>
      <w:proofErr w:type="spellEnd"/>
      <w:r w:rsidRPr="007407B7">
        <w:rPr>
          <w:rFonts w:eastAsia="Times New Roman"/>
          <w:color w:val="000000"/>
          <w:sz w:val="28"/>
          <w:szCs w:val="28"/>
          <w:lang w:eastAsia="en-US"/>
        </w:rPr>
        <w:t xml:space="preserve">. Методи управління ризиками в аграрному секторі / </w:t>
      </w:r>
      <w:proofErr w:type="spellStart"/>
      <w:r w:rsidRPr="007407B7">
        <w:rPr>
          <w:rFonts w:eastAsia="Times New Roman"/>
          <w:color w:val="000000"/>
          <w:sz w:val="28"/>
          <w:szCs w:val="28"/>
          <w:lang w:eastAsia="en-US"/>
        </w:rPr>
        <w:t>О.В</w:t>
      </w:r>
      <w:proofErr w:type="spellEnd"/>
      <w:r w:rsidRPr="007407B7">
        <w:rPr>
          <w:rFonts w:eastAsia="Times New Roman"/>
          <w:color w:val="000000"/>
          <w:sz w:val="28"/>
          <w:szCs w:val="28"/>
          <w:lang w:eastAsia="en-US"/>
        </w:rPr>
        <w:t xml:space="preserve">. </w:t>
      </w:r>
      <w:proofErr w:type="spellStart"/>
      <w:r w:rsidRPr="007407B7">
        <w:rPr>
          <w:rFonts w:eastAsia="Times New Roman"/>
          <w:color w:val="000000"/>
          <w:sz w:val="28"/>
          <w:szCs w:val="28"/>
          <w:lang w:eastAsia="en-US"/>
        </w:rPr>
        <w:t>Войтко</w:t>
      </w:r>
      <w:proofErr w:type="spellEnd"/>
      <w:r w:rsidRPr="007407B7">
        <w:rPr>
          <w:rFonts w:eastAsia="Times New Roman"/>
          <w:color w:val="000000"/>
          <w:sz w:val="28"/>
          <w:szCs w:val="28"/>
          <w:lang w:eastAsia="en-US"/>
        </w:rPr>
        <w:t xml:space="preserve"> // Економіка та підприємництво</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 xml:space="preserve">: </w:t>
      </w:r>
      <w:proofErr w:type="spellStart"/>
      <w:r w:rsidR="00E9392D">
        <w:rPr>
          <w:rFonts w:eastAsia="Times New Roman"/>
          <w:color w:val="000000"/>
          <w:sz w:val="28"/>
          <w:szCs w:val="28"/>
          <w:lang w:eastAsia="en-US"/>
        </w:rPr>
        <w:t>з</w:t>
      </w:r>
      <w:r w:rsidR="00E9392D" w:rsidRPr="007407B7">
        <w:rPr>
          <w:rFonts w:eastAsia="Times New Roman"/>
          <w:color w:val="000000"/>
          <w:sz w:val="28"/>
          <w:szCs w:val="28"/>
          <w:lang w:eastAsia="en-US"/>
        </w:rPr>
        <w:t>б</w:t>
      </w:r>
      <w:proofErr w:type="spellEnd"/>
      <w:r w:rsidR="00E9392D">
        <w:rPr>
          <w:rFonts w:eastAsia="Times New Roman"/>
          <w:color w:val="000000"/>
          <w:sz w:val="28"/>
          <w:szCs w:val="28"/>
          <w:lang w:eastAsia="en-US"/>
        </w:rPr>
        <w:t>.</w:t>
      </w:r>
      <w:r w:rsidR="00E9392D" w:rsidRPr="007407B7">
        <w:rPr>
          <w:rFonts w:eastAsia="Times New Roman"/>
          <w:color w:val="000000"/>
          <w:sz w:val="28"/>
          <w:szCs w:val="28"/>
          <w:lang w:eastAsia="en-US"/>
        </w:rPr>
        <w:t xml:space="preserve"> наук</w:t>
      </w:r>
      <w:r w:rsidR="00E9392D">
        <w:rPr>
          <w:rFonts w:eastAsia="Times New Roman"/>
          <w:color w:val="000000"/>
          <w:sz w:val="28"/>
          <w:szCs w:val="28"/>
          <w:lang w:eastAsia="en-US"/>
        </w:rPr>
        <w:t>.</w:t>
      </w:r>
      <w:r w:rsidR="00E9392D" w:rsidRPr="007407B7">
        <w:rPr>
          <w:rFonts w:eastAsia="Times New Roman"/>
          <w:color w:val="000000"/>
          <w:sz w:val="28"/>
          <w:szCs w:val="28"/>
          <w:lang w:eastAsia="en-US"/>
        </w:rPr>
        <w:t xml:space="preserve"> пр</w:t>
      </w:r>
      <w:r w:rsidR="00E9392D">
        <w:rPr>
          <w:rFonts w:eastAsia="Times New Roman"/>
          <w:color w:val="000000"/>
          <w:sz w:val="28"/>
          <w:szCs w:val="28"/>
          <w:lang w:eastAsia="en-US"/>
        </w:rPr>
        <w:t>.</w:t>
      </w:r>
      <w:r w:rsidR="00E9392D" w:rsidRPr="007407B7">
        <w:rPr>
          <w:rFonts w:eastAsia="Times New Roman"/>
          <w:color w:val="000000"/>
          <w:sz w:val="28"/>
          <w:szCs w:val="28"/>
          <w:lang w:eastAsia="en-US"/>
        </w:rPr>
        <w:t xml:space="preserve"> </w:t>
      </w:r>
      <w:r w:rsidRPr="007407B7">
        <w:rPr>
          <w:rFonts w:eastAsia="Times New Roman"/>
          <w:color w:val="000000"/>
          <w:sz w:val="28"/>
          <w:szCs w:val="28"/>
          <w:lang w:eastAsia="en-US"/>
        </w:rPr>
        <w:t xml:space="preserve">молодих учених та аспірантів. </w:t>
      </w:r>
      <w:r w:rsidR="00E9392D">
        <w:rPr>
          <w:rFonts w:eastAsia="Times New Roman"/>
          <w:color w:val="000000"/>
          <w:sz w:val="28"/>
          <w:szCs w:val="28"/>
          <w:lang w:eastAsia="en-US"/>
        </w:rPr>
        <w:t xml:space="preserve">– </w:t>
      </w:r>
      <w:proofErr w:type="spellStart"/>
      <w:r w:rsidRPr="007407B7">
        <w:rPr>
          <w:rFonts w:eastAsia="Times New Roman"/>
          <w:color w:val="000000"/>
          <w:sz w:val="28"/>
          <w:szCs w:val="28"/>
          <w:lang w:eastAsia="en-US"/>
        </w:rPr>
        <w:t>Вип</w:t>
      </w:r>
      <w:proofErr w:type="spellEnd"/>
      <w:r w:rsidRPr="007407B7">
        <w:rPr>
          <w:rFonts w:eastAsia="Times New Roman"/>
          <w:color w:val="000000"/>
          <w:sz w:val="28"/>
          <w:szCs w:val="28"/>
          <w:lang w:eastAsia="en-US"/>
        </w:rPr>
        <w:t>.</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21. – К.</w:t>
      </w:r>
      <w:r w:rsidR="00E9392D">
        <w:rPr>
          <w:rFonts w:eastAsia="Times New Roman"/>
          <w:color w:val="000000"/>
          <w:sz w:val="28"/>
          <w:szCs w:val="28"/>
          <w:lang w:eastAsia="en-US"/>
        </w:rPr>
        <w:t>,</w:t>
      </w:r>
      <w:r w:rsidRPr="007407B7">
        <w:rPr>
          <w:rFonts w:eastAsia="Times New Roman"/>
          <w:color w:val="000000"/>
          <w:sz w:val="28"/>
          <w:szCs w:val="28"/>
          <w:lang w:eastAsia="en-US"/>
        </w:rPr>
        <w:t xml:space="preserve"> 2008. </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С. 316</w:t>
      </w:r>
      <w:r w:rsidR="00B169A1">
        <w:rPr>
          <w:rFonts w:eastAsia="Times New Roman"/>
          <w:color w:val="000000"/>
          <w:sz w:val="28"/>
          <w:szCs w:val="28"/>
          <w:lang w:eastAsia="en-US"/>
        </w:rPr>
        <w:t>-</w:t>
      </w:r>
      <w:r w:rsidRPr="007407B7">
        <w:rPr>
          <w:rFonts w:eastAsia="Times New Roman"/>
          <w:color w:val="000000"/>
          <w:sz w:val="28"/>
          <w:szCs w:val="28"/>
          <w:lang w:eastAsia="en-US"/>
        </w:rPr>
        <w:t>324 (0,6 д.а.)</w:t>
      </w:r>
      <w:r w:rsidR="007407B7">
        <w:rPr>
          <w:rFonts w:eastAsia="Times New Roman"/>
          <w:color w:val="000000"/>
          <w:sz w:val="28"/>
          <w:szCs w:val="28"/>
          <w:lang w:eastAsia="en-US"/>
        </w:rPr>
        <w:t>.</w:t>
      </w:r>
    </w:p>
    <w:p w:rsidR="004105E0" w:rsidRPr="007407B7" w:rsidRDefault="004105E0" w:rsidP="00B34B8C">
      <w:pPr>
        <w:spacing w:line="264" w:lineRule="auto"/>
        <w:ind w:firstLine="709"/>
        <w:jc w:val="both"/>
        <w:rPr>
          <w:rFonts w:eastAsia="Times New Roman"/>
          <w:b/>
          <w:i/>
          <w:color w:val="000000"/>
          <w:sz w:val="28"/>
          <w:szCs w:val="28"/>
          <w:lang w:eastAsia="en-US"/>
        </w:rPr>
      </w:pPr>
      <w:r w:rsidRPr="007407B7">
        <w:rPr>
          <w:rFonts w:eastAsia="Times New Roman"/>
          <w:color w:val="000000"/>
          <w:sz w:val="28"/>
          <w:szCs w:val="28"/>
          <w:lang w:eastAsia="en-US"/>
        </w:rPr>
        <w:t>4.</w:t>
      </w:r>
      <w:r w:rsidR="00D67E82">
        <w:rPr>
          <w:rFonts w:eastAsia="Times New Roman"/>
          <w:color w:val="000000"/>
          <w:sz w:val="28"/>
          <w:szCs w:val="28"/>
          <w:lang w:eastAsia="en-US"/>
        </w:rPr>
        <w:t> </w:t>
      </w:r>
      <w:proofErr w:type="spellStart"/>
      <w:r w:rsidRPr="007407B7">
        <w:rPr>
          <w:rFonts w:eastAsia="Times New Roman"/>
          <w:color w:val="000000"/>
          <w:sz w:val="28"/>
          <w:szCs w:val="28"/>
          <w:lang w:eastAsia="en-US"/>
        </w:rPr>
        <w:t>Войтко</w:t>
      </w:r>
      <w:proofErr w:type="spellEnd"/>
      <w:r w:rsidR="00D67E82">
        <w:rPr>
          <w:rFonts w:eastAsia="Times New Roman"/>
          <w:color w:val="000000"/>
          <w:sz w:val="28"/>
          <w:szCs w:val="28"/>
          <w:lang w:eastAsia="en-US"/>
        </w:rPr>
        <w:t> </w:t>
      </w:r>
      <w:proofErr w:type="spellStart"/>
      <w:r w:rsidRPr="007407B7">
        <w:rPr>
          <w:rFonts w:eastAsia="Times New Roman"/>
          <w:color w:val="000000"/>
          <w:sz w:val="28"/>
          <w:szCs w:val="28"/>
          <w:lang w:eastAsia="en-US"/>
        </w:rPr>
        <w:t>О.В</w:t>
      </w:r>
      <w:proofErr w:type="spellEnd"/>
      <w:r w:rsidRPr="007407B7">
        <w:rPr>
          <w:rFonts w:eastAsia="Times New Roman"/>
          <w:color w:val="000000"/>
          <w:sz w:val="28"/>
          <w:szCs w:val="28"/>
          <w:lang w:eastAsia="en-US"/>
        </w:rPr>
        <w:t xml:space="preserve">. Організація праці з обліку збитків урожаю сільськогосподарської культури / </w:t>
      </w:r>
      <w:proofErr w:type="spellStart"/>
      <w:r w:rsidRPr="007407B7">
        <w:rPr>
          <w:rFonts w:eastAsia="Times New Roman"/>
          <w:color w:val="000000"/>
          <w:sz w:val="28"/>
          <w:szCs w:val="28"/>
          <w:lang w:eastAsia="en-US"/>
        </w:rPr>
        <w:t>О.В</w:t>
      </w:r>
      <w:proofErr w:type="spellEnd"/>
      <w:r w:rsidRPr="007407B7">
        <w:rPr>
          <w:rFonts w:eastAsia="Times New Roman"/>
          <w:color w:val="000000"/>
          <w:sz w:val="28"/>
          <w:szCs w:val="28"/>
          <w:lang w:eastAsia="en-US"/>
        </w:rPr>
        <w:t xml:space="preserve">. </w:t>
      </w:r>
      <w:proofErr w:type="spellStart"/>
      <w:r w:rsidRPr="007407B7">
        <w:rPr>
          <w:rFonts w:eastAsia="Times New Roman"/>
          <w:color w:val="000000"/>
          <w:sz w:val="28"/>
          <w:szCs w:val="28"/>
          <w:lang w:eastAsia="en-US"/>
        </w:rPr>
        <w:t>Войтко</w:t>
      </w:r>
      <w:proofErr w:type="spellEnd"/>
      <w:r w:rsidRPr="007407B7">
        <w:rPr>
          <w:rFonts w:eastAsia="Times New Roman"/>
          <w:color w:val="000000"/>
          <w:sz w:val="28"/>
          <w:szCs w:val="28"/>
          <w:lang w:eastAsia="en-US"/>
        </w:rPr>
        <w:t xml:space="preserve"> // Вісник Криворізького економічного інституту </w:t>
      </w:r>
      <w:proofErr w:type="spellStart"/>
      <w:r w:rsidRPr="007407B7">
        <w:rPr>
          <w:rFonts w:eastAsia="Times New Roman"/>
          <w:color w:val="000000"/>
          <w:sz w:val="28"/>
          <w:szCs w:val="28"/>
          <w:lang w:eastAsia="en-US"/>
        </w:rPr>
        <w:t>КНЕУ</w:t>
      </w:r>
      <w:proofErr w:type="spellEnd"/>
      <w:r w:rsidR="00E9392D">
        <w:rPr>
          <w:rFonts w:eastAsia="Times New Roman"/>
          <w:color w:val="000000"/>
          <w:sz w:val="28"/>
          <w:szCs w:val="28"/>
          <w:lang w:eastAsia="en-US"/>
        </w:rPr>
        <w:t xml:space="preserve"> </w:t>
      </w:r>
      <w:r w:rsidRPr="007407B7">
        <w:rPr>
          <w:rFonts w:eastAsia="Times New Roman"/>
          <w:color w:val="000000"/>
          <w:sz w:val="28"/>
          <w:szCs w:val="28"/>
          <w:lang w:eastAsia="en-US"/>
        </w:rPr>
        <w:t xml:space="preserve">: </w:t>
      </w:r>
      <w:proofErr w:type="spellStart"/>
      <w:r w:rsidR="00E9392D">
        <w:rPr>
          <w:rFonts w:eastAsia="Times New Roman"/>
          <w:color w:val="000000"/>
          <w:sz w:val="28"/>
          <w:szCs w:val="28"/>
          <w:lang w:eastAsia="en-US"/>
        </w:rPr>
        <w:t>з</w:t>
      </w:r>
      <w:r w:rsidR="00E9392D" w:rsidRPr="007407B7">
        <w:rPr>
          <w:rFonts w:eastAsia="Times New Roman"/>
          <w:color w:val="000000"/>
          <w:sz w:val="28"/>
          <w:szCs w:val="28"/>
          <w:lang w:eastAsia="en-US"/>
        </w:rPr>
        <w:t>б</w:t>
      </w:r>
      <w:proofErr w:type="spellEnd"/>
      <w:r w:rsidR="00E9392D">
        <w:rPr>
          <w:rFonts w:eastAsia="Times New Roman"/>
          <w:color w:val="000000"/>
          <w:sz w:val="28"/>
          <w:szCs w:val="28"/>
          <w:lang w:eastAsia="en-US"/>
        </w:rPr>
        <w:t>.</w:t>
      </w:r>
      <w:r w:rsidR="00E9392D" w:rsidRPr="007407B7">
        <w:rPr>
          <w:rFonts w:eastAsia="Times New Roman"/>
          <w:color w:val="000000"/>
          <w:sz w:val="28"/>
          <w:szCs w:val="28"/>
          <w:lang w:eastAsia="en-US"/>
        </w:rPr>
        <w:t xml:space="preserve"> наук</w:t>
      </w:r>
      <w:r w:rsidR="00E9392D">
        <w:rPr>
          <w:rFonts w:eastAsia="Times New Roman"/>
          <w:color w:val="000000"/>
          <w:sz w:val="28"/>
          <w:szCs w:val="28"/>
          <w:lang w:eastAsia="en-US"/>
        </w:rPr>
        <w:t>.</w:t>
      </w:r>
      <w:r w:rsidR="00E9392D" w:rsidRPr="007407B7">
        <w:rPr>
          <w:rFonts w:eastAsia="Times New Roman"/>
          <w:color w:val="000000"/>
          <w:sz w:val="28"/>
          <w:szCs w:val="28"/>
          <w:lang w:eastAsia="en-US"/>
        </w:rPr>
        <w:t xml:space="preserve"> </w:t>
      </w:r>
      <w:r w:rsidRPr="007407B7">
        <w:rPr>
          <w:rFonts w:eastAsia="Times New Roman"/>
          <w:color w:val="000000"/>
          <w:sz w:val="28"/>
          <w:szCs w:val="28"/>
          <w:lang w:eastAsia="en-US"/>
        </w:rPr>
        <w:t xml:space="preserve">пр. </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 3 (27). – Кривий Ріг</w:t>
      </w:r>
      <w:r w:rsidR="00E9392D">
        <w:rPr>
          <w:rFonts w:eastAsia="Times New Roman"/>
          <w:color w:val="000000"/>
          <w:sz w:val="28"/>
          <w:szCs w:val="28"/>
          <w:lang w:eastAsia="en-US"/>
        </w:rPr>
        <w:t>,</w:t>
      </w:r>
      <w:r w:rsidRPr="007407B7">
        <w:rPr>
          <w:rFonts w:eastAsia="Times New Roman"/>
          <w:color w:val="000000"/>
          <w:sz w:val="28"/>
          <w:szCs w:val="28"/>
          <w:lang w:eastAsia="en-US"/>
        </w:rPr>
        <w:t xml:space="preserve"> 2011. </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С. 62</w:t>
      </w:r>
      <w:r w:rsidR="00E9392D">
        <w:rPr>
          <w:rFonts w:eastAsia="Times New Roman"/>
          <w:color w:val="000000"/>
          <w:sz w:val="28"/>
          <w:szCs w:val="28"/>
          <w:lang w:eastAsia="en-US"/>
        </w:rPr>
        <w:t>-</w:t>
      </w:r>
      <w:r w:rsidRPr="007407B7">
        <w:rPr>
          <w:rFonts w:eastAsia="Times New Roman"/>
          <w:color w:val="000000"/>
          <w:sz w:val="28"/>
          <w:szCs w:val="28"/>
          <w:lang w:eastAsia="en-US"/>
        </w:rPr>
        <w:t>65 (0,2 д.а.)</w:t>
      </w:r>
      <w:r w:rsidR="007407B7">
        <w:rPr>
          <w:rFonts w:eastAsia="Times New Roman"/>
          <w:color w:val="000000"/>
          <w:sz w:val="28"/>
          <w:szCs w:val="28"/>
          <w:lang w:eastAsia="en-US"/>
        </w:rPr>
        <w:t>.</w:t>
      </w:r>
    </w:p>
    <w:p w:rsidR="004105E0" w:rsidRPr="007407B7" w:rsidRDefault="004105E0" w:rsidP="00B34B8C">
      <w:pPr>
        <w:spacing w:line="264" w:lineRule="auto"/>
        <w:ind w:firstLine="709"/>
        <w:jc w:val="both"/>
        <w:rPr>
          <w:rFonts w:eastAsia="Times New Roman"/>
          <w:b/>
          <w:i/>
          <w:color w:val="000000"/>
          <w:sz w:val="28"/>
          <w:szCs w:val="28"/>
          <w:lang w:eastAsia="en-US"/>
        </w:rPr>
      </w:pPr>
      <w:r w:rsidRPr="007407B7">
        <w:rPr>
          <w:rFonts w:eastAsia="Times New Roman"/>
          <w:color w:val="000000"/>
          <w:sz w:val="28"/>
          <w:szCs w:val="28"/>
          <w:lang w:eastAsia="en-US"/>
        </w:rPr>
        <w:t xml:space="preserve">5. </w:t>
      </w:r>
      <w:proofErr w:type="spellStart"/>
      <w:r w:rsidRPr="007407B7">
        <w:rPr>
          <w:rFonts w:eastAsia="Times New Roman"/>
          <w:color w:val="000000"/>
          <w:sz w:val="28"/>
          <w:szCs w:val="28"/>
          <w:lang w:eastAsia="en-US"/>
        </w:rPr>
        <w:t>Войтко</w:t>
      </w:r>
      <w:proofErr w:type="spellEnd"/>
      <w:r w:rsidRPr="007407B7">
        <w:rPr>
          <w:rFonts w:eastAsia="Times New Roman"/>
          <w:color w:val="000000"/>
          <w:sz w:val="28"/>
          <w:szCs w:val="28"/>
          <w:lang w:eastAsia="en-US"/>
        </w:rPr>
        <w:t xml:space="preserve"> </w:t>
      </w:r>
      <w:proofErr w:type="spellStart"/>
      <w:r w:rsidRPr="007407B7">
        <w:rPr>
          <w:rFonts w:eastAsia="Times New Roman"/>
          <w:color w:val="000000"/>
          <w:sz w:val="28"/>
          <w:szCs w:val="28"/>
          <w:lang w:eastAsia="en-US"/>
        </w:rPr>
        <w:t>О.В</w:t>
      </w:r>
      <w:proofErr w:type="spellEnd"/>
      <w:r w:rsidRPr="007407B7">
        <w:rPr>
          <w:rFonts w:eastAsia="Times New Roman"/>
          <w:color w:val="000000"/>
          <w:sz w:val="28"/>
          <w:szCs w:val="28"/>
          <w:lang w:eastAsia="en-US"/>
        </w:rPr>
        <w:t xml:space="preserve">. Вибіркові обстеження збитків урожаю сільськогосподарських культур / </w:t>
      </w:r>
      <w:proofErr w:type="spellStart"/>
      <w:r w:rsidRPr="007407B7">
        <w:rPr>
          <w:rFonts w:eastAsia="Times New Roman"/>
          <w:color w:val="000000"/>
          <w:sz w:val="28"/>
          <w:szCs w:val="28"/>
          <w:lang w:eastAsia="en-US"/>
        </w:rPr>
        <w:t>О.В</w:t>
      </w:r>
      <w:proofErr w:type="spellEnd"/>
      <w:r w:rsidRPr="007407B7">
        <w:rPr>
          <w:rFonts w:eastAsia="Times New Roman"/>
          <w:color w:val="000000"/>
          <w:sz w:val="28"/>
          <w:szCs w:val="28"/>
          <w:lang w:eastAsia="en-US"/>
        </w:rPr>
        <w:t xml:space="preserve">. </w:t>
      </w:r>
      <w:proofErr w:type="spellStart"/>
      <w:r w:rsidRPr="007407B7">
        <w:rPr>
          <w:rFonts w:eastAsia="Times New Roman"/>
          <w:color w:val="000000"/>
          <w:sz w:val="28"/>
          <w:szCs w:val="28"/>
          <w:lang w:eastAsia="en-US"/>
        </w:rPr>
        <w:t>Войтко</w:t>
      </w:r>
      <w:proofErr w:type="spellEnd"/>
      <w:r w:rsidRPr="007407B7">
        <w:rPr>
          <w:rFonts w:eastAsia="Times New Roman"/>
          <w:color w:val="000000"/>
          <w:sz w:val="28"/>
          <w:szCs w:val="28"/>
          <w:lang w:eastAsia="en-US"/>
        </w:rPr>
        <w:t xml:space="preserve"> // Формування ринкової економіки</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 xml:space="preserve">: </w:t>
      </w:r>
      <w:proofErr w:type="spellStart"/>
      <w:r w:rsidR="00E9392D">
        <w:rPr>
          <w:rFonts w:eastAsia="Times New Roman"/>
          <w:color w:val="000000"/>
          <w:sz w:val="28"/>
          <w:szCs w:val="28"/>
          <w:lang w:eastAsia="en-US"/>
        </w:rPr>
        <w:t>з</w:t>
      </w:r>
      <w:r w:rsidR="00E9392D" w:rsidRPr="007407B7">
        <w:rPr>
          <w:rFonts w:eastAsia="Times New Roman"/>
          <w:color w:val="000000"/>
          <w:sz w:val="28"/>
          <w:szCs w:val="28"/>
          <w:lang w:eastAsia="en-US"/>
        </w:rPr>
        <w:t>б</w:t>
      </w:r>
      <w:proofErr w:type="spellEnd"/>
      <w:r w:rsidR="00E9392D">
        <w:rPr>
          <w:rFonts w:eastAsia="Times New Roman"/>
          <w:color w:val="000000"/>
          <w:sz w:val="28"/>
          <w:szCs w:val="28"/>
          <w:lang w:eastAsia="en-US"/>
        </w:rPr>
        <w:t>.</w:t>
      </w:r>
      <w:r w:rsidR="00E9392D" w:rsidRPr="007407B7">
        <w:rPr>
          <w:rFonts w:eastAsia="Times New Roman"/>
          <w:color w:val="000000"/>
          <w:sz w:val="28"/>
          <w:szCs w:val="28"/>
          <w:lang w:eastAsia="en-US"/>
        </w:rPr>
        <w:t xml:space="preserve"> наук</w:t>
      </w:r>
      <w:r w:rsidR="00E9392D">
        <w:rPr>
          <w:rFonts w:eastAsia="Times New Roman"/>
          <w:color w:val="000000"/>
          <w:sz w:val="28"/>
          <w:szCs w:val="28"/>
          <w:lang w:eastAsia="en-US"/>
        </w:rPr>
        <w:t>.</w:t>
      </w:r>
      <w:r w:rsidR="00E9392D" w:rsidRPr="007407B7">
        <w:rPr>
          <w:rFonts w:eastAsia="Times New Roman"/>
          <w:color w:val="000000"/>
          <w:sz w:val="28"/>
          <w:szCs w:val="28"/>
          <w:lang w:eastAsia="en-US"/>
        </w:rPr>
        <w:t xml:space="preserve"> пр</w:t>
      </w:r>
      <w:r w:rsidR="00E9392D">
        <w:rPr>
          <w:rFonts w:eastAsia="Times New Roman"/>
          <w:color w:val="000000"/>
          <w:sz w:val="28"/>
          <w:szCs w:val="28"/>
          <w:lang w:eastAsia="en-US"/>
        </w:rPr>
        <w:t>.</w:t>
      </w:r>
      <w:r w:rsidR="00E9392D" w:rsidRPr="007407B7">
        <w:rPr>
          <w:rFonts w:eastAsia="Times New Roman"/>
          <w:color w:val="000000"/>
          <w:sz w:val="28"/>
          <w:szCs w:val="28"/>
          <w:lang w:eastAsia="en-US"/>
        </w:rPr>
        <w:t xml:space="preserve"> </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 xml:space="preserve">у 2-х ч. </w:t>
      </w:r>
      <w:r w:rsidR="00E9392D">
        <w:rPr>
          <w:rFonts w:eastAsia="Times New Roman"/>
          <w:color w:val="000000"/>
          <w:sz w:val="28"/>
          <w:szCs w:val="28"/>
          <w:lang w:eastAsia="en-US"/>
        </w:rPr>
        <w:t xml:space="preserve">– </w:t>
      </w:r>
      <w:proofErr w:type="spellStart"/>
      <w:r w:rsidRPr="007407B7">
        <w:rPr>
          <w:rFonts w:eastAsia="Times New Roman"/>
          <w:color w:val="000000"/>
          <w:sz w:val="28"/>
          <w:szCs w:val="28"/>
          <w:lang w:eastAsia="en-US"/>
        </w:rPr>
        <w:t>Вип</w:t>
      </w:r>
      <w:proofErr w:type="spellEnd"/>
      <w:r w:rsidRPr="007407B7">
        <w:rPr>
          <w:rFonts w:eastAsia="Times New Roman"/>
          <w:color w:val="000000"/>
          <w:sz w:val="28"/>
          <w:szCs w:val="28"/>
          <w:lang w:eastAsia="en-US"/>
        </w:rPr>
        <w:t xml:space="preserve">. 26. </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Ч</w:t>
      </w:r>
      <w:r w:rsidR="00B169A1">
        <w:rPr>
          <w:rFonts w:eastAsia="Times New Roman"/>
          <w:color w:val="000000"/>
          <w:sz w:val="28"/>
          <w:szCs w:val="28"/>
          <w:lang w:eastAsia="en-US"/>
        </w:rPr>
        <w:t>.</w:t>
      </w:r>
      <w:r w:rsidRPr="007407B7">
        <w:rPr>
          <w:rFonts w:eastAsia="Times New Roman"/>
          <w:color w:val="000000"/>
          <w:sz w:val="28"/>
          <w:szCs w:val="28"/>
          <w:lang w:eastAsia="en-US"/>
        </w:rPr>
        <w:t xml:space="preserve"> 1. –</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К.</w:t>
      </w:r>
      <w:r w:rsidR="00E9392D">
        <w:rPr>
          <w:rFonts w:eastAsia="Times New Roman"/>
          <w:color w:val="000000"/>
          <w:sz w:val="28"/>
          <w:szCs w:val="28"/>
          <w:lang w:eastAsia="en-US"/>
        </w:rPr>
        <w:t>,</w:t>
      </w:r>
      <w:r w:rsidRPr="007407B7">
        <w:rPr>
          <w:rFonts w:eastAsia="Times New Roman"/>
          <w:color w:val="000000"/>
          <w:sz w:val="28"/>
          <w:szCs w:val="28"/>
          <w:lang w:eastAsia="en-US"/>
        </w:rPr>
        <w:t xml:space="preserve"> 2011. </w:t>
      </w:r>
      <w:r w:rsidR="00E9392D">
        <w:rPr>
          <w:rFonts w:eastAsia="Times New Roman"/>
          <w:color w:val="000000"/>
          <w:sz w:val="28"/>
          <w:szCs w:val="28"/>
          <w:lang w:eastAsia="en-US"/>
        </w:rPr>
        <w:t xml:space="preserve">– </w:t>
      </w:r>
      <w:r w:rsidRPr="007407B7">
        <w:rPr>
          <w:rFonts w:eastAsia="Times New Roman"/>
          <w:color w:val="000000"/>
          <w:sz w:val="28"/>
          <w:szCs w:val="28"/>
          <w:lang w:eastAsia="en-US"/>
        </w:rPr>
        <w:t>С. 399</w:t>
      </w:r>
      <w:r w:rsidR="00E9392D">
        <w:rPr>
          <w:rFonts w:eastAsia="Times New Roman"/>
          <w:color w:val="000000"/>
          <w:sz w:val="28"/>
          <w:szCs w:val="28"/>
          <w:lang w:eastAsia="en-US"/>
        </w:rPr>
        <w:t>-</w:t>
      </w:r>
      <w:r w:rsidRPr="007407B7">
        <w:rPr>
          <w:rFonts w:eastAsia="Times New Roman"/>
          <w:color w:val="000000"/>
          <w:sz w:val="28"/>
          <w:szCs w:val="28"/>
          <w:lang w:eastAsia="en-US"/>
        </w:rPr>
        <w:t>411 (0,8 д.а.).</w:t>
      </w:r>
    </w:p>
    <w:p w:rsidR="004105E0" w:rsidRPr="007407B7" w:rsidRDefault="004105E0" w:rsidP="00B34B8C">
      <w:pPr>
        <w:spacing w:line="264" w:lineRule="auto"/>
        <w:ind w:firstLine="709"/>
        <w:jc w:val="both"/>
        <w:rPr>
          <w:color w:val="000000"/>
          <w:sz w:val="28"/>
          <w:szCs w:val="28"/>
          <w:lang w:eastAsia="en-US"/>
        </w:rPr>
      </w:pPr>
      <w:r w:rsidRPr="007407B7">
        <w:rPr>
          <w:color w:val="000000"/>
          <w:sz w:val="28"/>
          <w:szCs w:val="28"/>
          <w:lang w:eastAsia="en-US"/>
        </w:rPr>
        <w:t xml:space="preserve">6. </w:t>
      </w:r>
      <w:proofErr w:type="spellStart"/>
      <w:r w:rsidRPr="007407B7">
        <w:rPr>
          <w:color w:val="000000"/>
          <w:sz w:val="28"/>
          <w:szCs w:val="28"/>
          <w:lang w:eastAsia="en-US"/>
        </w:rPr>
        <w:t>Войтко</w:t>
      </w:r>
      <w:proofErr w:type="spellEnd"/>
      <w:r w:rsidRPr="007407B7">
        <w:rPr>
          <w:color w:val="000000"/>
          <w:sz w:val="28"/>
          <w:szCs w:val="28"/>
          <w:lang w:eastAsia="en-US"/>
        </w:rPr>
        <w:t xml:space="preserve"> </w:t>
      </w:r>
      <w:proofErr w:type="spellStart"/>
      <w:r w:rsidRPr="007407B7">
        <w:rPr>
          <w:color w:val="000000"/>
          <w:sz w:val="28"/>
          <w:szCs w:val="28"/>
          <w:lang w:eastAsia="en-US"/>
        </w:rPr>
        <w:t>О.В</w:t>
      </w:r>
      <w:proofErr w:type="spellEnd"/>
      <w:r w:rsidRPr="007407B7">
        <w:rPr>
          <w:color w:val="000000"/>
          <w:sz w:val="28"/>
          <w:szCs w:val="28"/>
          <w:lang w:eastAsia="en-US"/>
        </w:rPr>
        <w:t xml:space="preserve">. Оцінка збитків врожаю сільськогосподарських культур при настанні страхового випадку [Електронний ресурс] / О. В. </w:t>
      </w:r>
      <w:proofErr w:type="spellStart"/>
      <w:r w:rsidRPr="007407B7">
        <w:rPr>
          <w:color w:val="000000"/>
          <w:sz w:val="28"/>
          <w:szCs w:val="28"/>
          <w:lang w:eastAsia="en-US"/>
        </w:rPr>
        <w:t>Войтко</w:t>
      </w:r>
      <w:proofErr w:type="spellEnd"/>
      <w:r w:rsidRPr="007407B7">
        <w:rPr>
          <w:color w:val="000000"/>
          <w:sz w:val="28"/>
          <w:szCs w:val="28"/>
          <w:lang w:eastAsia="en-US"/>
        </w:rPr>
        <w:t xml:space="preserve"> // Ефективна економіка.</w:t>
      </w:r>
      <w:r w:rsidR="00B169A1">
        <w:rPr>
          <w:color w:val="000000"/>
          <w:sz w:val="28"/>
          <w:szCs w:val="28"/>
          <w:lang w:eastAsia="en-US"/>
        </w:rPr>
        <w:t xml:space="preserve"> – </w:t>
      </w:r>
      <w:r w:rsidRPr="007407B7">
        <w:rPr>
          <w:color w:val="000000"/>
          <w:sz w:val="28"/>
          <w:szCs w:val="28"/>
          <w:lang w:eastAsia="en-US"/>
        </w:rPr>
        <w:t>2013. – № 4. – Режим доступу</w:t>
      </w:r>
      <w:r w:rsidR="00E9392D">
        <w:rPr>
          <w:color w:val="000000"/>
          <w:sz w:val="28"/>
          <w:szCs w:val="28"/>
          <w:lang w:eastAsia="en-US"/>
        </w:rPr>
        <w:t xml:space="preserve"> </w:t>
      </w:r>
      <w:r w:rsidRPr="007407B7">
        <w:rPr>
          <w:color w:val="000000"/>
          <w:sz w:val="28"/>
          <w:szCs w:val="28"/>
          <w:lang w:eastAsia="en-US"/>
        </w:rPr>
        <w:t xml:space="preserve">: </w:t>
      </w:r>
      <w:hyperlink r:id="rId12" w:history="1">
        <w:r w:rsidRPr="007407B7">
          <w:rPr>
            <w:color w:val="000000"/>
            <w:sz w:val="28"/>
            <w:szCs w:val="28"/>
            <w:u w:val="single"/>
            <w:lang w:eastAsia="en-US"/>
          </w:rPr>
          <w:t>http://www.economy.nayka.com.ua</w:t>
        </w:r>
      </w:hyperlink>
      <w:r w:rsidR="001E7161">
        <w:rPr>
          <w:color w:val="000000"/>
        </w:rPr>
        <w:t xml:space="preserve">          </w:t>
      </w:r>
      <w:r w:rsidRPr="007407B7">
        <w:rPr>
          <w:color w:val="000000"/>
          <w:sz w:val="28"/>
          <w:szCs w:val="28"/>
          <w:lang w:eastAsia="en-US"/>
        </w:rPr>
        <w:t xml:space="preserve"> (0,6 д.а.).</w:t>
      </w:r>
    </w:p>
    <w:p w:rsidR="004105E0" w:rsidRPr="007407B7" w:rsidRDefault="004105E0" w:rsidP="00B34B8C">
      <w:pPr>
        <w:spacing w:line="264" w:lineRule="auto"/>
        <w:ind w:firstLine="709"/>
        <w:jc w:val="both"/>
        <w:rPr>
          <w:color w:val="000000"/>
          <w:sz w:val="28"/>
          <w:szCs w:val="28"/>
          <w:lang w:eastAsia="en-US"/>
        </w:rPr>
      </w:pPr>
      <w:r w:rsidRPr="007407B7">
        <w:rPr>
          <w:color w:val="000000"/>
          <w:sz w:val="28"/>
          <w:szCs w:val="28"/>
          <w:lang w:eastAsia="en-US"/>
        </w:rPr>
        <w:t xml:space="preserve">7. </w:t>
      </w:r>
      <w:proofErr w:type="spellStart"/>
      <w:r w:rsidRPr="007407B7">
        <w:rPr>
          <w:color w:val="000000"/>
          <w:sz w:val="28"/>
          <w:szCs w:val="28"/>
          <w:lang w:eastAsia="en-US"/>
        </w:rPr>
        <w:t>Войтко</w:t>
      </w:r>
      <w:proofErr w:type="spellEnd"/>
      <w:r w:rsidRPr="007407B7">
        <w:rPr>
          <w:color w:val="000000"/>
          <w:sz w:val="28"/>
          <w:szCs w:val="28"/>
          <w:lang w:eastAsia="en-US"/>
        </w:rPr>
        <w:t xml:space="preserve"> </w:t>
      </w:r>
      <w:proofErr w:type="spellStart"/>
      <w:r w:rsidRPr="007407B7">
        <w:rPr>
          <w:color w:val="000000"/>
          <w:sz w:val="28"/>
          <w:szCs w:val="28"/>
          <w:lang w:eastAsia="en-US"/>
        </w:rPr>
        <w:t>О.В</w:t>
      </w:r>
      <w:proofErr w:type="spellEnd"/>
      <w:r w:rsidRPr="007407B7">
        <w:rPr>
          <w:color w:val="000000"/>
          <w:sz w:val="28"/>
          <w:szCs w:val="28"/>
          <w:lang w:eastAsia="en-US"/>
        </w:rPr>
        <w:t xml:space="preserve">. Основні етапи визначення шкоди, заподіяної застрахованим посівом та врожаю сільськогосподарських культур / </w:t>
      </w:r>
      <w:proofErr w:type="spellStart"/>
      <w:r w:rsidRPr="007407B7">
        <w:rPr>
          <w:color w:val="000000"/>
          <w:sz w:val="28"/>
          <w:szCs w:val="28"/>
          <w:lang w:eastAsia="en-US"/>
        </w:rPr>
        <w:t>О.В</w:t>
      </w:r>
      <w:proofErr w:type="spellEnd"/>
      <w:r w:rsidRPr="007407B7">
        <w:rPr>
          <w:color w:val="000000"/>
          <w:sz w:val="28"/>
          <w:szCs w:val="28"/>
          <w:lang w:eastAsia="en-US"/>
        </w:rPr>
        <w:t>. </w:t>
      </w:r>
      <w:proofErr w:type="spellStart"/>
      <w:r w:rsidRPr="007407B7">
        <w:rPr>
          <w:color w:val="000000"/>
          <w:sz w:val="28"/>
          <w:szCs w:val="28"/>
          <w:lang w:eastAsia="en-US"/>
        </w:rPr>
        <w:t>Войтко</w:t>
      </w:r>
      <w:proofErr w:type="spellEnd"/>
      <w:r w:rsidRPr="007407B7">
        <w:rPr>
          <w:color w:val="000000"/>
          <w:sz w:val="28"/>
          <w:szCs w:val="28"/>
          <w:lang w:eastAsia="en-US"/>
        </w:rPr>
        <w:t xml:space="preserve"> // Формування ринкових відносин в Україні</w:t>
      </w:r>
      <w:r w:rsidR="00E9392D">
        <w:rPr>
          <w:color w:val="000000"/>
          <w:sz w:val="28"/>
          <w:szCs w:val="28"/>
          <w:lang w:eastAsia="en-US"/>
        </w:rPr>
        <w:t xml:space="preserve"> </w:t>
      </w:r>
      <w:r w:rsidRPr="007407B7">
        <w:rPr>
          <w:color w:val="000000"/>
          <w:sz w:val="28"/>
          <w:szCs w:val="28"/>
          <w:lang w:eastAsia="en-US"/>
        </w:rPr>
        <w:t xml:space="preserve">: </w:t>
      </w:r>
      <w:proofErr w:type="spellStart"/>
      <w:r w:rsidR="00E9392D">
        <w:rPr>
          <w:color w:val="000000"/>
          <w:sz w:val="28"/>
          <w:szCs w:val="28"/>
          <w:lang w:eastAsia="en-US"/>
        </w:rPr>
        <w:t>з</w:t>
      </w:r>
      <w:r w:rsidR="00E9392D" w:rsidRPr="007407B7">
        <w:rPr>
          <w:color w:val="000000"/>
          <w:sz w:val="28"/>
          <w:szCs w:val="28"/>
          <w:lang w:eastAsia="en-US"/>
        </w:rPr>
        <w:t>б</w:t>
      </w:r>
      <w:proofErr w:type="spellEnd"/>
      <w:r w:rsidR="00E9392D">
        <w:rPr>
          <w:color w:val="000000"/>
          <w:sz w:val="28"/>
          <w:szCs w:val="28"/>
          <w:lang w:eastAsia="en-US"/>
        </w:rPr>
        <w:t>.</w:t>
      </w:r>
      <w:r w:rsidR="00E9392D" w:rsidRPr="007407B7">
        <w:rPr>
          <w:color w:val="000000"/>
          <w:sz w:val="28"/>
          <w:szCs w:val="28"/>
          <w:lang w:eastAsia="en-US"/>
        </w:rPr>
        <w:t xml:space="preserve"> наук</w:t>
      </w:r>
      <w:r w:rsidR="00E9392D">
        <w:rPr>
          <w:color w:val="000000"/>
          <w:sz w:val="28"/>
          <w:szCs w:val="28"/>
          <w:lang w:eastAsia="en-US"/>
        </w:rPr>
        <w:t>.</w:t>
      </w:r>
      <w:r w:rsidR="00E9392D" w:rsidRPr="007407B7">
        <w:rPr>
          <w:color w:val="000000"/>
          <w:sz w:val="28"/>
          <w:szCs w:val="28"/>
          <w:lang w:eastAsia="en-US"/>
        </w:rPr>
        <w:t xml:space="preserve"> пр</w:t>
      </w:r>
      <w:r w:rsidR="00E9392D">
        <w:rPr>
          <w:color w:val="000000"/>
          <w:sz w:val="28"/>
          <w:szCs w:val="28"/>
          <w:lang w:eastAsia="en-US"/>
        </w:rPr>
        <w:t>.</w:t>
      </w:r>
      <w:r w:rsidR="00E9392D" w:rsidRPr="007407B7">
        <w:rPr>
          <w:color w:val="000000"/>
          <w:sz w:val="28"/>
          <w:szCs w:val="28"/>
          <w:lang w:eastAsia="en-US"/>
        </w:rPr>
        <w:t xml:space="preserve"> </w:t>
      </w:r>
      <w:r w:rsidR="00E9392D">
        <w:rPr>
          <w:color w:val="000000"/>
          <w:sz w:val="28"/>
          <w:szCs w:val="28"/>
          <w:lang w:eastAsia="en-US"/>
        </w:rPr>
        <w:t xml:space="preserve">– </w:t>
      </w:r>
      <w:proofErr w:type="spellStart"/>
      <w:r w:rsidRPr="007407B7">
        <w:rPr>
          <w:color w:val="000000"/>
          <w:sz w:val="28"/>
          <w:szCs w:val="28"/>
          <w:lang w:eastAsia="en-US"/>
        </w:rPr>
        <w:t>Вип</w:t>
      </w:r>
      <w:proofErr w:type="spellEnd"/>
      <w:r w:rsidRPr="007407B7">
        <w:rPr>
          <w:color w:val="000000"/>
          <w:sz w:val="28"/>
          <w:szCs w:val="28"/>
          <w:lang w:eastAsia="en-US"/>
        </w:rPr>
        <w:t xml:space="preserve">. 9/1 (148) – К., 2013. </w:t>
      </w:r>
      <w:r w:rsidR="00E9392D">
        <w:rPr>
          <w:color w:val="000000"/>
          <w:sz w:val="28"/>
          <w:szCs w:val="28"/>
          <w:lang w:eastAsia="en-US"/>
        </w:rPr>
        <w:t xml:space="preserve">– </w:t>
      </w:r>
      <w:r w:rsidRPr="007407B7">
        <w:rPr>
          <w:color w:val="000000"/>
          <w:sz w:val="28"/>
          <w:szCs w:val="28"/>
          <w:lang w:eastAsia="en-US"/>
        </w:rPr>
        <w:t>С.</w:t>
      </w:r>
      <w:r w:rsidR="005832E6">
        <w:rPr>
          <w:color w:val="000000"/>
          <w:sz w:val="28"/>
          <w:szCs w:val="28"/>
          <w:lang w:eastAsia="en-US"/>
        </w:rPr>
        <w:t xml:space="preserve"> </w:t>
      </w:r>
      <w:r w:rsidRPr="007407B7">
        <w:rPr>
          <w:color w:val="000000"/>
          <w:sz w:val="28"/>
          <w:szCs w:val="28"/>
          <w:lang w:eastAsia="en-US"/>
        </w:rPr>
        <w:t>125-129 (0,5 д.а.).</w:t>
      </w:r>
    </w:p>
    <w:p w:rsidR="004105E0" w:rsidRPr="002B2504" w:rsidRDefault="004105E0" w:rsidP="002B2504">
      <w:pPr>
        <w:spacing w:line="264" w:lineRule="auto"/>
        <w:ind w:firstLine="709"/>
        <w:jc w:val="both"/>
        <w:rPr>
          <w:color w:val="000000"/>
          <w:sz w:val="28"/>
          <w:szCs w:val="28"/>
        </w:rPr>
      </w:pPr>
      <w:r w:rsidRPr="00CD4CDA">
        <w:rPr>
          <w:color w:val="000000"/>
          <w:sz w:val="28"/>
          <w:szCs w:val="28"/>
          <w:lang w:eastAsia="en-US"/>
        </w:rPr>
        <w:lastRenderedPageBreak/>
        <w:t xml:space="preserve">8. </w:t>
      </w:r>
      <w:proofErr w:type="spellStart"/>
      <w:r w:rsidRPr="00CD4CDA">
        <w:rPr>
          <w:color w:val="000000"/>
          <w:sz w:val="28"/>
          <w:szCs w:val="28"/>
        </w:rPr>
        <w:t>Войтко</w:t>
      </w:r>
      <w:proofErr w:type="spellEnd"/>
      <w:r w:rsidRPr="00CD4CDA">
        <w:rPr>
          <w:color w:val="000000"/>
          <w:sz w:val="28"/>
          <w:szCs w:val="28"/>
        </w:rPr>
        <w:t xml:space="preserve"> </w:t>
      </w:r>
      <w:proofErr w:type="spellStart"/>
      <w:r w:rsidRPr="00CD4CDA">
        <w:rPr>
          <w:color w:val="000000"/>
          <w:sz w:val="28"/>
          <w:szCs w:val="28"/>
        </w:rPr>
        <w:t>О.В</w:t>
      </w:r>
      <w:proofErr w:type="spellEnd"/>
      <w:r w:rsidRPr="00CD4CDA">
        <w:rPr>
          <w:color w:val="000000"/>
          <w:sz w:val="28"/>
          <w:szCs w:val="28"/>
        </w:rPr>
        <w:t>. Основні статистичні показники оцінювання економічних збитків від природних надзвичайних ситуацій [Електронний ресурс]</w:t>
      </w:r>
      <w:r w:rsidR="001E7161">
        <w:rPr>
          <w:color w:val="000000"/>
          <w:sz w:val="28"/>
          <w:szCs w:val="28"/>
        </w:rPr>
        <w:t xml:space="preserve"> </w:t>
      </w:r>
      <w:r w:rsidRPr="00CD4CDA">
        <w:rPr>
          <w:color w:val="000000"/>
          <w:sz w:val="28"/>
          <w:szCs w:val="28"/>
        </w:rPr>
        <w:t xml:space="preserve">/ </w:t>
      </w:r>
      <w:proofErr w:type="spellStart"/>
      <w:r w:rsidRPr="00CD4CDA">
        <w:rPr>
          <w:color w:val="000000"/>
          <w:sz w:val="28"/>
          <w:szCs w:val="28"/>
        </w:rPr>
        <w:t>О.В</w:t>
      </w:r>
      <w:proofErr w:type="spellEnd"/>
      <w:r w:rsidRPr="00CD4CDA">
        <w:rPr>
          <w:color w:val="000000"/>
          <w:sz w:val="28"/>
          <w:szCs w:val="28"/>
        </w:rPr>
        <w:t>. </w:t>
      </w:r>
      <w:proofErr w:type="spellStart"/>
      <w:r w:rsidRPr="00CD4CDA">
        <w:rPr>
          <w:color w:val="000000"/>
          <w:sz w:val="28"/>
          <w:szCs w:val="28"/>
        </w:rPr>
        <w:t>Войтко</w:t>
      </w:r>
      <w:proofErr w:type="spellEnd"/>
      <w:r w:rsidRPr="00CD4CDA">
        <w:rPr>
          <w:color w:val="000000"/>
          <w:sz w:val="28"/>
          <w:szCs w:val="28"/>
        </w:rPr>
        <w:t xml:space="preserve"> // Ефективна</w:t>
      </w:r>
      <w:r w:rsidR="001E7161">
        <w:rPr>
          <w:color w:val="000000"/>
          <w:sz w:val="28"/>
          <w:szCs w:val="28"/>
        </w:rPr>
        <w:t xml:space="preserve"> </w:t>
      </w:r>
      <w:r w:rsidRPr="00CD4CDA">
        <w:rPr>
          <w:color w:val="000000"/>
          <w:sz w:val="28"/>
          <w:szCs w:val="28"/>
        </w:rPr>
        <w:t>економіка. </w:t>
      </w:r>
      <w:r w:rsidR="001E7161">
        <w:rPr>
          <w:color w:val="000000"/>
          <w:sz w:val="28"/>
          <w:szCs w:val="28"/>
        </w:rPr>
        <w:t xml:space="preserve"> – </w:t>
      </w:r>
      <w:r w:rsidRPr="00CD4CDA">
        <w:rPr>
          <w:color w:val="000000"/>
          <w:sz w:val="28"/>
          <w:szCs w:val="28"/>
        </w:rPr>
        <w:t>2015. </w:t>
      </w:r>
      <w:r w:rsidR="001E7161">
        <w:rPr>
          <w:color w:val="000000"/>
          <w:sz w:val="28"/>
          <w:szCs w:val="28"/>
        </w:rPr>
        <w:t xml:space="preserve"> – </w:t>
      </w:r>
      <w:r w:rsidRPr="00CD4CDA">
        <w:rPr>
          <w:color w:val="000000"/>
          <w:sz w:val="28"/>
          <w:szCs w:val="28"/>
        </w:rPr>
        <w:t>№ 11.</w:t>
      </w:r>
      <w:r w:rsidR="001E7161">
        <w:rPr>
          <w:color w:val="000000"/>
          <w:sz w:val="28"/>
          <w:szCs w:val="28"/>
        </w:rPr>
        <w:t xml:space="preserve"> – </w:t>
      </w:r>
      <w:r w:rsidRPr="00CD4CDA">
        <w:rPr>
          <w:color w:val="000000"/>
          <w:sz w:val="28"/>
          <w:szCs w:val="28"/>
        </w:rPr>
        <w:t>Режим</w:t>
      </w:r>
      <w:r w:rsidR="001E7161">
        <w:rPr>
          <w:color w:val="000000"/>
          <w:sz w:val="28"/>
          <w:szCs w:val="28"/>
        </w:rPr>
        <w:t xml:space="preserve"> </w:t>
      </w:r>
      <w:r w:rsidRPr="00CD4CDA">
        <w:rPr>
          <w:color w:val="000000"/>
          <w:sz w:val="28"/>
          <w:szCs w:val="28"/>
        </w:rPr>
        <w:t>доступу:</w:t>
      </w:r>
      <w:r w:rsidR="001E7161">
        <w:rPr>
          <w:color w:val="000000"/>
          <w:sz w:val="28"/>
          <w:szCs w:val="28"/>
        </w:rPr>
        <w:t xml:space="preserve"> </w:t>
      </w:r>
      <w:hyperlink r:id="rId13" w:tgtFrame="_blank" w:history="1">
        <w:r w:rsidRPr="00CD4CDA">
          <w:rPr>
            <w:rStyle w:val="a6"/>
            <w:color w:val="000000"/>
            <w:sz w:val="28"/>
            <w:szCs w:val="28"/>
          </w:rPr>
          <w:t>http://www.economy.nayka.com.ua</w:t>
        </w:r>
      </w:hyperlink>
      <w:r w:rsidR="002B2504">
        <w:rPr>
          <w:color w:val="000000"/>
          <w:sz w:val="28"/>
          <w:szCs w:val="28"/>
        </w:rPr>
        <w:t xml:space="preserve"> (0,5 д.а.).</w:t>
      </w:r>
    </w:p>
    <w:p w:rsidR="004105E0" w:rsidRPr="005832E6" w:rsidRDefault="004105E0" w:rsidP="00B34B8C">
      <w:pPr>
        <w:tabs>
          <w:tab w:val="left" w:pos="1260"/>
        </w:tabs>
        <w:spacing w:line="264" w:lineRule="auto"/>
        <w:ind w:firstLine="709"/>
        <w:jc w:val="both"/>
        <w:rPr>
          <w:rFonts w:eastAsia="Times New Roman"/>
          <w:color w:val="000000"/>
          <w:sz w:val="28"/>
          <w:szCs w:val="28"/>
          <w:lang w:val="en-US" w:eastAsia="en-US"/>
        </w:rPr>
      </w:pPr>
      <w:r w:rsidRPr="00CD4CDA">
        <w:rPr>
          <w:rFonts w:eastAsia="Times New Roman"/>
          <w:i/>
          <w:color w:val="000000"/>
          <w:sz w:val="28"/>
          <w:szCs w:val="28"/>
          <w:lang w:eastAsia="en-US"/>
        </w:rPr>
        <w:t>у зарубіжному виданні</w:t>
      </w:r>
      <w:r w:rsidRPr="005832E6">
        <w:rPr>
          <w:rFonts w:eastAsia="Times New Roman"/>
          <w:color w:val="000000"/>
          <w:sz w:val="28"/>
          <w:szCs w:val="28"/>
          <w:lang w:eastAsia="en-US"/>
        </w:rPr>
        <w:t>:</w:t>
      </w:r>
    </w:p>
    <w:p w:rsidR="004105E0" w:rsidRPr="002B2504" w:rsidRDefault="004105E0" w:rsidP="002B2504">
      <w:pPr>
        <w:widowControl w:val="0"/>
        <w:tabs>
          <w:tab w:val="left" w:pos="709"/>
          <w:tab w:val="left" w:pos="1260"/>
        </w:tabs>
        <w:autoSpaceDE w:val="0"/>
        <w:autoSpaceDN w:val="0"/>
        <w:adjustRightInd w:val="0"/>
        <w:spacing w:line="264" w:lineRule="auto"/>
        <w:ind w:firstLine="709"/>
        <w:contextualSpacing/>
        <w:jc w:val="both"/>
        <w:rPr>
          <w:rFonts w:eastAsia="Times New Roman"/>
          <w:color w:val="000000"/>
          <w:sz w:val="28"/>
          <w:szCs w:val="28"/>
          <w:lang w:eastAsia="ru-RU"/>
        </w:rPr>
      </w:pPr>
      <w:r w:rsidRPr="00CD4CDA">
        <w:rPr>
          <w:rFonts w:eastAsia="Times New Roman"/>
          <w:color w:val="000000"/>
          <w:sz w:val="28"/>
          <w:szCs w:val="28"/>
          <w:lang w:eastAsia="ru-RU"/>
        </w:rPr>
        <w:t xml:space="preserve">9. </w:t>
      </w:r>
      <w:proofErr w:type="spellStart"/>
      <w:r w:rsidRPr="00CD4CDA">
        <w:rPr>
          <w:rFonts w:eastAsia="Times New Roman"/>
          <w:color w:val="000000"/>
          <w:sz w:val="28"/>
          <w:szCs w:val="28"/>
          <w:lang w:eastAsia="ru-RU"/>
        </w:rPr>
        <w:t>Voytko</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O.V</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Sampling</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method</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for</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field</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crops</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losses</w:t>
      </w:r>
      <w:proofErr w:type="spellEnd"/>
      <w:r w:rsidRPr="00CD4CDA">
        <w:rPr>
          <w:rFonts w:eastAsia="Times New Roman"/>
          <w:color w:val="000000"/>
          <w:sz w:val="28"/>
          <w:szCs w:val="28"/>
          <w:lang w:eastAsia="ru-RU"/>
        </w:rPr>
        <w:t xml:space="preserve"> / </w:t>
      </w:r>
      <w:proofErr w:type="spellStart"/>
      <w:r w:rsidRPr="00CD4CDA">
        <w:rPr>
          <w:rFonts w:eastAsia="Times New Roman"/>
          <w:color w:val="000000"/>
          <w:sz w:val="28"/>
          <w:szCs w:val="28"/>
          <w:lang w:eastAsia="ru-RU"/>
        </w:rPr>
        <w:t>O.V</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Voytko</w:t>
      </w:r>
      <w:proofErr w:type="spellEnd"/>
      <w:r w:rsidRPr="00CD4CDA">
        <w:rPr>
          <w:rFonts w:eastAsia="Times New Roman"/>
          <w:color w:val="000000"/>
          <w:sz w:val="28"/>
          <w:szCs w:val="28"/>
          <w:lang w:eastAsia="ru-RU"/>
        </w:rPr>
        <w:t xml:space="preserve"> // </w:t>
      </w:r>
      <w:proofErr w:type="spellStart"/>
      <w:r w:rsidRPr="00CD4CDA">
        <w:rPr>
          <w:rFonts w:eastAsia="Times New Roman"/>
          <w:color w:val="000000"/>
          <w:sz w:val="28"/>
          <w:szCs w:val="28"/>
          <w:lang w:eastAsia="ru-RU"/>
        </w:rPr>
        <w:t>The</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Advanced</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Science</w:t>
      </w:r>
      <w:proofErr w:type="spellEnd"/>
      <w:r w:rsidRPr="00CD4CDA">
        <w:rPr>
          <w:rFonts w:eastAsia="Times New Roman"/>
          <w:color w:val="000000"/>
          <w:sz w:val="28"/>
          <w:szCs w:val="28"/>
          <w:lang w:eastAsia="ru-RU"/>
        </w:rPr>
        <w:t xml:space="preserve"> </w:t>
      </w:r>
      <w:proofErr w:type="spellStart"/>
      <w:r w:rsidRPr="00CD4CDA">
        <w:rPr>
          <w:rFonts w:eastAsia="Times New Roman"/>
          <w:color w:val="000000"/>
          <w:sz w:val="28"/>
          <w:szCs w:val="28"/>
          <w:lang w:eastAsia="ru-RU"/>
        </w:rPr>
        <w:t>Journal</w:t>
      </w:r>
      <w:proofErr w:type="spellEnd"/>
      <w:r w:rsidRPr="00CD4CDA">
        <w:rPr>
          <w:rFonts w:eastAsia="Times New Roman"/>
          <w:color w:val="000000"/>
          <w:sz w:val="28"/>
          <w:szCs w:val="28"/>
          <w:lang w:eastAsia="ru-RU"/>
        </w:rPr>
        <w:t xml:space="preserve">. </w:t>
      </w:r>
      <w:r w:rsidR="002B2504">
        <w:rPr>
          <w:rFonts w:eastAsia="Times New Roman"/>
          <w:color w:val="000000"/>
          <w:sz w:val="28"/>
          <w:szCs w:val="28"/>
          <w:lang w:eastAsia="ru-RU"/>
        </w:rPr>
        <w:t xml:space="preserve">– 2013. – </w:t>
      </w:r>
      <w:r w:rsidR="00E9392D" w:rsidRPr="00CD4CDA">
        <w:rPr>
          <w:rFonts w:eastAsia="Times New Roman"/>
          <w:color w:val="000000"/>
          <w:sz w:val="28"/>
          <w:szCs w:val="28"/>
          <w:lang w:val="en-US" w:eastAsia="ru-RU"/>
        </w:rPr>
        <w:t>December</w:t>
      </w:r>
      <w:r w:rsidR="00E9392D">
        <w:rPr>
          <w:rFonts w:eastAsia="Times New Roman"/>
          <w:color w:val="000000"/>
          <w:sz w:val="28"/>
          <w:szCs w:val="28"/>
          <w:lang w:eastAsia="ru-RU"/>
        </w:rPr>
        <w:t xml:space="preserve">. – </w:t>
      </w:r>
      <w:r w:rsidR="002B2504">
        <w:rPr>
          <w:rFonts w:eastAsia="Times New Roman"/>
          <w:color w:val="000000"/>
          <w:sz w:val="28"/>
          <w:szCs w:val="28"/>
          <w:lang w:eastAsia="ru-RU"/>
        </w:rPr>
        <w:t>Р. 17-18 (0,5 д.а.).</w:t>
      </w:r>
    </w:p>
    <w:p w:rsidR="004105E0" w:rsidRPr="00875940" w:rsidRDefault="004105E0" w:rsidP="00B34B8C">
      <w:pPr>
        <w:tabs>
          <w:tab w:val="left" w:pos="1260"/>
        </w:tabs>
        <w:spacing w:line="264" w:lineRule="auto"/>
        <w:ind w:firstLine="709"/>
        <w:jc w:val="both"/>
        <w:rPr>
          <w:rFonts w:eastAsia="Times New Roman"/>
          <w:i/>
          <w:color w:val="000000"/>
          <w:sz w:val="28"/>
          <w:szCs w:val="28"/>
          <w:lang w:eastAsia="en-US"/>
        </w:rPr>
      </w:pPr>
      <w:r w:rsidRPr="001E7161">
        <w:rPr>
          <w:rFonts w:eastAsia="Times New Roman"/>
          <w:i/>
          <w:color w:val="000000"/>
          <w:sz w:val="28"/>
          <w:szCs w:val="28"/>
          <w:lang w:eastAsia="en-US"/>
        </w:rPr>
        <w:t>в інших наукових виданнях:</w:t>
      </w:r>
    </w:p>
    <w:p w:rsidR="004105E0" w:rsidRPr="001E7161" w:rsidRDefault="004105E0" w:rsidP="00B34B8C">
      <w:pPr>
        <w:spacing w:line="264" w:lineRule="auto"/>
        <w:ind w:firstLine="709"/>
        <w:jc w:val="both"/>
        <w:rPr>
          <w:rFonts w:eastAsia="Times New Roman"/>
          <w:b/>
          <w:i/>
          <w:color w:val="000000"/>
          <w:sz w:val="28"/>
          <w:szCs w:val="28"/>
          <w:lang w:eastAsia="en-US"/>
        </w:rPr>
      </w:pPr>
      <w:r w:rsidRPr="001E7161">
        <w:rPr>
          <w:rFonts w:eastAsia="Times New Roman"/>
          <w:color w:val="000000"/>
          <w:sz w:val="28"/>
          <w:szCs w:val="28"/>
          <w:lang w:eastAsia="en-US"/>
        </w:rPr>
        <w:t xml:space="preserve">10.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 xml:space="preserve">. Етапи проведення вибіркового спостереження за збитками врожаю сільськогосподарських культур при настанні страхового випадку /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w:t>
      </w:r>
      <w:r w:rsidR="00107ED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xml:space="preserve"> // Інфраструктура фінансування та страхування сільського господарства – українсь</w:t>
      </w:r>
      <w:r w:rsidR="001E7161">
        <w:rPr>
          <w:rFonts w:eastAsia="Times New Roman"/>
          <w:color w:val="000000"/>
          <w:sz w:val="28"/>
          <w:szCs w:val="28"/>
          <w:lang w:eastAsia="en-US"/>
        </w:rPr>
        <w:t>кі реалії та міжнародний досвід</w:t>
      </w:r>
      <w:r w:rsidR="00107ED1">
        <w:rPr>
          <w:rFonts w:eastAsia="Times New Roman"/>
          <w:color w:val="000000"/>
          <w:sz w:val="28"/>
          <w:szCs w:val="28"/>
          <w:lang w:eastAsia="en-US"/>
        </w:rPr>
        <w:t xml:space="preserve"> </w:t>
      </w:r>
      <w:r w:rsidR="001E7161">
        <w:rPr>
          <w:rFonts w:eastAsia="Times New Roman"/>
          <w:color w:val="000000"/>
          <w:sz w:val="28"/>
          <w:szCs w:val="28"/>
          <w:lang w:eastAsia="en-US"/>
        </w:rPr>
        <w:t>:</w:t>
      </w:r>
      <w:r w:rsidRPr="001E7161">
        <w:rPr>
          <w:rFonts w:eastAsia="Times New Roman"/>
          <w:color w:val="000000"/>
          <w:sz w:val="28"/>
          <w:szCs w:val="28"/>
          <w:lang w:eastAsia="en-US"/>
        </w:rPr>
        <w:t xml:space="preserve"> </w:t>
      </w:r>
      <w:r w:rsidR="00107ED1">
        <w:rPr>
          <w:rFonts w:eastAsia="Times New Roman"/>
          <w:color w:val="000000"/>
          <w:sz w:val="28"/>
          <w:szCs w:val="28"/>
          <w:lang w:eastAsia="en-US"/>
        </w:rPr>
        <w:t>м</w:t>
      </w:r>
      <w:r w:rsidR="00107ED1" w:rsidRPr="001E7161">
        <w:rPr>
          <w:rFonts w:eastAsia="Times New Roman"/>
          <w:color w:val="000000"/>
          <w:sz w:val="28"/>
          <w:szCs w:val="28"/>
          <w:lang w:eastAsia="en-US"/>
        </w:rPr>
        <w:t xml:space="preserve">атеріали </w:t>
      </w:r>
      <w:proofErr w:type="spellStart"/>
      <w:r w:rsidR="00107ED1" w:rsidRPr="001E7161">
        <w:rPr>
          <w:rFonts w:eastAsia="Times New Roman"/>
          <w:color w:val="000000"/>
          <w:sz w:val="28"/>
          <w:szCs w:val="28"/>
          <w:lang w:eastAsia="en-US"/>
        </w:rPr>
        <w:t>Міжнар</w:t>
      </w:r>
      <w:proofErr w:type="spellEnd"/>
      <w:r w:rsidR="00107ED1">
        <w:rPr>
          <w:rFonts w:eastAsia="Times New Roman"/>
          <w:color w:val="000000"/>
          <w:sz w:val="28"/>
          <w:szCs w:val="28"/>
          <w:lang w:eastAsia="en-US"/>
        </w:rPr>
        <w:t>.</w:t>
      </w:r>
      <w:r w:rsidR="00107ED1" w:rsidRPr="001E7161">
        <w:rPr>
          <w:rFonts w:eastAsia="Times New Roman"/>
          <w:color w:val="000000"/>
          <w:sz w:val="28"/>
          <w:szCs w:val="28"/>
          <w:lang w:eastAsia="en-US"/>
        </w:rPr>
        <w:t xml:space="preserve"> наук</w:t>
      </w:r>
      <w:r w:rsidR="00107ED1">
        <w:rPr>
          <w:rFonts w:eastAsia="Times New Roman"/>
          <w:color w:val="000000"/>
          <w:sz w:val="28"/>
          <w:szCs w:val="28"/>
          <w:lang w:eastAsia="en-US"/>
        </w:rPr>
        <w:t>.</w:t>
      </w:r>
      <w:r w:rsidRPr="001E7161">
        <w:rPr>
          <w:rFonts w:eastAsia="Times New Roman"/>
          <w:color w:val="000000"/>
          <w:sz w:val="28"/>
          <w:szCs w:val="28"/>
          <w:lang w:eastAsia="en-US"/>
        </w:rPr>
        <w:t>-</w:t>
      </w:r>
      <w:proofErr w:type="spellStart"/>
      <w:r w:rsidRPr="001E7161">
        <w:rPr>
          <w:rFonts w:eastAsia="Times New Roman"/>
          <w:color w:val="000000"/>
          <w:sz w:val="28"/>
          <w:szCs w:val="28"/>
          <w:lang w:eastAsia="en-US"/>
        </w:rPr>
        <w:t>практ</w:t>
      </w:r>
      <w:proofErr w:type="spellEnd"/>
      <w:r w:rsidR="00107ED1">
        <w:rPr>
          <w:rFonts w:eastAsia="Times New Roman"/>
          <w:color w:val="000000"/>
          <w:sz w:val="28"/>
          <w:szCs w:val="28"/>
          <w:lang w:eastAsia="en-US"/>
        </w:rPr>
        <w:t>.</w:t>
      </w:r>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конф</w:t>
      </w:r>
      <w:proofErr w:type="spellEnd"/>
      <w:r w:rsidRPr="001E7161">
        <w:rPr>
          <w:rFonts w:eastAsia="Times New Roman"/>
          <w:color w:val="000000"/>
          <w:sz w:val="28"/>
          <w:szCs w:val="28"/>
          <w:lang w:eastAsia="en-US"/>
        </w:rPr>
        <w:t>. – К.</w:t>
      </w:r>
      <w:r w:rsidR="00107ED1">
        <w:rPr>
          <w:rFonts w:eastAsia="Times New Roman"/>
          <w:color w:val="000000"/>
          <w:sz w:val="28"/>
          <w:szCs w:val="28"/>
          <w:lang w:eastAsia="en-US"/>
        </w:rPr>
        <w:t>,</w:t>
      </w:r>
      <w:r w:rsidRPr="001E7161">
        <w:rPr>
          <w:rFonts w:eastAsia="Times New Roman"/>
          <w:color w:val="000000"/>
          <w:sz w:val="28"/>
          <w:szCs w:val="28"/>
          <w:lang w:eastAsia="en-US"/>
        </w:rPr>
        <w:t xml:space="preserve"> 2002. </w:t>
      </w:r>
      <w:r w:rsidR="00107ED1">
        <w:rPr>
          <w:rFonts w:eastAsia="Times New Roman"/>
          <w:color w:val="000000"/>
          <w:sz w:val="28"/>
          <w:szCs w:val="28"/>
          <w:lang w:eastAsia="en-US"/>
        </w:rPr>
        <w:t xml:space="preserve">– </w:t>
      </w:r>
      <w:r w:rsidRPr="001E7161">
        <w:rPr>
          <w:rFonts w:eastAsia="Times New Roman"/>
          <w:color w:val="000000"/>
          <w:sz w:val="28"/>
          <w:szCs w:val="28"/>
          <w:lang w:eastAsia="en-US"/>
        </w:rPr>
        <w:t>С. 49</w:t>
      </w:r>
      <w:r w:rsidR="00107ED1">
        <w:rPr>
          <w:rFonts w:eastAsia="Times New Roman"/>
          <w:color w:val="000000"/>
          <w:sz w:val="28"/>
          <w:szCs w:val="28"/>
          <w:lang w:eastAsia="en-US"/>
        </w:rPr>
        <w:t>-</w:t>
      </w:r>
      <w:r w:rsidRPr="001E7161">
        <w:rPr>
          <w:rFonts w:eastAsia="Times New Roman"/>
          <w:color w:val="000000"/>
          <w:sz w:val="28"/>
          <w:szCs w:val="28"/>
          <w:lang w:eastAsia="en-US"/>
        </w:rPr>
        <w:t>50 (0,2 д.а.)</w:t>
      </w:r>
      <w:r w:rsidR="001E7161">
        <w:rPr>
          <w:rFonts w:eastAsia="Times New Roman"/>
          <w:color w:val="000000"/>
          <w:sz w:val="28"/>
          <w:szCs w:val="28"/>
          <w:lang w:eastAsia="en-US"/>
        </w:rPr>
        <w:t>.</w:t>
      </w:r>
    </w:p>
    <w:p w:rsidR="004105E0" w:rsidRPr="001E7161" w:rsidRDefault="004105E0" w:rsidP="00B34B8C">
      <w:pPr>
        <w:spacing w:line="264" w:lineRule="auto"/>
        <w:ind w:firstLine="709"/>
        <w:jc w:val="both"/>
        <w:rPr>
          <w:rFonts w:eastAsia="Times New Roman"/>
          <w:b/>
          <w:i/>
          <w:color w:val="000000"/>
          <w:sz w:val="28"/>
          <w:szCs w:val="28"/>
          <w:lang w:eastAsia="en-US"/>
        </w:rPr>
      </w:pPr>
      <w:r w:rsidRPr="001E7161">
        <w:rPr>
          <w:rFonts w:eastAsia="Times New Roman"/>
          <w:color w:val="000000"/>
          <w:sz w:val="28"/>
          <w:szCs w:val="28"/>
          <w:lang w:eastAsia="en-US"/>
        </w:rPr>
        <w:t xml:space="preserve">11.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 xml:space="preserve">. Методичні підходи до вивчення шкоди посівам та врожаю сільськогосподарських культур в Україні / </w:t>
      </w:r>
      <w:proofErr w:type="spellStart"/>
      <w:r w:rsidR="001E7161">
        <w:rPr>
          <w:rFonts w:eastAsia="Times New Roman"/>
          <w:color w:val="000000"/>
          <w:sz w:val="28"/>
          <w:szCs w:val="28"/>
          <w:lang w:eastAsia="en-US"/>
        </w:rPr>
        <w:t>О.В</w:t>
      </w:r>
      <w:proofErr w:type="spellEnd"/>
      <w:r w:rsidR="001E7161">
        <w:rPr>
          <w:rFonts w:eastAsia="Times New Roman"/>
          <w:color w:val="000000"/>
          <w:sz w:val="28"/>
          <w:szCs w:val="28"/>
          <w:lang w:eastAsia="en-US"/>
        </w:rPr>
        <w:t>.</w:t>
      </w:r>
      <w:r w:rsidR="005832E6">
        <w:rPr>
          <w:rFonts w:eastAsia="Times New Roman"/>
          <w:color w:val="000000"/>
          <w:sz w:val="28"/>
          <w:szCs w:val="28"/>
          <w:lang w:eastAsia="en-US"/>
        </w:rPr>
        <w:t xml:space="preserve"> </w:t>
      </w:r>
      <w:proofErr w:type="spellStart"/>
      <w:r w:rsidR="001E7161">
        <w:rPr>
          <w:rFonts w:eastAsia="Times New Roman"/>
          <w:color w:val="000000"/>
          <w:sz w:val="28"/>
          <w:szCs w:val="28"/>
          <w:lang w:eastAsia="en-US"/>
        </w:rPr>
        <w:t>Войтко</w:t>
      </w:r>
      <w:proofErr w:type="spellEnd"/>
      <w:r w:rsidR="001E7161">
        <w:rPr>
          <w:rFonts w:eastAsia="Times New Roman"/>
          <w:color w:val="000000"/>
          <w:sz w:val="28"/>
          <w:szCs w:val="28"/>
          <w:lang w:eastAsia="en-US"/>
        </w:rPr>
        <w:t xml:space="preserve"> // </w:t>
      </w:r>
      <w:r w:rsidRPr="001E7161">
        <w:rPr>
          <w:rFonts w:eastAsia="Times New Roman"/>
          <w:color w:val="000000"/>
          <w:sz w:val="28"/>
          <w:szCs w:val="28"/>
          <w:lang w:eastAsia="en-US"/>
        </w:rPr>
        <w:t>Дні науки</w:t>
      </w:r>
      <w:r w:rsidR="001E7161">
        <w:rPr>
          <w:rFonts w:eastAsia="Times New Roman"/>
          <w:color w:val="000000"/>
          <w:sz w:val="28"/>
          <w:szCs w:val="28"/>
          <w:lang w:eastAsia="en-US"/>
        </w:rPr>
        <w:t xml:space="preserve"> – </w:t>
      </w:r>
      <w:r w:rsidRPr="001E7161">
        <w:rPr>
          <w:rFonts w:eastAsia="Times New Roman"/>
          <w:color w:val="000000"/>
          <w:sz w:val="28"/>
          <w:szCs w:val="28"/>
          <w:lang w:eastAsia="en-US"/>
        </w:rPr>
        <w:t>2005</w:t>
      </w:r>
      <w:r w:rsidR="00107ED1">
        <w:rPr>
          <w:rFonts w:eastAsia="Times New Roman"/>
          <w:color w:val="000000"/>
          <w:sz w:val="28"/>
          <w:szCs w:val="28"/>
          <w:lang w:eastAsia="en-US"/>
        </w:rPr>
        <w:t xml:space="preserve"> </w:t>
      </w:r>
      <w:r w:rsidR="001E7161">
        <w:rPr>
          <w:rFonts w:eastAsia="Times New Roman"/>
          <w:color w:val="000000"/>
          <w:sz w:val="28"/>
          <w:szCs w:val="28"/>
          <w:lang w:eastAsia="en-US"/>
        </w:rPr>
        <w:t>:</w:t>
      </w:r>
      <w:r w:rsidRPr="001E7161">
        <w:rPr>
          <w:rFonts w:eastAsia="Times New Roman"/>
          <w:color w:val="000000"/>
          <w:sz w:val="28"/>
          <w:szCs w:val="28"/>
          <w:lang w:eastAsia="en-US"/>
        </w:rPr>
        <w:t xml:space="preserve"> </w:t>
      </w:r>
      <w:r w:rsidR="00107ED1">
        <w:rPr>
          <w:rFonts w:eastAsia="Times New Roman"/>
          <w:color w:val="000000"/>
          <w:sz w:val="28"/>
          <w:szCs w:val="28"/>
          <w:lang w:eastAsia="en-US"/>
        </w:rPr>
        <w:t>м</w:t>
      </w:r>
      <w:r w:rsidR="00107ED1" w:rsidRPr="001E7161">
        <w:rPr>
          <w:rFonts w:eastAsia="Times New Roman"/>
          <w:color w:val="000000"/>
          <w:sz w:val="28"/>
          <w:szCs w:val="28"/>
          <w:lang w:eastAsia="en-US"/>
        </w:rPr>
        <w:t xml:space="preserve">атеріали </w:t>
      </w:r>
      <w:proofErr w:type="spellStart"/>
      <w:r w:rsidR="00107ED1" w:rsidRPr="001E7161">
        <w:rPr>
          <w:rFonts w:eastAsia="Times New Roman"/>
          <w:color w:val="000000"/>
          <w:sz w:val="28"/>
          <w:szCs w:val="28"/>
          <w:lang w:eastAsia="en-US"/>
        </w:rPr>
        <w:t>Міжнар</w:t>
      </w:r>
      <w:proofErr w:type="spellEnd"/>
      <w:r w:rsidR="00107ED1">
        <w:rPr>
          <w:rFonts w:eastAsia="Times New Roman"/>
          <w:color w:val="000000"/>
          <w:sz w:val="28"/>
          <w:szCs w:val="28"/>
          <w:lang w:eastAsia="en-US"/>
        </w:rPr>
        <w:t>.</w:t>
      </w:r>
      <w:r w:rsidR="00107ED1" w:rsidRPr="001E7161">
        <w:rPr>
          <w:rFonts w:eastAsia="Times New Roman"/>
          <w:color w:val="000000"/>
          <w:sz w:val="28"/>
          <w:szCs w:val="28"/>
          <w:lang w:eastAsia="en-US"/>
        </w:rPr>
        <w:t xml:space="preserve"> </w:t>
      </w:r>
      <w:r w:rsidRPr="001E7161">
        <w:rPr>
          <w:rFonts w:eastAsia="Times New Roman"/>
          <w:color w:val="000000"/>
          <w:sz w:val="28"/>
          <w:szCs w:val="28"/>
          <w:lang w:eastAsia="en-US"/>
        </w:rPr>
        <w:t>наук</w:t>
      </w:r>
      <w:r w:rsidR="00107ED1">
        <w:rPr>
          <w:rFonts w:eastAsia="Times New Roman"/>
          <w:color w:val="000000"/>
          <w:sz w:val="28"/>
          <w:szCs w:val="28"/>
          <w:lang w:eastAsia="en-US"/>
        </w:rPr>
        <w:t>.</w:t>
      </w:r>
      <w:r w:rsidRPr="001E7161">
        <w:rPr>
          <w:rFonts w:eastAsia="Times New Roman"/>
          <w:color w:val="000000"/>
          <w:sz w:val="28"/>
          <w:szCs w:val="28"/>
          <w:lang w:eastAsia="en-US"/>
        </w:rPr>
        <w:t>-</w:t>
      </w:r>
      <w:proofErr w:type="spellStart"/>
      <w:r w:rsidR="00107ED1" w:rsidRPr="001E7161">
        <w:rPr>
          <w:rFonts w:eastAsia="Times New Roman"/>
          <w:color w:val="000000"/>
          <w:sz w:val="28"/>
          <w:szCs w:val="28"/>
          <w:lang w:eastAsia="en-US"/>
        </w:rPr>
        <w:t>практ</w:t>
      </w:r>
      <w:proofErr w:type="spellEnd"/>
      <w:r w:rsidR="00107ED1">
        <w:rPr>
          <w:rFonts w:eastAsia="Times New Roman"/>
          <w:color w:val="000000"/>
          <w:sz w:val="28"/>
          <w:szCs w:val="28"/>
          <w:lang w:eastAsia="en-US"/>
        </w:rPr>
        <w:t>.</w:t>
      </w:r>
      <w:r w:rsidR="00107ED1"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конф</w:t>
      </w:r>
      <w:proofErr w:type="spellEnd"/>
      <w:r w:rsidR="001E7161">
        <w:rPr>
          <w:rFonts w:eastAsia="Times New Roman"/>
          <w:color w:val="000000"/>
          <w:sz w:val="28"/>
          <w:szCs w:val="28"/>
          <w:lang w:eastAsia="en-US"/>
        </w:rPr>
        <w:t>.</w:t>
      </w:r>
      <w:r w:rsidRPr="001E7161">
        <w:rPr>
          <w:rFonts w:eastAsia="Times New Roman"/>
          <w:color w:val="000000"/>
          <w:sz w:val="28"/>
          <w:szCs w:val="28"/>
          <w:lang w:eastAsia="en-US"/>
        </w:rPr>
        <w:t xml:space="preserve"> – Дніпропетровськ</w:t>
      </w:r>
      <w:r w:rsidR="00107ED1">
        <w:rPr>
          <w:rFonts w:eastAsia="Times New Roman"/>
          <w:color w:val="000000"/>
          <w:sz w:val="28"/>
          <w:szCs w:val="28"/>
          <w:lang w:eastAsia="en-US"/>
        </w:rPr>
        <w:t>,</w:t>
      </w:r>
      <w:r w:rsidR="001E7161">
        <w:rPr>
          <w:rFonts w:eastAsia="Times New Roman"/>
          <w:color w:val="000000"/>
          <w:sz w:val="28"/>
          <w:szCs w:val="28"/>
          <w:lang w:eastAsia="en-US"/>
        </w:rPr>
        <w:t xml:space="preserve"> </w:t>
      </w:r>
      <w:r w:rsidRPr="001E7161">
        <w:rPr>
          <w:rFonts w:eastAsia="Times New Roman"/>
          <w:color w:val="000000"/>
          <w:sz w:val="28"/>
          <w:szCs w:val="28"/>
          <w:lang w:eastAsia="en-US"/>
        </w:rPr>
        <w:t>2005.</w:t>
      </w:r>
      <w:r w:rsidR="001E7161">
        <w:rPr>
          <w:rFonts w:eastAsia="Times New Roman"/>
          <w:color w:val="000000"/>
          <w:sz w:val="28"/>
          <w:szCs w:val="28"/>
          <w:lang w:eastAsia="en-US"/>
        </w:rPr>
        <w:t xml:space="preserve"> – </w:t>
      </w:r>
      <w:r w:rsidR="00107ED1" w:rsidRPr="001E7161">
        <w:rPr>
          <w:rFonts w:eastAsia="Times New Roman"/>
          <w:color w:val="000000"/>
          <w:sz w:val="28"/>
          <w:szCs w:val="28"/>
          <w:lang w:eastAsia="en-US"/>
        </w:rPr>
        <w:t>Т</w:t>
      </w:r>
      <w:r w:rsidR="00107ED1">
        <w:rPr>
          <w:rFonts w:eastAsia="Times New Roman"/>
          <w:color w:val="000000"/>
          <w:sz w:val="28"/>
          <w:szCs w:val="28"/>
          <w:lang w:eastAsia="en-US"/>
        </w:rPr>
        <w:t>.</w:t>
      </w:r>
      <w:r w:rsidR="00107ED1" w:rsidRPr="001E7161">
        <w:rPr>
          <w:rFonts w:eastAsia="Times New Roman"/>
          <w:color w:val="000000"/>
          <w:sz w:val="28"/>
          <w:szCs w:val="28"/>
          <w:lang w:eastAsia="en-US"/>
        </w:rPr>
        <w:t xml:space="preserve"> 32.</w:t>
      </w:r>
      <w:r w:rsidR="00107ED1">
        <w:rPr>
          <w:rFonts w:eastAsia="Times New Roman"/>
          <w:color w:val="000000"/>
          <w:sz w:val="28"/>
          <w:szCs w:val="28"/>
          <w:lang w:eastAsia="en-US"/>
        </w:rPr>
        <w:t xml:space="preserve"> – </w:t>
      </w:r>
      <w:r w:rsidRPr="001E7161">
        <w:rPr>
          <w:rFonts w:eastAsia="Times New Roman"/>
          <w:color w:val="000000"/>
          <w:sz w:val="28"/>
          <w:szCs w:val="28"/>
          <w:lang w:eastAsia="en-US"/>
        </w:rPr>
        <w:t>С. 73</w:t>
      </w:r>
      <w:r w:rsidR="00107ED1">
        <w:rPr>
          <w:rFonts w:eastAsia="Times New Roman"/>
          <w:color w:val="000000"/>
          <w:sz w:val="28"/>
          <w:szCs w:val="28"/>
          <w:lang w:eastAsia="en-US"/>
        </w:rPr>
        <w:t>-</w:t>
      </w:r>
      <w:r w:rsidRPr="001E7161">
        <w:rPr>
          <w:rFonts w:eastAsia="Times New Roman"/>
          <w:color w:val="000000"/>
          <w:sz w:val="28"/>
          <w:szCs w:val="28"/>
          <w:lang w:eastAsia="en-US"/>
        </w:rPr>
        <w:t>74 (0,2 д.а.)</w:t>
      </w:r>
      <w:r w:rsidR="001E7161">
        <w:rPr>
          <w:rFonts w:eastAsia="Times New Roman"/>
          <w:color w:val="000000"/>
          <w:sz w:val="28"/>
          <w:szCs w:val="28"/>
          <w:lang w:eastAsia="en-US"/>
        </w:rPr>
        <w:t>.</w:t>
      </w:r>
    </w:p>
    <w:p w:rsidR="004105E0" w:rsidRPr="001E7161" w:rsidRDefault="004105E0" w:rsidP="00B34B8C">
      <w:pPr>
        <w:spacing w:line="264" w:lineRule="auto"/>
        <w:ind w:firstLine="709"/>
        <w:jc w:val="both"/>
        <w:rPr>
          <w:rFonts w:eastAsia="Times New Roman"/>
          <w:b/>
          <w:i/>
          <w:color w:val="000000"/>
          <w:sz w:val="28"/>
          <w:szCs w:val="28"/>
          <w:lang w:eastAsia="en-US"/>
        </w:rPr>
      </w:pPr>
      <w:r w:rsidRPr="001E7161">
        <w:rPr>
          <w:rFonts w:eastAsia="Times New Roman"/>
          <w:color w:val="000000"/>
          <w:sz w:val="28"/>
          <w:szCs w:val="28"/>
          <w:lang w:eastAsia="en-US"/>
        </w:rPr>
        <w:t xml:space="preserve">12.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 xml:space="preserve">. Розвиток страхування врожаю сільськогосподарських культур в Україні / </w:t>
      </w:r>
      <w:proofErr w:type="spellStart"/>
      <w:r w:rsidRPr="001E7161">
        <w:rPr>
          <w:rFonts w:eastAsia="Times New Roman"/>
          <w:color w:val="000000"/>
          <w:sz w:val="28"/>
          <w:szCs w:val="28"/>
          <w:lang w:eastAsia="en-US"/>
        </w:rPr>
        <w:t>З.П</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Бараник</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xml:space="preserve"> // Сучасні соціально-економічні системи: тенденції розвитку</w:t>
      </w:r>
      <w:r w:rsidR="00107ED1">
        <w:rPr>
          <w:rFonts w:eastAsia="Times New Roman"/>
          <w:color w:val="000000"/>
          <w:sz w:val="28"/>
          <w:szCs w:val="28"/>
          <w:lang w:eastAsia="en-US"/>
        </w:rPr>
        <w:t xml:space="preserve"> </w:t>
      </w:r>
      <w:r w:rsidRPr="001E7161">
        <w:rPr>
          <w:rFonts w:eastAsia="Times New Roman"/>
          <w:color w:val="000000"/>
          <w:sz w:val="28"/>
          <w:szCs w:val="28"/>
          <w:lang w:eastAsia="en-US"/>
        </w:rPr>
        <w:t xml:space="preserve">: </w:t>
      </w:r>
      <w:r w:rsidR="00107ED1">
        <w:rPr>
          <w:rFonts w:eastAsia="Times New Roman"/>
          <w:color w:val="000000"/>
          <w:sz w:val="28"/>
          <w:szCs w:val="28"/>
          <w:lang w:eastAsia="en-US"/>
        </w:rPr>
        <w:t>м</w:t>
      </w:r>
      <w:r w:rsidR="00107ED1" w:rsidRPr="001E7161">
        <w:rPr>
          <w:rFonts w:eastAsia="Times New Roman"/>
          <w:color w:val="000000"/>
          <w:sz w:val="28"/>
          <w:szCs w:val="28"/>
          <w:lang w:eastAsia="en-US"/>
        </w:rPr>
        <w:t xml:space="preserve">атеріали </w:t>
      </w:r>
      <w:r w:rsidRPr="001E7161">
        <w:rPr>
          <w:rFonts w:eastAsia="Times New Roman"/>
          <w:color w:val="000000"/>
          <w:sz w:val="28"/>
          <w:szCs w:val="28"/>
          <w:lang w:eastAsia="en-US"/>
        </w:rPr>
        <w:t xml:space="preserve">I </w:t>
      </w:r>
      <w:proofErr w:type="spellStart"/>
      <w:r w:rsidR="00107ED1" w:rsidRPr="001E7161">
        <w:rPr>
          <w:rFonts w:eastAsia="Times New Roman"/>
          <w:color w:val="000000"/>
          <w:sz w:val="28"/>
          <w:szCs w:val="28"/>
          <w:lang w:eastAsia="en-US"/>
        </w:rPr>
        <w:t>Міжнар</w:t>
      </w:r>
      <w:proofErr w:type="spellEnd"/>
      <w:r w:rsidR="00107ED1">
        <w:rPr>
          <w:rFonts w:eastAsia="Times New Roman"/>
          <w:color w:val="000000"/>
          <w:sz w:val="28"/>
          <w:szCs w:val="28"/>
          <w:lang w:eastAsia="en-US"/>
        </w:rPr>
        <w:t>.</w:t>
      </w:r>
      <w:r w:rsidR="00107ED1" w:rsidRPr="001E7161">
        <w:rPr>
          <w:rFonts w:eastAsia="Times New Roman"/>
          <w:color w:val="000000"/>
          <w:sz w:val="28"/>
          <w:szCs w:val="28"/>
          <w:lang w:eastAsia="en-US"/>
        </w:rPr>
        <w:t xml:space="preserve"> наук</w:t>
      </w:r>
      <w:r w:rsidR="00107ED1">
        <w:rPr>
          <w:rFonts w:eastAsia="Times New Roman"/>
          <w:color w:val="000000"/>
          <w:sz w:val="28"/>
          <w:szCs w:val="28"/>
          <w:lang w:eastAsia="en-US"/>
        </w:rPr>
        <w:t>.</w:t>
      </w:r>
      <w:r w:rsidRPr="001E7161">
        <w:rPr>
          <w:rFonts w:eastAsia="Times New Roman"/>
          <w:color w:val="000000"/>
          <w:sz w:val="28"/>
          <w:szCs w:val="28"/>
          <w:lang w:eastAsia="en-US"/>
        </w:rPr>
        <w:t>-</w:t>
      </w:r>
      <w:proofErr w:type="spellStart"/>
      <w:r w:rsidR="00107ED1" w:rsidRPr="001E7161">
        <w:rPr>
          <w:rFonts w:eastAsia="Times New Roman"/>
          <w:color w:val="000000"/>
          <w:sz w:val="28"/>
          <w:szCs w:val="28"/>
          <w:lang w:eastAsia="en-US"/>
        </w:rPr>
        <w:t>практ</w:t>
      </w:r>
      <w:proofErr w:type="spellEnd"/>
      <w:r w:rsidR="00107ED1">
        <w:rPr>
          <w:rFonts w:eastAsia="Times New Roman"/>
          <w:color w:val="000000"/>
          <w:sz w:val="28"/>
          <w:szCs w:val="28"/>
          <w:lang w:eastAsia="en-US"/>
        </w:rPr>
        <w:t>.</w:t>
      </w:r>
      <w:r w:rsidR="00107ED1" w:rsidRPr="001E7161">
        <w:rPr>
          <w:rFonts w:eastAsia="Times New Roman"/>
          <w:color w:val="000000"/>
          <w:sz w:val="28"/>
          <w:szCs w:val="28"/>
          <w:lang w:eastAsia="en-US"/>
        </w:rPr>
        <w:t xml:space="preserve"> </w:t>
      </w:r>
      <w:proofErr w:type="spellStart"/>
      <w:r w:rsidR="00107ED1" w:rsidRPr="001E7161">
        <w:rPr>
          <w:rFonts w:eastAsia="Times New Roman"/>
          <w:color w:val="000000"/>
          <w:sz w:val="28"/>
          <w:szCs w:val="28"/>
          <w:lang w:eastAsia="en-US"/>
        </w:rPr>
        <w:t>конф</w:t>
      </w:r>
      <w:proofErr w:type="spellEnd"/>
      <w:r w:rsidRPr="001E7161">
        <w:rPr>
          <w:rFonts w:eastAsia="Times New Roman"/>
          <w:color w:val="000000"/>
          <w:sz w:val="28"/>
          <w:szCs w:val="28"/>
          <w:lang w:eastAsia="en-US"/>
        </w:rPr>
        <w:t>. –</w:t>
      </w:r>
      <w:r w:rsidR="00107ED1">
        <w:rPr>
          <w:rFonts w:eastAsia="Times New Roman"/>
          <w:color w:val="000000"/>
          <w:sz w:val="28"/>
          <w:szCs w:val="28"/>
          <w:lang w:eastAsia="en-US"/>
        </w:rPr>
        <w:t xml:space="preserve"> </w:t>
      </w:r>
      <w:r w:rsidRPr="001E7161">
        <w:rPr>
          <w:rFonts w:eastAsia="Times New Roman"/>
          <w:color w:val="000000"/>
          <w:sz w:val="28"/>
          <w:szCs w:val="28"/>
          <w:lang w:eastAsia="en-US"/>
        </w:rPr>
        <w:t>Кривий Ріг</w:t>
      </w:r>
      <w:r w:rsidR="00FC27CD">
        <w:rPr>
          <w:rFonts w:eastAsia="Times New Roman"/>
          <w:color w:val="000000"/>
          <w:sz w:val="28"/>
          <w:szCs w:val="28"/>
          <w:lang w:eastAsia="en-US"/>
        </w:rPr>
        <w:t>,</w:t>
      </w:r>
      <w:r w:rsidR="00107ED1">
        <w:rPr>
          <w:rFonts w:eastAsia="Times New Roman"/>
          <w:color w:val="000000"/>
          <w:sz w:val="28"/>
          <w:szCs w:val="28"/>
          <w:lang w:eastAsia="en-US"/>
        </w:rPr>
        <w:t xml:space="preserve"> </w:t>
      </w:r>
      <w:r w:rsidRPr="001E7161">
        <w:rPr>
          <w:rFonts w:eastAsia="Times New Roman"/>
          <w:color w:val="000000"/>
          <w:sz w:val="28"/>
          <w:szCs w:val="28"/>
          <w:lang w:eastAsia="en-US"/>
        </w:rPr>
        <w:t>2011.</w:t>
      </w:r>
      <w:r w:rsidR="001E7161">
        <w:rPr>
          <w:rFonts w:eastAsia="Times New Roman"/>
          <w:color w:val="000000"/>
          <w:sz w:val="28"/>
          <w:szCs w:val="28"/>
          <w:lang w:eastAsia="en-US"/>
        </w:rPr>
        <w:t xml:space="preserve"> – </w:t>
      </w:r>
      <w:r w:rsidRPr="001E7161">
        <w:rPr>
          <w:rFonts w:eastAsia="Times New Roman"/>
          <w:color w:val="000000"/>
          <w:sz w:val="28"/>
          <w:szCs w:val="28"/>
          <w:lang w:eastAsia="en-US"/>
        </w:rPr>
        <w:t>С. 23</w:t>
      </w:r>
      <w:r w:rsidR="00107ED1">
        <w:rPr>
          <w:rFonts w:eastAsia="Times New Roman"/>
          <w:color w:val="000000"/>
          <w:sz w:val="28"/>
          <w:szCs w:val="28"/>
          <w:lang w:eastAsia="en-US"/>
        </w:rPr>
        <w:t>-</w:t>
      </w:r>
      <w:r w:rsidRPr="001E7161">
        <w:rPr>
          <w:rFonts w:eastAsia="Times New Roman"/>
          <w:color w:val="000000"/>
          <w:sz w:val="28"/>
          <w:szCs w:val="28"/>
          <w:lang w:eastAsia="en-US"/>
        </w:rPr>
        <w:t>25 (0,2 д.а., особисто автору належить 0,1 д.а.: надана оцінка стану розвитку страхових послуг в Україні)</w:t>
      </w:r>
      <w:r w:rsidR="001E7161">
        <w:rPr>
          <w:rFonts w:eastAsia="Times New Roman"/>
          <w:color w:val="000000"/>
          <w:sz w:val="28"/>
          <w:szCs w:val="28"/>
          <w:lang w:eastAsia="en-US"/>
        </w:rPr>
        <w:t>.</w:t>
      </w:r>
    </w:p>
    <w:p w:rsidR="004105E0" w:rsidRPr="001E7161" w:rsidRDefault="004105E0" w:rsidP="00B34B8C">
      <w:pPr>
        <w:spacing w:line="264" w:lineRule="auto"/>
        <w:ind w:firstLine="709"/>
        <w:jc w:val="both"/>
        <w:rPr>
          <w:rFonts w:eastAsia="Times New Roman"/>
          <w:b/>
          <w:i/>
          <w:color w:val="000000"/>
          <w:sz w:val="28"/>
          <w:szCs w:val="28"/>
          <w:lang w:eastAsia="en-US"/>
        </w:rPr>
      </w:pPr>
      <w:r w:rsidRPr="001E7161">
        <w:rPr>
          <w:rFonts w:eastAsia="Times New Roman"/>
          <w:color w:val="000000"/>
          <w:sz w:val="28"/>
          <w:szCs w:val="28"/>
          <w:lang w:eastAsia="en-US"/>
        </w:rPr>
        <w:t xml:space="preserve">13.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 xml:space="preserve">. Методичні засади оцінки збитків врожаю сільськогосподарських культур при настанні страхового випадку / </w:t>
      </w:r>
      <w:proofErr w:type="spellStart"/>
      <w:r w:rsidRPr="001E7161">
        <w:rPr>
          <w:rFonts w:eastAsia="Times New Roman"/>
          <w:color w:val="000000"/>
          <w:sz w:val="28"/>
          <w:szCs w:val="28"/>
          <w:lang w:eastAsia="en-US"/>
        </w:rPr>
        <w:t>З.П</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Бараник</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xml:space="preserve"> //</w:t>
      </w:r>
      <w:r w:rsidR="001E7161">
        <w:rPr>
          <w:rFonts w:eastAsia="Times New Roman"/>
          <w:color w:val="000000"/>
          <w:sz w:val="28"/>
          <w:szCs w:val="28"/>
          <w:lang w:eastAsia="en-US"/>
        </w:rPr>
        <w:t xml:space="preserve"> </w:t>
      </w:r>
      <w:r w:rsidRPr="001E7161">
        <w:rPr>
          <w:rFonts w:eastAsia="Times New Roman"/>
          <w:color w:val="000000"/>
          <w:sz w:val="28"/>
          <w:szCs w:val="28"/>
          <w:lang w:eastAsia="en-US"/>
        </w:rPr>
        <w:t xml:space="preserve">Статистична оцінка </w:t>
      </w:r>
      <w:r w:rsidR="001E7161">
        <w:rPr>
          <w:rFonts w:eastAsia="Times New Roman"/>
          <w:color w:val="000000"/>
          <w:sz w:val="28"/>
          <w:szCs w:val="28"/>
          <w:lang w:eastAsia="en-US"/>
        </w:rPr>
        <w:t>соціально-економічного розвитку</w:t>
      </w:r>
      <w:r w:rsidR="00107ED1">
        <w:rPr>
          <w:rFonts w:eastAsia="Times New Roman"/>
          <w:color w:val="000000"/>
          <w:sz w:val="28"/>
          <w:szCs w:val="28"/>
          <w:lang w:eastAsia="en-US"/>
        </w:rPr>
        <w:t xml:space="preserve"> </w:t>
      </w:r>
      <w:r w:rsidR="001E7161">
        <w:rPr>
          <w:rFonts w:eastAsia="Times New Roman"/>
          <w:color w:val="000000"/>
          <w:sz w:val="28"/>
          <w:szCs w:val="28"/>
          <w:lang w:eastAsia="en-US"/>
        </w:rPr>
        <w:t>:</w:t>
      </w:r>
      <w:r w:rsidRPr="001E7161">
        <w:rPr>
          <w:rFonts w:eastAsia="Times New Roman"/>
          <w:color w:val="000000"/>
          <w:sz w:val="28"/>
          <w:szCs w:val="28"/>
          <w:lang w:eastAsia="en-US"/>
        </w:rPr>
        <w:t xml:space="preserve"> </w:t>
      </w:r>
      <w:r w:rsidR="00107ED1">
        <w:rPr>
          <w:rFonts w:eastAsia="Times New Roman"/>
          <w:color w:val="000000"/>
          <w:sz w:val="28"/>
          <w:szCs w:val="28"/>
          <w:lang w:eastAsia="en-US"/>
        </w:rPr>
        <w:t>м</w:t>
      </w:r>
      <w:r w:rsidR="00107ED1" w:rsidRPr="001E7161">
        <w:rPr>
          <w:rFonts w:eastAsia="Times New Roman"/>
          <w:color w:val="000000"/>
          <w:sz w:val="28"/>
          <w:szCs w:val="28"/>
          <w:lang w:eastAsia="en-US"/>
        </w:rPr>
        <w:t xml:space="preserve">атеріали </w:t>
      </w:r>
      <w:r w:rsidRPr="001E7161">
        <w:rPr>
          <w:rFonts w:eastAsia="Times New Roman"/>
          <w:color w:val="000000"/>
          <w:sz w:val="28"/>
          <w:szCs w:val="28"/>
          <w:lang w:eastAsia="en-US"/>
        </w:rPr>
        <w:t xml:space="preserve">XII </w:t>
      </w:r>
      <w:proofErr w:type="spellStart"/>
      <w:r w:rsidRPr="001E7161">
        <w:rPr>
          <w:rFonts w:eastAsia="Times New Roman"/>
          <w:color w:val="000000"/>
          <w:sz w:val="28"/>
          <w:szCs w:val="28"/>
          <w:lang w:eastAsia="en-US"/>
        </w:rPr>
        <w:t>Всеукр</w:t>
      </w:r>
      <w:proofErr w:type="spellEnd"/>
      <w:r w:rsidRPr="001E7161">
        <w:rPr>
          <w:rFonts w:eastAsia="Times New Roman"/>
          <w:color w:val="000000"/>
          <w:sz w:val="28"/>
          <w:szCs w:val="28"/>
          <w:lang w:eastAsia="en-US"/>
        </w:rPr>
        <w:t xml:space="preserve"> наук</w:t>
      </w:r>
      <w:r w:rsidR="00107ED1">
        <w:rPr>
          <w:rFonts w:eastAsia="Times New Roman"/>
          <w:color w:val="000000"/>
          <w:sz w:val="28"/>
          <w:szCs w:val="28"/>
          <w:lang w:eastAsia="en-US"/>
        </w:rPr>
        <w:t>.</w:t>
      </w:r>
      <w:r w:rsidRPr="001E7161">
        <w:rPr>
          <w:rFonts w:eastAsia="Times New Roman"/>
          <w:color w:val="000000"/>
          <w:sz w:val="28"/>
          <w:szCs w:val="28"/>
          <w:lang w:eastAsia="en-US"/>
        </w:rPr>
        <w:t>-</w:t>
      </w:r>
      <w:proofErr w:type="spellStart"/>
      <w:r w:rsidR="00107ED1" w:rsidRPr="001E7161">
        <w:rPr>
          <w:rFonts w:eastAsia="Times New Roman"/>
          <w:color w:val="000000"/>
          <w:sz w:val="28"/>
          <w:szCs w:val="28"/>
          <w:lang w:eastAsia="en-US"/>
        </w:rPr>
        <w:t>практ</w:t>
      </w:r>
      <w:proofErr w:type="spellEnd"/>
      <w:r w:rsidR="00107ED1">
        <w:rPr>
          <w:rFonts w:eastAsia="Times New Roman"/>
          <w:color w:val="000000"/>
          <w:sz w:val="28"/>
          <w:szCs w:val="28"/>
          <w:lang w:eastAsia="en-US"/>
        </w:rPr>
        <w:t>.</w:t>
      </w:r>
      <w:r w:rsidR="00107ED1"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конф</w:t>
      </w:r>
      <w:proofErr w:type="spellEnd"/>
      <w:r w:rsidRPr="001E7161">
        <w:rPr>
          <w:rFonts w:eastAsia="Times New Roman"/>
          <w:color w:val="000000"/>
          <w:sz w:val="28"/>
          <w:szCs w:val="28"/>
          <w:lang w:eastAsia="en-US"/>
        </w:rPr>
        <w:t>. – Хмельницький</w:t>
      </w:r>
      <w:r w:rsidR="00107ED1">
        <w:rPr>
          <w:rFonts w:eastAsia="Times New Roman"/>
          <w:color w:val="000000"/>
          <w:sz w:val="28"/>
          <w:szCs w:val="28"/>
          <w:lang w:eastAsia="en-US"/>
        </w:rPr>
        <w:t>,</w:t>
      </w:r>
      <w:r w:rsidRPr="001E7161">
        <w:rPr>
          <w:rFonts w:eastAsia="Times New Roman"/>
          <w:color w:val="000000"/>
          <w:sz w:val="28"/>
          <w:szCs w:val="28"/>
          <w:lang w:eastAsia="en-US"/>
        </w:rPr>
        <w:t xml:space="preserve"> 2012.</w:t>
      </w:r>
      <w:r w:rsidR="001E7161">
        <w:rPr>
          <w:rFonts w:eastAsia="Times New Roman"/>
          <w:color w:val="000000"/>
          <w:sz w:val="28"/>
          <w:szCs w:val="28"/>
          <w:lang w:eastAsia="en-US"/>
        </w:rPr>
        <w:t xml:space="preserve"> – </w:t>
      </w:r>
      <w:r w:rsidRPr="001E7161">
        <w:rPr>
          <w:rFonts w:eastAsia="Times New Roman"/>
          <w:color w:val="000000"/>
          <w:sz w:val="28"/>
          <w:szCs w:val="28"/>
          <w:lang w:eastAsia="en-US"/>
        </w:rPr>
        <w:t>С. 16</w:t>
      </w:r>
      <w:r w:rsidR="00107ED1">
        <w:rPr>
          <w:rFonts w:eastAsia="Times New Roman"/>
          <w:color w:val="000000"/>
          <w:sz w:val="28"/>
          <w:szCs w:val="28"/>
          <w:lang w:eastAsia="en-US"/>
        </w:rPr>
        <w:t>-</w:t>
      </w:r>
      <w:r w:rsidRPr="001E7161">
        <w:rPr>
          <w:rFonts w:eastAsia="Times New Roman"/>
          <w:color w:val="000000"/>
          <w:sz w:val="28"/>
          <w:szCs w:val="28"/>
          <w:lang w:eastAsia="en-US"/>
        </w:rPr>
        <w:t>18 (0,2 д.а., особисто автору належить 0,1 д.а.: розроблення програмно-методичних та організаційних питань проведення вибіркового спостереження за збитками врожаю сільсько</w:t>
      </w:r>
      <w:r w:rsidR="005832E6">
        <w:rPr>
          <w:rFonts w:eastAsia="Times New Roman"/>
          <w:color w:val="000000"/>
          <w:sz w:val="28"/>
          <w:szCs w:val="28"/>
          <w:lang w:eastAsia="en-US"/>
        </w:rPr>
        <w:softHyphen/>
      </w:r>
      <w:r w:rsidRPr="001E7161">
        <w:rPr>
          <w:rFonts w:eastAsia="Times New Roman"/>
          <w:color w:val="000000"/>
          <w:sz w:val="28"/>
          <w:szCs w:val="28"/>
          <w:lang w:eastAsia="en-US"/>
        </w:rPr>
        <w:t>господарських культур)</w:t>
      </w:r>
      <w:r w:rsidR="001E7161">
        <w:rPr>
          <w:rFonts w:eastAsia="Times New Roman"/>
          <w:color w:val="000000"/>
          <w:sz w:val="28"/>
          <w:szCs w:val="28"/>
          <w:lang w:eastAsia="en-US"/>
        </w:rPr>
        <w:t>.</w:t>
      </w:r>
    </w:p>
    <w:p w:rsidR="004105E0" w:rsidRPr="001E7161" w:rsidRDefault="004105E0" w:rsidP="00B34B8C">
      <w:pPr>
        <w:spacing w:line="264" w:lineRule="auto"/>
        <w:ind w:firstLine="709"/>
        <w:jc w:val="both"/>
        <w:rPr>
          <w:rFonts w:eastAsia="Times New Roman"/>
          <w:b/>
          <w:i/>
          <w:color w:val="000000"/>
          <w:sz w:val="28"/>
          <w:szCs w:val="28"/>
          <w:lang w:eastAsia="en-US"/>
        </w:rPr>
      </w:pPr>
      <w:r w:rsidRPr="001E7161">
        <w:rPr>
          <w:rFonts w:eastAsia="Times New Roman"/>
          <w:color w:val="000000"/>
          <w:sz w:val="28"/>
          <w:szCs w:val="28"/>
          <w:lang w:eastAsia="en-US"/>
        </w:rPr>
        <w:t xml:space="preserve">14.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 xml:space="preserve">. Статистичний підхід до оцінювання збитків врожаю сільськогосподарських культур при настанні страхового випадку / </w:t>
      </w:r>
      <w:proofErr w:type="spellStart"/>
      <w:r w:rsidRPr="001E7161">
        <w:rPr>
          <w:rFonts w:eastAsia="Times New Roman"/>
          <w:color w:val="000000"/>
          <w:sz w:val="28"/>
          <w:szCs w:val="28"/>
          <w:lang w:eastAsia="en-US"/>
        </w:rPr>
        <w:t>О.В</w:t>
      </w:r>
      <w:proofErr w:type="spellEnd"/>
      <w:r w:rsidRPr="001E7161">
        <w:rPr>
          <w:rFonts w:eastAsia="Times New Roman"/>
          <w:color w:val="000000"/>
          <w:sz w:val="28"/>
          <w:szCs w:val="28"/>
          <w:lang w:eastAsia="en-US"/>
        </w:rPr>
        <w:t xml:space="preserve">. </w:t>
      </w:r>
      <w:proofErr w:type="spellStart"/>
      <w:r w:rsidRPr="001E7161">
        <w:rPr>
          <w:rFonts w:eastAsia="Times New Roman"/>
          <w:color w:val="000000"/>
          <w:sz w:val="28"/>
          <w:szCs w:val="28"/>
          <w:lang w:eastAsia="en-US"/>
        </w:rPr>
        <w:t>Войтко</w:t>
      </w:r>
      <w:proofErr w:type="spellEnd"/>
      <w:r w:rsidRPr="001E7161">
        <w:rPr>
          <w:rFonts w:eastAsia="Times New Roman"/>
          <w:color w:val="000000"/>
          <w:sz w:val="28"/>
          <w:szCs w:val="28"/>
          <w:lang w:eastAsia="en-US"/>
        </w:rPr>
        <w:t xml:space="preserve"> // Методологічні засади статистичного дослідження економіки України в умовах реалізації стратегії інноваційного розвитку</w:t>
      </w:r>
      <w:r w:rsidR="00107ED1">
        <w:rPr>
          <w:rFonts w:eastAsia="Times New Roman"/>
          <w:color w:val="000000"/>
          <w:sz w:val="28"/>
          <w:szCs w:val="28"/>
          <w:lang w:eastAsia="en-US"/>
        </w:rPr>
        <w:t xml:space="preserve"> </w:t>
      </w:r>
      <w:r w:rsidR="001E7161">
        <w:rPr>
          <w:rFonts w:eastAsia="Times New Roman"/>
          <w:color w:val="000000"/>
          <w:sz w:val="28"/>
          <w:szCs w:val="28"/>
          <w:lang w:eastAsia="en-US"/>
        </w:rPr>
        <w:t>:</w:t>
      </w:r>
      <w:r w:rsidRPr="001E7161">
        <w:rPr>
          <w:rFonts w:eastAsia="Times New Roman"/>
          <w:color w:val="000000"/>
          <w:sz w:val="28"/>
          <w:szCs w:val="28"/>
          <w:lang w:eastAsia="en-US"/>
        </w:rPr>
        <w:t xml:space="preserve"> </w:t>
      </w:r>
      <w:r w:rsidR="00107ED1">
        <w:rPr>
          <w:rFonts w:eastAsia="Times New Roman"/>
          <w:color w:val="000000"/>
          <w:sz w:val="28"/>
          <w:szCs w:val="28"/>
          <w:lang w:eastAsia="en-US"/>
        </w:rPr>
        <w:t>м</w:t>
      </w:r>
      <w:r w:rsidR="00107ED1" w:rsidRPr="001E7161">
        <w:rPr>
          <w:rFonts w:eastAsia="Times New Roman"/>
          <w:color w:val="000000"/>
          <w:sz w:val="28"/>
          <w:szCs w:val="28"/>
          <w:lang w:eastAsia="en-US"/>
        </w:rPr>
        <w:t xml:space="preserve">атеріали </w:t>
      </w:r>
      <w:proofErr w:type="spellStart"/>
      <w:r w:rsidR="00107ED1" w:rsidRPr="001E7161">
        <w:rPr>
          <w:rFonts w:eastAsia="Times New Roman"/>
          <w:color w:val="000000"/>
          <w:sz w:val="28"/>
          <w:szCs w:val="28"/>
          <w:lang w:eastAsia="en-US"/>
        </w:rPr>
        <w:t>Всеукр</w:t>
      </w:r>
      <w:proofErr w:type="spellEnd"/>
      <w:r w:rsidR="00107ED1">
        <w:rPr>
          <w:rFonts w:eastAsia="Times New Roman"/>
          <w:color w:val="000000"/>
          <w:sz w:val="28"/>
          <w:szCs w:val="28"/>
          <w:lang w:eastAsia="en-US"/>
        </w:rPr>
        <w:t>.</w:t>
      </w:r>
      <w:r w:rsidR="00107ED1" w:rsidRPr="001E7161">
        <w:rPr>
          <w:rFonts w:eastAsia="Times New Roman"/>
          <w:color w:val="000000"/>
          <w:sz w:val="28"/>
          <w:szCs w:val="28"/>
          <w:lang w:eastAsia="en-US"/>
        </w:rPr>
        <w:t xml:space="preserve"> наук</w:t>
      </w:r>
      <w:r w:rsidR="00107ED1">
        <w:rPr>
          <w:rFonts w:eastAsia="Times New Roman"/>
          <w:color w:val="000000"/>
          <w:sz w:val="28"/>
          <w:szCs w:val="28"/>
          <w:lang w:eastAsia="en-US"/>
        </w:rPr>
        <w:t>.</w:t>
      </w:r>
      <w:r w:rsidRPr="001E7161">
        <w:rPr>
          <w:rFonts w:eastAsia="Times New Roman"/>
          <w:color w:val="000000"/>
          <w:sz w:val="28"/>
          <w:szCs w:val="28"/>
          <w:lang w:eastAsia="en-US"/>
        </w:rPr>
        <w:t>-</w:t>
      </w:r>
      <w:proofErr w:type="spellStart"/>
      <w:r w:rsidR="00107ED1" w:rsidRPr="001E7161">
        <w:rPr>
          <w:rFonts w:eastAsia="Times New Roman"/>
          <w:color w:val="000000"/>
          <w:sz w:val="28"/>
          <w:szCs w:val="28"/>
          <w:lang w:eastAsia="en-US"/>
        </w:rPr>
        <w:t>практ</w:t>
      </w:r>
      <w:proofErr w:type="spellEnd"/>
      <w:r w:rsidR="00107ED1">
        <w:rPr>
          <w:rFonts w:eastAsia="Times New Roman"/>
          <w:color w:val="000000"/>
          <w:sz w:val="28"/>
          <w:szCs w:val="28"/>
          <w:lang w:eastAsia="en-US"/>
        </w:rPr>
        <w:t xml:space="preserve">. </w:t>
      </w:r>
      <w:proofErr w:type="spellStart"/>
      <w:r w:rsidR="00107ED1" w:rsidRPr="001E7161">
        <w:rPr>
          <w:rFonts w:eastAsia="Times New Roman"/>
          <w:color w:val="000000"/>
          <w:sz w:val="28"/>
          <w:szCs w:val="28"/>
          <w:lang w:eastAsia="en-US"/>
        </w:rPr>
        <w:t>конф</w:t>
      </w:r>
      <w:proofErr w:type="spellEnd"/>
      <w:r w:rsidRPr="001E7161">
        <w:rPr>
          <w:rFonts w:eastAsia="Times New Roman"/>
          <w:color w:val="000000"/>
          <w:sz w:val="28"/>
          <w:szCs w:val="28"/>
          <w:lang w:eastAsia="en-US"/>
        </w:rPr>
        <w:t>. – К.</w:t>
      </w:r>
      <w:r w:rsidR="00107ED1">
        <w:rPr>
          <w:rFonts w:eastAsia="Times New Roman"/>
          <w:color w:val="000000"/>
          <w:sz w:val="28"/>
          <w:szCs w:val="28"/>
          <w:lang w:eastAsia="en-US"/>
        </w:rPr>
        <w:t>,</w:t>
      </w:r>
      <w:r w:rsidRPr="001E7161">
        <w:rPr>
          <w:rFonts w:eastAsia="Times New Roman"/>
          <w:color w:val="000000"/>
          <w:sz w:val="28"/>
          <w:szCs w:val="28"/>
          <w:lang w:eastAsia="en-US"/>
        </w:rPr>
        <w:t xml:space="preserve"> 2012. </w:t>
      </w:r>
      <w:r w:rsidR="00107ED1">
        <w:rPr>
          <w:rFonts w:eastAsia="Times New Roman"/>
          <w:color w:val="000000"/>
          <w:sz w:val="28"/>
          <w:szCs w:val="28"/>
          <w:lang w:eastAsia="en-US"/>
        </w:rPr>
        <w:t xml:space="preserve">– </w:t>
      </w:r>
      <w:r w:rsidRPr="001E7161">
        <w:rPr>
          <w:rFonts w:eastAsia="Times New Roman"/>
          <w:color w:val="000000"/>
          <w:sz w:val="28"/>
          <w:szCs w:val="28"/>
          <w:lang w:eastAsia="en-US"/>
        </w:rPr>
        <w:t>С. 20</w:t>
      </w:r>
      <w:r w:rsidR="00107ED1">
        <w:rPr>
          <w:rFonts w:eastAsia="Times New Roman"/>
          <w:color w:val="000000"/>
          <w:sz w:val="28"/>
          <w:szCs w:val="28"/>
          <w:lang w:eastAsia="en-US"/>
        </w:rPr>
        <w:t>-</w:t>
      </w:r>
      <w:r w:rsidRPr="001E7161">
        <w:rPr>
          <w:rFonts w:eastAsia="Times New Roman"/>
          <w:color w:val="000000"/>
          <w:sz w:val="28"/>
          <w:szCs w:val="28"/>
          <w:lang w:eastAsia="en-US"/>
        </w:rPr>
        <w:t>22 (0,2 д.а.)</w:t>
      </w:r>
      <w:r w:rsidR="001E7161">
        <w:rPr>
          <w:rFonts w:eastAsia="Times New Roman"/>
          <w:color w:val="000000"/>
          <w:sz w:val="28"/>
          <w:szCs w:val="28"/>
          <w:lang w:eastAsia="en-US"/>
        </w:rPr>
        <w:t>.</w:t>
      </w:r>
    </w:p>
    <w:p w:rsidR="004105E0" w:rsidRPr="00B169A1" w:rsidRDefault="004105E0" w:rsidP="00B34B8C">
      <w:pPr>
        <w:spacing w:line="264" w:lineRule="auto"/>
        <w:ind w:firstLine="709"/>
        <w:jc w:val="both"/>
        <w:rPr>
          <w:rFonts w:eastAsia="Times New Roman"/>
          <w:color w:val="000000"/>
          <w:sz w:val="28"/>
          <w:szCs w:val="28"/>
          <w:lang w:eastAsia="en-US"/>
        </w:rPr>
      </w:pPr>
      <w:r w:rsidRPr="00875940">
        <w:rPr>
          <w:rFonts w:eastAsia="Times New Roman"/>
          <w:color w:val="000000"/>
          <w:sz w:val="28"/>
          <w:szCs w:val="28"/>
          <w:lang w:val="en-US" w:eastAsia="en-US"/>
        </w:rPr>
        <w:t xml:space="preserve">15. </w:t>
      </w:r>
      <w:proofErr w:type="spellStart"/>
      <w:r w:rsidRPr="001E7161">
        <w:rPr>
          <w:rFonts w:eastAsia="Times New Roman"/>
          <w:color w:val="000000"/>
          <w:sz w:val="28"/>
          <w:szCs w:val="28"/>
          <w:lang w:val="en-US" w:eastAsia="en-US"/>
        </w:rPr>
        <w:t>O</w:t>
      </w:r>
      <w:r w:rsidRPr="00875940">
        <w:rPr>
          <w:rFonts w:eastAsia="Times New Roman"/>
          <w:color w:val="000000"/>
          <w:sz w:val="28"/>
          <w:szCs w:val="28"/>
          <w:lang w:val="en-US" w:eastAsia="en-US"/>
        </w:rPr>
        <w:t>.</w:t>
      </w:r>
      <w:r w:rsidRPr="001E7161">
        <w:rPr>
          <w:rFonts w:eastAsia="Times New Roman"/>
          <w:color w:val="000000"/>
          <w:sz w:val="28"/>
          <w:szCs w:val="28"/>
          <w:lang w:val="en-US" w:eastAsia="en-US"/>
        </w:rPr>
        <w:t>V</w:t>
      </w:r>
      <w:proofErr w:type="spellEnd"/>
      <w:r w:rsidRPr="00875940">
        <w:rPr>
          <w:rFonts w:eastAsia="Times New Roman"/>
          <w:color w:val="000000"/>
          <w:sz w:val="28"/>
          <w:szCs w:val="28"/>
          <w:lang w:val="en-US" w:eastAsia="en-US"/>
        </w:rPr>
        <w:t xml:space="preserve">. </w:t>
      </w:r>
      <w:proofErr w:type="spellStart"/>
      <w:r w:rsidRPr="001E7161">
        <w:rPr>
          <w:rFonts w:eastAsia="Times New Roman"/>
          <w:color w:val="000000"/>
          <w:sz w:val="28"/>
          <w:szCs w:val="28"/>
          <w:lang w:val="en-US" w:eastAsia="en-US"/>
        </w:rPr>
        <w:t>Voytko</w:t>
      </w:r>
      <w:proofErr w:type="spellEnd"/>
      <w:r w:rsidRPr="00875940">
        <w:rPr>
          <w:rFonts w:eastAsia="Times New Roman"/>
          <w:color w:val="000000"/>
          <w:sz w:val="28"/>
          <w:szCs w:val="28"/>
          <w:lang w:val="en-US" w:eastAsia="en-US"/>
        </w:rPr>
        <w:t xml:space="preserve">. </w:t>
      </w:r>
      <w:r w:rsidRPr="001E7161">
        <w:rPr>
          <w:rFonts w:eastAsia="Times New Roman"/>
          <w:color w:val="000000"/>
          <w:sz w:val="28"/>
          <w:szCs w:val="28"/>
          <w:lang w:val="en-US" w:eastAsia="en-US"/>
        </w:rPr>
        <w:t xml:space="preserve">Sampling inspections of field crops losses </w:t>
      </w:r>
      <w:proofErr w:type="spellStart"/>
      <w:r w:rsidRPr="001E7161">
        <w:rPr>
          <w:rFonts w:eastAsia="Times New Roman"/>
          <w:color w:val="000000"/>
          <w:sz w:val="28"/>
          <w:szCs w:val="28"/>
          <w:lang w:val="en-US" w:eastAsia="en-US"/>
        </w:rPr>
        <w:t>іn</w:t>
      </w:r>
      <w:proofErr w:type="spellEnd"/>
      <w:r w:rsidRPr="001E7161">
        <w:rPr>
          <w:rFonts w:eastAsia="Times New Roman"/>
          <w:color w:val="000000"/>
          <w:sz w:val="28"/>
          <w:szCs w:val="28"/>
          <w:lang w:val="en-US" w:eastAsia="en-US"/>
        </w:rPr>
        <w:t xml:space="preserve"> case of insured event </w:t>
      </w:r>
      <w:proofErr w:type="spellStart"/>
      <w:r w:rsidRPr="001E7161">
        <w:rPr>
          <w:rFonts w:eastAsia="Times New Roman"/>
          <w:color w:val="000000"/>
          <w:sz w:val="28"/>
          <w:szCs w:val="28"/>
          <w:lang w:val="en-US" w:eastAsia="en-US"/>
        </w:rPr>
        <w:t>occurance</w:t>
      </w:r>
      <w:proofErr w:type="spellEnd"/>
      <w:r w:rsidRPr="001E7161">
        <w:rPr>
          <w:rFonts w:eastAsia="Times New Roman"/>
          <w:color w:val="000000"/>
          <w:sz w:val="28"/>
          <w:szCs w:val="28"/>
          <w:lang w:val="en-US" w:eastAsia="en-US"/>
        </w:rPr>
        <w:t xml:space="preserve"> / </w:t>
      </w:r>
      <w:proofErr w:type="spellStart"/>
      <w:r w:rsidRPr="001E7161">
        <w:rPr>
          <w:rFonts w:eastAsia="Times New Roman"/>
          <w:color w:val="000000"/>
          <w:sz w:val="28"/>
          <w:szCs w:val="28"/>
          <w:lang w:val="en-US" w:eastAsia="en-US"/>
        </w:rPr>
        <w:t>O.V</w:t>
      </w:r>
      <w:proofErr w:type="spellEnd"/>
      <w:r w:rsidRPr="001E7161">
        <w:rPr>
          <w:rFonts w:eastAsia="Times New Roman"/>
          <w:color w:val="000000"/>
          <w:sz w:val="28"/>
          <w:szCs w:val="28"/>
          <w:lang w:val="en-US" w:eastAsia="en-US"/>
        </w:rPr>
        <w:t xml:space="preserve">. </w:t>
      </w:r>
      <w:proofErr w:type="spellStart"/>
      <w:r w:rsidRPr="001E7161">
        <w:rPr>
          <w:rFonts w:eastAsia="Times New Roman"/>
          <w:color w:val="000000"/>
          <w:sz w:val="28"/>
          <w:szCs w:val="28"/>
          <w:lang w:val="en-US" w:eastAsia="en-US"/>
        </w:rPr>
        <w:t>Voytko</w:t>
      </w:r>
      <w:proofErr w:type="spellEnd"/>
      <w:r w:rsidRPr="00B169A1">
        <w:rPr>
          <w:rFonts w:eastAsia="Times New Roman"/>
          <w:color w:val="000000"/>
          <w:sz w:val="28"/>
          <w:szCs w:val="28"/>
          <w:lang w:val="en-US" w:eastAsia="en-US"/>
        </w:rPr>
        <w:t xml:space="preserve"> </w:t>
      </w:r>
      <w:r w:rsidRPr="001E7161">
        <w:rPr>
          <w:rFonts w:eastAsia="Times New Roman"/>
          <w:color w:val="000000"/>
          <w:sz w:val="28"/>
          <w:szCs w:val="28"/>
          <w:lang w:val="en-US" w:eastAsia="en-US"/>
        </w:rPr>
        <w:t xml:space="preserve">// Quantitative methods in socio-economic analysis. 19th </w:t>
      </w:r>
      <w:r w:rsidR="00FC27CD">
        <w:rPr>
          <w:rFonts w:eastAsia="Times New Roman"/>
          <w:color w:val="000000"/>
          <w:sz w:val="28"/>
          <w:szCs w:val="28"/>
          <w:lang w:eastAsia="en-US"/>
        </w:rPr>
        <w:t>–</w:t>
      </w:r>
      <w:r w:rsidRPr="001E7161">
        <w:rPr>
          <w:rFonts w:eastAsia="Times New Roman"/>
          <w:color w:val="000000"/>
          <w:sz w:val="28"/>
          <w:szCs w:val="28"/>
          <w:lang w:val="en-US" w:eastAsia="en-US"/>
        </w:rPr>
        <w:t xml:space="preserve"> Slovak-Polish-Ukrainian Scientific Seminar, </w:t>
      </w:r>
      <w:smartTag w:uri="urn:schemas-microsoft-com:office:smarttags" w:element="City">
        <w:smartTag w:uri="urn:schemas-microsoft-com:office:smarttags" w:element="place">
          <w:r w:rsidRPr="001E7161">
            <w:rPr>
              <w:rFonts w:eastAsia="Times New Roman"/>
              <w:color w:val="000000"/>
              <w:sz w:val="28"/>
              <w:szCs w:val="28"/>
              <w:lang w:val="en-US" w:eastAsia="en-US"/>
            </w:rPr>
            <w:t>Bratislava</w:t>
          </w:r>
        </w:smartTag>
      </w:smartTag>
      <w:r w:rsidRPr="001E7161">
        <w:rPr>
          <w:rFonts w:eastAsia="Times New Roman"/>
          <w:color w:val="000000"/>
          <w:sz w:val="28"/>
          <w:szCs w:val="28"/>
          <w:lang w:val="en-US" w:eastAsia="en-US"/>
        </w:rPr>
        <w:t xml:space="preserve">, October 23-27, 2012. – </w:t>
      </w:r>
      <w:smartTag w:uri="urn:schemas-microsoft-com:office:smarttags" w:element="City">
        <w:r w:rsidRPr="001E7161">
          <w:rPr>
            <w:rFonts w:eastAsia="Times New Roman"/>
            <w:color w:val="000000"/>
            <w:sz w:val="28"/>
            <w:szCs w:val="28"/>
            <w:lang w:val="en-US" w:eastAsia="en-US"/>
          </w:rPr>
          <w:t>Bratislava</w:t>
        </w:r>
      </w:smartTag>
      <w:r w:rsidRPr="001E7161">
        <w:rPr>
          <w:rFonts w:eastAsia="Times New Roman"/>
          <w:color w:val="000000"/>
          <w:sz w:val="28"/>
          <w:szCs w:val="28"/>
          <w:lang w:val="en-US" w:eastAsia="en-US"/>
        </w:rPr>
        <w:t xml:space="preserve">: Department of statistics faculty of economic </w:t>
      </w:r>
      <w:proofErr w:type="gramStart"/>
      <w:smartTag w:uri="urn:schemas-microsoft-com:office:smarttags" w:element="PlaceName">
        <w:r w:rsidRPr="001E7161">
          <w:rPr>
            <w:rFonts w:eastAsia="Times New Roman"/>
            <w:color w:val="000000"/>
            <w:sz w:val="28"/>
            <w:szCs w:val="28"/>
            <w:lang w:val="en-US" w:eastAsia="en-US"/>
          </w:rPr>
          <w:t>informatics</w:t>
        </w:r>
      </w:smartTag>
      <w:proofErr w:type="gramEnd"/>
      <w:r w:rsidRPr="001E7161">
        <w:rPr>
          <w:rFonts w:eastAsia="Times New Roman"/>
          <w:color w:val="000000"/>
          <w:sz w:val="28"/>
          <w:szCs w:val="28"/>
          <w:lang w:val="en-US" w:eastAsia="en-US"/>
        </w:rPr>
        <w:t xml:space="preserve"> </w:t>
      </w:r>
      <w:smartTag w:uri="urn:schemas-microsoft-com:office:smarttags" w:element="PlaceType">
        <w:r w:rsidRPr="001E7161">
          <w:rPr>
            <w:rFonts w:eastAsia="Times New Roman"/>
            <w:color w:val="000000"/>
            <w:sz w:val="28"/>
            <w:szCs w:val="28"/>
            <w:lang w:val="en-US" w:eastAsia="en-US"/>
          </w:rPr>
          <w:t>University</w:t>
        </w:r>
      </w:smartTag>
      <w:r w:rsidRPr="001E7161">
        <w:rPr>
          <w:rFonts w:eastAsia="Times New Roman"/>
          <w:color w:val="000000"/>
          <w:sz w:val="28"/>
          <w:szCs w:val="28"/>
          <w:lang w:val="en-US" w:eastAsia="en-US"/>
        </w:rPr>
        <w:t xml:space="preserve"> of economics in </w:t>
      </w:r>
      <w:smartTag w:uri="urn:schemas-microsoft-com:office:smarttags" w:element="City">
        <w:smartTag w:uri="urn:schemas-microsoft-com:office:smarttags" w:element="place">
          <w:r w:rsidRPr="001E7161">
            <w:rPr>
              <w:rFonts w:eastAsia="Times New Roman"/>
              <w:color w:val="000000"/>
              <w:sz w:val="28"/>
              <w:szCs w:val="28"/>
              <w:lang w:val="en-US" w:eastAsia="en-US"/>
            </w:rPr>
            <w:t>Bratislav</w:t>
          </w:r>
          <w:r w:rsidRPr="00CD4CDA">
            <w:rPr>
              <w:rFonts w:eastAsia="Times New Roman"/>
              <w:color w:val="000000"/>
              <w:sz w:val="28"/>
              <w:szCs w:val="28"/>
              <w:lang w:val="en-US" w:eastAsia="en-US"/>
            </w:rPr>
            <w:t>a</w:t>
          </w:r>
        </w:smartTag>
      </w:smartTag>
      <w:r w:rsidRPr="00CD4CDA">
        <w:rPr>
          <w:rFonts w:eastAsia="Times New Roman"/>
          <w:color w:val="000000"/>
          <w:sz w:val="28"/>
          <w:szCs w:val="28"/>
          <w:lang w:val="en-US" w:eastAsia="en-US"/>
        </w:rPr>
        <w:t>, 2012. – P. 280</w:t>
      </w:r>
      <w:r w:rsidR="00107ED1">
        <w:rPr>
          <w:rFonts w:eastAsia="Times New Roman"/>
          <w:color w:val="000000"/>
          <w:sz w:val="28"/>
          <w:szCs w:val="28"/>
          <w:lang w:eastAsia="en-US"/>
        </w:rPr>
        <w:t>-</w:t>
      </w:r>
      <w:r w:rsidRPr="00CD4CDA">
        <w:rPr>
          <w:rFonts w:eastAsia="Times New Roman"/>
          <w:color w:val="000000"/>
          <w:sz w:val="28"/>
          <w:szCs w:val="28"/>
          <w:lang w:val="en-US" w:eastAsia="en-US"/>
        </w:rPr>
        <w:t>287 (0</w:t>
      </w:r>
      <w:proofErr w:type="gramStart"/>
      <w:r w:rsidRPr="00CD4CDA">
        <w:rPr>
          <w:rFonts w:eastAsia="Times New Roman"/>
          <w:color w:val="000000"/>
          <w:sz w:val="28"/>
          <w:szCs w:val="28"/>
          <w:lang w:val="en-US" w:eastAsia="en-US"/>
        </w:rPr>
        <w:t>,5</w:t>
      </w:r>
      <w:proofErr w:type="gramEnd"/>
      <w:r w:rsidRPr="00CD4CDA">
        <w:rPr>
          <w:rFonts w:eastAsia="Times New Roman"/>
          <w:color w:val="000000"/>
          <w:sz w:val="28"/>
          <w:szCs w:val="28"/>
          <w:lang w:val="en-US" w:eastAsia="en-US"/>
        </w:rPr>
        <w:t xml:space="preserve"> </w:t>
      </w:r>
      <w:proofErr w:type="spellStart"/>
      <w:r w:rsidRPr="00CD4CDA">
        <w:rPr>
          <w:rFonts w:eastAsia="Times New Roman"/>
          <w:color w:val="000000"/>
          <w:sz w:val="28"/>
          <w:szCs w:val="28"/>
          <w:lang w:val="en-US" w:eastAsia="en-US"/>
        </w:rPr>
        <w:t>д.а</w:t>
      </w:r>
      <w:proofErr w:type="spellEnd"/>
      <w:r w:rsidRPr="00CD4CDA">
        <w:rPr>
          <w:rFonts w:eastAsia="Times New Roman"/>
          <w:color w:val="000000"/>
          <w:sz w:val="28"/>
          <w:szCs w:val="28"/>
          <w:lang w:val="en-US" w:eastAsia="en-US"/>
        </w:rPr>
        <w:t>.)</w:t>
      </w:r>
      <w:r w:rsidR="00B169A1">
        <w:rPr>
          <w:rFonts w:eastAsia="Times New Roman"/>
          <w:color w:val="000000"/>
          <w:sz w:val="28"/>
          <w:szCs w:val="28"/>
          <w:lang w:eastAsia="en-US"/>
        </w:rPr>
        <w:t>.</w:t>
      </w:r>
    </w:p>
    <w:p w:rsidR="0022260F" w:rsidRDefault="0022260F">
      <w:pPr>
        <w:rPr>
          <w:b/>
          <w:color w:val="000000"/>
          <w:sz w:val="28"/>
          <w:szCs w:val="28"/>
        </w:rPr>
      </w:pPr>
      <w:r>
        <w:rPr>
          <w:b/>
          <w:color w:val="000000"/>
          <w:sz w:val="28"/>
          <w:szCs w:val="28"/>
        </w:rPr>
        <w:br w:type="page"/>
      </w:r>
    </w:p>
    <w:p w:rsidR="004105E0" w:rsidRPr="00CD4CDA" w:rsidRDefault="004105E0" w:rsidP="00252C20">
      <w:pPr>
        <w:keepNext/>
        <w:jc w:val="center"/>
        <w:rPr>
          <w:b/>
          <w:color w:val="000000"/>
          <w:sz w:val="28"/>
          <w:szCs w:val="28"/>
          <w:lang w:val="ru-RU"/>
        </w:rPr>
      </w:pPr>
      <w:r w:rsidRPr="00CD4CDA">
        <w:rPr>
          <w:b/>
          <w:color w:val="000000"/>
          <w:sz w:val="28"/>
          <w:szCs w:val="28"/>
        </w:rPr>
        <w:lastRenderedPageBreak/>
        <w:t>АНОТАЦІЯ</w:t>
      </w:r>
    </w:p>
    <w:p w:rsidR="004105E0" w:rsidRPr="00CD4CDA" w:rsidRDefault="004105E0" w:rsidP="00252C20">
      <w:pPr>
        <w:keepNext/>
        <w:jc w:val="center"/>
        <w:rPr>
          <w:b/>
          <w:color w:val="000000"/>
          <w:sz w:val="28"/>
          <w:szCs w:val="28"/>
          <w:lang w:val="ru-RU"/>
        </w:rPr>
      </w:pPr>
    </w:p>
    <w:p w:rsidR="004105E0" w:rsidRPr="00CD4CDA" w:rsidRDefault="004105E0" w:rsidP="00252C20">
      <w:pPr>
        <w:tabs>
          <w:tab w:val="left" w:pos="993"/>
        </w:tabs>
        <w:ind w:firstLine="709"/>
        <w:jc w:val="both"/>
        <w:rPr>
          <w:b/>
          <w:color w:val="000000"/>
          <w:sz w:val="28"/>
        </w:rPr>
      </w:pPr>
      <w:proofErr w:type="spellStart"/>
      <w:r w:rsidRPr="00CD4CDA">
        <w:rPr>
          <w:rFonts w:eastAsia="Times New Roman"/>
          <w:b/>
          <w:color w:val="000000"/>
          <w:sz w:val="28"/>
          <w:szCs w:val="28"/>
          <w:lang w:eastAsia="en-US"/>
        </w:rPr>
        <w:t>Войтко</w:t>
      </w:r>
      <w:proofErr w:type="spellEnd"/>
      <w:r w:rsidRPr="00CD4CDA">
        <w:rPr>
          <w:rFonts w:eastAsia="Times New Roman"/>
          <w:b/>
          <w:color w:val="000000"/>
          <w:sz w:val="28"/>
          <w:szCs w:val="28"/>
          <w:lang w:eastAsia="en-US"/>
        </w:rPr>
        <w:t xml:space="preserve"> </w:t>
      </w:r>
      <w:proofErr w:type="spellStart"/>
      <w:r w:rsidRPr="00CD4CDA">
        <w:rPr>
          <w:rFonts w:eastAsia="Times New Roman"/>
          <w:b/>
          <w:color w:val="000000"/>
          <w:sz w:val="28"/>
          <w:szCs w:val="28"/>
          <w:lang w:eastAsia="en-US"/>
        </w:rPr>
        <w:t>О.В</w:t>
      </w:r>
      <w:proofErr w:type="spellEnd"/>
      <w:r w:rsidRPr="00CD4CDA">
        <w:rPr>
          <w:rFonts w:eastAsia="Times New Roman"/>
          <w:b/>
          <w:color w:val="000000"/>
          <w:sz w:val="28"/>
          <w:szCs w:val="28"/>
          <w:lang w:eastAsia="en-US"/>
        </w:rPr>
        <w:t xml:space="preserve">. </w:t>
      </w:r>
      <w:r w:rsidRPr="00CD4CDA">
        <w:rPr>
          <w:b/>
          <w:color w:val="000000"/>
          <w:sz w:val="28"/>
          <w:szCs w:val="28"/>
        </w:rPr>
        <w:t xml:space="preserve">Статистичний аналіз збитків врожаю та загибелі сільськогосподарських культур при настанні страхового випадку. </w:t>
      </w:r>
      <w:r w:rsidRPr="00CD4CDA">
        <w:rPr>
          <w:b/>
          <w:color w:val="000000"/>
          <w:sz w:val="28"/>
        </w:rPr>
        <w:t>– Рукопис.</w:t>
      </w:r>
    </w:p>
    <w:p w:rsidR="004105E0" w:rsidRPr="00CD4CDA" w:rsidRDefault="004105E0" w:rsidP="00252C20">
      <w:pPr>
        <w:tabs>
          <w:tab w:val="left" w:pos="1260"/>
        </w:tabs>
        <w:ind w:firstLine="709"/>
        <w:jc w:val="both"/>
        <w:rPr>
          <w:color w:val="000000"/>
          <w:sz w:val="28"/>
          <w:szCs w:val="28"/>
        </w:rPr>
      </w:pPr>
      <w:r w:rsidRPr="00CD4CDA">
        <w:rPr>
          <w:color w:val="000000"/>
          <w:sz w:val="28"/>
          <w:szCs w:val="28"/>
        </w:rPr>
        <w:t xml:space="preserve">Дисертація на здобуття наукового ступеня кандидата економічних наук за спеціальністю 08.00.10 </w:t>
      </w:r>
      <w:r w:rsidR="00107ED1">
        <w:rPr>
          <w:color w:val="000000"/>
          <w:sz w:val="28"/>
          <w:szCs w:val="28"/>
        </w:rPr>
        <w:t>–</w:t>
      </w:r>
      <w:r w:rsidR="00107ED1" w:rsidRPr="00CD4CDA">
        <w:rPr>
          <w:color w:val="000000"/>
          <w:sz w:val="28"/>
          <w:szCs w:val="28"/>
        </w:rPr>
        <w:t xml:space="preserve"> </w:t>
      </w:r>
      <w:r w:rsidR="00107ED1">
        <w:rPr>
          <w:color w:val="000000"/>
          <w:sz w:val="28"/>
          <w:szCs w:val="28"/>
        </w:rPr>
        <w:t>с</w:t>
      </w:r>
      <w:r w:rsidRPr="00CD4CDA">
        <w:rPr>
          <w:color w:val="000000"/>
          <w:sz w:val="28"/>
          <w:szCs w:val="28"/>
        </w:rPr>
        <w:t xml:space="preserve">татистика. – </w:t>
      </w:r>
      <w:proofErr w:type="spellStart"/>
      <w:r w:rsidRPr="00CD4CDA">
        <w:rPr>
          <w:color w:val="000000"/>
          <w:sz w:val="28"/>
          <w:szCs w:val="28"/>
        </w:rPr>
        <w:t>ДВНЗ</w:t>
      </w:r>
      <w:proofErr w:type="spellEnd"/>
      <w:r w:rsidRPr="00CD4CDA">
        <w:rPr>
          <w:color w:val="000000"/>
          <w:sz w:val="28"/>
          <w:szCs w:val="28"/>
        </w:rPr>
        <w:t xml:space="preserve"> </w:t>
      </w:r>
      <w:r w:rsidR="00FC27CD">
        <w:rPr>
          <w:color w:val="000000"/>
          <w:sz w:val="28"/>
          <w:szCs w:val="28"/>
        </w:rPr>
        <w:t>«</w:t>
      </w:r>
      <w:r w:rsidRPr="00CD4CDA">
        <w:rPr>
          <w:color w:val="000000"/>
          <w:sz w:val="28"/>
          <w:szCs w:val="28"/>
        </w:rPr>
        <w:t>Київський національний економічний університет імені Вадима Гетьмана</w:t>
      </w:r>
      <w:r w:rsidR="00FC27CD">
        <w:rPr>
          <w:color w:val="000000"/>
          <w:sz w:val="28"/>
          <w:szCs w:val="28"/>
        </w:rPr>
        <w:t>»</w:t>
      </w:r>
      <w:r w:rsidRPr="00CD4CDA">
        <w:rPr>
          <w:color w:val="000000"/>
          <w:sz w:val="28"/>
          <w:szCs w:val="28"/>
        </w:rPr>
        <w:t>. – Київ, 2016.</w:t>
      </w:r>
    </w:p>
    <w:p w:rsidR="004105E0" w:rsidRPr="00CD4CDA" w:rsidRDefault="004105E0" w:rsidP="00252C20">
      <w:pPr>
        <w:tabs>
          <w:tab w:val="left" w:pos="1260"/>
        </w:tabs>
        <w:ind w:firstLine="709"/>
        <w:jc w:val="both"/>
        <w:rPr>
          <w:color w:val="000000"/>
          <w:sz w:val="28"/>
          <w:szCs w:val="28"/>
        </w:rPr>
      </w:pPr>
      <w:r w:rsidRPr="00CD4CDA">
        <w:rPr>
          <w:color w:val="000000"/>
          <w:sz w:val="28"/>
          <w:szCs w:val="28"/>
        </w:rPr>
        <w:t xml:space="preserve">Дисертаційна робота присвячена подальшому розвитку теоретичних </w:t>
      </w:r>
      <w:r w:rsidR="001E7161">
        <w:rPr>
          <w:color w:val="000000"/>
          <w:sz w:val="28"/>
          <w:szCs w:val="28"/>
        </w:rPr>
        <w:t>і</w:t>
      </w:r>
      <w:r w:rsidRPr="00CD4CDA">
        <w:rPr>
          <w:color w:val="000000"/>
          <w:sz w:val="28"/>
          <w:szCs w:val="28"/>
        </w:rPr>
        <w:t xml:space="preserve"> методологічних засад  та статистичному інструментарію аналізу збитків врожаю та загибелі сільськогосподарських культур, розробці програмно-методичних та організаційних питань застосування вибіркового спостереження за врожаєм сільськогосподарських культур при настанні страхового випадку. </w:t>
      </w:r>
    </w:p>
    <w:p w:rsidR="004105E0" w:rsidRPr="00CD4CDA" w:rsidRDefault="004105E0" w:rsidP="00252C20">
      <w:pPr>
        <w:tabs>
          <w:tab w:val="left" w:pos="1260"/>
        </w:tabs>
        <w:ind w:firstLine="709"/>
        <w:jc w:val="both"/>
        <w:rPr>
          <w:color w:val="000000"/>
          <w:sz w:val="28"/>
          <w:szCs w:val="28"/>
        </w:rPr>
      </w:pPr>
      <w:r w:rsidRPr="00CD4CDA">
        <w:rPr>
          <w:color w:val="000000"/>
          <w:sz w:val="28"/>
          <w:szCs w:val="28"/>
        </w:rPr>
        <w:t xml:space="preserve">Удосконалено науково-методичні засади статистичного оцінювання збитків врожаю та загибелі сільськогосподарських культур з позиції системності. Запропоновано концептуальний підхід поетапного статистичного оцінювання. Вдосконалено систему статистичних показників визначення економічних збитків внаслідок впливу несприятливих </w:t>
      </w:r>
      <w:proofErr w:type="spellStart"/>
      <w:r w:rsidRPr="00CD4CDA">
        <w:rPr>
          <w:color w:val="000000"/>
          <w:sz w:val="28"/>
          <w:szCs w:val="28"/>
        </w:rPr>
        <w:t>природн</w:t>
      </w:r>
      <w:proofErr w:type="spellEnd"/>
      <w:r w:rsidRPr="00CD4CDA">
        <w:rPr>
          <w:color w:val="000000"/>
          <w:sz w:val="28"/>
          <w:szCs w:val="28"/>
          <w:lang w:val="ru-RU"/>
        </w:rPr>
        <w:t>о-</w:t>
      </w:r>
      <w:proofErr w:type="spellStart"/>
      <w:r w:rsidRPr="00CD4CDA">
        <w:rPr>
          <w:color w:val="000000"/>
          <w:sz w:val="28"/>
          <w:szCs w:val="28"/>
          <w:lang w:val="ru-RU"/>
        </w:rPr>
        <w:t>кліматичних</w:t>
      </w:r>
      <w:proofErr w:type="spellEnd"/>
      <w:r w:rsidRPr="00CD4CDA">
        <w:rPr>
          <w:color w:val="000000"/>
          <w:sz w:val="28"/>
          <w:szCs w:val="28"/>
        </w:rPr>
        <w:t xml:space="preserve"> факторів. </w:t>
      </w:r>
    </w:p>
    <w:p w:rsidR="004105E0" w:rsidRPr="00CD4CDA" w:rsidRDefault="004105E0" w:rsidP="00252C20">
      <w:pPr>
        <w:tabs>
          <w:tab w:val="left" w:pos="1260"/>
        </w:tabs>
        <w:ind w:firstLine="709"/>
        <w:jc w:val="both"/>
        <w:rPr>
          <w:color w:val="000000"/>
          <w:sz w:val="28"/>
          <w:szCs w:val="28"/>
        </w:rPr>
      </w:pPr>
      <w:r w:rsidRPr="00CD4CDA">
        <w:rPr>
          <w:color w:val="000000"/>
          <w:sz w:val="28"/>
          <w:szCs w:val="28"/>
        </w:rPr>
        <w:t xml:space="preserve">Розроблені методичні підходи </w:t>
      </w:r>
      <w:r w:rsidR="00107ED1">
        <w:rPr>
          <w:color w:val="000000"/>
          <w:sz w:val="28"/>
          <w:szCs w:val="28"/>
        </w:rPr>
        <w:t xml:space="preserve">до </w:t>
      </w:r>
      <w:r w:rsidRPr="00CD4CDA">
        <w:rPr>
          <w:color w:val="000000"/>
          <w:sz w:val="28"/>
          <w:szCs w:val="28"/>
        </w:rPr>
        <w:t>організації праці з обліку збитків врожаю застрахованої сільськогосподарської культури незалежно від фази її розвитку в результаті настання страхового випадку.</w:t>
      </w:r>
    </w:p>
    <w:p w:rsidR="004105E0" w:rsidRPr="00CD4CDA" w:rsidRDefault="004105E0" w:rsidP="00252C20">
      <w:pPr>
        <w:tabs>
          <w:tab w:val="left" w:pos="1260"/>
        </w:tabs>
        <w:ind w:firstLine="709"/>
        <w:jc w:val="both"/>
        <w:rPr>
          <w:color w:val="000000"/>
          <w:sz w:val="28"/>
          <w:szCs w:val="28"/>
        </w:rPr>
      </w:pPr>
      <w:r w:rsidRPr="00CD4CDA">
        <w:rPr>
          <w:color w:val="000000"/>
          <w:sz w:val="28"/>
          <w:szCs w:val="28"/>
        </w:rPr>
        <w:t xml:space="preserve">Адаптовано методи прогнозування середньої урожайності сільськогосподарських культур з метою визначення майбутніх обсягів врожаю застраховано культури. </w:t>
      </w:r>
    </w:p>
    <w:p w:rsidR="004105E0" w:rsidRPr="00CD4CDA" w:rsidRDefault="004105E0" w:rsidP="00252C20">
      <w:pPr>
        <w:ind w:firstLine="709"/>
        <w:jc w:val="both"/>
        <w:rPr>
          <w:color w:val="000000"/>
          <w:sz w:val="28"/>
          <w:szCs w:val="28"/>
        </w:rPr>
      </w:pPr>
      <w:r w:rsidRPr="00CD4CDA">
        <w:rPr>
          <w:color w:val="000000"/>
          <w:sz w:val="28"/>
          <w:szCs w:val="28"/>
        </w:rPr>
        <w:t xml:space="preserve">Набула подальшого розвитку система </w:t>
      </w:r>
      <w:r w:rsidRPr="00CD4CDA">
        <w:rPr>
          <w:rFonts w:eastAsia="Times New Roman"/>
          <w:iCs/>
          <w:color w:val="000000"/>
          <w:sz w:val="28"/>
          <w:szCs w:val="28"/>
          <w:lang w:eastAsia="en-US"/>
        </w:rPr>
        <w:t xml:space="preserve">інформаційного-аналітичного забезпечення статистичного аналізу фактичних збитків врожаю </w:t>
      </w:r>
      <w:r w:rsidRPr="00CD4CDA">
        <w:rPr>
          <w:rFonts w:eastAsia="Times New Roman"/>
          <w:color w:val="000000"/>
          <w:sz w:val="28"/>
          <w:szCs w:val="28"/>
          <w:lang w:eastAsia="en-US"/>
        </w:rPr>
        <w:t xml:space="preserve">сільськогосподарських культур </w:t>
      </w:r>
      <w:r w:rsidRPr="00CD4CDA">
        <w:rPr>
          <w:rFonts w:eastAsia="Times New Roman"/>
          <w:iCs/>
          <w:color w:val="000000"/>
          <w:sz w:val="28"/>
          <w:szCs w:val="28"/>
          <w:lang w:eastAsia="en-US"/>
        </w:rPr>
        <w:t>при страхуванні та укладенні контрактів.</w:t>
      </w:r>
    </w:p>
    <w:p w:rsidR="004105E0" w:rsidRPr="00CD4CDA" w:rsidRDefault="004105E0" w:rsidP="00252C20">
      <w:pPr>
        <w:ind w:firstLine="709"/>
        <w:jc w:val="both"/>
        <w:rPr>
          <w:color w:val="000000"/>
          <w:sz w:val="28"/>
          <w:szCs w:val="28"/>
        </w:rPr>
      </w:pPr>
      <w:r w:rsidRPr="00CD4CDA">
        <w:rPr>
          <w:b/>
          <w:color w:val="000000"/>
          <w:sz w:val="28"/>
          <w:szCs w:val="28"/>
        </w:rPr>
        <w:t>Ключові слова</w:t>
      </w:r>
      <w:r w:rsidRPr="00B169A1">
        <w:rPr>
          <w:color w:val="000000"/>
          <w:sz w:val="28"/>
          <w:szCs w:val="28"/>
        </w:rPr>
        <w:t xml:space="preserve">: </w:t>
      </w:r>
      <w:r w:rsidRPr="00CD4CDA">
        <w:rPr>
          <w:color w:val="000000"/>
          <w:sz w:val="28"/>
          <w:szCs w:val="28"/>
        </w:rPr>
        <w:t>збитки, врожай,</w:t>
      </w:r>
      <w:r w:rsidRPr="00CD4CDA">
        <w:rPr>
          <w:b/>
          <w:color w:val="000000"/>
          <w:sz w:val="28"/>
          <w:szCs w:val="28"/>
        </w:rPr>
        <w:t xml:space="preserve"> </w:t>
      </w:r>
      <w:r w:rsidRPr="00CD4CDA">
        <w:rPr>
          <w:color w:val="000000"/>
          <w:sz w:val="28"/>
          <w:szCs w:val="28"/>
        </w:rPr>
        <w:t>загибель</w:t>
      </w:r>
      <w:r w:rsidRPr="00CD4CDA">
        <w:rPr>
          <w:b/>
          <w:color w:val="000000"/>
          <w:sz w:val="28"/>
          <w:szCs w:val="28"/>
        </w:rPr>
        <w:t xml:space="preserve"> </w:t>
      </w:r>
      <w:r w:rsidRPr="00CD4CDA">
        <w:rPr>
          <w:color w:val="000000"/>
          <w:sz w:val="28"/>
          <w:szCs w:val="28"/>
        </w:rPr>
        <w:t>посівів, посівна площа, страхування, страховий випадок, сільськогосподарський ризик, статистичний аналіз, вибіркове спостереження, помилка вибірки, обсяг вибірки, варіація, показники, методи прогнозування.</w:t>
      </w:r>
    </w:p>
    <w:p w:rsidR="004105E0" w:rsidRPr="00CD4CDA" w:rsidRDefault="004105E0" w:rsidP="00252C20">
      <w:pPr>
        <w:keepNext/>
        <w:spacing w:before="240" w:after="240"/>
        <w:jc w:val="center"/>
        <w:rPr>
          <w:b/>
          <w:color w:val="000000"/>
          <w:sz w:val="28"/>
          <w:szCs w:val="28"/>
          <w:lang w:val="ru-RU"/>
        </w:rPr>
      </w:pPr>
      <w:r w:rsidRPr="00CD4CDA">
        <w:rPr>
          <w:b/>
          <w:color w:val="000000"/>
          <w:sz w:val="28"/>
          <w:szCs w:val="28"/>
          <w:lang w:val="ru-RU"/>
        </w:rPr>
        <w:t>АННОТАЦИЯ</w:t>
      </w:r>
    </w:p>
    <w:p w:rsidR="004105E0" w:rsidRPr="00CD4CDA" w:rsidRDefault="004105E0" w:rsidP="00252C20">
      <w:pPr>
        <w:tabs>
          <w:tab w:val="left" w:pos="993"/>
        </w:tabs>
        <w:ind w:firstLine="709"/>
        <w:jc w:val="both"/>
        <w:rPr>
          <w:b/>
          <w:color w:val="000000"/>
          <w:sz w:val="28"/>
          <w:szCs w:val="28"/>
          <w:lang w:val="ru-RU"/>
        </w:rPr>
      </w:pPr>
      <w:r w:rsidRPr="00CD4CDA">
        <w:rPr>
          <w:b/>
          <w:color w:val="000000"/>
          <w:sz w:val="28"/>
          <w:szCs w:val="28"/>
          <w:lang w:val="ru-RU"/>
        </w:rPr>
        <w:t xml:space="preserve">Войтко О. В. Статистический анализ убытков урожая и гибели сельскохозяйственных культур при наступлении страхового случая. </w:t>
      </w:r>
      <w:r w:rsidR="00FC27CD">
        <w:rPr>
          <w:b/>
          <w:color w:val="000000"/>
          <w:sz w:val="28"/>
          <w:szCs w:val="28"/>
          <w:lang w:val="ru-RU"/>
        </w:rPr>
        <w:t>–</w:t>
      </w:r>
      <w:r w:rsidRPr="00CD4CDA">
        <w:rPr>
          <w:b/>
          <w:color w:val="000000"/>
          <w:sz w:val="28"/>
          <w:szCs w:val="28"/>
          <w:lang w:val="ru-RU"/>
        </w:rPr>
        <w:t xml:space="preserve"> Рукопись.</w:t>
      </w:r>
    </w:p>
    <w:p w:rsidR="004105E0" w:rsidRPr="00CD4CDA" w:rsidRDefault="004105E0" w:rsidP="00252C20">
      <w:pPr>
        <w:tabs>
          <w:tab w:val="left" w:pos="993"/>
        </w:tabs>
        <w:ind w:firstLine="709"/>
        <w:jc w:val="both"/>
        <w:rPr>
          <w:color w:val="000000"/>
          <w:sz w:val="28"/>
          <w:szCs w:val="28"/>
          <w:lang w:val="ru-RU"/>
        </w:rPr>
      </w:pPr>
      <w:r w:rsidRPr="00CD4CDA">
        <w:rPr>
          <w:color w:val="000000"/>
          <w:sz w:val="28"/>
          <w:szCs w:val="28"/>
          <w:lang w:val="ru-RU"/>
        </w:rPr>
        <w:t xml:space="preserve">Диссертация на соискание ученой степени кандидата экономических наук по специальности 08.00.10 </w:t>
      </w:r>
      <w:r w:rsidR="00107ED1">
        <w:rPr>
          <w:color w:val="000000"/>
          <w:sz w:val="28"/>
          <w:szCs w:val="28"/>
          <w:lang w:val="ru-RU"/>
        </w:rPr>
        <w:t>–</w:t>
      </w:r>
      <w:r w:rsidR="00107ED1" w:rsidRPr="00CD4CDA">
        <w:rPr>
          <w:color w:val="000000"/>
          <w:sz w:val="28"/>
          <w:szCs w:val="28"/>
          <w:lang w:val="ru-RU"/>
        </w:rPr>
        <w:t xml:space="preserve"> </w:t>
      </w:r>
      <w:r w:rsidR="00107ED1">
        <w:rPr>
          <w:color w:val="000000"/>
          <w:sz w:val="28"/>
          <w:szCs w:val="28"/>
          <w:lang w:val="ru-RU"/>
        </w:rPr>
        <w:t>с</w:t>
      </w:r>
      <w:r w:rsidR="00107ED1" w:rsidRPr="00CD4CDA">
        <w:rPr>
          <w:color w:val="000000"/>
          <w:sz w:val="28"/>
          <w:szCs w:val="28"/>
          <w:lang w:val="ru-RU"/>
        </w:rPr>
        <w:t>татистика</w:t>
      </w:r>
      <w:r w:rsidRPr="00CD4CDA">
        <w:rPr>
          <w:color w:val="000000"/>
          <w:sz w:val="28"/>
          <w:szCs w:val="28"/>
          <w:lang w:val="ru-RU"/>
        </w:rPr>
        <w:t xml:space="preserve">. </w:t>
      </w:r>
      <w:r w:rsidR="00107ED1">
        <w:rPr>
          <w:color w:val="000000"/>
          <w:sz w:val="28"/>
          <w:szCs w:val="28"/>
          <w:lang w:val="ru-RU"/>
        </w:rPr>
        <w:t>–</w:t>
      </w:r>
      <w:r w:rsidR="00107ED1" w:rsidRPr="00CD4CDA">
        <w:rPr>
          <w:color w:val="000000"/>
          <w:sz w:val="28"/>
          <w:szCs w:val="28"/>
          <w:lang w:val="ru-RU"/>
        </w:rPr>
        <w:t xml:space="preserve"> </w:t>
      </w:r>
      <w:proofErr w:type="spellStart"/>
      <w:r w:rsidRPr="00CD4CDA">
        <w:rPr>
          <w:color w:val="000000"/>
          <w:sz w:val="28"/>
          <w:szCs w:val="28"/>
          <w:lang w:val="ru-RU"/>
        </w:rPr>
        <w:t>ГВУЗ</w:t>
      </w:r>
      <w:proofErr w:type="spellEnd"/>
      <w:r w:rsidRPr="00CD4CDA">
        <w:rPr>
          <w:color w:val="000000"/>
          <w:sz w:val="28"/>
          <w:szCs w:val="28"/>
          <w:lang w:val="ru-RU"/>
        </w:rPr>
        <w:t xml:space="preserve"> </w:t>
      </w:r>
      <w:r w:rsidR="00FC27CD">
        <w:rPr>
          <w:color w:val="000000"/>
          <w:sz w:val="28"/>
          <w:szCs w:val="28"/>
          <w:lang w:val="ru-RU"/>
        </w:rPr>
        <w:t>«</w:t>
      </w:r>
      <w:r w:rsidRPr="00CD4CDA">
        <w:rPr>
          <w:color w:val="000000"/>
          <w:sz w:val="28"/>
          <w:szCs w:val="28"/>
          <w:lang w:val="ru-RU"/>
        </w:rPr>
        <w:t xml:space="preserve">Киевский национальный экономический университет имени Вадима </w:t>
      </w:r>
      <w:proofErr w:type="spellStart"/>
      <w:r w:rsidRPr="00CD4CDA">
        <w:rPr>
          <w:color w:val="000000"/>
          <w:sz w:val="28"/>
          <w:szCs w:val="28"/>
          <w:lang w:val="ru-RU"/>
        </w:rPr>
        <w:t>Гетьмана</w:t>
      </w:r>
      <w:proofErr w:type="spellEnd"/>
      <w:r w:rsidR="00FC27CD">
        <w:rPr>
          <w:color w:val="000000"/>
          <w:sz w:val="28"/>
          <w:szCs w:val="28"/>
          <w:lang w:val="ru-RU"/>
        </w:rPr>
        <w:t>»</w:t>
      </w:r>
      <w:r w:rsidRPr="00CD4CDA">
        <w:rPr>
          <w:color w:val="000000"/>
          <w:sz w:val="28"/>
          <w:szCs w:val="28"/>
          <w:lang w:val="ru-RU"/>
        </w:rPr>
        <w:t xml:space="preserve">. </w:t>
      </w:r>
      <w:r w:rsidR="00107ED1">
        <w:rPr>
          <w:color w:val="000000"/>
          <w:sz w:val="28"/>
          <w:szCs w:val="28"/>
          <w:lang w:val="ru-RU"/>
        </w:rPr>
        <w:t>–</w:t>
      </w:r>
      <w:r w:rsidRPr="00CD4CDA">
        <w:rPr>
          <w:color w:val="000000"/>
          <w:sz w:val="28"/>
          <w:szCs w:val="28"/>
          <w:lang w:val="ru-RU"/>
        </w:rPr>
        <w:t xml:space="preserve"> Киев, 2016.</w:t>
      </w:r>
    </w:p>
    <w:p w:rsidR="004105E0" w:rsidRPr="00CD4CDA" w:rsidRDefault="004105E0" w:rsidP="00252C20">
      <w:pPr>
        <w:tabs>
          <w:tab w:val="left" w:pos="993"/>
        </w:tabs>
        <w:ind w:firstLine="709"/>
        <w:jc w:val="both"/>
        <w:rPr>
          <w:color w:val="000000"/>
          <w:sz w:val="28"/>
          <w:szCs w:val="28"/>
          <w:lang w:val="ru-RU"/>
        </w:rPr>
      </w:pPr>
      <w:r w:rsidRPr="00CD4CDA">
        <w:rPr>
          <w:color w:val="000000"/>
          <w:sz w:val="28"/>
          <w:szCs w:val="28"/>
          <w:lang w:val="ru-RU"/>
        </w:rPr>
        <w:t xml:space="preserve">Диссертация посвящена дальнейшему развитию теоретических и методологических основ и статистическому инструментарию анализа </w:t>
      </w:r>
      <w:r w:rsidR="00B169A1">
        <w:rPr>
          <w:color w:val="000000"/>
          <w:sz w:val="28"/>
          <w:szCs w:val="28"/>
          <w:lang w:val="ru-RU"/>
        </w:rPr>
        <w:t>убытков</w:t>
      </w:r>
      <w:r w:rsidR="00107ED1" w:rsidRPr="00CD4CDA">
        <w:rPr>
          <w:color w:val="000000"/>
          <w:sz w:val="28"/>
          <w:szCs w:val="28"/>
          <w:lang w:val="ru-RU"/>
        </w:rPr>
        <w:t xml:space="preserve"> </w:t>
      </w:r>
      <w:r w:rsidRPr="00CD4CDA">
        <w:rPr>
          <w:color w:val="000000"/>
          <w:sz w:val="28"/>
          <w:szCs w:val="28"/>
          <w:lang w:val="ru-RU"/>
        </w:rPr>
        <w:t>урожая и гибели сельскохозяйственных культур, разработке программно-методических и организационных вопросов применения выборочного наблюдения за убытками урожая сельскохозяйственных культур при наступлении страхового случая.</w:t>
      </w:r>
    </w:p>
    <w:p w:rsidR="004105E0" w:rsidRPr="00CD4CDA" w:rsidRDefault="004105E0" w:rsidP="00252C20">
      <w:pPr>
        <w:tabs>
          <w:tab w:val="left" w:pos="993"/>
        </w:tabs>
        <w:ind w:firstLine="709"/>
        <w:jc w:val="both"/>
        <w:rPr>
          <w:color w:val="000000"/>
          <w:sz w:val="28"/>
          <w:szCs w:val="28"/>
          <w:lang w:val="ru-RU"/>
        </w:rPr>
      </w:pPr>
      <w:r w:rsidRPr="00CD4CDA">
        <w:rPr>
          <w:color w:val="000000"/>
          <w:sz w:val="28"/>
          <w:szCs w:val="28"/>
          <w:lang w:val="ru-RU"/>
        </w:rPr>
        <w:lastRenderedPageBreak/>
        <w:t xml:space="preserve">Усовершенствованы научно-методические основы статистического оценивания убытков урожая и гибели сельскохозяйственных культур с позиции системности. Предложен концептуальный подход поэтапного статистического оценивания убытков урожая и гибели сельскохозяйственных культур при наступлении страхового случая. </w:t>
      </w:r>
    </w:p>
    <w:p w:rsidR="004105E0" w:rsidRPr="00CD4CDA" w:rsidRDefault="004105E0" w:rsidP="00281A0B">
      <w:pPr>
        <w:tabs>
          <w:tab w:val="left" w:pos="993"/>
        </w:tabs>
        <w:ind w:firstLine="709"/>
        <w:jc w:val="both"/>
        <w:rPr>
          <w:color w:val="000000"/>
          <w:sz w:val="28"/>
          <w:szCs w:val="28"/>
          <w:lang w:val="ru-RU"/>
        </w:rPr>
      </w:pPr>
      <w:r w:rsidRPr="00CD4CDA">
        <w:rPr>
          <w:color w:val="000000"/>
          <w:sz w:val="28"/>
          <w:szCs w:val="28"/>
          <w:lang w:val="ru-RU"/>
        </w:rPr>
        <w:t>Подготовительный этап статистического исследования включает разработку программно-методических основ выборочного наблюдения: программы наблюдения, выбор вида выборки, формировани</w:t>
      </w:r>
      <w:r w:rsidR="001E7161">
        <w:rPr>
          <w:color w:val="000000"/>
          <w:sz w:val="28"/>
          <w:szCs w:val="28"/>
          <w:lang w:val="ru-RU"/>
        </w:rPr>
        <w:t>е</w:t>
      </w:r>
      <w:r w:rsidRPr="00CD4CDA">
        <w:rPr>
          <w:color w:val="000000"/>
          <w:sz w:val="28"/>
          <w:szCs w:val="28"/>
          <w:lang w:val="ru-RU"/>
        </w:rPr>
        <w:t xml:space="preserve"> выборочной совокупности (проб-метровок) на площади посева застрахованной культуры; организационных основ: подготовку инструментария наблюдения, обучение наблюдателей (аварийных коми</w:t>
      </w:r>
      <w:r w:rsidR="00107ED1">
        <w:rPr>
          <w:color w:val="000000"/>
          <w:sz w:val="28"/>
          <w:szCs w:val="28"/>
          <w:lang w:val="ru-RU"/>
        </w:rPr>
        <w:t>с</w:t>
      </w:r>
      <w:r w:rsidRPr="00CD4CDA">
        <w:rPr>
          <w:color w:val="000000"/>
          <w:sz w:val="28"/>
          <w:szCs w:val="28"/>
          <w:lang w:val="ru-RU"/>
        </w:rPr>
        <w:t>саров), а также пробное наблюдение. Пробное наблюдение проводится с целью решения ряда методических и организационных вопросов, связанных с изучением технологического процесса (определение отдельных фаз развития и продолжительности вегетационного периода разных видов сельскохозяйственных культур). Кроме того</w:t>
      </w:r>
      <w:r w:rsidR="001E7161">
        <w:rPr>
          <w:color w:val="000000"/>
          <w:sz w:val="28"/>
          <w:szCs w:val="28"/>
          <w:lang w:val="ru-RU"/>
        </w:rPr>
        <w:t>,</w:t>
      </w:r>
      <w:r w:rsidRPr="00CD4CDA">
        <w:rPr>
          <w:color w:val="000000"/>
          <w:sz w:val="28"/>
          <w:szCs w:val="28"/>
          <w:lang w:val="ru-RU"/>
        </w:rPr>
        <w:t xml:space="preserve"> определяются единицы наблюдения, </w:t>
      </w:r>
      <w:r w:rsidR="00107ED1" w:rsidRPr="00CD4CDA">
        <w:rPr>
          <w:color w:val="000000"/>
          <w:sz w:val="28"/>
          <w:szCs w:val="28"/>
          <w:lang w:val="ru-RU"/>
        </w:rPr>
        <w:t xml:space="preserve">его </w:t>
      </w:r>
      <w:r w:rsidRPr="00CD4CDA">
        <w:rPr>
          <w:color w:val="000000"/>
          <w:sz w:val="28"/>
          <w:szCs w:val="28"/>
          <w:lang w:val="ru-RU"/>
        </w:rPr>
        <w:t>рациональные  маршруты, нагрузка на одного наблюдателя, графики обходов  и другие.</w:t>
      </w:r>
    </w:p>
    <w:p w:rsidR="004105E0" w:rsidRPr="00CD4CDA" w:rsidRDefault="004105E0" w:rsidP="00281A0B">
      <w:pPr>
        <w:tabs>
          <w:tab w:val="left" w:pos="993"/>
        </w:tabs>
        <w:ind w:firstLine="709"/>
        <w:jc w:val="both"/>
        <w:rPr>
          <w:color w:val="000000"/>
          <w:sz w:val="28"/>
          <w:szCs w:val="28"/>
          <w:lang w:val="ru-RU"/>
        </w:rPr>
      </w:pPr>
      <w:r w:rsidRPr="00CD4CDA">
        <w:rPr>
          <w:color w:val="000000"/>
          <w:sz w:val="28"/>
          <w:szCs w:val="28"/>
          <w:lang w:val="ru-RU"/>
        </w:rPr>
        <w:t>В соответствии с поставленными целями выборочного наблюдения по убыткам урожая сельскохозяйственной культуры в результате наступления страхового с</w:t>
      </w:r>
      <w:r w:rsidR="001E7161">
        <w:rPr>
          <w:color w:val="000000"/>
          <w:sz w:val="28"/>
          <w:szCs w:val="28"/>
          <w:lang w:val="ru-RU"/>
        </w:rPr>
        <w:t>луча</w:t>
      </w:r>
      <w:r w:rsidRPr="00CD4CDA">
        <w:rPr>
          <w:color w:val="000000"/>
          <w:sz w:val="28"/>
          <w:szCs w:val="28"/>
          <w:lang w:val="ru-RU"/>
        </w:rPr>
        <w:t>я составляется программа наблюдения.</w:t>
      </w:r>
    </w:p>
    <w:p w:rsidR="004105E0" w:rsidRPr="00CD4CDA" w:rsidRDefault="004105E0" w:rsidP="00281A0B">
      <w:pPr>
        <w:tabs>
          <w:tab w:val="left" w:pos="993"/>
        </w:tabs>
        <w:ind w:firstLine="709"/>
        <w:jc w:val="both"/>
        <w:rPr>
          <w:color w:val="000000"/>
          <w:sz w:val="28"/>
          <w:szCs w:val="28"/>
          <w:lang w:val="ru-RU"/>
        </w:rPr>
      </w:pPr>
      <w:r w:rsidRPr="00CD4CDA">
        <w:rPr>
          <w:color w:val="000000"/>
          <w:sz w:val="28"/>
          <w:szCs w:val="28"/>
          <w:lang w:val="ru-RU"/>
        </w:rPr>
        <w:t xml:space="preserve">При разработке программы наблюдения </w:t>
      </w:r>
      <w:r w:rsidR="00107ED1">
        <w:rPr>
          <w:color w:val="000000"/>
          <w:sz w:val="28"/>
          <w:szCs w:val="28"/>
          <w:lang w:val="ru-RU"/>
        </w:rPr>
        <w:t>следует</w:t>
      </w:r>
      <w:r w:rsidR="00107ED1" w:rsidRPr="00CD4CDA">
        <w:rPr>
          <w:color w:val="000000"/>
          <w:sz w:val="28"/>
          <w:szCs w:val="28"/>
          <w:lang w:val="ru-RU"/>
        </w:rPr>
        <w:t xml:space="preserve"> </w:t>
      </w:r>
      <w:r w:rsidRPr="00CD4CDA">
        <w:rPr>
          <w:color w:val="000000"/>
          <w:sz w:val="28"/>
          <w:szCs w:val="28"/>
          <w:lang w:val="ru-RU"/>
        </w:rPr>
        <w:t>учитывать его выборочный характер: оценка репрезентативности проводится по формулам предельной ошибки выборочной доли механического беспо</w:t>
      </w:r>
      <w:r w:rsidR="001E7161">
        <w:rPr>
          <w:color w:val="000000"/>
          <w:sz w:val="28"/>
          <w:szCs w:val="28"/>
          <w:lang w:val="ru-RU"/>
        </w:rPr>
        <w:t xml:space="preserve">вторного отбора. При этом </w:t>
      </w:r>
      <w:r w:rsidR="00107ED1">
        <w:rPr>
          <w:color w:val="000000"/>
          <w:sz w:val="28"/>
          <w:szCs w:val="28"/>
          <w:lang w:val="ru-RU"/>
        </w:rPr>
        <w:t xml:space="preserve">в качестве </w:t>
      </w:r>
      <w:r w:rsidR="001E7161">
        <w:rPr>
          <w:color w:val="000000"/>
          <w:sz w:val="28"/>
          <w:szCs w:val="28"/>
          <w:lang w:val="ru-RU"/>
        </w:rPr>
        <w:t>объ</w:t>
      </w:r>
      <w:r w:rsidRPr="00CD4CDA">
        <w:rPr>
          <w:color w:val="000000"/>
          <w:sz w:val="28"/>
          <w:szCs w:val="28"/>
          <w:lang w:val="ru-RU"/>
        </w:rPr>
        <w:t>ем</w:t>
      </w:r>
      <w:r w:rsidR="00107ED1">
        <w:rPr>
          <w:color w:val="000000"/>
          <w:sz w:val="28"/>
          <w:szCs w:val="28"/>
          <w:lang w:val="ru-RU"/>
        </w:rPr>
        <w:t>а</w:t>
      </w:r>
      <w:r w:rsidRPr="00CD4CDA">
        <w:rPr>
          <w:color w:val="000000"/>
          <w:sz w:val="28"/>
          <w:szCs w:val="28"/>
          <w:lang w:val="ru-RU"/>
        </w:rPr>
        <w:t xml:space="preserve"> выборочной совокупности принимается число проб-метровок на рядах посевов сельскохозяйственной культуры, выбранные механическим путем через определенный интервал. С учетом ошибки выборки наблюдения рассчитываются границы убытков урожая.</w:t>
      </w:r>
    </w:p>
    <w:p w:rsidR="004105E0" w:rsidRPr="00CD4CDA" w:rsidRDefault="004105E0" w:rsidP="00281A0B">
      <w:pPr>
        <w:tabs>
          <w:tab w:val="left" w:pos="993"/>
        </w:tabs>
        <w:ind w:firstLine="709"/>
        <w:jc w:val="both"/>
        <w:rPr>
          <w:color w:val="000000"/>
          <w:sz w:val="28"/>
          <w:szCs w:val="28"/>
          <w:lang w:val="ru-RU"/>
        </w:rPr>
      </w:pPr>
      <w:r w:rsidRPr="00CD4CDA">
        <w:rPr>
          <w:color w:val="000000"/>
          <w:sz w:val="28"/>
          <w:szCs w:val="28"/>
          <w:lang w:val="ru-RU"/>
        </w:rPr>
        <w:t>Предложен авторский подход к разработке программы выборочного наблюдения по убыткам урожая сельскохозяйственных культур, который содержится</w:t>
      </w:r>
      <w:r w:rsidR="001E7161">
        <w:rPr>
          <w:color w:val="000000"/>
          <w:sz w:val="28"/>
          <w:szCs w:val="28"/>
          <w:lang w:val="ru-RU"/>
        </w:rPr>
        <w:t xml:space="preserve"> </w:t>
      </w:r>
      <w:r w:rsidRPr="00CD4CDA">
        <w:rPr>
          <w:color w:val="000000"/>
          <w:sz w:val="28"/>
          <w:szCs w:val="28"/>
          <w:lang w:val="ru-RU"/>
        </w:rPr>
        <w:t>в</w:t>
      </w:r>
      <w:r w:rsidR="00FC27CD">
        <w:rPr>
          <w:color w:val="000000"/>
          <w:sz w:val="28"/>
          <w:szCs w:val="28"/>
          <w:lang w:val="ru-RU"/>
        </w:rPr>
        <w:t xml:space="preserve"> разработанных формах: форма 1 «</w:t>
      </w:r>
      <w:r w:rsidRPr="00CD4CDA">
        <w:rPr>
          <w:color w:val="000000"/>
          <w:sz w:val="28"/>
          <w:szCs w:val="28"/>
          <w:lang w:val="ru-RU"/>
        </w:rPr>
        <w:t>Основные фазы выращивания сельскохозяйственных культур и их продолжительн</w:t>
      </w:r>
      <w:r w:rsidR="00F3508B">
        <w:rPr>
          <w:color w:val="000000"/>
          <w:sz w:val="28"/>
          <w:szCs w:val="28"/>
          <w:lang w:val="ru-RU"/>
        </w:rPr>
        <w:t>ость при различных условиях веге</w:t>
      </w:r>
      <w:r w:rsidRPr="00CD4CDA">
        <w:rPr>
          <w:color w:val="000000"/>
          <w:sz w:val="28"/>
          <w:szCs w:val="28"/>
          <w:lang w:val="ru-RU"/>
        </w:rPr>
        <w:t>тации</w:t>
      </w:r>
      <w:r w:rsidR="00FC27CD">
        <w:rPr>
          <w:color w:val="000000"/>
          <w:sz w:val="28"/>
          <w:szCs w:val="28"/>
          <w:lang w:val="ru-RU"/>
        </w:rPr>
        <w:t>»</w:t>
      </w:r>
      <w:r w:rsidRPr="00CD4CDA">
        <w:rPr>
          <w:color w:val="000000"/>
          <w:sz w:val="28"/>
          <w:szCs w:val="28"/>
          <w:lang w:val="ru-RU"/>
        </w:rPr>
        <w:t xml:space="preserve"> и форма 2 </w:t>
      </w:r>
      <w:r w:rsidR="00FC27CD">
        <w:rPr>
          <w:color w:val="000000"/>
          <w:sz w:val="28"/>
          <w:szCs w:val="28"/>
          <w:lang w:val="ru-RU"/>
        </w:rPr>
        <w:t>«</w:t>
      </w:r>
      <w:r w:rsidRPr="00CD4CDA">
        <w:rPr>
          <w:color w:val="000000"/>
          <w:sz w:val="28"/>
          <w:szCs w:val="28"/>
          <w:lang w:val="ru-RU"/>
        </w:rPr>
        <w:t>Маршрутный лист наблюдения за убытками урожая сельскохозяйственной культуры</w:t>
      </w:r>
      <w:r w:rsidR="00FC27CD">
        <w:rPr>
          <w:color w:val="000000"/>
          <w:sz w:val="28"/>
          <w:szCs w:val="28"/>
          <w:lang w:val="ru-RU"/>
        </w:rPr>
        <w:t>»</w:t>
      </w:r>
      <w:r w:rsidRPr="00CD4CDA">
        <w:rPr>
          <w:color w:val="000000"/>
          <w:sz w:val="28"/>
          <w:szCs w:val="28"/>
          <w:lang w:val="ru-RU"/>
        </w:rPr>
        <w:t>.</w:t>
      </w:r>
    </w:p>
    <w:p w:rsidR="004105E0" w:rsidRPr="00CD4CDA" w:rsidRDefault="004105E0" w:rsidP="00281A0B">
      <w:pPr>
        <w:tabs>
          <w:tab w:val="left" w:pos="993"/>
        </w:tabs>
        <w:ind w:firstLine="709"/>
        <w:jc w:val="both"/>
        <w:rPr>
          <w:color w:val="000000"/>
          <w:sz w:val="28"/>
          <w:szCs w:val="28"/>
          <w:lang w:val="ru-RU"/>
        </w:rPr>
      </w:pPr>
      <w:r w:rsidRPr="00CD4CDA">
        <w:rPr>
          <w:color w:val="000000"/>
          <w:sz w:val="28"/>
          <w:szCs w:val="28"/>
          <w:lang w:val="ru-RU"/>
        </w:rPr>
        <w:t>Перечень основных фаз выращивания сельскохозяйственной культуры в различных условиях вегетации разрабатывался с учетом накопленного опыта биологических особенностей культуры в практике работы агропредприятий по рекомендациям технологий выращивания в различных почвенно-климатических зонах.</w:t>
      </w:r>
    </w:p>
    <w:p w:rsidR="004105E0" w:rsidRPr="00CD4CDA" w:rsidRDefault="004105E0" w:rsidP="00281A0B">
      <w:pPr>
        <w:tabs>
          <w:tab w:val="left" w:pos="993"/>
        </w:tabs>
        <w:ind w:firstLine="709"/>
        <w:jc w:val="both"/>
        <w:rPr>
          <w:color w:val="000000"/>
          <w:sz w:val="28"/>
          <w:szCs w:val="28"/>
          <w:lang w:val="ru-RU"/>
        </w:rPr>
      </w:pPr>
      <w:r w:rsidRPr="00CD4CDA">
        <w:rPr>
          <w:color w:val="000000"/>
          <w:sz w:val="28"/>
          <w:szCs w:val="28"/>
          <w:lang w:val="ru-RU"/>
        </w:rPr>
        <w:t xml:space="preserve">Второй этап исследования </w:t>
      </w:r>
      <w:r w:rsidR="00107ED1">
        <w:rPr>
          <w:color w:val="000000"/>
          <w:sz w:val="28"/>
          <w:szCs w:val="28"/>
          <w:lang w:val="ru-RU"/>
        </w:rPr>
        <w:t>–</w:t>
      </w:r>
      <w:r w:rsidRPr="00CD4CDA">
        <w:rPr>
          <w:color w:val="000000"/>
          <w:sz w:val="28"/>
          <w:szCs w:val="28"/>
          <w:lang w:val="ru-RU"/>
        </w:rPr>
        <w:t xml:space="preserve"> проведение непосредственного выборочного наблюдения: заполнение маршрутных листов наблюдения за посевами культур (определение причины повреждения или гибели застрахованной культуры и подсчет числа поврежденных или погибших растений, определение доли убытков урожая).</w:t>
      </w:r>
    </w:p>
    <w:p w:rsidR="004105E0" w:rsidRPr="00CD4CDA" w:rsidRDefault="004105E0" w:rsidP="00281A0B">
      <w:pPr>
        <w:tabs>
          <w:tab w:val="left" w:pos="993"/>
        </w:tabs>
        <w:ind w:firstLine="709"/>
        <w:jc w:val="both"/>
        <w:rPr>
          <w:color w:val="000000"/>
          <w:sz w:val="28"/>
          <w:szCs w:val="28"/>
          <w:lang w:val="ru-RU"/>
        </w:rPr>
      </w:pPr>
      <w:r w:rsidRPr="00CD4CDA">
        <w:rPr>
          <w:color w:val="000000"/>
          <w:sz w:val="28"/>
          <w:szCs w:val="28"/>
          <w:lang w:val="ru-RU"/>
        </w:rPr>
        <w:t xml:space="preserve">Заключительный этап исследования </w:t>
      </w:r>
      <w:r w:rsidR="00107ED1">
        <w:rPr>
          <w:color w:val="000000"/>
          <w:sz w:val="28"/>
          <w:szCs w:val="28"/>
          <w:lang w:val="ru-RU"/>
        </w:rPr>
        <w:t>–</w:t>
      </w:r>
      <w:r w:rsidRPr="00CD4CDA">
        <w:rPr>
          <w:color w:val="000000"/>
          <w:sz w:val="28"/>
          <w:szCs w:val="28"/>
          <w:lang w:val="ru-RU"/>
        </w:rPr>
        <w:t xml:space="preserve"> глубокий всесторонний анализ результатов выборочного наблюдения (оценка экономического ущерба от гибели урожая застрахованной сельскохозяйственной культуры вследствие наступления страхового события).</w:t>
      </w:r>
    </w:p>
    <w:p w:rsidR="004105E0" w:rsidRPr="00CD4CDA" w:rsidRDefault="004105E0" w:rsidP="00252C20">
      <w:pPr>
        <w:tabs>
          <w:tab w:val="left" w:pos="993"/>
        </w:tabs>
        <w:ind w:firstLine="709"/>
        <w:jc w:val="both"/>
        <w:rPr>
          <w:color w:val="000000"/>
          <w:sz w:val="28"/>
          <w:szCs w:val="28"/>
          <w:lang w:val="ru-RU"/>
        </w:rPr>
      </w:pPr>
      <w:r w:rsidRPr="00CD4CDA">
        <w:rPr>
          <w:color w:val="000000"/>
          <w:sz w:val="28"/>
          <w:szCs w:val="28"/>
          <w:lang w:val="ru-RU"/>
        </w:rPr>
        <w:lastRenderedPageBreak/>
        <w:t>Усовершенствована система статистических показателей оценки экономического ущерба от воздействия неблагоприятных природно-климатических факторов.</w:t>
      </w:r>
    </w:p>
    <w:p w:rsidR="004105E0" w:rsidRPr="0022260F" w:rsidRDefault="004105E0" w:rsidP="00252C20">
      <w:pPr>
        <w:tabs>
          <w:tab w:val="left" w:pos="993"/>
        </w:tabs>
        <w:ind w:firstLine="709"/>
        <w:jc w:val="both"/>
        <w:rPr>
          <w:color w:val="000000"/>
          <w:spacing w:val="4"/>
          <w:sz w:val="28"/>
          <w:szCs w:val="28"/>
          <w:lang w:val="ru-RU"/>
        </w:rPr>
      </w:pPr>
      <w:r w:rsidRPr="0022260F">
        <w:rPr>
          <w:color w:val="000000"/>
          <w:spacing w:val="4"/>
          <w:sz w:val="28"/>
          <w:szCs w:val="28"/>
          <w:lang w:val="ru-RU"/>
        </w:rPr>
        <w:t>В диссертационной работе, согласно усовершенствованной системы показателей, осуществлен статистический анализ убытков урожая и гибели площади сельскохозяйственных культур и многолетних насаждени</w:t>
      </w:r>
      <w:r w:rsidR="001E7161" w:rsidRPr="0022260F">
        <w:rPr>
          <w:color w:val="000000"/>
          <w:spacing w:val="4"/>
          <w:sz w:val="28"/>
          <w:szCs w:val="28"/>
          <w:lang w:val="ru-RU"/>
        </w:rPr>
        <w:t>й</w:t>
      </w:r>
      <w:r w:rsidRPr="0022260F">
        <w:rPr>
          <w:color w:val="000000"/>
          <w:spacing w:val="4"/>
          <w:sz w:val="28"/>
          <w:szCs w:val="28"/>
          <w:lang w:val="ru-RU"/>
        </w:rPr>
        <w:t xml:space="preserve"> в 78 сельско</w:t>
      </w:r>
      <w:r w:rsidR="005832E6" w:rsidRPr="0022260F">
        <w:rPr>
          <w:color w:val="000000"/>
          <w:spacing w:val="4"/>
          <w:sz w:val="28"/>
          <w:szCs w:val="28"/>
          <w:lang w:val="ru-RU"/>
        </w:rPr>
        <w:softHyphen/>
      </w:r>
      <w:r w:rsidRPr="0022260F">
        <w:rPr>
          <w:color w:val="000000"/>
          <w:spacing w:val="4"/>
          <w:sz w:val="28"/>
          <w:szCs w:val="28"/>
          <w:lang w:val="ru-RU"/>
        </w:rPr>
        <w:t>хозяйственных предприятиях Украины при наступлении страхового случая.</w:t>
      </w:r>
    </w:p>
    <w:p w:rsidR="004105E0" w:rsidRPr="0022260F" w:rsidRDefault="004105E0" w:rsidP="00252C20">
      <w:pPr>
        <w:tabs>
          <w:tab w:val="left" w:pos="993"/>
        </w:tabs>
        <w:ind w:firstLine="709"/>
        <w:jc w:val="both"/>
        <w:rPr>
          <w:color w:val="000000"/>
          <w:spacing w:val="4"/>
          <w:sz w:val="28"/>
          <w:szCs w:val="28"/>
          <w:lang w:val="ru-RU"/>
        </w:rPr>
      </w:pPr>
      <w:r w:rsidRPr="0022260F">
        <w:rPr>
          <w:color w:val="000000"/>
          <w:spacing w:val="4"/>
          <w:sz w:val="28"/>
          <w:szCs w:val="28"/>
          <w:lang w:val="ru-RU"/>
        </w:rPr>
        <w:t>Выборочные наблюдения, проведенные в 78 сельскохозяйственных предприятиях, позволили установить фактический процент площади, действительно погибшей при наступлении страхового случая в различных регионах страны по каждой сельскохозяйственной культуре в том или ином предприятии и определен размер страхового возмещения убытков в результате страхового случая.</w:t>
      </w:r>
    </w:p>
    <w:p w:rsidR="004105E0" w:rsidRPr="00CD4CDA" w:rsidRDefault="004105E0" w:rsidP="00252C20">
      <w:pPr>
        <w:tabs>
          <w:tab w:val="left" w:pos="993"/>
        </w:tabs>
        <w:ind w:firstLine="709"/>
        <w:jc w:val="both"/>
        <w:rPr>
          <w:color w:val="000000"/>
          <w:sz w:val="28"/>
          <w:szCs w:val="28"/>
          <w:lang w:val="ru-RU"/>
        </w:rPr>
      </w:pPr>
      <w:r w:rsidRPr="00CD4CDA">
        <w:rPr>
          <w:color w:val="000000"/>
          <w:sz w:val="28"/>
          <w:szCs w:val="28"/>
          <w:lang w:val="ru-RU"/>
        </w:rPr>
        <w:t xml:space="preserve">Получили дальнейшее развитие программно-методические и организационные вопросы проведения выборочного наблюдения за сельскохозяйственными культурами при наступлении страхового случая независимо от фазы развития растения. Предложены этапы проведения выборочного наблюдения </w:t>
      </w:r>
      <w:r w:rsidR="00107ED1">
        <w:rPr>
          <w:color w:val="000000"/>
          <w:sz w:val="28"/>
          <w:szCs w:val="28"/>
          <w:lang w:val="ru-RU"/>
        </w:rPr>
        <w:t xml:space="preserve">– </w:t>
      </w:r>
      <w:r w:rsidRPr="00CD4CDA">
        <w:rPr>
          <w:color w:val="000000"/>
          <w:sz w:val="28"/>
          <w:szCs w:val="28"/>
          <w:lang w:val="ru-RU"/>
        </w:rPr>
        <w:t>подготовительный, непосредственное наблюдение, заключительный. Подготовительный этап включает разработку программы наблюдения и проведения пробного обследования, следующий – осмотр посевов сельскохозяйственных культур выборочным методом с целью определения фактически погибшей площади культуры и установления убытков урожая. Заключительный этап – анализ результатов выборочного наблюдения; определение размеров прямых убытков урожая при наступлении страхового случая; оценивание объемов ожидаемого урожая.</w:t>
      </w:r>
    </w:p>
    <w:p w:rsidR="004105E0" w:rsidRPr="00CD4CDA" w:rsidRDefault="004105E0" w:rsidP="00252C20">
      <w:pPr>
        <w:tabs>
          <w:tab w:val="left" w:pos="993"/>
        </w:tabs>
        <w:ind w:firstLine="709"/>
        <w:jc w:val="both"/>
        <w:rPr>
          <w:color w:val="000000"/>
          <w:sz w:val="28"/>
          <w:szCs w:val="28"/>
          <w:lang w:val="ru-RU"/>
        </w:rPr>
      </w:pPr>
      <w:r w:rsidRPr="00CD4CDA">
        <w:rPr>
          <w:color w:val="000000"/>
          <w:sz w:val="28"/>
          <w:szCs w:val="28"/>
          <w:lang w:val="ru-RU"/>
        </w:rPr>
        <w:t>Разработаны методические подходы организации труда по учету убытков урожая застрахованной сельскохозяйственной культуры</w:t>
      </w:r>
      <w:r w:rsidRPr="00CD4CDA">
        <w:rPr>
          <w:color w:val="000000"/>
        </w:rPr>
        <w:t xml:space="preserve"> </w:t>
      </w:r>
      <w:r w:rsidRPr="00CD4CDA">
        <w:rPr>
          <w:color w:val="000000"/>
          <w:sz w:val="28"/>
          <w:szCs w:val="28"/>
          <w:lang w:val="ru-RU"/>
        </w:rPr>
        <w:t>в результате наступления страхового случая независимо от фазы ее развития.</w:t>
      </w:r>
    </w:p>
    <w:p w:rsidR="004105E0" w:rsidRPr="00CD4CDA" w:rsidRDefault="004105E0" w:rsidP="00252C20">
      <w:pPr>
        <w:tabs>
          <w:tab w:val="left" w:pos="993"/>
        </w:tabs>
        <w:ind w:firstLine="709"/>
        <w:jc w:val="both"/>
        <w:rPr>
          <w:color w:val="000000"/>
          <w:sz w:val="28"/>
          <w:szCs w:val="28"/>
          <w:lang w:val="ru-RU"/>
        </w:rPr>
      </w:pPr>
      <w:r w:rsidRPr="00CD4CDA">
        <w:rPr>
          <w:color w:val="000000"/>
          <w:sz w:val="28"/>
          <w:szCs w:val="28"/>
          <w:lang w:val="ru-RU"/>
        </w:rPr>
        <w:t>Адаптированы методы прогнозирования средней урожайности сельскохозяйственных культур с целью определения будущих объемов урожая застрахованной культуры.</w:t>
      </w:r>
    </w:p>
    <w:p w:rsidR="004105E0" w:rsidRPr="00CD4CDA" w:rsidRDefault="004105E0" w:rsidP="00252C20">
      <w:pPr>
        <w:tabs>
          <w:tab w:val="left" w:pos="993"/>
        </w:tabs>
        <w:ind w:firstLine="709"/>
        <w:jc w:val="both"/>
        <w:rPr>
          <w:color w:val="000000"/>
          <w:sz w:val="28"/>
          <w:szCs w:val="28"/>
          <w:lang w:val="ru-RU"/>
        </w:rPr>
      </w:pPr>
      <w:r w:rsidRPr="00CD4CDA">
        <w:rPr>
          <w:color w:val="000000"/>
          <w:sz w:val="28"/>
          <w:szCs w:val="28"/>
          <w:lang w:val="ru-RU"/>
        </w:rPr>
        <w:t>Получила дальнейшее развитие система информационно-аналитического обеспечения статистического анализа фактических убытков урожая сельскохозяйственных культур при страховании и заключении контрактов.</w:t>
      </w:r>
    </w:p>
    <w:p w:rsidR="004105E0" w:rsidRPr="00CD4CDA" w:rsidRDefault="004105E0" w:rsidP="00252C20">
      <w:pPr>
        <w:tabs>
          <w:tab w:val="left" w:pos="993"/>
        </w:tabs>
        <w:ind w:firstLine="709"/>
        <w:jc w:val="both"/>
        <w:rPr>
          <w:b/>
          <w:color w:val="000000"/>
          <w:sz w:val="28"/>
          <w:szCs w:val="28"/>
          <w:lang w:val="ru-RU"/>
        </w:rPr>
      </w:pPr>
      <w:r w:rsidRPr="00CD4CDA">
        <w:rPr>
          <w:b/>
          <w:color w:val="000000"/>
          <w:sz w:val="28"/>
          <w:szCs w:val="28"/>
          <w:lang w:val="ru-RU"/>
        </w:rPr>
        <w:t>Ключевые слова</w:t>
      </w:r>
      <w:r w:rsidRPr="005832E6">
        <w:rPr>
          <w:color w:val="000000"/>
          <w:sz w:val="28"/>
          <w:szCs w:val="28"/>
          <w:lang w:val="ru-RU"/>
        </w:rPr>
        <w:t xml:space="preserve">: </w:t>
      </w:r>
      <w:r w:rsidRPr="00CD4CDA">
        <w:rPr>
          <w:color w:val="000000"/>
          <w:sz w:val="28"/>
          <w:szCs w:val="28"/>
          <w:lang w:val="ru-RU"/>
        </w:rPr>
        <w:t>убытки, урожай, гибель посевов, посевная площадь, страхование, страховой случай, сельскохозяйственный риск, статистический анализ, выборочное наблюдение, ошибка выборки, объем выборки, вариация, показатели, методы прогнозирования.</w:t>
      </w:r>
    </w:p>
    <w:p w:rsidR="004105E0" w:rsidRPr="00CD4CDA" w:rsidRDefault="00B34B8C" w:rsidP="00252C20">
      <w:pPr>
        <w:keepNext/>
        <w:spacing w:before="240" w:after="240"/>
        <w:jc w:val="center"/>
        <w:rPr>
          <w:b/>
          <w:color w:val="000000"/>
          <w:sz w:val="28"/>
          <w:szCs w:val="28"/>
          <w:lang w:val="en-US"/>
        </w:rPr>
      </w:pPr>
      <w:r w:rsidRPr="00FA6F00">
        <w:rPr>
          <w:b/>
          <w:color w:val="000000"/>
          <w:sz w:val="28"/>
          <w:szCs w:val="28"/>
          <w:lang w:val="en-US"/>
        </w:rPr>
        <w:br w:type="page"/>
      </w:r>
      <w:r w:rsidR="004105E0" w:rsidRPr="00CD4CDA">
        <w:rPr>
          <w:b/>
          <w:color w:val="000000"/>
          <w:sz w:val="28"/>
          <w:szCs w:val="28"/>
          <w:lang w:val="en-US"/>
        </w:rPr>
        <w:lastRenderedPageBreak/>
        <w:t>ABSTRACT</w:t>
      </w:r>
    </w:p>
    <w:p w:rsidR="004105E0" w:rsidRPr="0022260F" w:rsidRDefault="004105E0" w:rsidP="00252C20">
      <w:pPr>
        <w:tabs>
          <w:tab w:val="left" w:pos="993"/>
        </w:tabs>
        <w:ind w:firstLine="709"/>
        <w:jc w:val="both"/>
        <w:rPr>
          <w:b/>
          <w:sz w:val="28"/>
          <w:szCs w:val="28"/>
          <w:lang w:val="en-US"/>
        </w:rPr>
      </w:pPr>
      <w:proofErr w:type="spellStart"/>
      <w:r w:rsidRPr="0022260F">
        <w:rPr>
          <w:b/>
          <w:sz w:val="28"/>
          <w:szCs w:val="28"/>
          <w:lang w:val="en-US"/>
        </w:rPr>
        <w:t>Voytko</w:t>
      </w:r>
      <w:proofErr w:type="spellEnd"/>
      <w:r w:rsidRPr="0022260F">
        <w:rPr>
          <w:b/>
          <w:sz w:val="28"/>
          <w:szCs w:val="28"/>
          <w:lang w:val="en-US"/>
        </w:rPr>
        <w:t xml:space="preserve"> O. Statistical analysis of crop damage and losses o</w:t>
      </w:r>
      <w:r w:rsidR="00FC27CD" w:rsidRPr="0022260F">
        <w:rPr>
          <w:b/>
          <w:sz w:val="28"/>
          <w:szCs w:val="28"/>
          <w:lang w:val="en-US"/>
        </w:rPr>
        <w:t xml:space="preserve">f crops in the insurance case. </w:t>
      </w:r>
      <w:r w:rsidR="00FC27CD" w:rsidRPr="0022260F">
        <w:rPr>
          <w:b/>
          <w:sz w:val="28"/>
          <w:szCs w:val="28"/>
        </w:rPr>
        <w:t>–</w:t>
      </w:r>
      <w:r w:rsidRPr="0022260F">
        <w:rPr>
          <w:b/>
          <w:sz w:val="28"/>
          <w:szCs w:val="28"/>
          <w:lang w:val="en-US"/>
        </w:rPr>
        <w:t xml:space="preserve"> Manuscript.</w:t>
      </w:r>
    </w:p>
    <w:p w:rsidR="004105E0" w:rsidRPr="0022260F" w:rsidRDefault="004105E0" w:rsidP="00252C20">
      <w:pPr>
        <w:tabs>
          <w:tab w:val="left" w:pos="993"/>
        </w:tabs>
        <w:ind w:firstLine="709"/>
        <w:jc w:val="both"/>
        <w:rPr>
          <w:sz w:val="28"/>
          <w:szCs w:val="28"/>
          <w:lang w:val="en-US"/>
        </w:rPr>
      </w:pPr>
      <w:r w:rsidRPr="0022260F">
        <w:rPr>
          <w:sz w:val="28"/>
          <w:szCs w:val="28"/>
          <w:lang w:val="en-US"/>
        </w:rPr>
        <w:t xml:space="preserve">Dissertation for the scientific degree of Candidate of Economic Sciences, specialty 08.00.10 </w:t>
      </w:r>
      <w:r w:rsidR="00FC27CD" w:rsidRPr="0022260F">
        <w:rPr>
          <w:sz w:val="28"/>
          <w:szCs w:val="28"/>
        </w:rPr>
        <w:t>–</w:t>
      </w:r>
      <w:r w:rsidRPr="0022260F">
        <w:rPr>
          <w:sz w:val="28"/>
          <w:szCs w:val="28"/>
          <w:lang w:val="en-US"/>
        </w:rPr>
        <w:t xml:space="preserve"> Statistics. </w:t>
      </w:r>
      <w:r w:rsidR="00FC27CD" w:rsidRPr="0022260F">
        <w:rPr>
          <w:sz w:val="28"/>
          <w:szCs w:val="28"/>
        </w:rPr>
        <w:t>–</w:t>
      </w:r>
      <w:r w:rsidRPr="0022260F">
        <w:rPr>
          <w:sz w:val="28"/>
          <w:szCs w:val="28"/>
          <w:lang w:val="en-US"/>
        </w:rPr>
        <w:t xml:space="preserve"> </w:t>
      </w:r>
      <w:proofErr w:type="spellStart"/>
      <w:r w:rsidRPr="0022260F">
        <w:rPr>
          <w:sz w:val="28"/>
          <w:szCs w:val="28"/>
          <w:lang w:val="en-US"/>
        </w:rPr>
        <w:t>SHEE</w:t>
      </w:r>
      <w:proofErr w:type="spellEnd"/>
      <w:r w:rsidRPr="0022260F">
        <w:rPr>
          <w:sz w:val="28"/>
          <w:szCs w:val="28"/>
          <w:lang w:val="en-US"/>
        </w:rPr>
        <w:t xml:space="preserve"> </w:t>
      </w:r>
      <w:r w:rsidR="00FC27CD" w:rsidRPr="0022260F">
        <w:rPr>
          <w:sz w:val="28"/>
          <w:szCs w:val="28"/>
        </w:rPr>
        <w:t>«</w:t>
      </w:r>
      <w:r w:rsidRPr="0022260F">
        <w:rPr>
          <w:sz w:val="28"/>
          <w:szCs w:val="28"/>
          <w:lang w:val="en-US"/>
        </w:rPr>
        <w:t xml:space="preserve">Kyiv National Economic University named after </w:t>
      </w:r>
      <w:proofErr w:type="spellStart"/>
      <w:r w:rsidRPr="0022260F">
        <w:rPr>
          <w:sz w:val="28"/>
          <w:szCs w:val="28"/>
          <w:lang w:val="en-US"/>
        </w:rPr>
        <w:t>Vadym</w:t>
      </w:r>
      <w:proofErr w:type="spellEnd"/>
      <w:r w:rsidRPr="0022260F">
        <w:rPr>
          <w:sz w:val="28"/>
          <w:szCs w:val="28"/>
          <w:lang w:val="en-US"/>
        </w:rPr>
        <w:t xml:space="preserve"> Hetman</w:t>
      </w:r>
      <w:r w:rsidR="00FC27CD" w:rsidRPr="0022260F">
        <w:rPr>
          <w:sz w:val="28"/>
          <w:szCs w:val="28"/>
        </w:rPr>
        <w:t>»</w:t>
      </w:r>
      <w:r w:rsidRPr="0022260F">
        <w:rPr>
          <w:sz w:val="28"/>
          <w:szCs w:val="28"/>
          <w:lang w:val="en-US"/>
        </w:rPr>
        <w:t xml:space="preserve">. </w:t>
      </w:r>
      <w:r w:rsidR="00FC27CD" w:rsidRPr="0022260F">
        <w:rPr>
          <w:sz w:val="28"/>
          <w:szCs w:val="28"/>
        </w:rPr>
        <w:t>–</w:t>
      </w:r>
      <w:r w:rsidRPr="0022260F">
        <w:rPr>
          <w:sz w:val="28"/>
          <w:szCs w:val="28"/>
          <w:lang w:val="en-US"/>
        </w:rPr>
        <w:t xml:space="preserve"> Kyiv, 2016. </w:t>
      </w:r>
    </w:p>
    <w:p w:rsidR="004105E0" w:rsidRPr="0022260F" w:rsidRDefault="004105E0" w:rsidP="00252C20">
      <w:pPr>
        <w:tabs>
          <w:tab w:val="left" w:pos="993"/>
        </w:tabs>
        <w:ind w:firstLine="709"/>
        <w:jc w:val="both"/>
        <w:rPr>
          <w:sz w:val="28"/>
          <w:szCs w:val="28"/>
          <w:lang w:val="en-US"/>
        </w:rPr>
      </w:pPr>
      <w:r w:rsidRPr="0022260F">
        <w:rPr>
          <w:sz w:val="28"/>
          <w:szCs w:val="28"/>
          <w:lang w:val="en-US"/>
        </w:rPr>
        <w:t>The thesis is devoted to the further development of theoretical and methodological principles and statistical analysis tools integrated to crop losses and its death, development of software and methodological and organizational issues for using a selective monitoring of crop yields in the insurance case.</w:t>
      </w:r>
    </w:p>
    <w:p w:rsidR="004105E0" w:rsidRPr="0022260F" w:rsidRDefault="004105E0" w:rsidP="00252C20">
      <w:pPr>
        <w:tabs>
          <w:tab w:val="left" w:pos="993"/>
        </w:tabs>
        <w:ind w:firstLine="709"/>
        <w:jc w:val="both"/>
        <w:rPr>
          <w:sz w:val="28"/>
          <w:szCs w:val="28"/>
          <w:lang w:val="en-US"/>
        </w:rPr>
      </w:pPr>
      <w:r w:rsidRPr="0022260F">
        <w:rPr>
          <w:sz w:val="28"/>
          <w:szCs w:val="28"/>
          <w:lang w:val="en-US"/>
        </w:rPr>
        <w:t>The methodological principles of comprehensive statistical analysis of crop damage and loss of crops and perennial plants from the systematical standpoint is improved. The dissertation offers conceptual scheme of phased statistical evaluation.</w:t>
      </w:r>
    </w:p>
    <w:p w:rsidR="004105E0" w:rsidRPr="0022260F" w:rsidRDefault="004105E0" w:rsidP="00252C20">
      <w:pPr>
        <w:tabs>
          <w:tab w:val="left" w:pos="993"/>
          <w:tab w:val="left" w:pos="5392"/>
        </w:tabs>
        <w:jc w:val="both"/>
        <w:rPr>
          <w:sz w:val="28"/>
          <w:szCs w:val="28"/>
          <w:lang w:val="en-US"/>
        </w:rPr>
      </w:pPr>
      <w:r w:rsidRPr="0022260F">
        <w:rPr>
          <w:sz w:val="28"/>
          <w:szCs w:val="28"/>
          <w:lang w:val="en-US"/>
        </w:rPr>
        <w:t>The system of statistical indicators evaluating economic losses from natural emergencies is improved.</w:t>
      </w:r>
    </w:p>
    <w:p w:rsidR="004105E0" w:rsidRPr="0022260F" w:rsidRDefault="004105E0" w:rsidP="0022260F">
      <w:pPr>
        <w:tabs>
          <w:tab w:val="left" w:pos="993"/>
          <w:tab w:val="left" w:pos="5392"/>
        </w:tabs>
        <w:ind w:firstLine="709"/>
        <w:jc w:val="both"/>
        <w:rPr>
          <w:sz w:val="28"/>
          <w:szCs w:val="28"/>
          <w:lang w:val="en-US"/>
        </w:rPr>
      </w:pPr>
      <w:r w:rsidRPr="0022260F">
        <w:rPr>
          <w:sz w:val="28"/>
          <w:szCs w:val="28"/>
          <w:lang w:val="en-US"/>
        </w:rPr>
        <w:t>The methodological approaches for work organization according accounting of insured crop losses, regardless of the stage of its development as a result of the insured event, are developed.</w:t>
      </w:r>
    </w:p>
    <w:p w:rsidR="004105E0" w:rsidRPr="0022260F" w:rsidRDefault="004105E0" w:rsidP="0022260F">
      <w:pPr>
        <w:tabs>
          <w:tab w:val="left" w:pos="993"/>
        </w:tabs>
        <w:ind w:firstLine="709"/>
        <w:jc w:val="both"/>
        <w:rPr>
          <w:sz w:val="28"/>
          <w:szCs w:val="28"/>
          <w:lang w:val="en-US"/>
        </w:rPr>
      </w:pPr>
      <w:r w:rsidRPr="0022260F">
        <w:rPr>
          <w:sz w:val="28"/>
          <w:szCs w:val="28"/>
          <w:lang w:val="en-US"/>
        </w:rPr>
        <w:t>The thesis adapts methods of forecasting of average crop yields to determine the volume of future harvest insured crops.</w:t>
      </w:r>
    </w:p>
    <w:p w:rsidR="004105E0" w:rsidRPr="0022260F" w:rsidRDefault="004105E0" w:rsidP="00252C20">
      <w:pPr>
        <w:tabs>
          <w:tab w:val="left" w:pos="993"/>
        </w:tabs>
        <w:ind w:firstLine="709"/>
        <w:jc w:val="both"/>
        <w:rPr>
          <w:sz w:val="28"/>
          <w:szCs w:val="28"/>
          <w:lang w:val="en-US"/>
        </w:rPr>
      </w:pPr>
      <w:r w:rsidRPr="0022260F">
        <w:rPr>
          <w:sz w:val="28"/>
          <w:szCs w:val="28"/>
          <w:lang w:val="en-US"/>
        </w:rPr>
        <w:t>The system of information and analytical support of statistical analysis of crop damage and its death as a tool for financial stability of agricultural producers in the insurance and contracting procedures have gotten further development.</w:t>
      </w:r>
    </w:p>
    <w:p w:rsidR="004105E0" w:rsidRPr="0022260F" w:rsidRDefault="004105E0" w:rsidP="005832E6">
      <w:pPr>
        <w:tabs>
          <w:tab w:val="left" w:pos="993"/>
        </w:tabs>
        <w:ind w:firstLine="709"/>
        <w:jc w:val="both"/>
        <w:rPr>
          <w:lang w:val="en-US"/>
        </w:rPr>
      </w:pPr>
      <w:r w:rsidRPr="0022260F">
        <w:rPr>
          <w:b/>
          <w:sz w:val="28"/>
          <w:szCs w:val="28"/>
          <w:lang w:val="en-US"/>
        </w:rPr>
        <w:t>Keywords</w:t>
      </w:r>
      <w:r w:rsidRPr="0022260F">
        <w:rPr>
          <w:sz w:val="28"/>
          <w:szCs w:val="28"/>
          <w:lang w:val="en-US"/>
        </w:rPr>
        <w:t>: damages crops, destruction of crops, sown area, insurance, the insured event, agricultural risk, statistical analysis, sample survey, sampling error, sample size, variation, indicators, forecasting methods.</w:t>
      </w:r>
    </w:p>
    <w:sectPr w:rsidR="004105E0" w:rsidRPr="0022260F" w:rsidSect="00F001D6">
      <w:headerReference w:type="default" r:id="rId14"/>
      <w:pgSz w:w="11906" w:h="16838"/>
      <w:pgMar w:top="1134" w:right="567" w:bottom="1134" w:left="1134"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B7E" w:rsidRDefault="00B77B7E">
      <w:r>
        <w:separator/>
      </w:r>
    </w:p>
  </w:endnote>
  <w:endnote w:type="continuationSeparator" w:id="0">
    <w:p w:rsidR="00B77B7E" w:rsidRDefault="00B77B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Warnock Pro">
    <w:altName w:val="Times New Roman"/>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B7E" w:rsidRDefault="00B77B7E">
      <w:r>
        <w:separator/>
      </w:r>
    </w:p>
  </w:footnote>
  <w:footnote w:type="continuationSeparator" w:id="0">
    <w:p w:rsidR="00B77B7E" w:rsidRDefault="00B77B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B7E" w:rsidRDefault="00B77B7E">
    <w:pPr>
      <w:pStyle w:val="a3"/>
      <w:jc w:val="center"/>
    </w:pPr>
  </w:p>
  <w:p w:rsidR="00B77B7E" w:rsidRDefault="00B77B7E">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7B7E" w:rsidRDefault="00B77B7E">
    <w:pPr>
      <w:pStyle w:val="a3"/>
      <w:jc w:val="center"/>
    </w:pPr>
    <w:r w:rsidRPr="00F80EA4">
      <w:rPr>
        <w:rFonts w:ascii="Times New Roman" w:hAnsi="Times New Roman"/>
      </w:rPr>
      <w:fldChar w:fldCharType="begin"/>
    </w:r>
    <w:r w:rsidRPr="00F80EA4">
      <w:rPr>
        <w:rFonts w:ascii="Times New Roman" w:hAnsi="Times New Roman"/>
      </w:rPr>
      <w:instrText xml:space="preserve"> PAGE   \* MERGEFORMAT </w:instrText>
    </w:r>
    <w:r w:rsidRPr="00F80EA4">
      <w:rPr>
        <w:rFonts w:ascii="Times New Roman" w:hAnsi="Times New Roman"/>
      </w:rPr>
      <w:fldChar w:fldCharType="separate"/>
    </w:r>
    <w:r w:rsidR="0043733F">
      <w:rPr>
        <w:rFonts w:ascii="Times New Roman" w:hAnsi="Times New Roman"/>
        <w:noProof/>
      </w:rPr>
      <w:t>13</w:t>
    </w:r>
    <w:r w:rsidRPr="00F80EA4">
      <w:rPr>
        <w:rFonts w:ascii="Times New Roman" w:hAnsi="Times New Roman"/>
      </w:rPr>
      <w:fldChar w:fldCharType="end"/>
    </w:r>
  </w:p>
  <w:p w:rsidR="00B77B7E" w:rsidRDefault="00B77B7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70458"/>
    <w:multiLevelType w:val="hybridMultilevel"/>
    <w:tmpl w:val="2FA40930"/>
    <w:lvl w:ilvl="0" w:tplc="146CDA96">
      <w:start w:val="15"/>
      <w:numFmt w:val="bullet"/>
      <w:lvlText w:val="-"/>
      <w:lvlJc w:val="left"/>
      <w:pPr>
        <w:ind w:left="720" w:hanging="360"/>
      </w:pPr>
      <w:rPr>
        <w:rFonts w:ascii="Times New Roman" w:eastAsia="SimSu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647D38"/>
    <w:multiLevelType w:val="hybridMultilevel"/>
    <w:tmpl w:val="03981570"/>
    <w:lvl w:ilvl="0" w:tplc="77D21086">
      <w:numFmt w:val="bullet"/>
      <w:lvlText w:val="-"/>
      <w:lvlJc w:val="left"/>
      <w:pPr>
        <w:ind w:left="2929" w:hanging="360"/>
      </w:pPr>
      <w:rPr>
        <w:rFonts w:ascii="Times New Roman" w:eastAsia="SimSun" w:hAnsi="Times New Roman" w:hint="default"/>
      </w:rPr>
    </w:lvl>
    <w:lvl w:ilvl="1" w:tplc="04190003" w:tentative="1">
      <w:start w:val="1"/>
      <w:numFmt w:val="bullet"/>
      <w:lvlText w:val="o"/>
      <w:lvlJc w:val="left"/>
      <w:pPr>
        <w:ind w:left="3649" w:hanging="360"/>
      </w:pPr>
      <w:rPr>
        <w:rFonts w:ascii="Courier New" w:hAnsi="Courier New" w:hint="default"/>
      </w:rPr>
    </w:lvl>
    <w:lvl w:ilvl="2" w:tplc="04190005" w:tentative="1">
      <w:start w:val="1"/>
      <w:numFmt w:val="bullet"/>
      <w:lvlText w:val=""/>
      <w:lvlJc w:val="left"/>
      <w:pPr>
        <w:ind w:left="4369" w:hanging="360"/>
      </w:pPr>
      <w:rPr>
        <w:rFonts w:ascii="Wingdings" w:hAnsi="Wingdings" w:hint="default"/>
      </w:rPr>
    </w:lvl>
    <w:lvl w:ilvl="3" w:tplc="04190001" w:tentative="1">
      <w:start w:val="1"/>
      <w:numFmt w:val="bullet"/>
      <w:lvlText w:val=""/>
      <w:lvlJc w:val="left"/>
      <w:pPr>
        <w:ind w:left="5089" w:hanging="360"/>
      </w:pPr>
      <w:rPr>
        <w:rFonts w:ascii="Symbol" w:hAnsi="Symbol" w:hint="default"/>
      </w:rPr>
    </w:lvl>
    <w:lvl w:ilvl="4" w:tplc="04190003" w:tentative="1">
      <w:start w:val="1"/>
      <w:numFmt w:val="bullet"/>
      <w:lvlText w:val="o"/>
      <w:lvlJc w:val="left"/>
      <w:pPr>
        <w:ind w:left="5809" w:hanging="360"/>
      </w:pPr>
      <w:rPr>
        <w:rFonts w:ascii="Courier New" w:hAnsi="Courier New" w:hint="default"/>
      </w:rPr>
    </w:lvl>
    <w:lvl w:ilvl="5" w:tplc="04190005" w:tentative="1">
      <w:start w:val="1"/>
      <w:numFmt w:val="bullet"/>
      <w:lvlText w:val=""/>
      <w:lvlJc w:val="left"/>
      <w:pPr>
        <w:ind w:left="6529" w:hanging="360"/>
      </w:pPr>
      <w:rPr>
        <w:rFonts w:ascii="Wingdings" w:hAnsi="Wingdings" w:hint="default"/>
      </w:rPr>
    </w:lvl>
    <w:lvl w:ilvl="6" w:tplc="04190001" w:tentative="1">
      <w:start w:val="1"/>
      <w:numFmt w:val="bullet"/>
      <w:lvlText w:val=""/>
      <w:lvlJc w:val="left"/>
      <w:pPr>
        <w:ind w:left="7249" w:hanging="360"/>
      </w:pPr>
      <w:rPr>
        <w:rFonts w:ascii="Symbol" w:hAnsi="Symbol" w:hint="default"/>
      </w:rPr>
    </w:lvl>
    <w:lvl w:ilvl="7" w:tplc="04190003" w:tentative="1">
      <w:start w:val="1"/>
      <w:numFmt w:val="bullet"/>
      <w:lvlText w:val="o"/>
      <w:lvlJc w:val="left"/>
      <w:pPr>
        <w:ind w:left="7969" w:hanging="360"/>
      </w:pPr>
      <w:rPr>
        <w:rFonts w:ascii="Courier New" w:hAnsi="Courier New" w:hint="default"/>
      </w:rPr>
    </w:lvl>
    <w:lvl w:ilvl="8" w:tplc="04190005" w:tentative="1">
      <w:start w:val="1"/>
      <w:numFmt w:val="bullet"/>
      <w:lvlText w:val=""/>
      <w:lvlJc w:val="left"/>
      <w:pPr>
        <w:ind w:left="8689" w:hanging="360"/>
      </w:pPr>
      <w:rPr>
        <w:rFonts w:ascii="Wingdings" w:hAnsi="Wingdings" w:hint="default"/>
      </w:rPr>
    </w:lvl>
  </w:abstractNum>
  <w:abstractNum w:abstractNumId="2">
    <w:nsid w:val="0C69425F"/>
    <w:multiLevelType w:val="hybridMultilevel"/>
    <w:tmpl w:val="1D746A3E"/>
    <w:lvl w:ilvl="0" w:tplc="7B3C4338">
      <w:numFmt w:val="bullet"/>
      <w:lvlText w:val="-"/>
      <w:lvlJc w:val="left"/>
      <w:pPr>
        <w:ind w:left="1005" w:hanging="465"/>
      </w:pPr>
      <w:rPr>
        <w:rFonts w:ascii="Times New Roman" w:eastAsia="SimSun" w:hAnsi="Times New Roman" w:hint="default"/>
        <w:sz w:val="18"/>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EB26BB9"/>
    <w:multiLevelType w:val="hybridMultilevel"/>
    <w:tmpl w:val="B61CFB7E"/>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4">
    <w:nsid w:val="1D254EC6"/>
    <w:multiLevelType w:val="hybridMultilevel"/>
    <w:tmpl w:val="6A3C1FDE"/>
    <w:lvl w:ilvl="0" w:tplc="F7C010D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D37733E"/>
    <w:multiLevelType w:val="singleLevel"/>
    <w:tmpl w:val="6AE08406"/>
    <w:lvl w:ilvl="0">
      <w:start w:val="1"/>
      <w:numFmt w:val="bullet"/>
      <w:lvlText w:val="–"/>
      <w:lvlJc w:val="left"/>
      <w:pPr>
        <w:tabs>
          <w:tab w:val="num" w:pos="1070"/>
        </w:tabs>
        <w:ind w:firstLine="363"/>
      </w:pPr>
      <w:rPr>
        <w:rFonts w:ascii="Times New Roman" w:hAnsi="Times New Roman" w:hint="default"/>
      </w:rPr>
    </w:lvl>
  </w:abstractNum>
  <w:abstractNum w:abstractNumId="6">
    <w:nsid w:val="242C5449"/>
    <w:multiLevelType w:val="multilevel"/>
    <w:tmpl w:val="E5E2CB7E"/>
    <w:lvl w:ilvl="0">
      <w:start w:val="1"/>
      <w:numFmt w:val="bullet"/>
      <w:lvlText w:val="—"/>
      <w:lvlJc w:val="left"/>
      <w:rPr>
        <w:rFonts w:ascii="Times New Roman" w:eastAsia="Times New Roman" w:hAnsi="Times New Roman"/>
        <w:b w:val="0"/>
        <w:i w:val="0"/>
        <w:smallCaps w:val="0"/>
        <w:strike w:val="0"/>
        <w:color w:val="000000"/>
        <w:spacing w:val="5"/>
        <w:w w:val="100"/>
        <w:position w:val="0"/>
        <w:sz w:val="18"/>
        <w:u w:val="none"/>
      </w:rPr>
    </w:lvl>
    <w:lvl w:ilvl="1">
      <w:start w:val="1"/>
      <w:numFmt w:val="bullet"/>
      <w:lvlText w:val="–"/>
      <w:lvlJc w:val="left"/>
      <w:rPr>
        <w:rFonts w:ascii="Times New Roman" w:hAnsi="Times New Roman" w:hint="default"/>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DD2122A"/>
    <w:multiLevelType w:val="hybridMultilevel"/>
    <w:tmpl w:val="EC784F20"/>
    <w:lvl w:ilvl="0" w:tplc="465218C6">
      <w:start w:val="8"/>
      <w:numFmt w:val="decimal"/>
      <w:lvlText w:val="%1."/>
      <w:lvlJc w:val="left"/>
      <w:pPr>
        <w:ind w:left="644" w:hanging="360"/>
      </w:pPr>
      <w:rPr>
        <w:rFonts w:cs="Times New Roman" w:hint="default"/>
      </w:rPr>
    </w:lvl>
    <w:lvl w:ilvl="1" w:tplc="04220019" w:tentative="1">
      <w:start w:val="1"/>
      <w:numFmt w:val="lowerLetter"/>
      <w:lvlText w:val="%2."/>
      <w:lvlJc w:val="left"/>
      <w:pPr>
        <w:ind w:left="1364" w:hanging="360"/>
      </w:pPr>
      <w:rPr>
        <w:rFonts w:cs="Times New Roman"/>
      </w:rPr>
    </w:lvl>
    <w:lvl w:ilvl="2" w:tplc="0422001B" w:tentative="1">
      <w:start w:val="1"/>
      <w:numFmt w:val="lowerRoman"/>
      <w:lvlText w:val="%3."/>
      <w:lvlJc w:val="right"/>
      <w:pPr>
        <w:ind w:left="2084" w:hanging="180"/>
      </w:pPr>
      <w:rPr>
        <w:rFonts w:cs="Times New Roman"/>
      </w:rPr>
    </w:lvl>
    <w:lvl w:ilvl="3" w:tplc="0422000F" w:tentative="1">
      <w:start w:val="1"/>
      <w:numFmt w:val="decimal"/>
      <w:lvlText w:val="%4."/>
      <w:lvlJc w:val="left"/>
      <w:pPr>
        <w:ind w:left="2804" w:hanging="360"/>
      </w:pPr>
      <w:rPr>
        <w:rFonts w:cs="Times New Roman"/>
      </w:rPr>
    </w:lvl>
    <w:lvl w:ilvl="4" w:tplc="04220019" w:tentative="1">
      <w:start w:val="1"/>
      <w:numFmt w:val="lowerLetter"/>
      <w:lvlText w:val="%5."/>
      <w:lvlJc w:val="left"/>
      <w:pPr>
        <w:ind w:left="3524" w:hanging="360"/>
      </w:pPr>
      <w:rPr>
        <w:rFonts w:cs="Times New Roman"/>
      </w:rPr>
    </w:lvl>
    <w:lvl w:ilvl="5" w:tplc="0422001B" w:tentative="1">
      <w:start w:val="1"/>
      <w:numFmt w:val="lowerRoman"/>
      <w:lvlText w:val="%6."/>
      <w:lvlJc w:val="right"/>
      <w:pPr>
        <w:ind w:left="4244" w:hanging="180"/>
      </w:pPr>
      <w:rPr>
        <w:rFonts w:cs="Times New Roman"/>
      </w:rPr>
    </w:lvl>
    <w:lvl w:ilvl="6" w:tplc="0422000F" w:tentative="1">
      <w:start w:val="1"/>
      <w:numFmt w:val="decimal"/>
      <w:lvlText w:val="%7."/>
      <w:lvlJc w:val="left"/>
      <w:pPr>
        <w:ind w:left="4964" w:hanging="360"/>
      </w:pPr>
      <w:rPr>
        <w:rFonts w:cs="Times New Roman"/>
      </w:rPr>
    </w:lvl>
    <w:lvl w:ilvl="7" w:tplc="04220019" w:tentative="1">
      <w:start w:val="1"/>
      <w:numFmt w:val="lowerLetter"/>
      <w:lvlText w:val="%8."/>
      <w:lvlJc w:val="left"/>
      <w:pPr>
        <w:ind w:left="5684" w:hanging="360"/>
      </w:pPr>
      <w:rPr>
        <w:rFonts w:cs="Times New Roman"/>
      </w:rPr>
    </w:lvl>
    <w:lvl w:ilvl="8" w:tplc="0422001B" w:tentative="1">
      <w:start w:val="1"/>
      <w:numFmt w:val="lowerRoman"/>
      <w:lvlText w:val="%9."/>
      <w:lvlJc w:val="right"/>
      <w:pPr>
        <w:ind w:left="6404" w:hanging="180"/>
      </w:pPr>
      <w:rPr>
        <w:rFonts w:cs="Times New Roman"/>
      </w:rPr>
    </w:lvl>
  </w:abstractNum>
  <w:abstractNum w:abstractNumId="8">
    <w:nsid w:val="4B02577C"/>
    <w:multiLevelType w:val="singleLevel"/>
    <w:tmpl w:val="D63C3400"/>
    <w:lvl w:ilvl="0">
      <w:start w:val="1"/>
      <w:numFmt w:val="decimal"/>
      <w:lvlText w:val="%1)"/>
      <w:lvlJc w:val="left"/>
      <w:pPr>
        <w:tabs>
          <w:tab w:val="num" w:pos="1211"/>
        </w:tabs>
        <w:ind w:left="1211" w:hanging="360"/>
      </w:pPr>
      <w:rPr>
        <w:rFonts w:cs="Times New Roman" w:hint="default"/>
      </w:rPr>
    </w:lvl>
  </w:abstractNum>
  <w:abstractNum w:abstractNumId="9">
    <w:nsid w:val="4F664A8B"/>
    <w:multiLevelType w:val="hybridMultilevel"/>
    <w:tmpl w:val="47DC16AE"/>
    <w:lvl w:ilvl="0" w:tplc="3F5E710C">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10">
    <w:nsid w:val="501B54E8"/>
    <w:multiLevelType w:val="hybridMultilevel"/>
    <w:tmpl w:val="FF40091C"/>
    <w:lvl w:ilvl="0" w:tplc="0419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1">
    <w:nsid w:val="51E21247"/>
    <w:multiLevelType w:val="hybridMultilevel"/>
    <w:tmpl w:val="A32C81D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nsid w:val="623A16F5"/>
    <w:multiLevelType w:val="hybridMultilevel"/>
    <w:tmpl w:val="DA2C78BC"/>
    <w:lvl w:ilvl="0" w:tplc="0422000D">
      <w:start w:val="1"/>
      <w:numFmt w:val="bullet"/>
      <w:lvlText w:val=""/>
      <w:lvlJc w:val="left"/>
      <w:pPr>
        <w:ind w:left="360" w:hanging="360"/>
      </w:pPr>
      <w:rPr>
        <w:rFonts w:ascii="Wingdings" w:hAnsi="Wingdings"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13">
    <w:nsid w:val="68E604C7"/>
    <w:multiLevelType w:val="hybridMultilevel"/>
    <w:tmpl w:val="19F079BC"/>
    <w:lvl w:ilvl="0" w:tplc="97D8AAF8">
      <w:start w:val="1"/>
      <w:numFmt w:val="decimal"/>
      <w:lvlText w:val="%1."/>
      <w:lvlJc w:val="left"/>
      <w:pPr>
        <w:ind w:left="360" w:hanging="360"/>
      </w:pPr>
      <w:rPr>
        <w:rFonts w:cs="Times New Roman"/>
        <w:b w:val="0"/>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14">
    <w:nsid w:val="6DE70B90"/>
    <w:multiLevelType w:val="hybridMultilevel"/>
    <w:tmpl w:val="23A27D62"/>
    <w:lvl w:ilvl="0" w:tplc="51E4193A">
      <w:start w:val="1"/>
      <w:numFmt w:val="decimal"/>
      <w:lvlText w:val="%1."/>
      <w:lvlJc w:val="left"/>
      <w:pPr>
        <w:ind w:left="1070"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5">
    <w:nsid w:val="70036363"/>
    <w:multiLevelType w:val="hybridMultilevel"/>
    <w:tmpl w:val="EFB226F4"/>
    <w:lvl w:ilvl="0" w:tplc="0E9268D8">
      <w:start w:val="1"/>
      <w:numFmt w:val="decimal"/>
      <w:lvlText w:val="%1."/>
      <w:lvlJc w:val="left"/>
      <w:pPr>
        <w:ind w:left="927" w:hanging="360"/>
      </w:pPr>
      <w:rPr>
        <w:rFonts w:ascii="Times New Roman" w:hAnsi="Times New Roman" w:cs="Times New Roman" w:hint="default"/>
      </w:rPr>
    </w:lvl>
    <w:lvl w:ilvl="1" w:tplc="04190019">
      <w:start w:val="1"/>
      <w:numFmt w:val="lowerLetter"/>
      <w:lvlText w:val="%2."/>
      <w:lvlJc w:val="left"/>
      <w:pPr>
        <w:ind w:left="1647" w:hanging="360"/>
      </w:pPr>
      <w:rPr>
        <w:rFonts w:cs="Times New Roman"/>
      </w:rPr>
    </w:lvl>
    <w:lvl w:ilvl="2" w:tplc="0419001B">
      <w:start w:val="1"/>
      <w:numFmt w:val="lowerRoman"/>
      <w:lvlText w:val="%3."/>
      <w:lvlJc w:val="right"/>
      <w:pPr>
        <w:ind w:left="2367" w:hanging="180"/>
      </w:pPr>
      <w:rPr>
        <w:rFonts w:cs="Times New Roman"/>
      </w:rPr>
    </w:lvl>
    <w:lvl w:ilvl="3" w:tplc="0419000F">
      <w:start w:val="1"/>
      <w:numFmt w:val="decimal"/>
      <w:lvlText w:val="%4."/>
      <w:lvlJc w:val="left"/>
      <w:pPr>
        <w:ind w:left="3087" w:hanging="360"/>
      </w:pPr>
      <w:rPr>
        <w:rFonts w:cs="Times New Roman"/>
      </w:rPr>
    </w:lvl>
    <w:lvl w:ilvl="4" w:tplc="04190019">
      <w:start w:val="1"/>
      <w:numFmt w:val="lowerLetter"/>
      <w:lvlText w:val="%5."/>
      <w:lvlJc w:val="left"/>
      <w:pPr>
        <w:ind w:left="3807" w:hanging="360"/>
      </w:pPr>
      <w:rPr>
        <w:rFonts w:cs="Times New Roman"/>
      </w:rPr>
    </w:lvl>
    <w:lvl w:ilvl="5" w:tplc="0419001B">
      <w:start w:val="1"/>
      <w:numFmt w:val="lowerRoman"/>
      <w:lvlText w:val="%6."/>
      <w:lvlJc w:val="right"/>
      <w:pPr>
        <w:ind w:left="4527" w:hanging="180"/>
      </w:pPr>
      <w:rPr>
        <w:rFonts w:cs="Times New Roman"/>
      </w:rPr>
    </w:lvl>
    <w:lvl w:ilvl="6" w:tplc="0419000F">
      <w:start w:val="1"/>
      <w:numFmt w:val="decimal"/>
      <w:lvlText w:val="%7."/>
      <w:lvlJc w:val="left"/>
      <w:pPr>
        <w:ind w:left="5247" w:hanging="360"/>
      </w:pPr>
      <w:rPr>
        <w:rFonts w:cs="Times New Roman"/>
      </w:rPr>
    </w:lvl>
    <w:lvl w:ilvl="7" w:tplc="04190019">
      <w:start w:val="1"/>
      <w:numFmt w:val="lowerLetter"/>
      <w:lvlText w:val="%8."/>
      <w:lvlJc w:val="left"/>
      <w:pPr>
        <w:ind w:left="5967" w:hanging="360"/>
      </w:pPr>
      <w:rPr>
        <w:rFonts w:cs="Times New Roman"/>
      </w:rPr>
    </w:lvl>
    <w:lvl w:ilvl="8" w:tplc="0419001B">
      <w:start w:val="1"/>
      <w:numFmt w:val="lowerRoman"/>
      <w:lvlText w:val="%9."/>
      <w:lvlJc w:val="right"/>
      <w:pPr>
        <w:ind w:left="6687" w:hanging="180"/>
      </w:pPr>
      <w:rPr>
        <w:rFonts w:cs="Times New Roman"/>
      </w:rPr>
    </w:lvl>
  </w:abstractNum>
  <w:abstractNum w:abstractNumId="16">
    <w:nsid w:val="71907FCC"/>
    <w:multiLevelType w:val="hybridMultilevel"/>
    <w:tmpl w:val="0CA0A4BE"/>
    <w:lvl w:ilvl="0" w:tplc="F7C010D4">
      <w:start w:val="1"/>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1AB773F"/>
    <w:multiLevelType w:val="hybridMultilevel"/>
    <w:tmpl w:val="0AC0D440"/>
    <w:lvl w:ilvl="0" w:tplc="243A0628">
      <w:start w:val="1"/>
      <w:numFmt w:val="bullet"/>
      <w:lvlText w:val="•"/>
      <w:lvlJc w:val="left"/>
      <w:pPr>
        <w:tabs>
          <w:tab w:val="num" w:pos="720"/>
        </w:tabs>
        <w:ind w:left="720" w:hanging="360"/>
      </w:pPr>
      <w:rPr>
        <w:rFonts w:ascii="Times New Roman" w:hAnsi="Times New Roman" w:hint="default"/>
      </w:rPr>
    </w:lvl>
    <w:lvl w:ilvl="1" w:tplc="6CCAFB5E" w:tentative="1">
      <w:start w:val="1"/>
      <w:numFmt w:val="bullet"/>
      <w:lvlText w:val="•"/>
      <w:lvlJc w:val="left"/>
      <w:pPr>
        <w:tabs>
          <w:tab w:val="num" w:pos="1440"/>
        </w:tabs>
        <w:ind w:left="1440" w:hanging="360"/>
      </w:pPr>
      <w:rPr>
        <w:rFonts w:ascii="Times New Roman" w:hAnsi="Times New Roman" w:hint="default"/>
      </w:rPr>
    </w:lvl>
    <w:lvl w:ilvl="2" w:tplc="D4C2C0DC" w:tentative="1">
      <w:start w:val="1"/>
      <w:numFmt w:val="bullet"/>
      <w:lvlText w:val="•"/>
      <w:lvlJc w:val="left"/>
      <w:pPr>
        <w:tabs>
          <w:tab w:val="num" w:pos="2160"/>
        </w:tabs>
        <w:ind w:left="2160" w:hanging="360"/>
      </w:pPr>
      <w:rPr>
        <w:rFonts w:ascii="Times New Roman" w:hAnsi="Times New Roman" w:hint="default"/>
      </w:rPr>
    </w:lvl>
    <w:lvl w:ilvl="3" w:tplc="628C19C4" w:tentative="1">
      <w:start w:val="1"/>
      <w:numFmt w:val="bullet"/>
      <w:lvlText w:val="•"/>
      <w:lvlJc w:val="left"/>
      <w:pPr>
        <w:tabs>
          <w:tab w:val="num" w:pos="2880"/>
        </w:tabs>
        <w:ind w:left="2880" w:hanging="360"/>
      </w:pPr>
      <w:rPr>
        <w:rFonts w:ascii="Times New Roman" w:hAnsi="Times New Roman" w:hint="default"/>
      </w:rPr>
    </w:lvl>
    <w:lvl w:ilvl="4" w:tplc="F6A0F082" w:tentative="1">
      <w:start w:val="1"/>
      <w:numFmt w:val="bullet"/>
      <w:lvlText w:val="•"/>
      <w:lvlJc w:val="left"/>
      <w:pPr>
        <w:tabs>
          <w:tab w:val="num" w:pos="3600"/>
        </w:tabs>
        <w:ind w:left="3600" w:hanging="360"/>
      </w:pPr>
      <w:rPr>
        <w:rFonts w:ascii="Times New Roman" w:hAnsi="Times New Roman" w:hint="default"/>
      </w:rPr>
    </w:lvl>
    <w:lvl w:ilvl="5" w:tplc="436CED12" w:tentative="1">
      <w:start w:val="1"/>
      <w:numFmt w:val="bullet"/>
      <w:lvlText w:val="•"/>
      <w:lvlJc w:val="left"/>
      <w:pPr>
        <w:tabs>
          <w:tab w:val="num" w:pos="4320"/>
        </w:tabs>
        <w:ind w:left="4320" w:hanging="360"/>
      </w:pPr>
      <w:rPr>
        <w:rFonts w:ascii="Times New Roman" w:hAnsi="Times New Roman" w:hint="default"/>
      </w:rPr>
    </w:lvl>
    <w:lvl w:ilvl="6" w:tplc="81B803C2" w:tentative="1">
      <w:start w:val="1"/>
      <w:numFmt w:val="bullet"/>
      <w:lvlText w:val="•"/>
      <w:lvlJc w:val="left"/>
      <w:pPr>
        <w:tabs>
          <w:tab w:val="num" w:pos="5040"/>
        </w:tabs>
        <w:ind w:left="5040" w:hanging="360"/>
      </w:pPr>
      <w:rPr>
        <w:rFonts w:ascii="Times New Roman" w:hAnsi="Times New Roman" w:hint="default"/>
      </w:rPr>
    </w:lvl>
    <w:lvl w:ilvl="7" w:tplc="7F0C7DEC" w:tentative="1">
      <w:start w:val="1"/>
      <w:numFmt w:val="bullet"/>
      <w:lvlText w:val="•"/>
      <w:lvlJc w:val="left"/>
      <w:pPr>
        <w:tabs>
          <w:tab w:val="num" w:pos="5760"/>
        </w:tabs>
        <w:ind w:left="5760" w:hanging="360"/>
      </w:pPr>
      <w:rPr>
        <w:rFonts w:ascii="Times New Roman" w:hAnsi="Times New Roman" w:hint="default"/>
      </w:rPr>
    </w:lvl>
    <w:lvl w:ilvl="8" w:tplc="44DAB30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72464643"/>
    <w:multiLevelType w:val="hybridMultilevel"/>
    <w:tmpl w:val="58C041F8"/>
    <w:lvl w:ilvl="0" w:tplc="416E99E8">
      <w:start w:val="1"/>
      <w:numFmt w:val="bullet"/>
      <w:lvlText w:val="•"/>
      <w:lvlJc w:val="left"/>
      <w:pPr>
        <w:tabs>
          <w:tab w:val="num" w:pos="720"/>
        </w:tabs>
        <w:ind w:left="720" w:hanging="360"/>
      </w:pPr>
      <w:rPr>
        <w:rFonts w:ascii="Times New Roman" w:hAnsi="Times New Roman" w:hint="default"/>
      </w:rPr>
    </w:lvl>
    <w:lvl w:ilvl="1" w:tplc="F5E0207A" w:tentative="1">
      <w:start w:val="1"/>
      <w:numFmt w:val="bullet"/>
      <w:lvlText w:val="•"/>
      <w:lvlJc w:val="left"/>
      <w:pPr>
        <w:tabs>
          <w:tab w:val="num" w:pos="1440"/>
        </w:tabs>
        <w:ind w:left="1440" w:hanging="360"/>
      </w:pPr>
      <w:rPr>
        <w:rFonts w:ascii="Times New Roman" w:hAnsi="Times New Roman" w:hint="default"/>
      </w:rPr>
    </w:lvl>
    <w:lvl w:ilvl="2" w:tplc="357C612C" w:tentative="1">
      <w:start w:val="1"/>
      <w:numFmt w:val="bullet"/>
      <w:lvlText w:val="•"/>
      <w:lvlJc w:val="left"/>
      <w:pPr>
        <w:tabs>
          <w:tab w:val="num" w:pos="2160"/>
        </w:tabs>
        <w:ind w:left="2160" w:hanging="360"/>
      </w:pPr>
      <w:rPr>
        <w:rFonts w:ascii="Times New Roman" w:hAnsi="Times New Roman" w:hint="default"/>
      </w:rPr>
    </w:lvl>
    <w:lvl w:ilvl="3" w:tplc="5C8E2E96" w:tentative="1">
      <w:start w:val="1"/>
      <w:numFmt w:val="bullet"/>
      <w:lvlText w:val="•"/>
      <w:lvlJc w:val="left"/>
      <w:pPr>
        <w:tabs>
          <w:tab w:val="num" w:pos="2880"/>
        </w:tabs>
        <w:ind w:left="2880" w:hanging="360"/>
      </w:pPr>
      <w:rPr>
        <w:rFonts w:ascii="Times New Roman" w:hAnsi="Times New Roman" w:hint="default"/>
      </w:rPr>
    </w:lvl>
    <w:lvl w:ilvl="4" w:tplc="97366944" w:tentative="1">
      <w:start w:val="1"/>
      <w:numFmt w:val="bullet"/>
      <w:lvlText w:val="•"/>
      <w:lvlJc w:val="left"/>
      <w:pPr>
        <w:tabs>
          <w:tab w:val="num" w:pos="3600"/>
        </w:tabs>
        <w:ind w:left="3600" w:hanging="360"/>
      </w:pPr>
      <w:rPr>
        <w:rFonts w:ascii="Times New Roman" w:hAnsi="Times New Roman" w:hint="default"/>
      </w:rPr>
    </w:lvl>
    <w:lvl w:ilvl="5" w:tplc="EEE8FD28" w:tentative="1">
      <w:start w:val="1"/>
      <w:numFmt w:val="bullet"/>
      <w:lvlText w:val="•"/>
      <w:lvlJc w:val="left"/>
      <w:pPr>
        <w:tabs>
          <w:tab w:val="num" w:pos="4320"/>
        </w:tabs>
        <w:ind w:left="4320" w:hanging="360"/>
      </w:pPr>
      <w:rPr>
        <w:rFonts w:ascii="Times New Roman" w:hAnsi="Times New Roman" w:hint="default"/>
      </w:rPr>
    </w:lvl>
    <w:lvl w:ilvl="6" w:tplc="B2E0B820" w:tentative="1">
      <w:start w:val="1"/>
      <w:numFmt w:val="bullet"/>
      <w:lvlText w:val="•"/>
      <w:lvlJc w:val="left"/>
      <w:pPr>
        <w:tabs>
          <w:tab w:val="num" w:pos="5040"/>
        </w:tabs>
        <w:ind w:left="5040" w:hanging="360"/>
      </w:pPr>
      <w:rPr>
        <w:rFonts w:ascii="Times New Roman" w:hAnsi="Times New Roman" w:hint="default"/>
      </w:rPr>
    </w:lvl>
    <w:lvl w:ilvl="7" w:tplc="19CE7652" w:tentative="1">
      <w:start w:val="1"/>
      <w:numFmt w:val="bullet"/>
      <w:lvlText w:val="•"/>
      <w:lvlJc w:val="left"/>
      <w:pPr>
        <w:tabs>
          <w:tab w:val="num" w:pos="5760"/>
        </w:tabs>
        <w:ind w:left="5760" w:hanging="360"/>
      </w:pPr>
      <w:rPr>
        <w:rFonts w:ascii="Times New Roman" w:hAnsi="Times New Roman" w:hint="default"/>
      </w:rPr>
    </w:lvl>
    <w:lvl w:ilvl="8" w:tplc="A364A270"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5"/>
  </w:num>
  <w:num w:numId="3">
    <w:abstractNumId w:val="7"/>
  </w:num>
  <w:num w:numId="4">
    <w:abstractNumId w:val="1"/>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0"/>
  </w:num>
  <w:num w:numId="8">
    <w:abstractNumId w:val="11"/>
  </w:num>
  <w:num w:numId="9">
    <w:abstractNumId w:val="10"/>
  </w:num>
  <w:num w:numId="10">
    <w:abstractNumId w:val="12"/>
  </w:num>
  <w:num w:numId="11">
    <w:abstractNumId w:val="13"/>
  </w:num>
  <w:num w:numId="12">
    <w:abstractNumId w:val="9"/>
  </w:num>
  <w:num w:numId="13">
    <w:abstractNumId w:val="18"/>
  </w:num>
  <w:num w:numId="14">
    <w:abstractNumId w:val="17"/>
  </w:num>
  <w:num w:numId="15">
    <w:abstractNumId w:val="8"/>
  </w:num>
  <w:num w:numId="16">
    <w:abstractNumId w:val="3"/>
  </w:num>
  <w:num w:numId="17">
    <w:abstractNumId w:val="6"/>
  </w:num>
  <w:num w:numId="18">
    <w:abstractNumId w:val="14"/>
  </w:num>
  <w:num w:numId="19">
    <w:abstractNumId w:val="1"/>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4651"/>
    <w:rsid w:val="00002916"/>
    <w:rsid w:val="0001536F"/>
    <w:rsid w:val="000161D3"/>
    <w:rsid w:val="00017A8D"/>
    <w:rsid w:val="000209F1"/>
    <w:rsid w:val="00024651"/>
    <w:rsid w:val="00024CF0"/>
    <w:rsid w:val="00027CCC"/>
    <w:rsid w:val="000369A4"/>
    <w:rsid w:val="00037306"/>
    <w:rsid w:val="00040538"/>
    <w:rsid w:val="0004336B"/>
    <w:rsid w:val="00047A38"/>
    <w:rsid w:val="00063674"/>
    <w:rsid w:val="00065070"/>
    <w:rsid w:val="00066D99"/>
    <w:rsid w:val="0006732E"/>
    <w:rsid w:val="000926F6"/>
    <w:rsid w:val="00096A2C"/>
    <w:rsid w:val="00097E27"/>
    <w:rsid w:val="000A5D99"/>
    <w:rsid w:val="000A64B4"/>
    <w:rsid w:val="000B7185"/>
    <w:rsid w:val="000D202C"/>
    <w:rsid w:val="000D2B1E"/>
    <w:rsid w:val="000D5026"/>
    <w:rsid w:val="000D6D33"/>
    <w:rsid w:val="000E0FEC"/>
    <w:rsid w:val="000E7333"/>
    <w:rsid w:val="000F6B26"/>
    <w:rsid w:val="00101E29"/>
    <w:rsid w:val="00103085"/>
    <w:rsid w:val="00103756"/>
    <w:rsid w:val="00107ED1"/>
    <w:rsid w:val="0011081A"/>
    <w:rsid w:val="00126C9F"/>
    <w:rsid w:val="001354F7"/>
    <w:rsid w:val="001530D7"/>
    <w:rsid w:val="00155014"/>
    <w:rsid w:val="001646D2"/>
    <w:rsid w:val="0017373B"/>
    <w:rsid w:val="001746A8"/>
    <w:rsid w:val="00183463"/>
    <w:rsid w:val="00190663"/>
    <w:rsid w:val="00191B49"/>
    <w:rsid w:val="00195994"/>
    <w:rsid w:val="001A0BC7"/>
    <w:rsid w:val="001A249F"/>
    <w:rsid w:val="001A3F9F"/>
    <w:rsid w:val="001B1251"/>
    <w:rsid w:val="001B1A2C"/>
    <w:rsid w:val="001C30FF"/>
    <w:rsid w:val="001C39D7"/>
    <w:rsid w:val="001C5918"/>
    <w:rsid w:val="001D0BA8"/>
    <w:rsid w:val="001D1AED"/>
    <w:rsid w:val="001D2B39"/>
    <w:rsid w:val="001E415C"/>
    <w:rsid w:val="001E7161"/>
    <w:rsid w:val="001F0820"/>
    <w:rsid w:val="00215718"/>
    <w:rsid w:val="00216FF4"/>
    <w:rsid w:val="0022260F"/>
    <w:rsid w:val="00231BAE"/>
    <w:rsid w:val="00231CC5"/>
    <w:rsid w:val="002335B5"/>
    <w:rsid w:val="002431A0"/>
    <w:rsid w:val="00252C20"/>
    <w:rsid w:val="00256622"/>
    <w:rsid w:val="002566D0"/>
    <w:rsid w:val="002605FB"/>
    <w:rsid w:val="00260E7D"/>
    <w:rsid w:val="00262C9F"/>
    <w:rsid w:val="00265712"/>
    <w:rsid w:val="002673DD"/>
    <w:rsid w:val="002718F0"/>
    <w:rsid w:val="00281A0B"/>
    <w:rsid w:val="00281AF4"/>
    <w:rsid w:val="00285FD7"/>
    <w:rsid w:val="00287E5C"/>
    <w:rsid w:val="002919A6"/>
    <w:rsid w:val="00292C93"/>
    <w:rsid w:val="00293DAD"/>
    <w:rsid w:val="00296844"/>
    <w:rsid w:val="002B2504"/>
    <w:rsid w:val="002C2EC0"/>
    <w:rsid w:val="002C4A26"/>
    <w:rsid w:val="002D3F6B"/>
    <w:rsid w:val="002E242F"/>
    <w:rsid w:val="002E379E"/>
    <w:rsid w:val="002F098E"/>
    <w:rsid w:val="002F6ADE"/>
    <w:rsid w:val="002F73D9"/>
    <w:rsid w:val="00300556"/>
    <w:rsid w:val="00304BE5"/>
    <w:rsid w:val="003078AB"/>
    <w:rsid w:val="003102B7"/>
    <w:rsid w:val="00313493"/>
    <w:rsid w:val="00317920"/>
    <w:rsid w:val="003258AB"/>
    <w:rsid w:val="00335F7A"/>
    <w:rsid w:val="00343C1C"/>
    <w:rsid w:val="00352968"/>
    <w:rsid w:val="0035754A"/>
    <w:rsid w:val="003613ED"/>
    <w:rsid w:val="00362A57"/>
    <w:rsid w:val="00364E0C"/>
    <w:rsid w:val="00367D90"/>
    <w:rsid w:val="00370FFA"/>
    <w:rsid w:val="00372D50"/>
    <w:rsid w:val="00373EF0"/>
    <w:rsid w:val="00377C71"/>
    <w:rsid w:val="003812C3"/>
    <w:rsid w:val="003824E5"/>
    <w:rsid w:val="003929EA"/>
    <w:rsid w:val="00394304"/>
    <w:rsid w:val="00397158"/>
    <w:rsid w:val="003A12F2"/>
    <w:rsid w:val="003A44C4"/>
    <w:rsid w:val="003B013D"/>
    <w:rsid w:val="003B52F0"/>
    <w:rsid w:val="003C4CD1"/>
    <w:rsid w:val="003F471C"/>
    <w:rsid w:val="004105E0"/>
    <w:rsid w:val="00412281"/>
    <w:rsid w:val="00412C80"/>
    <w:rsid w:val="00417DC7"/>
    <w:rsid w:val="0043733F"/>
    <w:rsid w:val="00443F61"/>
    <w:rsid w:val="00454454"/>
    <w:rsid w:val="004602EE"/>
    <w:rsid w:val="0046552B"/>
    <w:rsid w:val="00467B3A"/>
    <w:rsid w:val="00475AFE"/>
    <w:rsid w:val="00485965"/>
    <w:rsid w:val="004948A0"/>
    <w:rsid w:val="00495D06"/>
    <w:rsid w:val="004A7A0E"/>
    <w:rsid w:val="004B6A6C"/>
    <w:rsid w:val="004D3BA5"/>
    <w:rsid w:val="004E7529"/>
    <w:rsid w:val="004F14E7"/>
    <w:rsid w:val="004F2E3E"/>
    <w:rsid w:val="00502604"/>
    <w:rsid w:val="00503061"/>
    <w:rsid w:val="00503141"/>
    <w:rsid w:val="00511376"/>
    <w:rsid w:val="00512047"/>
    <w:rsid w:val="00523AF6"/>
    <w:rsid w:val="00523C67"/>
    <w:rsid w:val="00526832"/>
    <w:rsid w:val="00531FA9"/>
    <w:rsid w:val="00546A18"/>
    <w:rsid w:val="00555702"/>
    <w:rsid w:val="00567A39"/>
    <w:rsid w:val="00567D8F"/>
    <w:rsid w:val="00571607"/>
    <w:rsid w:val="005732AE"/>
    <w:rsid w:val="005832E6"/>
    <w:rsid w:val="00583624"/>
    <w:rsid w:val="005B0A7E"/>
    <w:rsid w:val="005B1FAB"/>
    <w:rsid w:val="005B30EA"/>
    <w:rsid w:val="005B629D"/>
    <w:rsid w:val="005B6F41"/>
    <w:rsid w:val="005C2FA3"/>
    <w:rsid w:val="005C5BEF"/>
    <w:rsid w:val="005F47D8"/>
    <w:rsid w:val="00600775"/>
    <w:rsid w:val="0060370C"/>
    <w:rsid w:val="00606C34"/>
    <w:rsid w:val="00616039"/>
    <w:rsid w:val="00616090"/>
    <w:rsid w:val="00620DCE"/>
    <w:rsid w:val="00626E25"/>
    <w:rsid w:val="00626F64"/>
    <w:rsid w:val="006336CC"/>
    <w:rsid w:val="00643E54"/>
    <w:rsid w:val="00646D0A"/>
    <w:rsid w:val="0064705F"/>
    <w:rsid w:val="00655EEE"/>
    <w:rsid w:val="0066633F"/>
    <w:rsid w:val="00667FF2"/>
    <w:rsid w:val="00676675"/>
    <w:rsid w:val="00677357"/>
    <w:rsid w:val="00677856"/>
    <w:rsid w:val="006805D8"/>
    <w:rsid w:val="00687F94"/>
    <w:rsid w:val="00696340"/>
    <w:rsid w:val="006979C9"/>
    <w:rsid w:val="006A2C95"/>
    <w:rsid w:val="006A4A38"/>
    <w:rsid w:val="006B1B99"/>
    <w:rsid w:val="006B756D"/>
    <w:rsid w:val="006B7914"/>
    <w:rsid w:val="006D1A0F"/>
    <w:rsid w:val="006D2849"/>
    <w:rsid w:val="006D37F4"/>
    <w:rsid w:val="006E05DD"/>
    <w:rsid w:val="006E063D"/>
    <w:rsid w:val="006E2825"/>
    <w:rsid w:val="006F12F8"/>
    <w:rsid w:val="006F2CDF"/>
    <w:rsid w:val="00701937"/>
    <w:rsid w:val="007172FE"/>
    <w:rsid w:val="00717CD1"/>
    <w:rsid w:val="00725142"/>
    <w:rsid w:val="00726159"/>
    <w:rsid w:val="00730AC1"/>
    <w:rsid w:val="00732639"/>
    <w:rsid w:val="00732AB7"/>
    <w:rsid w:val="007407B7"/>
    <w:rsid w:val="00757010"/>
    <w:rsid w:val="007612BF"/>
    <w:rsid w:val="00767282"/>
    <w:rsid w:val="00767A94"/>
    <w:rsid w:val="00770C3B"/>
    <w:rsid w:val="00777504"/>
    <w:rsid w:val="007828A4"/>
    <w:rsid w:val="00795D97"/>
    <w:rsid w:val="007A140E"/>
    <w:rsid w:val="007A2BD1"/>
    <w:rsid w:val="007A619A"/>
    <w:rsid w:val="007B101A"/>
    <w:rsid w:val="007B38B2"/>
    <w:rsid w:val="007C5C66"/>
    <w:rsid w:val="007D021A"/>
    <w:rsid w:val="007D19C8"/>
    <w:rsid w:val="007D3D6E"/>
    <w:rsid w:val="008010F9"/>
    <w:rsid w:val="0081487D"/>
    <w:rsid w:val="00817AA1"/>
    <w:rsid w:val="00854605"/>
    <w:rsid w:val="008665C9"/>
    <w:rsid w:val="00870B33"/>
    <w:rsid w:val="00875940"/>
    <w:rsid w:val="00880048"/>
    <w:rsid w:val="008849BE"/>
    <w:rsid w:val="0088563A"/>
    <w:rsid w:val="00890D22"/>
    <w:rsid w:val="00895B3A"/>
    <w:rsid w:val="008B51F0"/>
    <w:rsid w:val="008C0772"/>
    <w:rsid w:val="008C13B3"/>
    <w:rsid w:val="008E2679"/>
    <w:rsid w:val="008F733F"/>
    <w:rsid w:val="0090393E"/>
    <w:rsid w:val="00905CF8"/>
    <w:rsid w:val="00907A8C"/>
    <w:rsid w:val="00913722"/>
    <w:rsid w:val="00915320"/>
    <w:rsid w:val="0091717C"/>
    <w:rsid w:val="00922290"/>
    <w:rsid w:val="00922B42"/>
    <w:rsid w:val="00924563"/>
    <w:rsid w:val="00943B8A"/>
    <w:rsid w:val="009572B8"/>
    <w:rsid w:val="00961D67"/>
    <w:rsid w:val="0096402E"/>
    <w:rsid w:val="0097058B"/>
    <w:rsid w:val="00974613"/>
    <w:rsid w:val="00993A77"/>
    <w:rsid w:val="009A20F7"/>
    <w:rsid w:val="009B22CF"/>
    <w:rsid w:val="009D19C6"/>
    <w:rsid w:val="009D2AD6"/>
    <w:rsid w:val="009E6DE1"/>
    <w:rsid w:val="00A0587D"/>
    <w:rsid w:val="00A21E7A"/>
    <w:rsid w:val="00A24C6D"/>
    <w:rsid w:val="00A40FCF"/>
    <w:rsid w:val="00A44D73"/>
    <w:rsid w:val="00A45830"/>
    <w:rsid w:val="00A4609D"/>
    <w:rsid w:val="00A46DAF"/>
    <w:rsid w:val="00A474AA"/>
    <w:rsid w:val="00A4759A"/>
    <w:rsid w:val="00A55258"/>
    <w:rsid w:val="00A66388"/>
    <w:rsid w:val="00A7728F"/>
    <w:rsid w:val="00A82EE7"/>
    <w:rsid w:val="00A86F54"/>
    <w:rsid w:val="00A94A99"/>
    <w:rsid w:val="00AA4366"/>
    <w:rsid w:val="00AB689B"/>
    <w:rsid w:val="00AC3D39"/>
    <w:rsid w:val="00AC40C7"/>
    <w:rsid w:val="00AD33A9"/>
    <w:rsid w:val="00AD5E6F"/>
    <w:rsid w:val="00AF6B83"/>
    <w:rsid w:val="00B12F7E"/>
    <w:rsid w:val="00B169A1"/>
    <w:rsid w:val="00B207B7"/>
    <w:rsid w:val="00B34B8C"/>
    <w:rsid w:val="00B54688"/>
    <w:rsid w:val="00B775CE"/>
    <w:rsid w:val="00B77B7E"/>
    <w:rsid w:val="00B80A5B"/>
    <w:rsid w:val="00B82AC3"/>
    <w:rsid w:val="00B839A3"/>
    <w:rsid w:val="00B848A9"/>
    <w:rsid w:val="00B9339C"/>
    <w:rsid w:val="00B96F21"/>
    <w:rsid w:val="00BA2ABB"/>
    <w:rsid w:val="00BA7AE2"/>
    <w:rsid w:val="00BB1A15"/>
    <w:rsid w:val="00BB45A0"/>
    <w:rsid w:val="00BC53AD"/>
    <w:rsid w:val="00BC6BA3"/>
    <w:rsid w:val="00BC6F87"/>
    <w:rsid w:val="00BE5AF7"/>
    <w:rsid w:val="00BF10E1"/>
    <w:rsid w:val="00BF2B23"/>
    <w:rsid w:val="00BF4C76"/>
    <w:rsid w:val="00C05AE9"/>
    <w:rsid w:val="00C15AD6"/>
    <w:rsid w:val="00C1609E"/>
    <w:rsid w:val="00C21317"/>
    <w:rsid w:val="00C2729D"/>
    <w:rsid w:val="00C3542F"/>
    <w:rsid w:val="00C426B0"/>
    <w:rsid w:val="00C52989"/>
    <w:rsid w:val="00C617B2"/>
    <w:rsid w:val="00C73836"/>
    <w:rsid w:val="00C751A5"/>
    <w:rsid w:val="00C752D0"/>
    <w:rsid w:val="00C844AD"/>
    <w:rsid w:val="00C84B30"/>
    <w:rsid w:val="00C948D4"/>
    <w:rsid w:val="00CA2D90"/>
    <w:rsid w:val="00CB47E7"/>
    <w:rsid w:val="00CC01F3"/>
    <w:rsid w:val="00CC23E1"/>
    <w:rsid w:val="00CD0280"/>
    <w:rsid w:val="00CD1576"/>
    <w:rsid w:val="00CD38EE"/>
    <w:rsid w:val="00CD4CDA"/>
    <w:rsid w:val="00CD7830"/>
    <w:rsid w:val="00CE09F7"/>
    <w:rsid w:val="00CE7C83"/>
    <w:rsid w:val="00D006DF"/>
    <w:rsid w:val="00D14076"/>
    <w:rsid w:val="00D40A65"/>
    <w:rsid w:val="00D4197D"/>
    <w:rsid w:val="00D439A5"/>
    <w:rsid w:val="00D4432F"/>
    <w:rsid w:val="00D46CCB"/>
    <w:rsid w:val="00D525F8"/>
    <w:rsid w:val="00D52F7B"/>
    <w:rsid w:val="00D56C56"/>
    <w:rsid w:val="00D61426"/>
    <w:rsid w:val="00D67E82"/>
    <w:rsid w:val="00D732F7"/>
    <w:rsid w:val="00D73E11"/>
    <w:rsid w:val="00D757DC"/>
    <w:rsid w:val="00D95C61"/>
    <w:rsid w:val="00D966AA"/>
    <w:rsid w:val="00DB0D53"/>
    <w:rsid w:val="00DB4F8D"/>
    <w:rsid w:val="00DC5140"/>
    <w:rsid w:val="00DD1BF9"/>
    <w:rsid w:val="00DD2293"/>
    <w:rsid w:val="00DD5161"/>
    <w:rsid w:val="00DD762F"/>
    <w:rsid w:val="00DE1DAB"/>
    <w:rsid w:val="00DE3EB9"/>
    <w:rsid w:val="00DE7F6E"/>
    <w:rsid w:val="00DF7303"/>
    <w:rsid w:val="00E1138D"/>
    <w:rsid w:val="00E2377C"/>
    <w:rsid w:val="00E32035"/>
    <w:rsid w:val="00E37839"/>
    <w:rsid w:val="00E43F83"/>
    <w:rsid w:val="00E441FB"/>
    <w:rsid w:val="00E47352"/>
    <w:rsid w:val="00E5246F"/>
    <w:rsid w:val="00E530AB"/>
    <w:rsid w:val="00E575BA"/>
    <w:rsid w:val="00E6720A"/>
    <w:rsid w:val="00E848C9"/>
    <w:rsid w:val="00E9392D"/>
    <w:rsid w:val="00EA39DC"/>
    <w:rsid w:val="00EA526A"/>
    <w:rsid w:val="00EA5EAD"/>
    <w:rsid w:val="00EA6256"/>
    <w:rsid w:val="00EB65CC"/>
    <w:rsid w:val="00EE18ED"/>
    <w:rsid w:val="00EE1D09"/>
    <w:rsid w:val="00EE737C"/>
    <w:rsid w:val="00EF1800"/>
    <w:rsid w:val="00EF2475"/>
    <w:rsid w:val="00EF5377"/>
    <w:rsid w:val="00F001D6"/>
    <w:rsid w:val="00F01AAD"/>
    <w:rsid w:val="00F17AAE"/>
    <w:rsid w:val="00F272B3"/>
    <w:rsid w:val="00F30C15"/>
    <w:rsid w:val="00F3508B"/>
    <w:rsid w:val="00F42BEA"/>
    <w:rsid w:val="00F50820"/>
    <w:rsid w:val="00F5311B"/>
    <w:rsid w:val="00F56A3E"/>
    <w:rsid w:val="00F611AD"/>
    <w:rsid w:val="00F6466A"/>
    <w:rsid w:val="00F65A47"/>
    <w:rsid w:val="00F67BF7"/>
    <w:rsid w:val="00F809E8"/>
    <w:rsid w:val="00F80EA4"/>
    <w:rsid w:val="00F854EC"/>
    <w:rsid w:val="00F90D71"/>
    <w:rsid w:val="00FA2231"/>
    <w:rsid w:val="00FA2CDF"/>
    <w:rsid w:val="00FA6F00"/>
    <w:rsid w:val="00FB650E"/>
    <w:rsid w:val="00FB70A8"/>
    <w:rsid w:val="00FC27CD"/>
    <w:rsid w:val="00FC2808"/>
    <w:rsid w:val="00FD3082"/>
    <w:rsid w:val="00FD4CF9"/>
    <w:rsid w:val="00FD4D95"/>
    <w:rsid w:val="00FF3C47"/>
    <w:rsid w:val="00FF5027"/>
    <w:rsid w:val="00FF6D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Indent 3" w:locked="1"/>
    <w:lsdException w:name="Hyperlink" w:locked="1"/>
    <w:lsdException w:name="Strong" w:locked="1" w:semiHidden="0" w:unhideWhenUsed="0" w:qFormat="1"/>
    <w:lsdException w:name="Emphasis" w:locked="1" w:semiHidden="0" w:unhideWhenUsed="0" w:qFormat="1"/>
    <w:lsdException w:name="Normal (Web)"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651"/>
    <w:rPr>
      <w:rFonts w:eastAsia="SimSun"/>
      <w:sz w:val="24"/>
      <w:szCs w:val="24"/>
      <w:lang w:val="uk-UA" w:eastAsia="zh-CN"/>
    </w:rPr>
  </w:style>
  <w:style w:type="paragraph" w:styleId="1">
    <w:name w:val="heading 1"/>
    <w:basedOn w:val="a"/>
    <w:next w:val="a"/>
    <w:link w:val="10"/>
    <w:qFormat/>
    <w:rsid w:val="00024651"/>
    <w:pPr>
      <w:keepNext/>
      <w:keepLines/>
      <w:spacing w:before="480"/>
      <w:outlineLvl w:val="0"/>
    </w:pPr>
    <w:rPr>
      <w:rFonts w:ascii="Cambria" w:eastAsia="Calibri"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24651"/>
    <w:rPr>
      <w:rFonts w:ascii="Cambria" w:hAnsi="Cambria" w:cs="Times New Roman"/>
      <w:b/>
      <w:bCs/>
      <w:color w:val="365F91"/>
      <w:lang w:val="uk-UA" w:eastAsia="zh-CN"/>
    </w:rPr>
  </w:style>
  <w:style w:type="paragraph" w:styleId="a3">
    <w:name w:val="header"/>
    <w:basedOn w:val="a"/>
    <w:link w:val="a4"/>
    <w:rsid w:val="00024651"/>
    <w:pPr>
      <w:tabs>
        <w:tab w:val="center" w:pos="4677"/>
        <w:tab w:val="right" w:pos="9355"/>
      </w:tabs>
    </w:pPr>
    <w:rPr>
      <w:rFonts w:ascii="Calibri" w:eastAsia="Times New Roman" w:hAnsi="Calibri"/>
      <w:sz w:val="20"/>
      <w:szCs w:val="20"/>
    </w:rPr>
  </w:style>
  <w:style w:type="character" w:customStyle="1" w:styleId="a4">
    <w:name w:val="Верхний колонтитул Знак"/>
    <w:link w:val="a3"/>
    <w:locked/>
    <w:rsid w:val="00024651"/>
    <w:rPr>
      <w:rFonts w:ascii="Calibri" w:eastAsia="Times New Roman" w:hAnsi="Calibri" w:cs="Times New Roman"/>
      <w:sz w:val="20"/>
      <w:szCs w:val="20"/>
      <w:lang w:val="uk-UA" w:eastAsia="zh-CN"/>
    </w:rPr>
  </w:style>
  <w:style w:type="paragraph" w:styleId="a5">
    <w:name w:val="Normal (Web)"/>
    <w:basedOn w:val="a"/>
    <w:semiHidden/>
    <w:rsid w:val="00024651"/>
    <w:pPr>
      <w:spacing w:before="100" w:beforeAutospacing="1" w:after="100" w:afterAutospacing="1"/>
    </w:pPr>
    <w:rPr>
      <w:rFonts w:eastAsia="Times New Roman"/>
      <w:lang w:val="ru-RU" w:eastAsia="ru-RU"/>
    </w:rPr>
  </w:style>
  <w:style w:type="character" w:customStyle="1" w:styleId="NoSpacingChar">
    <w:name w:val="No Spacing Char"/>
    <w:link w:val="11"/>
    <w:locked/>
    <w:rsid w:val="00024651"/>
    <w:rPr>
      <w:sz w:val="28"/>
      <w:szCs w:val="28"/>
      <w:lang w:val="ru-RU" w:eastAsia="en-US" w:bidi="ar-SA"/>
    </w:rPr>
  </w:style>
  <w:style w:type="paragraph" w:customStyle="1" w:styleId="11">
    <w:name w:val="Без интервала1"/>
    <w:link w:val="NoSpacingChar"/>
    <w:rsid w:val="00024651"/>
    <w:pPr>
      <w:spacing w:before="100" w:beforeAutospacing="1" w:after="100" w:afterAutospacing="1"/>
    </w:pPr>
    <w:rPr>
      <w:sz w:val="28"/>
      <w:szCs w:val="28"/>
      <w:lang w:eastAsia="en-US"/>
    </w:rPr>
  </w:style>
  <w:style w:type="paragraph" w:customStyle="1" w:styleId="Default">
    <w:name w:val="Default"/>
    <w:rsid w:val="00024651"/>
    <w:pPr>
      <w:autoSpaceDE w:val="0"/>
      <w:autoSpaceDN w:val="0"/>
      <w:adjustRightInd w:val="0"/>
    </w:pPr>
    <w:rPr>
      <w:rFonts w:ascii="Warnock Pro" w:eastAsia="Times New Roman" w:hAnsi="Warnock Pro" w:cs="Warnock Pro"/>
      <w:color w:val="000000"/>
      <w:sz w:val="24"/>
      <w:szCs w:val="24"/>
    </w:rPr>
  </w:style>
  <w:style w:type="paragraph" w:customStyle="1" w:styleId="12">
    <w:name w:val="Заголовок оглавления1"/>
    <w:basedOn w:val="1"/>
    <w:next w:val="a"/>
    <w:semiHidden/>
    <w:rsid w:val="00024651"/>
    <w:pPr>
      <w:spacing w:line="276" w:lineRule="auto"/>
      <w:outlineLvl w:val="9"/>
    </w:pPr>
    <w:rPr>
      <w:rFonts w:eastAsia="Times New Roman"/>
      <w:lang w:val="ru-RU" w:eastAsia="en-US"/>
    </w:rPr>
  </w:style>
  <w:style w:type="paragraph" w:styleId="3">
    <w:name w:val="Body Text Indent 3"/>
    <w:basedOn w:val="a"/>
    <w:link w:val="30"/>
    <w:rsid w:val="00024651"/>
    <w:pPr>
      <w:spacing w:line="360" w:lineRule="auto"/>
      <w:ind w:firstLine="567"/>
      <w:jc w:val="both"/>
    </w:pPr>
    <w:rPr>
      <w:rFonts w:ascii="Calibri" w:eastAsia="Times New Roman" w:hAnsi="Calibri"/>
      <w:b/>
      <w:sz w:val="28"/>
      <w:szCs w:val="20"/>
      <w:lang w:eastAsia="ru-RU"/>
    </w:rPr>
  </w:style>
  <w:style w:type="character" w:customStyle="1" w:styleId="30">
    <w:name w:val="Основной текст с отступом 3 Знак"/>
    <w:link w:val="3"/>
    <w:locked/>
    <w:rsid w:val="00024651"/>
    <w:rPr>
      <w:rFonts w:ascii="Calibri" w:eastAsia="Times New Roman" w:hAnsi="Calibri" w:cs="Times New Roman"/>
      <w:b/>
      <w:sz w:val="20"/>
      <w:szCs w:val="20"/>
      <w:lang w:val="uk-UA" w:eastAsia="ru-RU"/>
    </w:rPr>
  </w:style>
  <w:style w:type="character" w:customStyle="1" w:styleId="apple-style-span">
    <w:name w:val="apple-style-span"/>
    <w:rsid w:val="00024651"/>
  </w:style>
  <w:style w:type="paragraph" w:customStyle="1" w:styleId="13">
    <w:name w:val="Абзац списка1"/>
    <w:basedOn w:val="a"/>
    <w:rsid w:val="00024651"/>
    <w:pPr>
      <w:spacing w:after="200" w:line="276" w:lineRule="auto"/>
      <w:ind w:left="720"/>
      <w:contextualSpacing/>
    </w:pPr>
    <w:rPr>
      <w:rFonts w:ascii="Calibri" w:eastAsia="Times New Roman" w:hAnsi="Calibri"/>
      <w:sz w:val="22"/>
      <w:szCs w:val="22"/>
      <w:lang w:val="ru-RU" w:eastAsia="ru-RU"/>
    </w:rPr>
  </w:style>
  <w:style w:type="character" w:styleId="a6">
    <w:name w:val="Hyperlink"/>
    <w:rsid w:val="00024651"/>
    <w:rPr>
      <w:rFonts w:cs="Times New Roman"/>
      <w:color w:val="0000FF"/>
      <w:u w:val="single"/>
    </w:rPr>
  </w:style>
  <w:style w:type="paragraph" w:customStyle="1" w:styleId="2">
    <w:name w:val="Абзац списка2"/>
    <w:basedOn w:val="a"/>
    <w:rsid w:val="00024651"/>
    <w:pPr>
      <w:ind w:left="720"/>
      <w:contextualSpacing/>
    </w:pPr>
  </w:style>
  <w:style w:type="paragraph" w:styleId="a7">
    <w:name w:val="Balloon Text"/>
    <w:basedOn w:val="a"/>
    <w:link w:val="a8"/>
    <w:semiHidden/>
    <w:rsid w:val="00024651"/>
    <w:rPr>
      <w:rFonts w:ascii="Tahoma" w:hAnsi="Tahoma" w:cs="Tahoma"/>
      <w:sz w:val="16"/>
      <w:szCs w:val="16"/>
    </w:rPr>
  </w:style>
  <w:style w:type="character" w:customStyle="1" w:styleId="a8">
    <w:name w:val="Текст выноски Знак"/>
    <w:link w:val="a7"/>
    <w:semiHidden/>
    <w:locked/>
    <w:rsid w:val="00024651"/>
    <w:rPr>
      <w:rFonts w:ascii="Tahoma" w:eastAsia="SimSun" w:hAnsi="Tahoma" w:cs="Tahoma"/>
      <w:sz w:val="16"/>
      <w:szCs w:val="16"/>
      <w:lang w:val="uk-UA" w:eastAsia="zh-CN"/>
    </w:rPr>
  </w:style>
  <w:style w:type="paragraph" w:customStyle="1" w:styleId="Style1">
    <w:name w:val="Style1"/>
    <w:basedOn w:val="a"/>
    <w:rsid w:val="00024651"/>
    <w:pPr>
      <w:widowControl w:val="0"/>
      <w:autoSpaceDE w:val="0"/>
      <w:autoSpaceDN w:val="0"/>
      <w:adjustRightInd w:val="0"/>
      <w:spacing w:line="226" w:lineRule="exact"/>
      <w:ind w:firstLine="499"/>
      <w:jc w:val="both"/>
    </w:pPr>
    <w:rPr>
      <w:rFonts w:ascii="Arial" w:eastAsia="Calibri" w:hAnsi="Arial" w:cs="Arial"/>
      <w:lang w:val="ru-RU" w:eastAsia="ru-RU"/>
    </w:rPr>
  </w:style>
  <w:style w:type="character" w:customStyle="1" w:styleId="FontStyle81">
    <w:name w:val="Font Style81"/>
    <w:rsid w:val="00024651"/>
    <w:rPr>
      <w:rFonts w:ascii="Times New Roman" w:hAnsi="Times New Roman" w:cs="Times New Roman"/>
      <w:sz w:val="18"/>
      <w:szCs w:val="18"/>
    </w:rPr>
  </w:style>
  <w:style w:type="paragraph" w:styleId="a9">
    <w:name w:val="footer"/>
    <w:basedOn w:val="a"/>
    <w:link w:val="aa"/>
    <w:rsid w:val="00024651"/>
    <w:pPr>
      <w:tabs>
        <w:tab w:val="center" w:pos="4677"/>
        <w:tab w:val="right" w:pos="9355"/>
      </w:tabs>
    </w:pPr>
  </w:style>
  <w:style w:type="character" w:customStyle="1" w:styleId="aa">
    <w:name w:val="Нижний колонтитул Знак"/>
    <w:link w:val="a9"/>
    <w:locked/>
    <w:rsid w:val="00024651"/>
    <w:rPr>
      <w:rFonts w:eastAsia="SimSun" w:cs="Times New Roman"/>
      <w:sz w:val="24"/>
      <w:szCs w:val="24"/>
      <w:lang w:val="uk-UA" w:eastAsia="zh-CN"/>
    </w:rPr>
  </w:style>
  <w:style w:type="paragraph" w:styleId="ab">
    <w:name w:val="Body Text"/>
    <w:basedOn w:val="a"/>
    <w:link w:val="ac"/>
    <w:semiHidden/>
    <w:rsid w:val="00024651"/>
    <w:pPr>
      <w:spacing w:after="120"/>
    </w:pPr>
  </w:style>
  <w:style w:type="character" w:customStyle="1" w:styleId="ac">
    <w:name w:val="Основной текст Знак"/>
    <w:link w:val="ab"/>
    <w:semiHidden/>
    <w:locked/>
    <w:rsid w:val="00024651"/>
    <w:rPr>
      <w:rFonts w:eastAsia="SimSun" w:cs="Times New Roman"/>
      <w:sz w:val="24"/>
      <w:szCs w:val="24"/>
      <w:lang w:val="uk-UA" w:eastAsia="zh-CN"/>
    </w:rPr>
  </w:style>
  <w:style w:type="paragraph" w:customStyle="1" w:styleId="20">
    <w:name w:val="Без интервала2"/>
    <w:rsid w:val="00024651"/>
    <w:rPr>
      <w:rFonts w:eastAsia="SimSun"/>
      <w:sz w:val="24"/>
      <w:szCs w:val="24"/>
      <w:lang w:val="uk-UA" w:eastAsia="zh-CN"/>
    </w:rPr>
  </w:style>
  <w:style w:type="character" w:customStyle="1" w:styleId="ad">
    <w:name w:val="Основной текст_"/>
    <w:link w:val="14"/>
    <w:locked/>
    <w:rsid w:val="00024651"/>
    <w:rPr>
      <w:rFonts w:eastAsia="Times New Roman" w:cs="Times New Roman"/>
      <w:sz w:val="18"/>
      <w:szCs w:val="18"/>
      <w:shd w:val="clear" w:color="auto" w:fill="FFFFFF"/>
    </w:rPr>
  </w:style>
  <w:style w:type="character" w:customStyle="1" w:styleId="Exact">
    <w:name w:val="Основной текст Exact"/>
    <w:rsid w:val="00024651"/>
    <w:rPr>
      <w:rFonts w:ascii="Times New Roman" w:hAnsi="Times New Roman" w:cs="Times New Roman"/>
      <w:spacing w:val="5"/>
      <w:sz w:val="18"/>
      <w:szCs w:val="18"/>
      <w:u w:val="none"/>
    </w:rPr>
  </w:style>
  <w:style w:type="paragraph" w:customStyle="1" w:styleId="14">
    <w:name w:val="Основной текст1"/>
    <w:basedOn w:val="a"/>
    <w:link w:val="ad"/>
    <w:rsid w:val="00024651"/>
    <w:pPr>
      <w:widowControl w:val="0"/>
      <w:shd w:val="clear" w:color="auto" w:fill="FFFFFF"/>
      <w:spacing w:line="192" w:lineRule="exact"/>
    </w:pPr>
    <w:rPr>
      <w:rFonts w:eastAsia="Calibri"/>
      <w:sz w:val="18"/>
      <w:szCs w:val="18"/>
      <w:lang w:val="ru-RU" w:eastAsia="en-US"/>
    </w:rPr>
  </w:style>
  <w:style w:type="character" w:customStyle="1" w:styleId="Arial">
    <w:name w:val="Основной текст + Arial"/>
    <w:aliases w:val="6 pt,Малые прописные"/>
    <w:rsid w:val="00024651"/>
    <w:rPr>
      <w:rFonts w:ascii="Arial" w:eastAsia="Times New Roman" w:hAnsi="Arial" w:cs="Arial"/>
      <w:smallCaps/>
      <w:color w:val="000000"/>
      <w:spacing w:val="0"/>
      <w:w w:val="100"/>
      <w:position w:val="0"/>
      <w:sz w:val="12"/>
      <w:szCs w:val="12"/>
      <w:u w:val="none"/>
      <w:shd w:val="clear" w:color="auto" w:fill="FFFFFF"/>
      <w:lang w:val="uk-UA"/>
    </w:rPr>
  </w:style>
  <w:style w:type="character" w:customStyle="1" w:styleId="Arial3">
    <w:name w:val="Основной текст + Arial3"/>
    <w:aliases w:val="7 pt"/>
    <w:rsid w:val="00024651"/>
    <w:rPr>
      <w:rFonts w:ascii="Arial" w:eastAsia="Times New Roman" w:hAnsi="Arial" w:cs="Arial"/>
      <w:color w:val="000000"/>
      <w:spacing w:val="0"/>
      <w:w w:val="100"/>
      <w:position w:val="0"/>
      <w:sz w:val="14"/>
      <w:szCs w:val="14"/>
      <w:u w:val="none"/>
      <w:shd w:val="clear" w:color="auto" w:fill="FFFFFF"/>
      <w:lang w:val="uk-UA"/>
    </w:rPr>
  </w:style>
  <w:style w:type="character" w:customStyle="1" w:styleId="Gungsuh">
    <w:name w:val="Основной текст + Gungsuh"/>
    <w:aliases w:val="7,5 pt"/>
    <w:rsid w:val="00024651"/>
    <w:rPr>
      <w:rFonts w:ascii="Gungsuh" w:eastAsia="Gungsuh" w:hAnsi="Gungsuh" w:cs="Gungsuh"/>
      <w:color w:val="000000"/>
      <w:spacing w:val="0"/>
      <w:w w:val="100"/>
      <w:position w:val="0"/>
      <w:sz w:val="15"/>
      <w:szCs w:val="15"/>
      <w:u w:val="none"/>
      <w:shd w:val="clear" w:color="auto" w:fill="FFFFFF"/>
      <w:lang w:val="uk-UA"/>
    </w:rPr>
  </w:style>
  <w:style w:type="character" w:customStyle="1" w:styleId="Arial2">
    <w:name w:val="Основной текст + Arial2"/>
    <w:aliases w:val="7 pt1,Курсив"/>
    <w:rsid w:val="00024651"/>
    <w:rPr>
      <w:rFonts w:ascii="Arial" w:eastAsia="Times New Roman" w:hAnsi="Arial" w:cs="Arial"/>
      <w:i/>
      <w:iCs/>
      <w:color w:val="000000"/>
      <w:spacing w:val="0"/>
      <w:w w:val="100"/>
      <w:position w:val="0"/>
      <w:sz w:val="14"/>
      <w:szCs w:val="14"/>
      <w:u w:val="none"/>
      <w:shd w:val="clear" w:color="auto" w:fill="FFFFFF"/>
    </w:rPr>
  </w:style>
  <w:style w:type="character" w:customStyle="1" w:styleId="Arial1">
    <w:name w:val="Основной текст + Arial1"/>
    <w:aliases w:val="6 pt1"/>
    <w:rsid w:val="00024651"/>
    <w:rPr>
      <w:rFonts w:ascii="Arial" w:eastAsia="Times New Roman" w:hAnsi="Arial" w:cs="Arial"/>
      <w:color w:val="000000"/>
      <w:spacing w:val="0"/>
      <w:w w:val="100"/>
      <w:position w:val="0"/>
      <w:sz w:val="12"/>
      <w:szCs w:val="12"/>
      <w:u w:val="none"/>
      <w:shd w:val="clear" w:color="auto" w:fill="FFFFFF"/>
      <w:lang w:val="uk-UA"/>
    </w:rPr>
  </w:style>
  <w:style w:type="character" w:customStyle="1" w:styleId="7">
    <w:name w:val="Основной текст + 7"/>
    <w:aliases w:val="5 pt1,Полужирный"/>
    <w:rsid w:val="00024651"/>
    <w:rPr>
      <w:rFonts w:ascii="Times New Roman" w:eastAsia="Times New Roman" w:hAnsi="Times New Roman" w:cs="Times New Roman"/>
      <w:b/>
      <w:bCs/>
      <w:color w:val="000000"/>
      <w:spacing w:val="0"/>
      <w:w w:val="100"/>
      <w:position w:val="0"/>
      <w:sz w:val="15"/>
      <w:szCs w:val="15"/>
      <w:u w:val="none"/>
      <w:shd w:val="clear" w:color="auto" w:fill="FFFFFF"/>
      <w:lang w:val="uk-UA"/>
    </w:rPr>
  </w:style>
  <w:style w:type="character" w:customStyle="1" w:styleId="8pt">
    <w:name w:val="Основной текст + 8 pt"/>
    <w:aliases w:val="Малые прописные1"/>
    <w:rsid w:val="00024651"/>
    <w:rPr>
      <w:rFonts w:ascii="Times New Roman" w:eastAsia="Times New Roman" w:hAnsi="Times New Roman" w:cs="Times New Roman"/>
      <w:smallCaps/>
      <w:color w:val="000000"/>
      <w:spacing w:val="0"/>
      <w:w w:val="100"/>
      <w:position w:val="0"/>
      <w:sz w:val="16"/>
      <w:szCs w:val="16"/>
      <w:u w:val="none"/>
      <w:shd w:val="clear" w:color="auto" w:fill="FFFFFF"/>
      <w:lang w:val="uk-UA"/>
    </w:rPr>
  </w:style>
  <w:style w:type="character" w:customStyle="1" w:styleId="8pt1">
    <w:name w:val="Основной текст + 8 pt1"/>
    <w:rsid w:val="00024651"/>
    <w:rPr>
      <w:rFonts w:ascii="Times New Roman" w:eastAsia="Times New Roman" w:hAnsi="Times New Roman" w:cs="Times New Roman"/>
      <w:color w:val="000000"/>
      <w:spacing w:val="0"/>
      <w:w w:val="100"/>
      <w:position w:val="0"/>
      <w:sz w:val="16"/>
      <w:szCs w:val="16"/>
      <w:u w:val="none"/>
      <w:shd w:val="clear" w:color="auto" w:fill="FFFFFF"/>
      <w:lang w:val="uk-UA"/>
    </w:rPr>
  </w:style>
  <w:style w:type="character" w:customStyle="1" w:styleId="Exact0">
    <w:name w:val="Подпись к таблице Exact"/>
    <w:rsid w:val="00024651"/>
    <w:rPr>
      <w:rFonts w:ascii="Arial" w:eastAsia="Times New Roman" w:hAnsi="Arial" w:cs="Arial"/>
      <w:b/>
      <w:bCs/>
      <w:spacing w:val="6"/>
      <w:sz w:val="15"/>
      <w:szCs w:val="15"/>
      <w:u w:val="none"/>
    </w:rPr>
  </w:style>
  <w:style w:type="paragraph" w:styleId="ae">
    <w:name w:val="Body Text Indent"/>
    <w:basedOn w:val="a"/>
    <w:link w:val="af"/>
    <w:rsid w:val="00024651"/>
    <w:pPr>
      <w:spacing w:after="120"/>
      <w:ind w:left="283"/>
    </w:pPr>
  </w:style>
  <w:style w:type="character" w:customStyle="1" w:styleId="af">
    <w:name w:val="Основной текст с отступом Знак"/>
    <w:link w:val="ae"/>
    <w:locked/>
    <w:rsid w:val="00024651"/>
    <w:rPr>
      <w:rFonts w:eastAsia="SimSun" w:cs="Times New Roman"/>
      <w:sz w:val="24"/>
      <w:szCs w:val="24"/>
      <w:lang w:val="uk-UA" w:eastAsia="zh-CN"/>
    </w:rPr>
  </w:style>
  <w:style w:type="paragraph" w:styleId="HTML">
    <w:name w:val="HTML Preformatted"/>
    <w:basedOn w:val="a"/>
    <w:link w:val="HTML0"/>
    <w:semiHidden/>
    <w:rsid w:val="00993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link w:val="HTML"/>
    <w:semiHidden/>
    <w:locked/>
    <w:rsid w:val="00993A77"/>
    <w:rPr>
      <w:rFonts w:ascii="Courier New" w:hAnsi="Courier New" w:cs="Courier New"/>
      <w:sz w:val="20"/>
      <w:szCs w:val="20"/>
      <w:lang w:eastAsia="ru-RU"/>
    </w:rPr>
  </w:style>
  <w:style w:type="paragraph" w:styleId="af0">
    <w:name w:val="annotation text"/>
    <w:basedOn w:val="a"/>
    <w:link w:val="af1"/>
    <w:uiPriority w:val="99"/>
    <w:unhideWhenUsed/>
    <w:rsid w:val="00B775CE"/>
    <w:pPr>
      <w:jc w:val="both"/>
    </w:pPr>
    <w:rPr>
      <w:rFonts w:eastAsia="Calibri"/>
      <w:sz w:val="20"/>
      <w:szCs w:val="20"/>
      <w:lang w:val="ru-RU" w:eastAsia="en-US"/>
    </w:rPr>
  </w:style>
  <w:style w:type="character" w:customStyle="1" w:styleId="af1">
    <w:name w:val="Текст примечания Знак"/>
    <w:link w:val="af0"/>
    <w:uiPriority w:val="99"/>
    <w:rsid w:val="00B775CE"/>
    <w:rPr>
      <w:lang w:eastAsia="en-US"/>
    </w:rPr>
  </w:style>
  <w:style w:type="character" w:styleId="af2">
    <w:name w:val="annotation reference"/>
    <w:uiPriority w:val="99"/>
    <w:unhideWhenUsed/>
    <w:rsid w:val="00B775CE"/>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caption" w:locked="1" w:qFormat="1"/>
    <w:lsdException w:name="annotation reference" w:uiPriority="99"/>
    <w:lsdException w:name="List Number" w:semiHidden="0" w:unhideWhenUsed="0"/>
    <w:lsdException w:name="List 4" w:semiHidden="0" w:unhideWhenUsed="0"/>
    <w:lsdException w:name="List 5" w:semiHidden="0" w:unhideWhenUsed="0"/>
    <w:lsdException w:name="Title" w:locked="1" w:semiHidden="0" w:unhideWhenUsed="0" w:qFormat="1"/>
    <w:lsdException w:name="Default Paragraph Font" w:locked="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Body Text Indent 3" w:locked="1"/>
    <w:lsdException w:name="Hyperlink" w:locked="1"/>
    <w:lsdException w:name="Strong" w:locked="1" w:semiHidden="0" w:unhideWhenUsed="0" w:qFormat="1"/>
    <w:lsdException w:name="Emphasis" w:locked="1" w:semiHidden="0" w:unhideWhenUsed="0" w:qFormat="1"/>
    <w:lsdException w:name="Normal (Web)" w:locked="1"/>
    <w:lsdException w:name="Table Grid" w:locked="1"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4651"/>
    <w:rPr>
      <w:rFonts w:eastAsia="SimSun"/>
      <w:sz w:val="24"/>
      <w:szCs w:val="24"/>
      <w:lang w:val="uk-UA" w:eastAsia="zh-CN"/>
    </w:rPr>
  </w:style>
  <w:style w:type="paragraph" w:styleId="1">
    <w:name w:val="heading 1"/>
    <w:basedOn w:val="a"/>
    <w:next w:val="a"/>
    <w:link w:val="10"/>
    <w:qFormat/>
    <w:rsid w:val="00024651"/>
    <w:pPr>
      <w:keepNext/>
      <w:keepLines/>
      <w:spacing w:before="480"/>
      <w:outlineLvl w:val="0"/>
    </w:pPr>
    <w:rPr>
      <w:rFonts w:ascii="Cambria" w:eastAsia="Calibri" w:hAnsi="Cambria"/>
      <w:b/>
      <w:bCs/>
      <w:color w:val="365F9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024651"/>
    <w:rPr>
      <w:rFonts w:ascii="Cambria" w:hAnsi="Cambria" w:cs="Times New Roman"/>
      <w:b/>
      <w:bCs/>
      <w:color w:val="365F91"/>
      <w:lang w:val="uk-UA" w:eastAsia="zh-CN"/>
    </w:rPr>
  </w:style>
  <w:style w:type="paragraph" w:styleId="a3">
    <w:name w:val="header"/>
    <w:basedOn w:val="a"/>
    <w:link w:val="a4"/>
    <w:rsid w:val="00024651"/>
    <w:pPr>
      <w:tabs>
        <w:tab w:val="center" w:pos="4677"/>
        <w:tab w:val="right" w:pos="9355"/>
      </w:tabs>
    </w:pPr>
    <w:rPr>
      <w:rFonts w:ascii="Calibri" w:eastAsia="Times New Roman" w:hAnsi="Calibri"/>
      <w:sz w:val="20"/>
      <w:szCs w:val="20"/>
    </w:rPr>
  </w:style>
  <w:style w:type="character" w:customStyle="1" w:styleId="a4">
    <w:name w:val="Верхний колонтитул Знак"/>
    <w:link w:val="a3"/>
    <w:locked/>
    <w:rsid w:val="00024651"/>
    <w:rPr>
      <w:rFonts w:ascii="Calibri" w:eastAsia="Times New Roman" w:hAnsi="Calibri" w:cs="Times New Roman"/>
      <w:sz w:val="20"/>
      <w:szCs w:val="20"/>
      <w:lang w:val="uk-UA" w:eastAsia="zh-CN"/>
    </w:rPr>
  </w:style>
  <w:style w:type="paragraph" w:styleId="a5">
    <w:name w:val="Normal (Web)"/>
    <w:basedOn w:val="a"/>
    <w:semiHidden/>
    <w:rsid w:val="00024651"/>
    <w:pPr>
      <w:spacing w:before="100" w:beforeAutospacing="1" w:after="100" w:afterAutospacing="1"/>
    </w:pPr>
    <w:rPr>
      <w:rFonts w:eastAsia="Times New Roman"/>
      <w:lang w:val="ru-RU" w:eastAsia="ru-RU"/>
    </w:rPr>
  </w:style>
  <w:style w:type="character" w:customStyle="1" w:styleId="NoSpacingChar">
    <w:name w:val="No Spacing Char"/>
    <w:link w:val="11"/>
    <w:locked/>
    <w:rsid w:val="00024651"/>
    <w:rPr>
      <w:sz w:val="28"/>
      <w:szCs w:val="28"/>
      <w:lang w:val="ru-RU" w:eastAsia="en-US" w:bidi="ar-SA"/>
    </w:rPr>
  </w:style>
  <w:style w:type="paragraph" w:customStyle="1" w:styleId="11">
    <w:name w:val="Без интервала1"/>
    <w:link w:val="NoSpacingChar"/>
    <w:rsid w:val="00024651"/>
    <w:pPr>
      <w:spacing w:before="100" w:beforeAutospacing="1" w:after="100" w:afterAutospacing="1"/>
    </w:pPr>
    <w:rPr>
      <w:sz w:val="28"/>
      <w:szCs w:val="28"/>
      <w:lang w:eastAsia="en-US"/>
    </w:rPr>
  </w:style>
  <w:style w:type="paragraph" w:customStyle="1" w:styleId="Default">
    <w:name w:val="Default"/>
    <w:rsid w:val="00024651"/>
    <w:pPr>
      <w:autoSpaceDE w:val="0"/>
      <w:autoSpaceDN w:val="0"/>
      <w:adjustRightInd w:val="0"/>
    </w:pPr>
    <w:rPr>
      <w:rFonts w:ascii="Warnock Pro" w:eastAsia="Times New Roman" w:hAnsi="Warnock Pro" w:cs="Warnock Pro"/>
      <w:color w:val="000000"/>
      <w:sz w:val="24"/>
      <w:szCs w:val="24"/>
    </w:rPr>
  </w:style>
  <w:style w:type="paragraph" w:customStyle="1" w:styleId="12">
    <w:name w:val="Заголовок оглавления1"/>
    <w:basedOn w:val="1"/>
    <w:next w:val="a"/>
    <w:semiHidden/>
    <w:rsid w:val="00024651"/>
    <w:pPr>
      <w:spacing w:line="276" w:lineRule="auto"/>
      <w:outlineLvl w:val="9"/>
    </w:pPr>
    <w:rPr>
      <w:rFonts w:eastAsia="Times New Roman"/>
      <w:lang w:val="ru-RU" w:eastAsia="en-US"/>
    </w:rPr>
  </w:style>
  <w:style w:type="paragraph" w:styleId="3">
    <w:name w:val="Body Text Indent 3"/>
    <w:basedOn w:val="a"/>
    <w:link w:val="30"/>
    <w:rsid w:val="00024651"/>
    <w:pPr>
      <w:spacing w:line="360" w:lineRule="auto"/>
      <w:ind w:firstLine="567"/>
      <w:jc w:val="both"/>
    </w:pPr>
    <w:rPr>
      <w:rFonts w:ascii="Calibri" w:eastAsia="Times New Roman" w:hAnsi="Calibri"/>
      <w:b/>
      <w:sz w:val="28"/>
      <w:szCs w:val="20"/>
      <w:lang w:eastAsia="ru-RU"/>
    </w:rPr>
  </w:style>
  <w:style w:type="character" w:customStyle="1" w:styleId="30">
    <w:name w:val="Основной текст с отступом 3 Знак"/>
    <w:link w:val="3"/>
    <w:locked/>
    <w:rsid w:val="00024651"/>
    <w:rPr>
      <w:rFonts w:ascii="Calibri" w:eastAsia="Times New Roman" w:hAnsi="Calibri" w:cs="Times New Roman"/>
      <w:b/>
      <w:sz w:val="20"/>
      <w:szCs w:val="20"/>
      <w:lang w:val="uk-UA" w:eastAsia="ru-RU"/>
    </w:rPr>
  </w:style>
  <w:style w:type="character" w:customStyle="1" w:styleId="apple-style-span">
    <w:name w:val="apple-style-span"/>
    <w:rsid w:val="00024651"/>
  </w:style>
  <w:style w:type="paragraph" w:customStyle="1" w:styleId="13">
    <w:name w:val="Абзац списка1"/>
    <w:basedOn w:val="a"/>
    <w:rsid w:val="00024651"/>
    <w:pPr>
      <w:spacing w:after="200" w:line="276" w:lineRule="auto"/>
      <w:ind w:left="720"/>
      <w:contextualSpacing/>
    </w:pPr>
    <w:rPr>
      <w:rFonts w:ascii="Calibri" w:eastAsia="Times New Roman" w:hAnsi="Calibri"/>
      <w:sz w:val="22"/>
      <w:szCs w:val="22"/>
      <w:lang w:val="ru-RU" w:eastAsia="ru-RU"/>
    </w:rPr>
  </w:style>
  <w:style w:type="character" w:styleId="a6">
    <w:name w:val="Hyperlink"/>
    <w:rsid w:val="00024651"/>
    <w:rPr>
      <w:rFonts w:cs="Times New Roman"/>
      <w:color w:val="0000FF"/>
      <w:u w:val="single"/>
    </w:rPr>
  </w:style>
  <w:style w:type="paragraph" w:customStyle="1" w:styleId="2">
    <w:name w:val="Абзац списка2"/>
    <w:basedOn w:val="a"/>
    <w:rsid w:val="00024651"/>
    <w:pPr>
      <w:ind w:left="720"/>
      <w:contextualSpacing/>
    </w:pPr>
  </w:style>
  <w:style w:type="paragraph" w:styleId="a7">
    <w:name w:val="Balloon Text"/>
    <w:basedOn w:val="a"/>
    <w:link w:val="a8"/>
    <w:semiHidden/>
    <w:rsid w:val="00024651"/>
    <w:rPr>
      <w:rFonts w:ascii="Tahoma" w:hAnsi="Tahoma" w:cs="Tahoma"/>
      <w:sz w:val="16"/>
      <w:szCs w:val="16"/>
    </w:rPr>
  </w:style>
  <w:style w:type="character" w:customStyle="1" w:styleId="a8">
    <w:name w:val="Текст выноски Знак"/>
    <w:link w:val="a7"/>
    <w:semiHidden/>
    <w:locked/>
    <w:rsid w:val="00024651"/>
    <w:rPr>
      <w:rFonts w:ascii="Tahoma" w:eastAsia="SimSun" w:hAnsi="Tahoma" w:cs="Tahoma"/>
      <w:sz w:val="16"/>
      <w:szCs w:val="16"/>
      <w:lang w:val="uk-UA" w:eastAsia="zh-CN"/>
    </w:rPr>
  </w:style>
  <w:style w:type="paragraph" w:customStyle="1" w:styleId="Style1">
    <w:name w:val="Style1"/>
    <w:basedOn w:val="a"/>
    <w:rsid w:val="00024651"/>
    <w:pPr>
      <w:widowControl w:val="0"/>
      <w:autoSpaceDE w:val="0"/>
      <w:autoSpaceDN w:val="0"/>
      <w:adjustRightInd w:val="0"/>
      <w:spacing w:line="226" w:lineRule="exact"/>
      <w:ind w:firstLine="499"/>
      <w:jc w:val="both"/>
    </w:pPr>
    <w:rPr>
      <w:rFonts w:ascii="Arial" w:eastAsia="Calibri" w:hAnsi="Arial" w:cs="Arial"/>
      <w:lang w:val="ru-RU" w:eastAsia="ru-RU"/>
    </w:rPr>
  </w:style>
  <w:style w:type="character" w:customStyle="1" w:styleId="FontStyle81">
    <w:name w:val="Font Style81"/>
    <w:rsid w:val="00024651"/>
    <w:rPr>
      <w:rFonts w:ascii="Times New Roman" w:hAnsi="Times New Roman" w:cs="Times New Roman"/>
      <w:sz w:val="18"/>
      <w:szCs w:val="18"/>
    </w:rPr>
  </w:style>
  <w:style w:type="paragraph" w:styleId="a9">
    <w:name w:val="footer"/>
    <w:basedOn w:val="a"/>
    <w:link w:val="aa"/>
    <w:rsid w:val="00024651"/>
    <w:pPr>
      <w:tabs>
        <w:tab w:val="center" w:pos="4677"/>
        <w:tab w:val="right" w:pos="9355"/>
      </w:tabs>
    </w:pPr>
  </w:style>
  <w:style w:type="character" w:customStyle="1" w:styleId="aa">
    <w:name w:val="Нижний колонтитул Знак"/>
    <w:link w:val="a9"/>
    <w:locked/>
    <w:rsid w:val="00024651"/>
    <w:rPr>
      <w:rFonts w:eastAsia="SimSun" w:cs="Times New Roman"/>
      <w:sz w:val="24"/>
      <w:szCs w:val="24"/>
      <w:lang w:val="uk-UA" w:eastAsia="zh-CN"/>
    </w:rPr>
  </w:style>
  <w:style w:type="paragraph" w:styleId="ab">
    <w:name w:val="Body Text"/>
    <w:basedOn w:val="a"/>
    <w:link w:val="ac"/>
    <w:semiHidden/>
    <w:rsid w:val="00024651"/>
    <w:pPr>
      <w:spacing w:after="120"/>
    </w:pPr>
  </w:style>
  <w:style w:type="character" w:customStyle="1" w:styleId="ac">
    <w:name w:val="Основной текст Знак"/>
    <w:link w:val="ab"/>
    <w:semiHidden/>
    <w:locked/>
    <w:rsid w:val="00024651"/>
    <w:rPr>
      <w:rFonts w:eastAsia="SimSun" w:cs="Times New Roman"/>
      <w:sz w:val="24"/>
      <w:szCs w:val="24"/>
      <w:lang w:val="uk-UA" w:eastAsia="zh-CN"/>
    </w:rPr>
  </w:style>
  <w:style w:type="paragraph" w:customStyle="1" w:styleId="20">
    <w:name w:val="Без интервала2"/>
    <w:rsid w:val="00024651"/>
    <w:rPr>
      <w:rFonts w:eastAsia="SimSun"/>
      <w:sz w:val="24"/>
      <w:szCs w:val="24"/>
      <w:lang w:val="uk-UA" w:eastAsia="zh-CN"/>
    </w:rPr>
  </w:style>
  <w:style w:type="character" w:customStyle="1" w:styleId="ad">
    <w:name w:val="Основной текст_"/>
    <w:link w:val="14"/>
    <w:locked/>
    <w:rsid w:val="00024651"/>
    <w:rPr>
      <w:rFonts w:eastAsia="Times New Roman" w:cs="Times New Roman"/>
      <w:sz w:val="18"/>
      <w:szCs w:val="18"/>
      <w:shd w:val="clear" w:color="auto" w:fill="FFFFFF"/>
    </w:rPr>
  </w:style>
  <w:style w:type="character" w:customStyle="1" w:styleId="Exact">
    <w:name w:val="Основной текст Exact"/>
    <w:rsid w:val="00024651"/>
    <w:rPr>
      <w:rFonts w:ascii="Times New Roman" w:hAnsi="Times New Roman" w:cs="Times New Roman"/>
      <w:spacing w:val="5"/>
      <w:sz w:val="18"/>
      <w:szCs w:val="18"/>
      <w:u w:val="none"/>
    </w:rPr>
  </w:style>
  <w:style w:type="paragraph" w:customStyle="1" w:styleId="14">
    <w:name w:val="Основной текст1"/>
    <w:basedOn w:val="a"/>
    <w:link w:val="ad"/>
    <w:rsid w:val="00024651"/>
    <w:pPr>
      <w:widowControl w:val="0"/>
      <w:shd w:val="clear" w:color="auto" w:fill="FFFFFF"/>
      <w:spacing w:line="192" w:lineRule="exact"/>
    </w:pPr>
    <w:rPr>
      <w:rFonts w:eastAsia="Calibri"/>
      <w:sz w:val="18"/>
      <w:szCs w:val="18"/>
      <w:lang w:val="ru-RU" w:eastAsia="en-US"/>
    </w:rPr>
  </w:style>
  <w:style w:type="character" w:customStyle="1" w:styleId="Arial">
    <w:name w:val="Основной текст + Arial"/>
    <w:aliases w:val="6 pt,Малые прописные"/>
    <w:rsid w:val="00024651"/>
    <w:rPr>
      <w:rFonts w:ascii="Arial" w:eastAsia="Times New Roman" w:hAnsi="Arial" w:cs="Arial"/>
      <w:smallCaps/>
      <w:color w:val="000000"/>
      <w:spacing w:val="0"/>
      <w:w w:val="100"/>
      <w:position w:val="0"/>
      <w:sz w:val="12"/>
      <w:szCs w:val="12"/>
      <w:u w:val="none"/>
      <w:shd w:val="clear" w:color="auto" w:fill="FFFFFF"/>
      <w:lang w:val="uk-UA"/>
    </w:rPr>
  </w:style>
  <w:style w:type="character" w:customStyle="1" w:styleId="Arial3">
    <w:name w:val="Основной текст + Arial3"/>
    <w:aliases w:val="7 pt"/>
    <w:rsid w:val="00024651"/>
    <w:rPr>
      <w:rFonts w:ascii="Arial" w:eastAsia="Times New Roman" w:hAnsi="Arial" w:cs="Arial"/>
      <w:color w:val="000000"/>
      <w:spacing w:val="0"/>
      <w:w w:val="100"/>
      <w:position w:val="0"/>
      <w:sz w:val="14"/>
      <w:szCs w:val="14"/>
      <w:u w:val="none"/>
      <w:shd w:val="clear" w:color="auto" w:fill="FFFFFF"/>
      <w:lang w:val="uk-UA"/>
    </w:rPr>
  </w:style>
  <w:style w:type="character" w:customStyle="1" w:styleId="Gungsuh">
    <w:name w:val="Основной текст + Gungsuh"/>
    <w:aliases w:val="7,5 pt"/>
    <w:rsid w:val="00024651"/>
    <w:rPr>
      <w:rFonts w:ascii="Gungsuh" w:eastAsia="Gungsuh" w:hAnsi="Gungsuh" w:cs="Gungsuh"/>
      <w:color w:val="000000"/>
      <w:spacing w:val="0"/>
      <w:w w:val="100"/>
      <w:position w:val="0"/>
      <w:sz w:val="15"/>
      <w:szCs w:val="15"/>
      <w:u w:val="none"/>
      <w:shd w:val="clear" w:color="auto" w:fill="FFFFFF"/>
      <w:lang w:val="uk-UA"/>
    </w:rPr>
  </w:style>
  <w:style w:type="character" w:customStyle="1" w:styleId="Arial2">
    <w:name w:val="Основной текст + Arial2"/>
    <w:aliases w:val="7 pt1,Курсив"/>
    <w:rsid w:val="00024651"/>
    <w:rPr>
      <w:rFonts w:ascii="Arial" w:eastAsia="Times New Roman" w:hAnsi="Arial" w:cs="Arial"/>
      <w:i/>
      <w:iCs/>
      <w:color w:val="000000"/>
      <w:spacing w:val="0"/>
      <w:w w:val="100"/>
      <w:position w:val="0"/>
      <w:sz w:val="14"/>
      <w:szCs w:val="14"/>
      <w:u w:val="none"/>
      <w:shd w:val="clear" w:color="auto" w:fill="FFFFFF"/>
    </w:rPr>
  </w:style>
  <w:style w:type="character" w:customStyle="1" w:styleId="Arial1">
    <w:name w:val="Основной текст + Arial1"/>
    <w:aliases w:val="6 pt1"/>
    <w:rsid w:val="00024651"/>
    <w:rPr>
      <w:rFonts w:ascii="Arial" w:eastAsia="Times New Roman" w:hAnsi="Arial" w:cs="Arial"/>
      <w:color w:val="000000"/>
      <w:spacing w:val="0"/>
      <w:w w:val="100"/>
      <w:position w:val="0"/>
      <w:sz w:val="12"/>
      <w:szCs w:val="12"/>
      <w:u w:val="none"/>
      <w:shd w:val="clear" w:color="auto" w:fill="FFFFFF"/>
      <w:lang w:val="uk-UA"/>
    </w:rPr>
  </w:style>
  <w:style w:type="character" w:customStyle="1" w:styleId="7">
    <w:name w:val="Основной текст + 7"/>
    <w:aliases w:val="5 pt1,Полужирный"/>
    <w:rsid w:val="00024651"/>
    <w:rPr>
      <w:rFonts w:ascii="Times New Roman" w:eastAsia="Times New Roman" w:hAnsi="Times New Roman" w:cs="Times New Roman"/>
      <w:b/>
      <w:bCs/>
      <w:color w:val="000000"/>
      <w:spacing w:val="0"/>
      <w:w w:val="100"/>
      <w:position w:val="0"/>
      <w:sz w:val="15"/>
      <w:szCs w:val="15"/>
      <w:u w:val="none"/>
      <w:shd w:val="clear" w:color="auto" w:fill="FFFFFF"/>
      <w:lang w:val="uk-UA"/>
    </w:rPr>
  </w:style>
  <w:style w:type="character" w:customStyle="1" w:styleId="8pt">
    <w:name w:val="Основной текст + 8 pt"/>
    <w:aliases w:val="Малые прописные1"/>
    <w:rsid w:val="00024651"/>
    <w:rPr>
      <w:rFonts w:ascii="Times New Roman" w:eastAsia="Times New Roman" w:hAnsi="Times New Roman" w:cs="Times New Roman"/>
      <w:smallCaps/>
      <w:color w:val="000000"/>
      <w:spacing w:val="0"/>
      <w:w w:val="100"/>
      <w:position w:val="0"/>
      <w:sz w:val="16"/>
      <w:szCs w:val="16"/>
      <w:u w:val="none"/>
      <w:shd w:val="clear" w:color="auto" w:fill="FFFFFF"/>
      <w:lang w:val="uk-UA"/>
    </w:rPr>
  </w:style>
  <w:style w:type="character" w:customStyle="1" w:styleId="8pt1">
    <w:name w:val="Основной текст + 8 pt1"/>
    <w:rsid w:val="00024651"/>
    <w:rPr>
      <w:rFonts w:ascii="Times New Roman" w:eastAsia="Times New Roman" w:hAnsi="Times New Roman" w:cs="Times New Roman"/>
      <w:color w:val="000000"/>
      <w:spacing w:val="0"/>
      <w:w w:val="100"/>
      <w:position w:val="0"/>
      <w:sz w:val="16"/>
      <w:szCs w:val="16"/>
      <w:u w:val="none"/>
      <w:shd w:val="clear" w:color="auto" w:fill="FFFFFF"/>
      <w:lang w:val="uk-UA"/>
    </w:rPr>
  </w:style>
  <w:style w:type="character" w:customStyle="1" w:styleId="Exact0">
    <w:name w:val="Подпись к таблице Exact"/>
    <w:rsid w:val="00024651"/>
    <w:rPr>
      <w:rFonts w:ascii="Arial" w:eastAsia="Times New Roman" w:hAnsi="Arial" w:cs="Arial"/>
      <w:b/>
      <w:bCs/>
      <w:spacing w:val="6"/>
      <w:sz w:val="15"/>
      <w:szCs w:val="15"/>
      <w:u w:val="none"/>
    </w:rPr>
  </w:style>
  <w:style w:type="paragraph" w:styleId="ae">
    <w:name w:val="Body Text Indent"/>
    <w:basedOn w:val="a"/>
    <w:link w:val="af"/>
    <w:rsid w:val="00024651"/>
    <w:pPr>
      <w:spacing w:after="120"/>
      <w:ind w:left="283"/>
    </w:pPr>
  </w:style>
  <w:style w:type="character" w:customStyle="1" w:styleId="af">
    <w:name w:val="Основной текст с отступом Знак"/>
    <w:link w:val="ae"/>
    <w:locked/>
    <w:rsid w:val="00024651"/>
    <w:rPr>
      <w:rFonts w:eastAsia="SimSun" w:cs="Times New Roman"/>
      <w:sz w:val="24"/>
      <w:szCs w:val="24"/>
      <w:lang w:val="uk-UA" w:eastAsia="zh-CN"/>
    </w:rPr>
  </w:style>
  <w:style w:type="paragraph" w:styleId="HTML">
    <w:name w:val="HTML Preformatted"/>
    <w:basedOn w:val="a"/>
    <w:link w:val="HTML0"/>
    <w:semiHidden/>
    <w:rsid w:val="00993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link w:val="HTML"/>
    <w:semiHidden/>
    <w:locked/>
    <w:rsid w:val="00993A77"/>
    <w:rPr>
      <w:rFonts w:ascii="Courier New" w:hAnsi="Courier New" w:cs="Courier New"/>
      <w:sz w:val="20"/>
      <w:szCs w:val="20"/>
      <w:lang w:eastAsia="ru-RU"/>
    </w:rPr>
  </w:style>
  <w:style w:type="paragraph" w:styleId="af0">
    <w:name w:val="annotation text"/>
    <w:basedOn w:val="a"/>
    <w:link w:val="af1"/>
    <w:uiPriority w:val="99"/>
    <w:unhideWhenUsed/>
    <w:rsid w:val="00B775CE"/>
    <w:pPr>
      <w:jc w:val="both"/>
    </w:pPr>
    <w:rPr>
      <w:rFonts w:eastAsia="Calibri"/>
      <w:sz w:val="20"/>
      <w:szCs w:val="20"/>
      <w:lang w:val="ru-RU" w:eastAsia="en-US"/>
    </w:rPr>
  </w:style>
  <w:style w:type="character" w:customStyle="1" w:styleId="af1">
    <w:name w:val="Текст примечания Знак"/>
    <w:link w:val="af0"/>
    <w:uiPriority w:val="99"/>
    <w:rsid w:val="00B775CE"/>
    <w:rPr>
      <w:lang w:eastAsia="en-US"/>
    </w:rPr>
  </w:style>
  <w:style w:type="character" w:styleId="af2">
    <w:name w:val="annotation reference"/>
    <w:uiPriority w:val="99"/>
    <w:unhideWhenUsed/>
    <w:rsid w:val="00B775C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627122972">
      <w:bodyDiv w:val="1"/>
      <w:marLeft w:val="0"/>
      <w:marRight w:val="0"/>
      <w:marTop w:val="0"/>
      <w:marBottom w:val="0"/>
      <w:divBdr>
        <w:top w:val="none" w:sz="0" w:space="0" w:color="auto"/>
        <w:left w:val="none" w:sz="0" w:space="0" w:color="auto"/>
        <w:bottom w:val="none" w:sz="0" w:space="0" w:color="auto"/>
        <w:right w:val="none" w:sz="0" w:space="0" w:color="auto"/>
      </w:divBdr>
    </w:div>
    <w:div w:id="1291784003">
      <w:bodyDiv w:val="1"/>
      <w:marLeft w:val="0"/>
      <w:marRight w:val="0"/>
      <w:marTop w:val="0"/>
      <w:marBottom w:val="0"/>
      <w:divBdr>
        <w:top w:val="none" w:sz="0" w:space="0" w:color="auto"/>
        <w:left w:val="none" w:sz="0" w:space="0" w:color="auto"/>
        <w:bottom w:val="none" w:sz="0" w:space="0" w:color="auto"/>
        <w:right w:val="none" w:sz="0" w:space="0" w:color="auto"/>
      </w:divBdr>
    </w:div>
    <w:div w:id="1918861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conomy.nayka.com.ua/"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economy.nayka.com.u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1070;&#1083;&#1080;&#1103;\AppData\Roaming\Microsoft\Excel\&#1050;&#1085;&#1080;&#1075;&#1072;1%20(version%202).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3812996168087082E-2"/>
          <c:y val="5.1592657500884494E-2"/>
          <c:w val="0.82204961546131294"/>
          <c:h val="0.76983914628226335"/>
        </c:manualLayout>
      </c:layout>
      <c:barChart>
        <c:barDir val="col"/>
        <c:grouping val="clustered"/>
        <c:varyColors val="0"/>
        <c:ser>
          <c:idx val="1"/>
          <c:order val="0"/>
          <c:tx>
            <c:strRef>
              <c:f>Лист1!$B$2</c:f>
              <c:strCache>
                <c:ptCount val="1"/>
                <c:pt idx="0">
                  <c:v>Посівна площа, тис. га</c:v>
                </c:pt>
              </c:strCache>
            </c:strRef>
          </c:tx>
          <c:spPr>
            <a:pattFill prst="solidDmnd">
              <a:fgClr>
                <a:schemeClr val="tx1"/>
              </a:fgClr>
              <a:bgClr>
                <a:schemeClr val="bg1"/>
              </a:bgClr>
            </a:pattFill>
            <a:ln w="12700">
              <a:solidFill>
                <a:srgbClr val="000000"/>
              </a:solidFill>
              <a:prstDash val="solid"/>
            </a:ln>
          </c:spPr>
          <c:invertIfNegative val="0"/>
          <c:cat>
            <c:numRef>
              <c:f>Лист1!$A$3:$A$13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Лист1!$B$3:$B$13</c:f>
              <c:numCache>
                <c:formatCode>0.0</c:formatCode>
                <c:ptCount val="11"/>
                <c:pt idx="0">
                  <c:v>6571</c:v>
                </c:pt>
                <c:pt idx="1">
                  <c:v>5611</c:v>
                </c:pt>
                <c:pt idx="2">
                  <c:v>5951.3</c:v>
                </c:pt>
                <c:pt idx="3">
                  <c:v>7053.6</c:v>
                </c:pt>
                <c:pt idx="4">
                  <c:v>6753.9</c:v>
                </c:pt>
                <c:pt idx="5">
                  <c:v>6284.1</c:v>
                </c:pt>
                <c:pt idx="6">
                  <c:v>6657.3</c:v>
                </c:pt>
                <c:pt idx="7">
                  <c:v>5629.7</c:v>
                </c:pt>
                <c:pt idx="8">
                  <c:v>6676.5</c:v>
                </c:pt>
                <c:pt idx="9">
                  <c:v>6010.6</c:v>
                </c:pt>
                <c:pt idx="10" formatCode="General">
                  <c:v>6108.6610000000073</c:v>
                </c:pt>
              </c:numCache>
            </c:numRef>
          </c:val>
        </c:ser>
        <c:ser>
          <c:idx val="0"/>
          <c:order val="1"/>
          <c:tx>
            <c:strRef>
              <c:f>Лист1!$C$2</c:f>
              <c:strCache>
                <c:ptCount val="1"/>
                <c:pt idx="0">
                  <c:v>Валовий збір,тис. тонн</c:v>
                </c:pt>
              </c:strCache>
            </c:strRef>
          </c:tx>
          <c:spPr>
            <a:pattFill prst="shingle">
              <a:fgClr>
                <a:schemeClr val="tx1"/>
              </a:fgClr>
              <a:bgClr>
                <a:schemeClr val="bg1"/>
              </a:bgClr>
            </a:pattFill>
            <a:ln w="12700">
              <a:solidFill>
                <a:srgbClr val="000000"/>
              </a:solidFill>
              <a:prstDash val="solid"/>
            </a:ln>
          </c:spPr>
          <c:invertIfNegative val="0"/>
          <c:cat>
            <c:numRef>
              <c:f>Лист1!$A$3:$A$13</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Лист1!$C$3:$C$13</c:f>
              <c:numCache>
                <c:formatCode>0.0</c:formatCode>
                <c:ptCount val="11"/>
                <c:pt idx="0">
                  <c:v>18699.2</c:v>
                </c:pt>
                <c:pt idx="1">
                  <c:v>13947.7</c:v>
                </c:pt>
                <c:pt idx="2">
                  <c:v>13937.7</c:v>
                </c:pt>
                <c:pt idx="3">
                  <c:v>25885.4</c:v>
                </c:pt>
                <c:pt idx="4">
                  <c:v>20886.400000000001</c:v>
                </c:pt>
                <c:pt idx="5">
                  <c:v>16851.3</c:v>
                </c:pt>
                <c:pt idx="6">
                  <c:v>22323.599999999969</c:v>
                </c:pt>
                <c:pt idx="7">
                  <c:v>15762.6</c:v>
                </c:pt>
                <c:pt idx="8">
                  <c:v>22279.3</c:v>
                </c:pt>
                <c:pt idx="9">
                  <c:v>24114</c:v>
                </c:pt>
                <c:pt idx="10" formatCode="General">
                  <c:v>26533.789999999957</c:v>
                </c:pt>
              </c:numCache>
            </c:numRef>
          </c:val>
        </c:ser>
        <c:dLbls>
          <c:showLegendKey val="0"/>
          <c:showVal val="0"/>
          <c:showCatName val="0"/>
          <c:showSerName val="0"/>
          <c:showPercent val="0"/>
          <c:showBubbleSize val="0"/>
        </c:dLbls>
        <c:gapWidth val="90"/>
        <c:axId val="80285696"/>
        <c:axId val="80288768"/>
      </c:barChart>
      <c:lineChart>
        <c:grouping val="standard"/>
        <c:varyColors val="0"/>
        <c:ser>
          <c:idx val="2"/>
          <c:order val="2"/>
          <c:tx>
            <c:strRef>
              <c:f>Лист1!$D$2</c:f>
              <c:strCache>
                <c:ptCount val="1"/>
                <c:pt idx="0">
                  <c:v>Урожайність, ц/га</c:v>
                </c:pt>
              </c:strCache>
            </c:strRef>
          </c:tx>
          <c:spPr>
            <a:ln w="25400">
              <a:solidFill>
                <a:srgbClr val="000000"/>
              </a:solidFill>
              <a:prstDash val="solid"/>
            </a:ln>
          </c:spPr>
          <c:marker>
            <c:symbol val="square"/>
            <c:size val="5"/>
            <c:spPr>
              <a:solidFill>
                <a:srgbClr val="969696"/>
              </a:solidFill>
              <a:ln>
                <a:solidFill>
                  <a:srgbClr val="000000"/>
                </a:solidFill>
                <a:prstDash val="solid"/>
              </a:ln>
            </c:spPr>
          </c:marker>
          <c:val>
            <c:numRef>
              <c:f>Лист1!$D$3:$D$13</c:f>
              <c:numCache>
                <c:formatCode>0.0</c:formatCode>
                <c:ptCount val="11"/>
                <c:pt idx="0">
                  <c:v>28.457160249581499</c:v>
                </c:pt>
                <c:pt idx="1">
                  <c:v>24.857779361967566</c:v>
                </c:pt>
                <c:pt idx="2">
                  <c:v>23.419588997361888</c:v>
                </c:pt>
                <c:pt idx="3">
                  <c:v>36.698139956901557</c:v>
                </c:pt>
                <c:pt idx="4">
                  <c:v>30.924947067620192</c:v>
                </c:pt>
                <c:pt idx="5">
                  <c:v>26.815773141738674</c:v>
                </c:pt>
                <c:pt idx="6">
                  <c:v>33.532513181019333</c:v>
                </c:pt>
                <c:pt idx="7">
                  <c:v>27.999005275591909</c:v>
                </c:pt>
                <c:pt idx="8">
                  <c:v>33.369729648768065</c:v>
                </c:pt>
                <c:pt idx="9">
                  <c:v>40.119122882906922</c:v>
                </c:pt>
                <c:pt idx="10" formatCode="General">
                  <c:v>43.436343905808421</c:v>
                </c:pt>
              </c:numCache>
            </c:numRef>
          </c:val>
          <c:smooth val="0"/>
        </c:ser>
        <c:dLbls>
          <c:showLegendKey val="0"/>
          <c:showVal val="0"/>
          <c:showCatName val="0"/>
          <c:showSerName val="0"/>
          <c:showPercent val="0"/>
          <c:showBubbleSize val="0"/>
        </c:dLbls>
        <c:marker val="1"/>
        <c:smooth val="0"/>
        <c:axId val="80311040"/>
        <c:axId val="80322560"/>
      </c:lineChart>
      <c:catAx>
        <c:axId val="80285696"/>
        <c:scaling>
          <c:orientation val="minMax"/>
        </c:scaling>
        <c:delete val="0"/>
        <c:axPos val="b"/>
        <c:numFmt formatCode="General" sourceLinked="1"/>
        <c:majorTickMark val="cross"/>
        <c:minorTickMark val="none"/>
        <c:tickLblPos val="nextTo"/>
        <c:spPr>
          <a:ln w="3175">
            <a:solidFill>
              <a:srgbClr val="000000"/>
            </a:solidFill>
            <a:prstDash val="solid"/>
          </a:ln>
        </c:spPr>
        <c:txPr>
          <a:bodyPr rot="0" vert="horz"/>
          <a:lstStyle/>
          <a:p>
            <a:pPr>
              <a:defRPr lang="uk-UA" sz="700" b="0" i="0" u="none" strike="noStrike" baseline="0">
                <a:solidFill>
                  <a:srgbClr val="000000"/>
                </a:solidFill>
                <a:latin typeface="Arial"/>
                <a:ea typeface="Arial"/>
                <a:cs typeface="Arial"/>
              </a:defRPr>
            </a:pPr>
            <a:endParaRPr lang="uk-UA"/>
          </a:p>
        </c:txPr>
        <c:crossAx val="80288768"/>
        <c:crosses val="autoZero"/>
        <c:auto val="0"/>
        <c:lblAlgn val="ctr"/>
        <c:lblOffset val="100"/>
        <c:tickLblSkip val="1"/>
        <c:tickMarkSkip val="1"/>
        <c:noMultiLvlLbl val="0"/>
      </c:catAx>
      <c:valAx>
        <c:axId val="80288768"/>
        <c:scaling>
          <c:orientation val="minMax"/>
        </c:scaling>
        <c:delete val="0"/>
        <c:axPos val="l"/>
        <c:majorGridlines>
          <c:spPr>
            <a:ln w="3175">
              <a:solidFill>
                <a:srgbClr val="C0C0C0"/>
              </a:solidFill>
              <a:prstDash val="solid"/>
            </a:ln>
          </c:spPr>
        </c:majorGridlines>
        <c:minorGridlines>
          <c:spPr>
            <a:ln w="3175">
              <a:solidFill>
                <a:srgbClr val="C0C0C0"/>
              </a:solidFill>
              <a:prstDash val="sysDash"/>
            </a:ln>
          </c:spPr>
        </c:minorGridlines>
        <c:numFmt formatCode="0" sourceLinked="0"/>
        <c:majorTickMark val="cross"/>
        <c:minorTickMark val="none"/>
        <c:tickLblPos val="nextTo"/>
        <c:spPr>
          <a:ln w="3175">
            <a:solidFill>
              <a:srgbClr val="C0C0C0"/>
            </a:solidFill>
            <a:prstDash val="solid"/>
          </a:ln>
        </c:spPr>
        <c:txPr>
          <a:bodyPr rot="0" vert="horz"/>
          <a:lstStyle/>
          <a:p>
            <a:pPr>
              <a:defRPr lang="uk-UA" sz="900" b="0" i="0" u="none" strike="noStrike" baseline="0">
                <a:solidFill>
                  <a:srgbClr val="000000"/>
                </a:solidFill>
                <a:latin typeface="Arial"/>
                <a:ea typeface="Arial"/>
                <a:cs typeface="Arial"/>
              </a:defRPr>
            </a:pPr>
            <a:endParaRPr lang="uk-UA"/>
          </a:p>
        </c:txPr>
        <c:crossAx val="80285696"/>
        <c:crosses val="autoZero"/>
        <c:crossBetween val="between"/>
      </c:valAx>
      <c:catAx>
        <c:axId val="80311040"/>
        <c:scaling>
          <c:orientation val="minMax"/>
        </c:scaling>
        <c:delete val="1"/>
        <c:axPos val="b"/>
        <c:majorTickMark val="out"/>
        <c:minorTickMark val="none"/>
        <c:tickLblPos val="none"/>
        <c:crossAx val="80322560"/>
        <c:crosses val="autoZero"/>
        <c:auto val="0"/>
        <c:lblAlgn val="ctr"/>
        <c:lblOffset val="100"/>
        <c:noMultiLvlLbl val="0"/>
      </c:catAx>
      <c:valAx>
        <c:axId val="80322560"/>
        <c:scaling>
          <c:orientation val="minMax"/>
          <c:max val="47"/>
          <c:min val="24"/>
        </c:scaling>
        <c:delete val="0"/>
        <c:axPos val="r"/>
        <c:numFmt formatCode="0.0" sourceLinked="1"/>
        <c:majorTickMark val="cross"/>
        <c:minorTickMark val="none"/>
        <c:tickLblPos val="nextTo"/>
        <c:spPr>
          <a:ln w="3175">
            <a:solidFill>
              <a:srgbClr val="000000"/>
            </a:solidFill>
            <a:prstDash val="solid"/>
          </a:ln>
        </c:spPr>
        <c:txPr>
          <a:bodyPr rot="0" vert="horz"/>
          <a:lstStyle/>
          <a:p>
            <a:pPr>
              <a:defRPr lang="uk-UA" sz="900" b="0" i="0" u="none" strike="noStrike" baseline="0">
                <a:solidFill>
                  <a:srgbClr val="000000"/>
                </a:solidFill>
                <a:latin typeface="Arial"/>
                <a:ea typeface="Arial"/>
                <a:cs typeface="Arial"/>
              </a:defRPr>
            </a:pPr>
            <a:endParaRPr lang="uk-UA"/>
          </a:p>
        </c:txPr>
        <c:crossAx val="80311040"/>
        <c:crosses val="max"/>
        <c:crossBetween val="between"/>
      </c:valAx>
      <c:spPr>
        <a:solidFill>
          <a:srgbClr val="FFFFFF"/>
        </a:solidFill>
        <a:ln w="12700">
          <a:solidFill>
            <a:srgbClr val="808080"/>
          </a:solidFill>
          <a:prstDash val="solid"/>
        </a:ln>
      </c:spPr>
    </c:plotArea>
    <c:legend>
      <c:legendPos val="r"/>
      <c:layout>
        <c:manualLayout>
          <c:xMode val="edge"/>
          <c:yMode val="edge"/>
          <c:x val="1.5580957924407291E-2"/>
          <c:y val="0.88702951316038592"/>
          <c:w val="0.95258861636135361"/>
          <c:h val="8.7866117048848488E-2"/>
        </c:manualLayout>
      </c:layout>
      <c:overlay val="0"/>
      <c:spPr>
        <a:solidFill>
          <a:srgbClr val="FFFFFF"/>
        </a:solidFill>
        <a:ln w="25400">
          <a:noFill/>
        </a:ln>
      </c:spPr>
      <c:txPr>
        <a:bodyPr/>
        <a:lstStyle/>
        <a:p>
          <a:pPr>
            <a:defRPr lang="uk-UA" sz="700" b="0" i="0" u="none" strike="noStrike" baseline="0">
              <a:solidFill>
                <a:srgbClr val="000000"/>
              </a:solidFill>
              <a:latin typeface="Arial"/>
              <a:ea typeface="Arial"/>
              <a:cs typeface="Arial"/>
            </a:defRPr>
          </a:pPr>
          <a:endParaRPr lang="uk-UA"/>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uk-UA"/>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0.84189</cdr:x>
      <cdr:y>0.04702</cdr:y>
    </cdr:from>
    <cdr:to>
      <cdr:x>0.91786</cdr:x>
      <cdr:y>0.82132</cdr:y>
    </cdr:to>
    <cdr:sp macro="" textlink="">
      <cdr:nvSpPr>
        <cdr:cNvPr id="2" name="Прямоугольник 1"/>
        <cdr:cNvSpPr/>
      </cdr:nvSpPr>
      <cdr:spPr>
        <a:xfrm xmlns:a="http://schemas.openxmlformats.org/drawingml/2006/main">
          <a:off x="3905249" y="142875"/>
          <a:ext cx="352426" cy="2352675"/>
        </a:xfrm>
        <a:prstGeom xmlns:a="http://schemas.openxmlformats.org/drawingml/2006/main" prst="rect">
          <a:avLst/>
        </a:prstGeom>
        <a:solidFill xmlns:a="http://schemas.openxmlformats.org/drawingml/2006/main">
          <a:schemeClr val="tx1">
            <a:alpha val="2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uk-UA" sz="90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DAD192-1396-4EFA-B223-5C90FD07A8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6138</Words>
  <Characters>46531</Characters>
  <Application>Microsoft Office Word</Application>
  <DocSecurity>0</DocSecurity>
  <Lines>387</Lines>
  <Paragraphs>105</Paragraphs>
  <ScaleCrop>false</ScaleCrop>
  <HeadingPairs>
    <vt:vector size="2" baseType="variant">
      <vt:variant>
        <vt:lpstr>Название</vt:lpstr>
      </vt:variant>
      <vt:variant>
        <vt:i4>1</vt:i4>
      </vt:variant>
    </vt:vector>
  </HeadingPairs>
  <TitlesOfParts>
    <vt:vector size="1" baseType="lpstr">
      <vt:lpstr>МІНІСТЕРСТВО ОСВІТИ І НАУКИ УКРАЇНИ</vt:lpstr>
    </vt:vector>
  </TitlesOfParts>
  <Company>Microsoft</Company>
  <LinksUpToDate>false</LinksUpToDate>
  <CharactersWithSpaces>52564</CharactersWithSpaces>
  <SharedDoc>false</SharedDoc>
  <HLinks>
    <vt:vector size="12" baseType="variant">
      <vt:variant>
        <vt:i4>1376282</vt:i4>
      </vt:variant>
      <vt:variant>
        <vt:i4>3</vt:i4>
      </vt:variant>
      <vt:variant>
        <vt:i4>0</vt:i4>
      </vt:variant>
      <vt:variant>
        <vt:i4>5</vt:i4>
      </vt:variant>
      <vt:variant>
        <vt:lpwstr>http://www.economy.nayka.com.ua/</vt:lpwstr>
      </vt:variant>
      <vt:variant>
        <vt:lpwstr/>
      </vt:variant>
      <vt:variant>
        <vt:i4>1376282</vt:i4>
      </vt:variant>
      <vt:variant>
        <vt:i4>0</vt:i4>
      </vt:variant>
      <vt:variant>
        <vt:i4>0</vt:i4>
      </vt:variant>
      <vt:variant>
        <vt:i4>5</vt:i4>
      </vt:variant>
      <vt:variant>
        <vt:lpwstr>http://www.economy.nayka.com.ua/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МІНІСТЕРСТВО ОСВІТИ І НАУКИ УКРАЇНИ</dc:title>
  <dc:creator>qq</dc:creator>
  <cp:lastModifiedBy>Voytko</cp:lastModifiedBy>
  <cp:revision>4</cp:revision>
  <cp:lastPrinted>2016-02-25T08:25:00Z</cp:lastPrinted>
  <dcterms:created xsi:type="dcterms:W3CDTF">2016-02-25T08:30:00Z</dcterms:created>
  <dcterms:modified xsi:type="dcterms:W3CDTF">2016-02-25T16:05:00Z</dcterms:modified>
</cp:coreProperties>
</file>