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00"/>
        <w:gridCol w:w="4575"/>
      </w:tblGrid>
      <w:tr w:rsidR="007B4722" w:rsidRPr="00907B14" w:rsidTr="0061766E">
        <w:trPr>
          <w:trHeight w:val="465"/>
        </w:trPr>
        <w:tc>
          <w:tcPr>
            <w:tcW w:w="4800" w:type="dxa"/>
          </w:tcPr>
          <w:p w:rsidR="007B4722" w:rsidRPr="0061766E" w:rsidRDefault="007B4722" w:rsidP="00907B14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1766E">
              <w:rPr>
                <w:b/>
                <w:sz w:val="28"/>
                <w:szCs w:val="28"/>
                <w:lang w:val="uk-UA"/>
              </w:rPr>
              <w:t>Люшенко</w:t>
            </w:r>
            <w:proofErr w:type="spellEnd"/>
            <w:r w:rsidRPr="0061766E">
              <w:rPr>
                <w:b/>
                <w:sz w:val="28"/>
                <w:szCs w:val="28"/>
                <w:lang w:val="uk-UA"/>
              </w:rPr>
              <w:t xml:space="preserve"> О.І.</w:t>
            </w:r>
          </w:p>
          <w:p w:rsidR="007B4722" w:rsidRPr="004A2322" w:rsidRDefault="007B4722" w:rsidP="00907B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2322">
              <w:rPr>
                <w:sz w:val="28"/>
                <w:szCs w:val="28"/>
                <w:lang w:val="uk-UA"/>
              </w:rPr>
              <w:t>асистент кафедри</w:t>
            </w:r>
          </w:p>
          <w:p w:rsidR="007B4722" w:rsidRPr="004A2322" w:rsidRDefault="007B4722" w:rsidP="00907B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2322">
              <w:rPr>
                <w:sz w:val="28"/>
                <w:szCs w:val="28"/>
                <w:lang w:val="uk-UA"/>
              </w:rPr>
              <w:t>економіки підприємств</w:t>
            </w:r>
          </w:p>
          <w:p w:rsidR="007B4722" w:rsidRPr="004A2322" w:rsidRDefault="007B4722" w:rsidP="00907B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2322">
              <w:rPr>
                <w:sz w:val="28"/>
                <w:szCs w:val="28"/>
                <w:lang w:val="uk-UA"/>
              </w:rPr>
              <w:t>ДВНЗ «КНЕУ ім. В. Гетьмана»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B4722" w:rsidRPr="004A2322" w:rsidRDefault="007B4722" w:rsidP="00907B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2322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575" w:type="dxa"/>
          </w:tcPr>
          <w:p w:rsidR="007B4722" w:rsidRPr="004A2322" w:rsidRDefault="007B4722" w:rsidP="00907B14">
            <w:pPr>
              <w:spacing w:after="200" w:line="360" w:lineRule="auto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61766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Lyushenko</w:t>
            </w:r>
            <w:proofErr w:type="spellEnd"/>
            <w:r w:rsidRPr="0061766E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O.</w:t>
            </w:r>
            <w:r w:rsidRPr="0061766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61766E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A2322">
              <w:rPr>
                <w:color w:val="000000"/>
                <w:sz w:val="28"/>
                <w:szCs w:val="28"/>
                <w:lang w:val="uk-UA"/>
              </w:rPr>
              <w:br/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assistant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Department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4A2322">
              <w:rPr>
                <w:color w:val="000000"/>
                <w:sz w:val="28"/>
                <w:szCs w:val="28"/>
                <w:lang w:val="uk-UA"/>
              </w:rPr>
              <w:br/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Economics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enterprises</w:t>
            </w:r>
            <w:r w:rsidRPr="004A2322">
              <w:rPr>
                <w:color w:val="000000"/>
                <w:sz w:val="28"/>
                <w:szCs w:val="28"/>
                <w:lang w:val="uk-UA"/>
              </w:rPr>
              <w:br/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KNEU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Hetman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907B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A232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Ukraine</w:t>
            </w:r>
          </w:p>
        </w:tc>
      </w:tr>
      <w:tr w:rsidR="007B4722" w:rsidRPr="00907B14" w:rsidTr="0061766E">
        <w:trPr>
          <w:trHeight w:val="525"/>
        </w:trPr>
        <w:tc>
          <w:tcPr>
            <w:tcW w:w="4800" w:type="dxa"/>
          </w:tcPr>
          <w:p w:rsidR="007B4722" w:rsidRPr="004A2322" w:rsidRDefault="007B4722" w:rsidP="00907B1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A2322">
              <w:rPr>
                <w:b/>
                <w:sz w:val="28"/>
                <w:szCs w:val="28"/>
                <w:lang w:val="uk-UA"/>
              </w:rPr>
              <w:t>СИСТЕМАТИЗАЦІЯ ПАРАМЕТРІВ ФІНАНСОВОЇ СТІЙКОСТІ ПІДПРИЄМСТВА</w:t>
            </w:r>
          </w:p>
          <w:p w:rsidR="007B4722" w:rsidRPr="004A2322" w:rsidRDefault="007B4722" w:rsidP="00907B14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</w:tcPr>
          <w:p w:rsidR="007B4722" w:rsidRPr="004A2322" w:rsidRDefault="007B4722" w:rsidP="00907B1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2322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SYSTEMATIZATION OF PARAMETERS OF FINANCIAL STABILITY OF THE </w:t>
            </w:r>
            <w:smartTag w:uri="urn:schemas-microsoft-com:office:smarttags" w:element="City">
              <w:r w:rsidRPr="004A2322">
                <w:rPr>
                  <w:b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ENTERPRISE</w:t>
              </w:r>
            </w:smartTag>
          </w:p>
        </w:tc>
      </w:tr>
      <w:tr w:rsidR="007B4722" w:rsidRPr="00907B14" w:rsidTr="0061766E">
        <w:trPr>
          <w:trHeight w:val="525"/>
        </w:trPr>
        <w:tc>
          <w:tcPr>
            <w:tcW w:w="4800" w:type="dxa"/>
          </w:tcPr>
          <w:p w:rsidR="007B4722" w:rsidRPr="00907B14" w:rsidRDefault="007B4722" w:rsidP="00907B14">
            <w:pPr>
              <w:jc w:val="both"/>
            </w:pPr>
            <w:r w:rsidRPr="00907B14">
              <w:rPr>
                <w:lang w:val="uk-UA"/>
              </w:rPr>
              <w:t>В дослідженні визначено передумови забезпечення фінансової стійкості підприємства</w:t>
            </w:r>
          </w:p>
          <w:p w:rsidR="007B4722" w:rsidRPr="00907B14" w:rsidRDefault="007B4722" w:rsidP="00907B14">
            <w:pPr>
              <w:jc w:val="both"/>
            </w:pPr>
          </w:p>
        </w:tc>
        <w:tc>
          <w:tcPr>
            <w:tcW w:w="4575" w:type="dxa"/>
          </w:tcPr>
          <w:p w:rsidR="007B4722" w:rsidRPr="00907B14" w:rsidRDefault="007B4722" w:rsidP="00907B14">
            <w:pPr>
              <w:jc w:val="both"/>
              <w:rPr>
                <w:lang w:val="uk-UA"/>
              </w:rPr>
            </w:pPr>
            <w:proofErr w:type="spellStart"/>
            <w:r w:rsidRPr="00907B14">
              <w:rPr>
                <w:lang w:val="uk-UA"/>
              </w:rPr>
              <w:t>In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research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certainly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of</w:t>
            </w:r>
            <w:proofErr w:type="spellEnd"/>
            <w:r w:rsidRPr="00907B14">
              <w:rPr>
                <w:lang w:val="uk-UA"/>
              </w:rPr>
              <w:t xml:space="preserve"> pre-</w:t>
            </w:r>
            <w:proofErr w:type="spellStart"/>
            <w:r w:rsidRPr="00907B14">
              <w:rPr>
                <w:lang w:val="uk-UA"/>
              </w:rPr>
              <w:t>condition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of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providing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of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financial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firmness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of</w:t>
            </w:r>
            <w:proofErr w:type="spellEnd"/>
            <w:r w:rsidRPr="00907B14">
              <w:rPr>
                <w:lang w:val="uk-UA"/>
              </w:rPr>
              <w:t xml:space="preserve"> </w:t>
            </w:r>
            <w:proofErr w:type="spellStart"/>
            <w:r w:rsidRPr="00907B14">
              <w:rPr>
                <w:lang w:val="uk-UA"/>
              </w:rPr>
              <w:t>enterprise</w:t>
            </w:r>
            <w:proofErr w:type="spellEnd"/>
          </w:p>
        </w:tc>
      </w:tr>
    </w:tbl>
    <w:p w:rsidR="007B4722" w:rsidRPr="000231B1" w:rsidRDefault="007B4722" w:rsidP="000231B1">
      <w:pPr>
        <w:rPr>
          <w:sz w:val="28"/>
          <w:szCs w:val="28"/>
          <w:lang w:val="en-US"/>
        </w:rPr>
      </w:pPr>
    </w:p>
    <w:p w:rsidR="007B4722" w:rsidRDefault="007B4722" w:rsidP="00280859">
      <w:pPr>
        <w:jc w:val="center"/>
        <w:rPr>
          <w:sz w:val="28"/>
          <w:szCs w:val="28"/>
          <w:lang w:val="uk-UA"/>
        </w:rPr>
      </w:pPr>
    </w:p>
    <w:p w:rsidR="007B4722" w:rsidRPr="00F346CA" w:rsidRDefault="007B4722" w:rsidP="004A232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64ED7">
        <w:rPr>
          <w:sz w:val="28"/>
          <w:szCs w:val="28"/>
          <w:lang w:val="uk-UA"/>
        </w:rPr>
        <w:t xml:space="preserve">Обов’язковою, але недостатньою умовою забезпечення економічної стійкості підприємства є його  фінансова  стійкість. </w:t>
      </w:r>
      <w:r>
        <w:rPr>
          <w:sz w:val="28"/>
          <w:lang w:val="uk-UA"/>
        </w:rPr>
        <w:t xml:space="preserve">Поняття </w:t>
      </w:r>
      <w:proofErr w:type="spellStart"/>
      <w:r w:rsidRPr="00F346CA">
        <w:rPr>
          <w:sz w:val="28"/>
          <w:lang w:val="uk-UA"/>
        </w:rPr>
        <w:t>“</w:t>
      </w:r>
      <w:r>
        <w:rPr>
          <w:sz w:val="28"/>
          <w:lang w:val="uk-UA"/>
        </w:rPr>
        <w:t>фінансова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стійкість</w:t>
      </w:r>
      <w:r w:rsidRPr="00F346CA">
        <w:rPr>
          <w:sz w:val="28"/>
          <w:lang w:val="uk-UA"/>
        </w:rPr>
        <w:t>”</w:t>
      </w:r>
      <w:proofErr w:type="spellEnd"/>
      <w:r w:rsidRPr="00864ED7">
        <w:rPr>
          <w:sz w:val="28"/>
          <w:lang w:val="uk-UA"/>
        </w:rPr>
        <w:t xml:space="preserve"> підприємства багатоаспектне, воно біль</w:t>
      </w:r>
      <w:r>
        <w:rPr>
          <w:sz w:val="28"/>
          <w:lang w:val="uk-UA"/>
        </w:rPr>
        <w:t xml:space="preserve">ш широке на відміну від понять </w:t>
      </w:r>
      <w:proofErr w:type="spellStart"/>
      <w:r w:rsidRPr="00F346CA">
        <w:rPr>
          <w:sz w:val="28"/>
          <w:lang w:val="uk-UA"/>
        </w:rPr>
        <w:t>“</w:t>
      </w:r>
      <w:r>
        <w:rPr>
          <w:sz w:val="28"/>
          <w:lang w:val="uk-UA"/>
        </w:rPr>
        <w:t>платоспроможність</w:t>
      </w:r>
      <w:r w:rsidRPr="00D81CB6">
        <w:rPr>
          <w:sz w:val="28"/>
          <w:lang w:val="uk-UA"/>
        </w:rPr>
        <w:t>”</w:t>
      </w:r>
      <w:proofErr w:type="spellEnd"/>
      <w:r>
        <w:rPr>
          <w:sz w:val="28"/>
          <w:lang w:val="uk-UA"/>
        </w:rPr>
        <w:t xml:space="preserve"> і </w:t>
      </w:r>
      <w:proofErr w:type="spellStart"/>
      <w:r w:rsidRPr="00D81CB6">
        <w:rPr>
          <w:sz w:val="28"/>
          <w:lang w:val="uk-UA"/>
        </w:rPr>
        <w:t>“</w:t>
      </w:r>
      <w:r>
        <w:rPr>
          <w:sz w:val="28"/>
          <w:lang w:val="uk-UA"/>
        </w:rPr>
        <w:t>кредитоспроможність</w:t>
      </w:r>
      <w:r w:rsidRPr="00D81CB6">
        <w:rPr>
          <w:sz w:val="28"/>
          <w:lang w:val="uk-UA"/>
        </w:rPr>
        <w:t>”</w:t>
      </w:r>
      <w:proofErr w:type="spellEnd"/>
      <w:r w:rsidRPr="00864ED7">
        <w:rPr>
          <w:sz w:val="28"/>
          <w:lang w:val="uk-UA"/>
        </w:rPr>
        <w:t>, тому що містить у собі оцінку різних аспектів діяльності підприємства</w:t>
      </w:r>
      <w:r w:rsidRPr="00F346CA">
        <w:rPr>
          <w:sz w:val="28"/>
          <w:lang w:val="uk-UA"/>
        </w:rPr>
        <w:t>.</w:t>
      </w:r>
    </w:p>
    <w:p w:rsidR="007B4722" w:rsidRPr="00864ED7" w:rsidRDefault="007B4722" w:rsidP="004A2322">
      <w:pPr>
        <w:shd w:val="clear" w:color="auto" w:fill="FFFFFF"/>
        <w:spacing w:before="5" w:line="360" w:lineRule="auto"/>
        <w:ind w:right="101" w:firstLine="851"/>
        <w:jc w:val="both"/>
        <w:rPr>
          <w:sz w:val="28"/>
          <w:lang w:val="uk-UA"/>
        </w:rPr>
      </w:pPr>
      <w:r w:rsidRPr="00864ED7">
        <w:rPr>
          <w:spacing w:val="1"/>
          <w:sz w:val="28"/>
          <w:lang w:val="uk-UA"/>
        </w:rPr>
        <w:t xml:space="preserve">Фінансова стійкість є </w:t>
      </w:r>
      <w:proofErr w:type="spellStart"/>
      <w:r w:rsidRPr="00864ED7">
        <w:rPr>
          <w:spacing w:val="1"/>
          <w:sz w:val="28"/>
          <w:lang w:val="uk-UA"/>
        </w:rPr>
        <w:t>цілеполягаючою</w:t>
      </w:r>
      <w:proofErr w:type="spellEnd"/>
      <w:r w:rsidRPr="00864ED7">
        <w:rPr>
          <w:spacing w:val="1"/>
          <w:sz w:val="28"/>
          <w:lang w:val="uk-UA"/>
        </w:rPr>
        <w:t xml:space="preserve"> властивістю в процесі оцінювання реального фінансового стану підприємства та</w:t>
      </w:r>
      <w:r w:rsidRPr="00864ED7">
        <w:rPr>
          <w:spacing w:val="-1"/>
          <w:sz w:val="28"/>
          <w:lang w:val="uk-UA"/>
        </w:rPr>
        <w:t xml:space="preserve"> визначає платоспроможність і кредитоспроможність підприємства в результаті його діяльності на основі ефективного формування, розподілу і використання фінансових ресурсів.</w:t>
      </w:r>
      <w:r w:rsidRPr="00864ED7">
        <w:rPr>
          <w:spacing w:val="-2"/>
          <w:sz w:val="28"/>
          <w:lang w:val="uk-UA"/>
        </w:rPr>
        <w:t xml:space="preserve"> В той же </w:t>
      </w:r>
      <w:r>
        <w:rPr>
          <w:spacing w:val="-2"/>
          <w:sz w:val="28"/>
          <w:lang w:val="uk-UA"/>
        </w:rPr>
        <w:t>час</w:t>
      </w:r>
      <w:r w:rsidRPr="00D81CB6">
        <w:rPr>
          <w:spacing w:val="-2"/>
          <w:sz w:val="28"/>
        </w:rPr>
        <w:t xml:space="preserve"> – </w:t>
      </w:r>
      <w:r w:rsidRPr="00864ED7">
        <w:rPr>
          <w:spacing w:val="-2"/>
          <w:sz w:val="28"/>
          <w:lang w:val="uk-UA"/>
        </w:rPr>
        <w:t xml:space="preserve">це забезпеченість запасів власними джерелами формування, а також співвідношення власних і позикових коштів </w:t>
      </w:r>
      <w:r w:rsidRPr="00D81CB6">
        <w:rPr>
          <w:spacing w:val="-2"/>
          <w:sz w:val="28"/>
        </w:rPr>
        <w:t xml:space="preserve">– </w:t>
      </w:r>
      <w:r w:rsidRPr="00864ED7">
        <w:rPr>
          <w:spacing w:val="-2"/>
          <w:sz w:val="28"/>
          <w:lang w:val="uk-UA"/>
        </w:rPr>
        <w:t xml:space="preserve"> джерел покриття активів підприємства.</w:t>
      </w:r>
    </w:p>
    <w:p w:rsidR="007B4722" w:rsidRPr="00864ED7" w:rsidRDefault="007B4722" w:rsidP="004A2322">
      <w:pPr>
        <w:shd w:val="clear" w:color="auto" w:fill="FFFFFF"/>
        <w:spacing w:line="360" w:lineRule="auto"/>
        <w:ind w:right="5" w:firstLine="851"/>
        <w:jc w:val="both"/>
        <w:rPr>
          <w:sz w:val="28"/>
          <w:lang w:val="uk-UA"/>
        </w:rPr>
      </w:pPr>
      <w:r>
        <w:rPr>
          <w:spacing w:val="-1"/>
          <w:sz w:val="28"/>
          <w:lang w:val="uk-UA"/>
        </w:rPr>
        <w:t xml:space="preserve">Термін </w:t>
      </w:r>
      <w:r w:rsidRPr="00D81CB6">
        <w:rPr>
          <w:spacing w:val="-1"/>
          <w:sz w:val="28"/>
        </w:rPr>
        <w:t>“</w:t>
      </w:r>
      <w:r>
        <w:rPr>
          <w:spacing w:val="-1"/>
          <w:sz w:val="28"/>
          <w:lang w:val="uk-UA"/>
        </w:rPr>
        <w:t>платоспроможність</w:t>
      </w:r>
      <w:r w:rsidRPr="00D81CB6">
        <w:rPr>
          <w:spacing w:val="-1"/>
          <w:sz w:val="28"/>
        </w:rPr>
        <w:t>”</w:t>
      </w:r>
      <w:r w:rsidRPr="00864ED7">
        <w:rPr>
          <w:spacing w:val="-1"/>
          <w:sz w:val="28"/>
          <w:lang w:val="uk-UA"/>
        </w:rPr>
        <w:t xml:space="preserve">, що є важливим компонентом фінансової стійкості, теж на сьогодні не має однозначного визначення. В економічній літературі зарубіжних  країн, у роботах авторів, що займаються традиційним аналізом ліквідності балансу, встановлено, що головна мета аналізу ліквідності </w:t>
      </w:r>
      <w:r w:rsidRPr="00D81CB6">
        <w:rPr>
          <w:spacing w:val="-2"/>
          <w:sz w:val="28"/>
          <w:lang w:val="uk-UA"/>
        </w:rPr>
        <w:t xml:space="preserve">– </w:t>
      </w:r>
      <w:r w:rsidRPr="00864ED7">
        <w:rPr>
          <w:spacing w:val="-1"/>
          <w:sz w:val="28"/>
          <w:lang w:val="uk-UA"/>
        </w:rPr>
        <w:t xml:space="preserve">зробити висновок щодо </w:t>
      </w:r>
      <w:r>
        <w:rPr>
          <w:spacing w:val="-1"/>
          <w:sz w:val="28"/>
          <w:lang w:val="uk-UA"/>
        </w:rPr>
        <w:t>платоспроможності</w:t>
      </w:r>
      <w:r w:rsidRPr="00864ED7">
        <w:rPr>
          <w:spacing w:val="-1"/>
          <w:sz w:val="28"/>
          <w:lang w:val="uk-UA"/>
        </w:rPr>
        <w:t xml:space="preserve"> підприємства.</w:t>
      </w:r>
      <w:r w:rsidRPr="00864ED7">
        <w:rPr>
          <w:spacing w:val="-4"/>
          <w:sz w:val="28"/>
          <w:lang w:val="uk-UA"/>
        </w:rPr>
        <w:t xml:space="preserve"> При цьому </w:t>
      </w:r>
      <w:r>
        <w:rPr>
          <w:spacing w:val="-4"/>
          <w:sz w:val="28"/>
          <w:lang w:val="uk-UA"/>
        </w:rPr>
        <w:lastRenderedPageBreak/>
        <w:t>платоспроможним</w:t>
      </w:r>
      <w:r w:rsidRPr="00864ED7">
        <w:rPr>
          <w:spacing w:val="-4"/>
          <w:sz w:val="28"/>
          <w:lang w:val="uk-UA"/>
        </w:rPr>
        <w:t xml:space="preserve"> вважається таке підприємство, що здатне своєчасно виконати свої фінансові зобов'язання.</w:t>
      </w:r>
      <w:r w:rsidRPr="00864ED7">
        <w:rPr>
          <w:spacing w:val="-3"/>
          <w:sz w:val="28"/>
          <w:lang w:val="uk-UA"/>
        </w:rPr>
        <w:t xml:space="preserve"> </w:t>
      </w:r>
    </w:p>
    <w:p w:rsidR="007B4722" w:rsidRPr="00864ED7" w:rsidRDefault="007B4722" w:rsidP="004A2322">
      <w:pPr>
        <w:shd w:val="clear" w:color="auto" w:fill="FFFFFF"/>
        <w:spacing w:line="360" w:lineRule="auto"/>
        <w:ind w:left="10" w:firstLine="851"/>
        <w:jc w:val="both"/>
        <w:rPr>
          <w:sz w:val="28"/>
          <w:lang w:val="uk-UA"/>
        </w:rPr>
      </w:pPr>
      <w:r w:rsidRPr="00864ED7">
        <w:rPr>
          <w:sz w:val="28"/>
          <w:lang w:val="uk-UA"/>
        </w:rPr>
        <w:t>Доси</w:t>
      </w:r>
      <w:r>
        <w:rPr>
          <w:sz w:val="28"/>
          <w:lang w:val="uk-UA"/>
        </w:rPr>
        <w:t xml:space="preserve">ть часто ототожнюються терміни </w:t>
      </w:r>
      <w:r w:rsidRPr="00D81CB6">
        <w:rPr>
          <w:sz w:val="28"/>
        </w:rPr>
        <w:t>“</w:t>
      </w:r>
      <w:r>
        <w:rPr>
          <w:sz w:val="28"/>
          <w:lang w:val="uk-UA"/>
        </w:rPr>
        <w:t>ліквідність</w:t>
      </w:r>
      <w:r w:rsidRPr="00D81CB6">
        <w:rPr>
          <w:sz w:val="28"/>
        </w:rPr>
        <w:t>”</w:t>
      </w:r>
      <w:r>
        <w:rPr>
          <w:sz w:val="28"/>
          <w:lang w:val="uk-UA"/>
        </w:rPr>
        <w:t xml:space="preserve"> і </w:t>
      </w:r>
      <w:r w:rsidRPr="00D81CB6">
        <w:rPr>
          <w:sz w:val="28"/>
        </w:rPr>
        <w:t>“</w:t>
      </w:r>
      <w:r>
        <w:rPr>
          <w:sz w:val="28"/>
          <w:lang w:val="uk-UA"/>
        </w:rPr>
        <w:t>платоспроможність</w:t>
      </w:r>
      <w:r w:rsidRPr="00D81CB6">
        <w:rPr>
          <w:sz w:val="28"/>
        </w:rPr>
        <w:t>”</w:t>
      </w:r>
      <w:r w:rsidRPr="00864ED7">
        <w:rPr>
          <w:sz w:val="28"/>
          <w:lang w:val="uk-UA"/>
        </w:rPr>
        <w:t xml:space="preserve">. Незважаючи на те що </w:t>
      </w:r>
      <w:r w:rsidRPr="00864ED7">
        <w:rPr>
          <w:spacing w:val="1"/>
          <w:sz w:val="28"/>
          <w:lang w:val="uk-UA"/>
        </w:rPr>
        <w:t xml:space="preserve">ці два поняття є досить схожими, між ними існує певна </w:t>
      </w:r>
      <w:r w:rsidRPr="00864ED7">
        <w:rPr>
          <w:spacing w:val="2"/>
          <w:sz w:val="28"/>
          <w:lang w:val="uk-UA"/>
        </w:rPr>
        <w:t>різниця. Якщо перше в більшій мірі є внутрішньою функцією</w:t>
      </w:r>
      <w:r>
        <w:rPr>
          <w:spacing w:val="2"/>
          <w:sz w:val="28"/>
          <w:lang w:val="uk-UA"/>
        </w:rPr>
        <w:t xml:space="preserve"> підприємства, яке самостійно о</w:t>
      </w:r>
      <w:r w:rsidRPr="00864ED7">
        <w:rPr>
          <w:spacing w:val="2"/>
          <w:sz w:val="28"/>
          <w:lang w:val="uk-UA"/>
        </w:rPr>
        <w:t>бирає форми і методи підтримки своєї ліквідності на рівні встановлених або загальноприйнятих</w:t>
      </w:r>
      <w:r w:rsidRPr="00864ED7">
        <w:rPr>
          <w:spacing w:val="3"/>
          <w:sz w:val="28"/>
          <w:lang w:val="uk-UA"/>
        </w:rPr>
        <w:t xml:space="preserve"> норм, то друге, як правило, відноситься до функцій зовнішніх </w:t>
      </w:r>
      <w:r w:rsidRPr="00864ED7">
        <w:rPr>
          <w:sz w:val="28"/>
          <w:lang w:val="uk-UA"/>
        </w:rPr>
        <w:t>суб'єктів.</w:t>
      </w:r>
      <w:r w:rsidRPr="00864ED7">
        <w:rPr>
          <w:spacing w:val="-4"/>
          <w:sz w:val="28"/>
          <w:lang w:val="uk-UA"/>
        </w:rPr>
        <w:t xml:space="preserve"> </w:t>
      </w:r>
      <w:r w:rsidRPr="00864ED7">
        <w:rPr>
          <w:spacing w:val="-1"/>
          <w:sz w:val="28"/>
          <w:lang w:val="uk-UA"/>
        </w:rPr>
        <w:t>Таким чином, ліквідність виступає як необхідна і обов'язкова</w:t>
      </w:r>
      <w:r w:rsidRPr="00864ED7">
        <w:rPr>
          <w:spacing w:val="-4"/>
          <w:sz w:val="28"/>
          <w:lang w:val="uk-UA"/>
        </w:rPr>
        <w:t xml:space="preserve"> умова платоспроможності, контроль за дотриманням якої бере на себе не тільки сама юридична особа, але і визначений </w:t>
      </w:r>
      <w:r w:rsidRPr="00864ED7">
        <w:rPr>
          <w:spacing w:val="-1"/>
          <w:sz w:val="28"/>
          <w:lang w:val="uk-UA"/>
        </w:rPr>
        <w:t xml:space="preserve">зовнішній суб'єкт, зацікавлений у підконтрольності </w:t>
      </w:r>
      <w:r>
        <w:rPr>
          <w:spacing w:val="-1"/>
          <w:sz w:val="28"/>
          <w:lang w:val="uk-UA"/>
        </w:rPr>
        <w:t xml:space="preserve">даного суб'єкта, що господарює. </w:t>
      </w:r>
      <w:r w:rsidRPr="00864ED7">
        <w:rPr>
          <w:spacing w:val="-1"/>
          <w:sz w:val="28"/>
          <w:lang w:val="uk-UA"/>
        </w:rPr>
        <w:t>Від ступеня ліквідності балансу активів залежить платоспроможність будь-якого підприємства.</w:t>
      </w:r>
    </w:p>
    <w:p w:rsidR="007B4722" w:rsidRPr="00864ED7" w:rsidRDefault="007B4722" w:rsidP="004A2322">
      <w:pPr>
        <w:shd w:val="clear" w:color="auto" w:fill="FFFFFF"/>
        <w:spacing w:line="360" w:lineRule="auto"/>
        <w:ind w:firstLine="851"/>
        <w:jc w:val="both"/>
        <w:rPr>
          <w:sz w:val="28"/>
          <w:lang w:val="uk-UA"/>
        </w:rPr>
      </w:pPr>
      <w:r w:rsidRPr="00864ED7">
        <w:rPr>
          <w:spacing w:val="1"/>
          <w:sz w:val="28"/>
          <w:lang w:val="uk-UA"/>
        </w:rPr>
        <w:t>Ще однією з важливіших передумов</w:t>
      </w:r>
      <w:r w:rsidRPr="00864ED7">
        <w:rPr>
          <w:spacing w:val="-1"/>
          <w:sz w:val="28"/>
          <w:lang w:val="uk-UA"/>
        </w:rPr>
        <w:t xml:space="preserve"> забезпечення фінансової стійкості </w:t>
      </w:r>
      <w:r w:rsidRPr="00864ED7">
        <w:rPr>
          <w:sz w:val="28"/>
          <w:lang w:val="uk-UA"/>
        </w:rPr>
        <w:t>підприємства слугує його кредитоспроможність, тобто можливість вчасно</w:t>
      </w:r>
      <w:r w:rsidRPr="00864ED7">
        <w:rPr>
          <w:spacing w:val="-1"/>
          <w:sz w:val="28"/>
          <w:lang w:val="uk-UA"/>
        </w:rPr>
        <w:t xml:space="preserve"> та у повному обсязі розраховуватися за своїми зобов'язаннями </w:t>
      </w:r>
      <w:r w:rsidRPr="00864ED7">
        <w:rPr>
          <w:spacing w:val="2"/>
          <w:sz w:val="28"/>
          <w:lang w:val="uk-UA"/>
        </w:rPr>
        <w:t xml:space="preserve">у зв'язку з поверненням кредиту. Кредитоспроможним можна вважати те </w:t>
      </w:r>
      <w:r w:rsidRPr="00864ED7">
        <w:rPr>
          <w:sz w:val="28"/>
          <w:lang w:val="uk-UA"/>
        </w:rPr>
        <w:t>підприємство, що має всі передумови і можливості для одержання</w:t>
      </w:r>
      <w:r w:rsidRPr="00864ED7">
        <w:rPr>
          <w:spacing w:val="-5"/>
          <w:sz w:val="28"/>
          <w:lang w:val="uk-UA"/>
        </w:rPr>
        <w:t xml:space="preserve"> кредиту, а також характеризується здатністю розраховуватися за борговими </w:t>
      </w:r>
      <w:proofErr w:type="spellStart"/>
      <w:r w:rsidRPr="00864ED7">
        <w:rPr>
          <w:spacing w:val="-5"/>
          <w:sz w:val="28"/>
          <w:lang w:val="uk-UA"/>
        </w:rPr>
        <w:t>зобов</w:t>
      </w:r>
      <w:proofErr w:type="spellEnd"/>
      <w:r w:rsidRPr="00864ED7">
        <w:rPr>
          <w:spacing w:val="-5"/>
          <w:sz w:val="28"/>
        </w:rPr>
        <w:t>’</w:t>
      </w:r>
      <w:proofErr w:type="spellStart"/>
      <w:r w:rsidRPr="00864ED7">
        <w:rPr>
          <w:spacing w:val="-5"/>
          <w:sz w:val="28"/>
          <w:lang w:val="uk-UA"/>
        </w:rPr>
        <w:t>язаннями</w:t>
      </w:r>
      <w:proofErr w:type="spellEnd"/>
      <w:r w:rsidRPr="00864ED7">
        <w:rPr>
          <w:spacing w:val="1"/>
          <w:sz w:val="28"/>
          <w:lang w:val="uk-UA"/>
        </w:rPr>
        <w:t xml:space="preserve">. Поняття кредитоспроможності тісно пов'язане з </w:t>
      </w:r>
      <w:r w:rsidRPr="00864ED7">
        <w:rPr>
          <w:spacing w:val="2"/>
          <w:sz w:val="28"/>
          <w:lang w:val="uk-UA"/>
        </w:rPr>
        <w:t xml:space="preserve">фінансовою стійкістю підприємства і характеризує, чи володіє </w:t>
      </w:r>
      <w:r w:rsidRPr="00864ED7">
        <w:rPr>
          <w:sz w:val="28"/>
          <w:lang w:val="uk-UA"/>
        </w:rPr>
        <w:t>компанія можливостями за необхідних умов мобілізувати кошти</w:t>
      </w:r>
      <w:r w:rsidRPr="00864ED7">
        <w:rPr>
          <w:spacing w:val="1"/>
          <w:sz w:val="28"/>
          <w:lang w:val="uk-UA"/>
        </w:rPr>
        <w:t xml:space="preserve"> з різних джерел для погашення кредиту. Оцінка кредитоспроможності дозволяє прогнозувати</w:t>
      </w:r>
      <w:r>
        <w:rPr>
          <w:spacing w:val="1"/>
          <w:sz w:val="28"/>
          <w:lang w:val="uk-UA"/>
        </w:rPr>
        <w:t xml:space="preserve"> перспективну платоспроможність</w:t>
      </w:r>
      <w:r w:rsidRPr="00864ED7">
        <w:rPr>
          <w:spacing w:val="1"/>
          <w:sz w:val="28"/>
          <w:lang w:val="uk-UA"/>
        </w:rPr>
        <w:t xml:space="preserve"> і її аналіз тісно пов'язаний з аналізом платоспроможності, фінансовій стійкості і прибутковості капіталу. Визначеним гарантом повернення кредиту є стабільна робота підприємства, високий рівень рентабельності й оборотності його оборотних коштів.</w:t>
      </w:r>
    </w:p>
    <w:p w:rsidR="007B4722" w:rsidRPr="00864ED7" w:rsidRDefault="007B4722" w:rsidP="004A2322">
      <w:pPr>
        <w:shd w:val="clear" w:color="auto" w:fill="FFFFFF"/>
        <w:spacing w:line="360" w:lineRule="auto"/>
        <w:ind w:right="14" w:firstLine="851"/>
        <w:jc w:val="both"/>
        <w:rPr>
          <w:sz w:val="28"/>
          <w:lang w:val="uk-UA"/>
        </w:rPr>
      </w:pPr>
      <w:r w:rsidRPr="00864ED7">
        <w:rPr>
          <w:spacing w:val="2"/>
          <w:sz w:val="28"/>
          <w:lang w:val="uk-UA"/>
        </w:rPr>
        <w:t>Стійкий фінансовий стан формується в процесі всієї діяльності підприємства. Однак партнерів і акціонерів цікавить не процес, а лише результат.</w:t>
      </w:r>
      <w:r w:rsidRPr="00864ED7">
        <w:rPr>
          <w:spacing w:val="3"/>
          <w:sz w:val="28"/>
          <w:lang w:val="uk-UA"/>
        </w:rPr>
        <w:t xml:space="preserve"> Кожен контрагент аналізує фінансову діяльність і пов'язану з нею </w:t>
      </w:r>
      <w:r w:rsidRPr="00864ED7">
        <w:rPr>
          <w:spacing w:val="3"/>
          <w:sz w:val="28"/>
          <w:lang w:val="uk-UA"/>
        </w:rPr>
        <w:lastRenderedPageBreak/>
        <w:t>стійкість у необхідному для себе ракурсі: зовнішніх –  цікавить фінансова стійкість (як результат), а внутрішніх</w:t>
      </w:r>
      <w:r w:rsidRPr="000231B1">
        <w:rPr>
          <w:spacing w:val="3"/>
          <w:sz w:val="28"/>
          <w:lang w:val="uk-UA"/>
        </w:rPr>
        <w:t xml:space="preserve"> </w:t>
      </w:r>
      <w:r w:rsidRPr="000231B1">
        <w:rPr>
          <w:spacing w:val="-2"/>
          <w:sz w:val="28"/>
          <w:lang w:val="uk-UA"/>
        </w:rPr>
        <w:t xml:space="preserve">– </w:t>
      </w:r>
      <w:r w:rsidRPr="00864ED7">
        <w:rPr>
          <w:spacing w:val="3"/>
          <w:sz w:val="28"/>
          <w:lang w:val="uk-UA"/>
        </w:rPr>
        <w:t>більше стійкий фінансовий стан (як результат, так і процес).</w:t>
      </w:r>
    </w:p>
    <w:p w:rsidR="007B4722" w:rsidRPr="00864ED7" w:rsidRDefault="007B4722" w:rsidP="004A2322">
      <w:pPr>
        <w:spacing w:line="360" w:lineRule="auto"/>
        <w:ind w:firstLine="851"/>
        <w:jc w:val="both"/>
        <w:rPr>
          <w:spacing w:val="2"/>
          <w:sz w:val="28"/>
          <w:lang w:val="uk-UA"/>
        </w:rPr>
      </w:pPr>
      <w:r w:rsidRPr="00864ED7">
        <w:rPr>
          <w:spacing w:val="2"/>
          <w:sz w:val="28"/>
          <w:lang w:val="uk-UA"/>
        </w:rPr>
        <w:t>У довгостроковому періоді одним з основних і найбільш важливих показників фінансової стійкості підприємства, безумовно, є чистий (нерозподілений) прибуток.</w:t>
      </w:r>
      <w:r w:rsidRPr="00864ED7">
        <w:rPr>
          <w:spacing w:val="-1"/>
          <w:sz w:val="28"/>
          <w:lang w:val="uk-UA"/>
        </w:rPr>
        <w:t xml:space="preserve"> </w:t>
      </w:r>
      <w:r w:rsidRPr="00864ED7">
        <w:rPr>
          <w:spacing w:val="1"/>
          <w:sz w:val="28"/>
          <w:lang w:val="uk-UA"/>
        </w:rPr>
        <w:t>Прибуток є основним захисним механізмом, що охороняє підприємство від загрози банкрутства. Хоча така загроза може виникнути і за умов прибуткової діяльності (при використанні невиправдано високої частки позикового капіталу, особливо короткострокового; при недостатньо ефективному управлінні ліквідністю активів), але, за інших рівних умов, підприємство набагато успішніше виходить із кризового стану при високому потенціалі генерування прибутку.</w:t>
      </w:r>
      <w:r w:rsidRPr="00864ED7">
        <w:rPr>
          <w:spacing w:val="5"/>
          <w:sz w:val="28"/>
          <w:lang w:val="uk-UA"/>
        </w:rPr>
        <w:t xml:space="preserve"> За рахунок капіталізації отриманого прибутку може бути швидко збільшена частка високоліквідних активів (відновлена платоспроможність), підвищена частка власного капіталу при відповідному зниженні обсягу використовуваних позикових коштів (підвищена фінансова стійкість).</w:t>
      </w:r>
      <w:r w:rsidRPr="00864ED7">
        <w:rPr>
          <w:spacing w:val="4"/>
          <w:sz w:val="28"/>
          <w:lang w:val="uk-UA"/>
        </w:rPr>
        <w:t xml:space="preserve"> Для підтримки фінансової стійкості важливим є зростання не тільки прибутку, але і  рівня рентабельності. </w:t>
      </w:r>
    </w:p>
    <w:p w:rsidR="007B4722" w:rsidRPr="00864ED7" w:rsidRDefault="007B4722" w:rsidP="004A232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64ED7">
        <w:rPr>
          <w:sz w:val="28"/>
          <w:szCs w:val="28"/>
          <w:lang w:val="uk-UA"/>
        </w:rPr>
        <w:t>Таким чином, стан фінансової безпеки підприємства  передбачає забезпечення нормального</w:t>
      </w:r>
      <w:r>
        <w:rPr>
          <w:sz w:val="28"/>
          <w:szCs w:val="28"/>
          <w:lang w:val="uk-UA"/>
        </w:rPr>
        <w:t xml:space="preserve"> рівня фінансової стійкості, що</w:t>
      </w:r>
      <w:r w:rsidRPr="00864ED7">
        <w:rPr>
          <w:sz w:val="28"/>
          <w:szCs w:val="28"/>
          <w:lang w:val="uk-UA"/>
        </w:rPr>
        <w:t xml:space="preserve"> в свою чергу, характеризується збалансованістю ліквідності, платоспроможності, кредитоспроможності, рівня результативності формування та використання фінансових ресурсів. </w:t>
      </w:r>
    </w:p>
    <w:sectPr w:rsidR="007B4722" w:rsidRPr="00864ED7" w:rsidSect="00023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E73"/>
    <w:multiLevelType w:val="hybridMultilevel"/>
    <w:tmpl w:val="239C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859"/>
    <w:rsid w:val="000231B1"/>
    <w:rsid w:val="000235CB"/>
    <w:rsid w:val="000D6C0A"/>
    <w:rsid w:val="001174C0"/>
    <w:rsid w:val="001B427D"/>
    <w:rsid w:val="0023021D"/>
    <w:rsid w:val="00280859"/>
    <w:rsid w:val="004A2322"/>
    <w:rsid w:val="0061766E"/>
    <w:rsid w:val="006325FF"/>
    <w:rsid w:val="006361EF"/>
    <w:rsid w:val="007B4722"/>
    <w:rsid w:val="00864ED7"/>
    <w:rsid w:val="00907B14"/>
    <w:rsid w:val="00990A5B"/>
    <w:rsid w:val="00C366D4"/>
    <w:rsid w:val="00D618DC"/>
    <w:rsid w:val="00D62C50"/>
    <w:rsid w:val="00D81CB6"/>
    <w:rsid w:val="00E31B5C"/>
    <w:rsid w:val="00F3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808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lock Text"/>
    <w:basedOn w:val="a"/>
    <w:uiPriority w:val="99"/>
    <w:semiHidden/>
    <w:rsid w:val="00E31B5C"/>
    <w:pPr>
      <w:tabs>
        <w:tab w:val="left" w:leader="dot" w:pos="9072"/>
      </w:tabs>
      <w:spacing w:line="360" w:lineRule="auto"/>
      <w:ind w:left="1134" w:right="707" w:hanging="1134"/>
      <w:jc w:val="both"/>
    </w:pPr>
    <w:rPr>
      <w:sz w:val="28"/>
      <w:szCs w:val="20"/>
      <w:lang w:val="uk-UA"/>
    </w:rPr>
  </w:style>
  <w:style w:type="paragraph" w:styleId="a5">
    <w:name w:val="No Spacing"/>
    <w:uiPriority w:val="99"/>
    <w:qFormat/>
    <w:rsid w:val="00E31B5C"/>
    <w:rPr>
      <w:sz w:val="22"/>
      <w:szCs w:val="22"/>
      <w:lang w:val="ru-RU" w:eastAsia="en-US"/>
    </w:rPr>
  </w:style>
  <w:style w:type="character" w:customStyle="1" w:styleId="hps">
    <w:name w:val="hps"/>
    <w:basedOn w:val="a0"/>
    <w:uiPriority w:val="99"/>
    <w:rsid w:val="00E31B5C"/>
    <w:rPr>
      <w:rFonts w:cs="Times New Roman"/>
    </w:rPr>
  </w:style>
  <w:style w:type="character" w:customStyle="1" w:styleId="shorttext">
    <w:name w:val="short_text"/>
    <w:basedOn w:val="a0"/>
    <w:uiPriority w:val="99"/>
    <w:rsid w:val="00E31B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3240</Words>
  <Characters>1847</Characters>
  <Application>Microsoft Office Word</Application>
  <DocSecurity>0</DocSecurity>
  <Lines>15</Lines>
  <Paragraphs>10</Paragraphs>
  <ScaleCrop>false</ScaleCrop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Галинка</cp:lastModifiedBy>
  <cp:revision>6</cp:revision>
  <dcterms:created xsi:type="dcterms:W3CDTF">2012-03-07T11:55:00Z</dcterms:created>
  <dcterms:modified xsi:type="dcterms:W3CDTF">2012-09-18T04:47:00Z</dcterms:modified>
</cp:coreProperties>
</file>