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C" w:rsidRDefault="00F015CC" w:rsidP="00F015CC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85820E" wp14:editId="1BDAFCAC">
            <wp:simplePos x="0" y="0"/>
            <wp:positionH relativeFrom="column">
              <wp:posOffset>18847</wp:posOffset>
            </wp:positionH>
            <wp:positionV relativeFrom="paragraph">
              <wp:posOffset>-476250</wp:posOffset>
            </wp:positionV>
            <wp:extent cx="1235412" cy="1491579"/>
            <wp:effectExtent l="0" t="0" r="3175" b="0"/>
            <wp:wrapNone/>
            <wp:docPr id="2" name="Picture 2" descr="L:\Dox\Sweet @utumn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x\Sweet @utumn\IMG_0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12" cy="149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5CC" w:rsidRDefault="00F015CC" w:rsidP="00F459C5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5CC" w:rsidRDefault="00F015CC" w:rsidP="00F459C5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F8B" w:rsidRDefault="006921D0" w:rsidP="00F015CC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Резніченко Анастасія, ФЕтаУ, 5 курс, ЕЕП-502</w:t>
      </w:r>
    </w:p>
    <w:p w:rsidR="00FB2F8B" w:rsidRPr="006921D0" w:rsidRDefault="006921D0" w:rsidP="00F015CC">
      <w:pPr>
        <w:pStyle w:val="RBflowingtextnormal"/>
        <w:tabs>
          <w:tab w:val="clear" w:pos="567"/>
          <w:tab w:val="left" w:pos="0"/>
        </w:tabs>
        <w:spacing w:after="120" w:line="360" w:lineRule="auto"/>
        <w:ind w:firstLine="567"/>
        <w:jc w:val="right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6921D0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anastasia,reznichenko@ua.redbull.com</w:t>
      </w:r>
    </w:p>
    <w:p w:rsidR="00FB2F8B" w:rsidRPr="00FB2F8B" w:rsidRDefault="00FB2F8B" w:rsidP="00F459C5">
      <w:pPr>
        <w:pStyle w:val="RBflowingtextnormal"/>
        <w:tabs>
          <w:tab w:val="clear" w:pos="567"/>
          <w:tab w:val="left" w:pos="0"/>
        </w:tabs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F8B">
        <w:rPr>
          <w:rFonts w:ascii="Times New Roman" w:hAnsi="Times New Roman" w:cs="Times New Roman"/>
          <w:b/>
          <w:sz w:val="28"/>
          <w:szCs w:val="28"/>
          <w:lang w:val="uk-UA"/>
        </w:rPr>
        <w:t>ОЦІНЮВАННЯ ЕФЕКТИВНОСТІ МАРКЕТИНГОВОЇ ДІЯЛЬНОСТІ ПІДПРИЄМСТВА</w:t>
      </w:r>
    </w:p>
    <w:p w:rsidR="00FB2F8B" w:rsidRPr="00FB2F8B" w:rsidRDefault="00FB2F8B" w:rsidP="00F459C5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B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Актуальність.</w:t>
      </w:r>
      <w:r w:rsidRPr="00FB2F8B">
        <w:rPr>
          <w:lang w:val="uk-UA"/>
        </w:rPr>
        <w:t xml:space="preserve"> 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У сучасних умовах функціонування та розвитку української економіки в цілому та промисл</w:t>
      </w:r>
      <w:r w:rsidR="00B045D9">
        <w:rPr>
          <w:rFonts w:ascii="Times New Roman" w:hAnsi="Times New Roman" w:cs="Times New Roman"/>
          <w:sz w:val="28"/>
          <w:szCs w:val="28"/>
          <w:lang w:val="uk-UA"/>
        </w:rPr>
        <w:t>овості зокрема одним із життєво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важливих факторів </w:t>
      </w:r>
      <w:r w:rsidR="006921D0">
        <w:rPr>
          <w:rFonts w:ascii="Times New Roman" w:hAnsi="Times New Roman" w:cs="Times New Roman"/>
          <w:sz w:val="28"/>
          <w:szCs w:val="28"/>
          <w:lang w:val="uk-UA"/>
        </w:rPr>
        <w:t xml:space="preserve">успіху 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є знання та застосування парадигми маркетингу, яка дає змогу промисловому підприємству зайняти та утримати достатню частку внутрішнього та міжнародного ринку, сформувати у споживачів позитивне ставлення до себе і отримати головний результат діяльності будь-якого підприємства – високий рівень прибутку за відносно низького рівня витрат.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Актуальність розгляду теми буде незмінною, доки на ринку товарів і послуг будуть фігурувати різні фірми-виробники, що борються за увагу споживача до свого товару, яка, по суті, є осно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ою їх успішності, зростання і процвітання. Тому добре налагоджена система маркетингової діяльності дасть змогу забезпечити належний рівень конкурентоспроможності продукції, підвищити кінцевий результат господарювання і є однією з умов виживання фірми на арені ринкової економіки.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2F8B" w:rsidRPr="00FB2F8B" w:rsidRDefault="00FB2F8B" w:rsidP="00F459C5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F8B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проблеми.</w:t>
      </w:r>
      <w:r w:rsidRPr="00FB2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5778">
        <w:rPr>
          <w:rFonts w:ascii="Times New Roman" w:hAnsi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/>
          <w:sz w:val="28"/>
          <w:szCs w:val="28"/>
          <w:lang w:val="uk-UA"/>
        </w:rPr>
        <w:t>статті</w:t>
      </w:r>
      <w:r w:rsidRPr="00FB5778">
        <w:rPr>
          <w:rFonts w:ascii="Times New Roman" w:hAnsi="Times New Roman"/>
          <w:sz w:val="28"/>
          <w:szCs w:val="28"/>
          <w:lang w:val="uk-UA"/>
        </w:rPr>
        <w:t xml:space="preserve"> є дослідження теоретико-методичних підходів</w:t>
      </w:r>
      <w:r w:rsidRPr="00FB2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5778">
        <w:rPr>
          <w:rFonts w:ascii="Times New Roman" w:hAnsi="Times New Roman"/>
          <w:sz w:val="28"/>
          <w:szCs w:val="28"/>
          <w:lang w:val="uk-UA"/>
        </w:rPr>
        <w:t xml:space="preserve">до оцінки  </w:t>
      </w:r>
      <w:r w:rsidRPr="00FB5778">
        <w:rPr>
          <w:rFonts w:ascii="Times New Roman" w:hAnsi="Times New Roman"/>
          <w:sz w:val="28"/>
          <w:lang w:val="uk-UA"/>
        </w:rPr>
        <w:t>ефективності маркетингової діяльності підприємства</w:t>
      </w:r>
      <w:r w:rsidR="001D7237">
        <w:rPr>
          <w:rFonts w:ascii="Times New Roman" w:hAnsi="Times New Roman"/>
          <w:sz w:val="28"/>
          <w:lang w:val="uk-UA"/>
        </w:rPr>
        <w:t xml:space="preserve"> та обгрунтування її значення у функціонуванні компанії.</w:t>
      </w:r>
    </w:p>
    <w:p w:rsidR="00D515B4" w:rsidRDefault="00FB2F8B" w:rsidP="00F459C5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F8B">
        <w:rPr>
          <w:rFonts w:ascii="Times New Roman" w:hAnsi="Times New Roman" w:cs="Times New Roman"/>
          <w:i/>
          <w:sz w:val="28"/>
          <w:szCs w:val="28"/>
          <w:lang w:val="uk-UA"/>
        </w:rPr>
        <w:t>Результати дослідження.</w:t>
      </w:r>
      <w:r w:rsidRPr="00FB2F8B">
        <w:rPr>
          <w:lang w:val="uk-UA"/>
        </w:rPr>
        <w:t xml:space="preserve"> 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Сьогодні робота підприємства вимагає </w:t>
      </w:r>
      <w:r w:rsidR="00D515B4">
        <w:rPr>
          <w:rFonts w:ascii="Times New Roman" w:hAnsi="Times New Roman" w:cs="Times New Roman"/>
          <w:sz w:val="28"/>
          <w:szCs w:val="28"/>
          <w:lang w:val="uk-UA"/>
        </w:rPr>
        <w:t xml:space="preserve">постійного 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удосконалювання організації, планування і управління виробничо-господарською діяльністю, розробки нових економічних підходів,</w:t>
      </w:r>
      <w:r w:rsidR="00D515B4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 xml:space="preserve"> як ш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видк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у виробів, пристосовування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запитів різних груп споживачів, п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ефективності 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 xml:space="preserve">та гнучкості 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виробництва, зміцненн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конкурентоспроможності товарів,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досконал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1D723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5B4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 xml:space="preserve">збуту </w:t>
      </w:r>
      <w:r w:rsidR="00D515B4">
        <w:rPr>
          <w:rFonts w:ascii="Times New Roman" w:hAnsi="Times New Roman" w:cs="Times New Roman"/>
          <w:sz w:val="28"/>
          <w:szCs w:val="28"/>
          <w:lang w:val="uk-UA"/>
        </w:rPr>
        <w:t>та стимулювання продажів</w:t>
      </w:r>
      <w:r w:rsidRPr="00FB2F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1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15B4" w:rsidRDefault="00D515B4" w:rsidP="00F459C5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всього цього і служить маркетингова діяльність.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випадково</w:t>
      </w:r>
      <w:r w:rsidR="006C1ACB" w:rsidRPr="00D515B4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підприємствах</w:t>
      </w:r>
      <w:r w:rsidR="006C1ACB" w:rsidRPr="00D515B4">
        <w:rPr>
          <w:sz w:val="28"/>
          <w:szCs w:val="28"/>
          <w:lang w:val="uk-UA"/>
        </w:rPr>
        <w:t xml:space="preserve">,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успішно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ведуть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ринкову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6C1ACB" w:rsidRPr="00D515B4">
        <w:rPr>
          <w:sz w:val="28"/>
          <w:szCs w:val="28"/>
          <w:lang w:val="uk-UA"/>
        </w:rPr>
        <w:t xml:space="preserve">,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маркетингу</w:t>
      </w:r>
      <w:r w:rsidR="006C1ACB" w:rsidRPr="00D515B4">
        <w:rPr>
          <w:sz w:val="28"/>
          <w:szCs w:val="28"/>
          <w:lang w:val="uk-UA"/>
        </w:rPr>
        <w:t xml:space="preserve"> —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одна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головних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впливає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6C1ACB" w:rsidRPr="00D515B4">
        <w:rPr>
          <w:sz w:val="28"/>
          <w:szCs w:val="28"/>
          <w:lang w:val="uk-UA"/>
        </w:rPr>
        <w:t xml:space="preserve"> </w:t>
      </w:r>
      <w:r w:rsidR="006C1ACB" w:rsidRPr="00D515B4">
        <w:rPr>
          <w:rFonts w:ascii="Times New Roman" w:hAnsi="Times New Roman" w:cs="Times New Roman"/>
          <w:sz w:val="28"/>
          <w:szCs w:val="28"/>
          <w:lang w:val="uk-UA"/>
        </w:rPr>
        <w:t>керівниками</w:t>
      </w:r>
      <w:r w:rsidR="006C1ACB" w:rsidRPr="00D515B4">
        <w:rPr>
          <w:sz w:val="28"/>
          <w:szCs w:val="28"/>
          <w:lang w:val="uk-UA"/>
        </w:rPr>
        <w:t>.</w:t>
      </w:r>
    </w:p>
    <w:p w:rsidR="00D515B4" w:rsidRPr="00F459C5" w:rsidRDefault="006C1ACB" w:rsidP="00F459C5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9C5"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останніх років змінювався підхід до маркетингової діяльності, до управління маркетингом. </w:t>
      </w:r>
      <w:r w:rsidRPr="00D515B4">
        <w:rPr>
          <w:rFonts w:ascii="Times New Roman" w:hAnsi="Times New Roman" w:cs="Times New Roman"/>
          <w:sz w:val="28"/>
          <w:szCs w:val="28"/>
          <w:lang w:val="uk-UA"/>
        </w:rPr>
        <w:t>Помітні</w:t>
      </w:r>
      <w:r w:rsidRPr="00F45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5B4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F45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5B4">
        <w:rPr>
          <w:rFonts w:ascii="Times New Roman" w:hAnsi="Times New Roman" w:cs="Times New Roman"/>
          <w:sz w:val="28"/>
          <w:szCs w:val="28"/>
          <w:lang w:val="uk-UA"/>
        </w:rPr>
        <w:t>тенденції</w:t>
      </w:r>
      <w:r w:rsidRPr="00F459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515B4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Pr="00F459C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515B4">
        <w:rPr>
          <w:rFonts w:ascii="Times New Roman" w:hAnsi="Times New Roman" w:cs="Times New Roman"/>
          <w:sz w:val="28"/>
          <w:szCs w:val="28"/>
          <w:lang w:val="uk-UA"/>
        </w:rPr>
        <w:t>язкове</w:t>
      </w:r>
      <w:r w:rsidRPr="00F459C5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програм маркетингу професійними маркетологами, а не інформаційними працівниками, безпосередня участь споживачів у розробленні програми маркетингу, обов’язкове відображення в бюджетах пріоритетів маркетингу в сфері </w:t>
      </w:r>
      <w:r w:rsidR="00B045D9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F459C5">
        <w:rPr>
          <w:rFonts w:ascii="Times New Roman" w:hAnsi="Times New Roman" w:cs="Times New Roman"/>
          <w:sz w:val="28"/>
          <w:szCs w:val="28"/>
          <w:lang w:val="uk-UA"/>
        </w:rPr>
        <w:t xml:space="preserve"> ресурсів</w:t>
      </w:r>
      <w:r w:rsidR="00B045D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F459C5">
        <w:rPr>
          <w:rFonts w:ascii="Times New Roman" w:hAnsi="Times New Roman" w:cs="Times New Roman"/>
          <w:sz w:val="28"/>
          <w:szCs w:val="28"/>
          <w:lang w:val="uk-UA"/>
        </w:rPr>
        <w:t xml:space="preserve">; керівники маркетингової діяльності неодмінно входять до складу вищого керівництва фірми. </w:t>
      </w:r>
    </w:p>
    <w:p w:rsidR="006C1ACB" w:rsidRDefault="006C1ACB" w:rsidP="00F459C5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F43AAD">
        <w:rPr>
          <w:rFonts w:ascii="Times New Roman" w:hAnsi="Times New Roman"/>
          <w:sz w:val="28"/>
          <w:szCs w:val="28"/>
          <w:lang w:val="uk-UA"/>
        </w:rPr>
        <w:t xml:space="preserve">Американські вчені стверджують, що питома вага маркетингової </w:t>
      </w:r>
      <w:r w:rsidRPr="006C1ACB">
        <w:rPr>
          <w:rFonts w:ascii="Times New Roman" w:hAnsi="Times New Roman"/>
          <w:sz w:val="28"/>
          <w:szCs w:val="28"/>
          <w:lang w:val="uk-UA"/>
        </w:rPr>
        <w:t>діяльності</w:t>
      </w:r>
      <w:r w:rsidR="004013AD" w:rsidRPr="004013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AAD">
        <w:rPr>
          <w:rFonts w:ascii="Times New Roman" w:hAnsi="Times New Roman"/>
          <w:sz w:val="28"/>
          <w:szCs w:val="28"/>
          <w:lang w:val="uk-UA"/>
        </w:rPr>
        <w:t xml:space="preserve">в загальній </w:t>
      </w:r>
      <w:r w:rsidRPr="006C1ACB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AAD">
        <w:rPr>
          <w:rFonts w:ascii="Times New Roman" w:hAnsi="Times New Roman"/>
          <w:sz w:val="28"/>
          <w:szCs w:val="28"/>
          <w:lang w:val="uk-UA"/>
        </w:rPr>
        <w:t xml:space="preserve">фірми </w:t>
      </w:r>
      <w:r>
        <w:rPr>
          <w:rFonts w:ascii="Times New Roman" w:hAnsi="Times New Roman"/>
          <w:sz w:val="28"/>
          <w:szCs w:val="28"/>
          <w:lang w:val="uk-UA"/>
        </w:rPr>
        <w:t xml:space="preserve">сьогодні </w:t>
      </w:r>
      <w:r w:rsidRPr="00F43AAD">
        <w:rPr>
          <w:rFonts w:ascii="Times New Roman" w:hAnsi="Times New Roman"/>
          <w:sz w:val="28"/>
          <w:szCs w:val="28"/>
          <w:lang w:val="uk-UA"/>
        </w:rPr>
        <w:t>становить близько 80%.</w:t>
      </w:r>
      <w:r w:rsidR="00F015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5CC" w:rsidRPr="004013AD">
        <w:rPr>
          <w:rFonts w:ascii="Times New Roman" w:hAnsi="Times New Roman"/>
          <w:sz w:val="28"/>
          <w:szCs w:val="28"/>
          <w:lang w:val="uk-UA"/>
        </w:rPr>
        <w:t>[</w:t>
      </w:r>
      <w:r w:rsidR="00CE0842" w:rsidRPr="004013AD">
        <w:rPr>
          <w:rFonts w:ascii="Times New Roman" w:hAnsi="Times New Roman"/>
          <w:sz w:val="28"/>
          <w:szCs w:val="28"/>
          <w:lang w:val="uk-UA"/>
        </w:rPr>
        <w:t>2</w:t>
      </w:r>
      <w:r w:rsidR="00F015CC" w:rsidRPr="004013AD">
        <w:rPr>
          <w:rFonts w:ascii="Times New Roman" w:hAnsi="Times New Roman"/>
          <w:sz w:val="28"/>
          <w:szCs w:val="28"/>
          <w:lang w:val="uk-UA"/>
        </w:rPr>
        <w:t>]</w:t>
      </w:r>
    </w:p>
    <w:p w:rsidR="00273762" w:rsidRDefault="00273762" w:rsidP="00F459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М</w:t>
      </w:r>
      <w:r w:rsidRPr="00F20C7E">
        <w:rPr>
          <w:color w:val="000000"/>
          <w:sz w:val="28"/>
          <w:szCs w:val="28"/>
          <w:lang w:val="uk-UA"/>
        </w:rPr>
        <w:t>аркетингова діяльність підприємства вимагає досить значних грошових вкладень, а тому вкрай важливо з’ясувати, чи дозволили вжиті заходи досягти поставлених цілей і якою мірою.</w:t>
      </w:r>
    </w:p>
    <w:p w:rsidR="006C1ACB" w:rsidRPr="004013AD" w:rsidRDefault="00D515B4" w:rsidP="00F459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о</w:t>
      </w:r>
      <w:r w:rsidR="006C1ACB" w:rsidRPr="00D515B4">
        <w:rPr>
          <w:color w:val="000000"/>
          <w:sz w:val="28"/>
          <w:szCs w:val="28"/>
          <w:lang w:val="uk-UA"/>
        </w:rPr>
        <w:t xml:space="preserve">дна з проблем, що виникає в процесі управління, полягає в тому, що не існує методично єдиного комплексу показників </w:t>
      </w:r>
      <w:r>
        <w:rPr>
          <w:color w:val="000000"/>
          <w:sz w:val="28"/>
          <w:szCs w:val="28"/>
          <w:lang w:val="uk-UA"/>
        </w:rPr>
        <w:t>оцінювання ефективності маркетингової діяльності</w:t>
      </w:r>
      <w:r w:rsidR="006C1ACB" w:rsidRPr="00D515B4">
        <w:rPr>
          <w:color w:val="000000"/>
          <w:sz w:val="28"/>
          <w:szCs w:val="28"/>
          <w:lang w:val="uk-UA"/>
        </w:rPr>
        <w:t xml:space="preserve"> для різних типів підприємств. </w:t>
      </w:r>
      <w:r w:rsidR="00273762">
        <w:rPr>
          <w:color w:val="000000"/>
          <w:sz w:val="28"/>
          <w:szCs w:val="28"/>
          <w:lang w:val="uk-UA"/>
        </w:rPr>
        <w:t>Сьогодні</w:t>
      </w:r>
      <w:r w:rsidR="006C1ACB">
        <w:rPr>
          <w:color w:val="000000"/>
          <w:sz w:val="28"/>
          <w:szCs w:val="28"/>
          <w:lang w:val="uk-UA"/>
        </w:rPr>
        <w:t xml:space="preserve"> поширені два підходи </w:t>
      </w:r>
      <w:r w:rsidR="00F459C5">
        <w:rPr>
          <w:color w:val="000000"/>
          <w:sz w:val="28"/>
          <w:szCs w:val="28"/>
          <w:lang w:val="uk-UA"/>
        </w:rPr>
        <w:t>його вимірювання</w:t>
      </w:r>
      <w:r w:rsidR="006C1ACB">
        <w:rPr>
          <w:color w:val="000000"/>
          <w:sz w:val="28"/>
          <w:szCs w:val="28"/>
          <w:lang w:val="uk-UA"/>
        </w:rPr>
        <w:t xml:space="preserve"> – як ступ</w:t>
      </w:r>
      <w:r w:rsidR="004013AD">
        <w:rPr>
          <w:color w:val="000000"/>
          <w:sz w:val="28"/>
          <w:szCs w:val="28"/>
          <w:lang w:val="uk-UA"/>
        </w:rPr>
        <w:t>і</w:t>
      </w:r>
      <w:r w:rsidR="006C1ACB">
        <w:rPr>
          <w:color w:val="000000"/>
          <w:sz w:val="28"/>
          <w:szCs w:val="28"/>
          <w:lang w:val="uk-UA"/>
        </w:rPr>
        <w:t>н</w:t>
      </w:r>
      <w:r w:rsidR="00F459C5">
        <w:rPr>
          <w:color w:val="000000"/>
          <w:sz w:val="28"/>
          <w:szCs w:val="28"/>
          <w:lang w:val="uk-UA"/>
        </w:rPr>
        <w:t>ь</w:t>
      </w:r>
      <w:r w:rsidR="006C1ACB">
        <w:rPr>
          <w:color w:val="000000"/>
          <w:sz w:val="28"/>
          <w:szCs w:val="28"/>
          <w:lang w:val="uk-UA"/>
        </w:rPr>
        <w:t xml:space="preserve"> досягнення поставлених цілей та як  відношення ефекту від маркетингової діяльності до витрат на її здійснення.</w:t>
      </w:r>
      <w:r w:rsidR="00BA2AD2">
        <w:rPr>
          <w:color w:val="000000"/>
          <w:sz w:val="28"/>
          <w:szCs w:val="28"/>
          <w:lang w:val="uk-UA"/>
        </w:rPr>
        <w:t xml:space="preserve"> </w:t>
      </w:r>
      <w:r w:rsidR="00BA2AD2" w:rsidRPr="004013AD">
        <w:rPr>
          <w:color w:val="000000"/>
          <w:sz w:val="28"/>
          <w:szCs w:val="28"/>
          <w:lang w:val="uk-UA"/>
        </w:rPr>
        <w:t>[</w:t>
      </w:r>
      <w:r w:rsidR="00CE0842" w:rsidRPr="004013AD">
        <w:rPr>
          <w:color w:val="000000"/>
          <w:sz w:val="28"/>
          <w:szCs w:val="28"/>
          <w:lang w:val="uk-UA"/>
        </w:rPr>
        <w:t>3</w:t>
      </w:r>
      <w:r w:rsidR="00BA2AD2" w:rsidRPr="004013AD">
        <w:rPr>
          <w:color w:val="000000"/>
          <w:sz w:val="28"/>
          <w:szCs w:val="28"/>
          <w:lang w:val="uk-UA"/>
        </w:rPr>
        <w:t>]</w:t>
      </w:r>
    </w:p>
    <w:p w:rsidR="006C1ACB" w:rsidRPr="00F20C7E" w:rsidRDefault="006C1ACB" w:rsidP="00F459C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>При оцінюванні ефективн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маркетингової діяльності підприємства дуже важливим питанням є визначення того, </w:t>
      </w:r>
      <w:r w:rsidRPr="0044572A">
        <w:rPr>
          <w:rFonts w:ascii="Times New Roman" w:hAnsi="Times New Roman"/>
          <w:color w:val="000000"/>
          <w:sz w:val="28"/>
          <w:szCs w:val="28"/>
          <w:lang w:val="uk-UA"/>
        </w:rPr>
        <w:t xml:space="preserve">що варто розуміти </w:t>
      </w: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</w:t>
      </w:r>
      <w:r w:rsidRPr="00E31D6A">
        <w:rPr>
          <w:rFonts w:ascii="Times New Roman" w:hAnsi="Times New Roman"/>
          <w:color w:val="000000"/>
          <w:sz w:val="28"/>
          <w:szCs w:val="28"/>
          <w:lang w:val="uk-UA"/>
        </w:rPr>
        <w:t xml:space="preserve">результатами </w:t>
      </w:r>
      <w:r w:rsidR="00273762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витратами </w:t>
      </w: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такої діяльності.  </w:t>
      </w:r>
    </w:p>
    <w:p w:rsidR="006C1ACB" w:rsidRDefault="00273762" w:rsidP="00F459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 </w:t>
      </w:r>
      <w:r w:rsidRPr="00D95A4F">
        <w:rPr>
          <w:color w:val="000000"/>
          <w:sz w:val="28"/>
          <w:szCs w:val="28"/>
          <w:lang w:val="uk-UA"/>
        </w:rPr>
        <w:t xml:space="preserve">результатами </w:t>
      </w:r>
      <w:r>
        <w:rPr>
          <w:color w:val="000000"/>
          <w:sz w:val="28"/>
          <w:szCs w:val="28"/>
          <w:lang w:val="uk-UA"/>
        </w:rPr>
        <w:t>маркетингової діяльності найчастіше розуміють</w:t>
      </w:r>
      <w:r w:rsidR="006921D0" w:rsidRPr="00F43AAD">
        <w:rPr>
          <w:color w:val="000000"/>
          <w:sz w:val="28"/>
          <w:szCs w:val="28"/>
          <w:lang w:val="uk-UA"/>
        </w:rPr>
        <w:t xml:space="preserve"> кількість залучених нових клієнтів, кількість утриманих клієнтів з числа існуючих, частота звернень клієнтів до підприємства, кількість успішних контактів тощо.</w:t>
      </w:r>
    </w:p>
    <w:p w:rsidR="006921D0" w:rsidRPr="00F20C7E" w:rsidRDefault="006921D0" w:rsidP="00F459C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якості </w:t>
      </w:r>
      <w:r w:rsidR="00F459C5">
        <w:rPr>
          <w:rFonts w:ascii="Times New Roman" w:hAnsi="Times New Roman"/>
          <w:color w:val="000000"/>
          <w:sz w:val="28"/>
          <w:szCs w:val="28"/>
          <w:lang w:val="uk-UA"/>
        </w:rPr>
        <w:t>результатів</w:t>
      </w: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стосовно споживачів пропонується використовувати: обсяг цільового сегменту(тів) і його характерні особливості; ступінь задоволення споживачів; рівень лояльності по відношенню до компанії; превалюючі моделі споживацької поведінки; пріоритетність товарної марки  (з точки зору споживачів)  в порівнянні з продукцією конкурентів; рівень поінформованості; об’єм закупівель, що здійснюється споживачами; вартість і імовірність переключення споживачів на придбання товарів конку</w:t>
      </w:r>
      <w:r w:rsidR="00F459C5">
        <w:rPr>
          <w:rFonts w:ascii="Times New Roman" w:hAnsi="Times New Roman"/>
          <w:color w:val="000000"/>
          <w:sz w:val="28"/>
          <w:szCs w:val="28"/>
          <w:lang w:val="uk-UA"/>
        </w:rPr>
        <w:t xml:space="preserve">рентів; споживацькі наміри. </w:t>
      </w:r>
    </w:p>
    <w:p w:rsidR="006921D0" w:rsidRPr="00F20C7E" w:rsidRDefault="006921D0" w:rsidP="00F459C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Що стосується категорії «постачальники», доцільним є використання таких показників як ефективність «архітектури» взаємовідно</w:t>
      </w:r>
      <w:r w:rsidR="004013AD">
        <w:rPr>
          <w:rFonts w:ascii="Times New Roman" w:hAnsi="Times New Roman"/>
          <w:color w:val="000000"/>
          <w:sz w:val="28"/>
          <w:szCs w:val="28"/>
          <w:lang w:val="uk-UA"/>
        </w:rPr>
        <w:t>син</w:t>
      </w: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постачальниками (зацікавленість постачальників в співпраці з компанією, важливість для постачальників об’єму продажів компанії, вартість і імовірність вибору інших клієнтів); чіткість виконання умов співробітництва; рівень якості постачання.</w:t>
      </w:r>
    </w:p>
    <w:p w:rsidR="006921D0" w:rsidRPr="00F015CC" w:rsidRDefault="006921D0" w:rsidP="00F459C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Категорія «конкуренти» повинна оцінюватись по таким показникам як сильні і слабкі сторони кожного конкурента або стратегічної групи; відносна доля ринку;  характеристики і причини успіху найбільш вагомих конкурентів; стратегії позиціонування конкурентів і ступінь зацікавленості у збереженні існуючих позицій; існуючі бар’єри для входу на ринок; структура витрат і цінова політика; прогалини в роботі зі споживачами, які можуть використати конкуренти для посилення власних позицій; а</w:t>
      </w:r>
      <w:r w:rsidR="00F015CC">
        <w:rPr>
          <w:rFonts w:ascii="Times New Roman" w:hAnsi="Times New Roman"/>
          <w:color w:val="000000"/>
          <w:sz w:val="28"/>
          <w:szCs w:val="28"/>
          <w:lang w:val="uk-UA"/>
        </w:rPr>
        <w:t>ктиви і компетенція конкурентів.</w:t>
      </w:r>
      <w:r w:rsidR="00BA2AD2" w:rsidRPr="00BA2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AD2" w:rsidRPr="00F20C7E">
        <w:rPr>
          <w:rFonts w:ascii="Times New Roman" w:hAnsi="Times New Roman"/>
          <w:color w:val="000000"/>
          <w:sz w:val="28"/>
          <w:szCs w:val="28"/>
        </w:rPr>
        <w:t>[</w:t>
      </w:r>
      <w:r w:rsidR="00641783" w:rsidRPr="004013AD">
        <w:rPr>
          <w:rFonts w:ascii="Times New Roman" w:hAnsi="Times New Roman"/>
          <w:color w:val="000000"/>
          <w:sz w:val="28"/>
          <w:szCs w:val="28"/>
        </w:rPr>
        <w:t>4</w:t>
      </w:r>
      <w:r w:rsidR="00BA2AD2" w:rsidRPr="00F20C7E">
        <w:rPr>
          <w:rFonts w:ascii="Times New Roman" w:hAnsi="Times New Roman"/>
          <w:color w:val="000000"/>
          <w:sz w:val="28"/>
          <w:szCs w:val="28"/>
        </w:rPr>
        <w:t>]</w:t>
      </w:r>
    </w:p>
    <w:p w:rsidR="006921D0" w:rsidRDefault="006921D0" w:rsidP="00F459C5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20C7E">
        <w:rPr>
          <w:color w:val="000000"/>
          <w:sz w:val="28"/>
          <w:szCs w:val="28"/>
          <w:lang w:val="uk-UA"/>
        </w:rPr>
        <w:t>Фінансові показники включають виручку, доходи, прибуток, в тому числі і від нових клієнтів і т.і</w:t>
      </w:r>
      <w:r w:rsidR="00B045D9">
        <w:rPr>
          <w:color w:val="000000"/>
          <w:sz w:val="28"/>
          <w:szCs w:val="28"/>
          <w:lang w:val="uk-UA"/>
        </w:rPr>
        <w:t>н</w:t>
      </w:r>
      <w:r w:rsidRPr="00F20C7E">
        <w:rPr>
          <w:color w:val="000000"/>
          <w:sz w:val="28"/>
          <w:szCs w:val="28"/>
          <w:lang w:val="uk-UA"/>
        </w:rPr>
        <w:t>.</w:t>
      </w:r>
    </w:p>
    <w:p w:rsidR="006921D0" w:rsidRPr="00F20C7E" w:rsidRDefault="00273762" w:rsidP="00F459C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21D0" w:rsidRPr="00690E77">
        <w:rPr>
          <w:rFonts w:ascii="Times New Roman" w:hAnsi="Times New Roman"/>
          <w:color w:val="000000"/>
          <w:sz w:val="28"/>
          <w:szCs w:val="28"/>
          <w:lang w:val="uk-UA"/>
        </w:rPr>
        <w:t>витрат</w:t>
      </w:r>
      <w:r w:rsidR="006921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21D0" w:rsidRPr="00690E77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маркетингову діяльність р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озповсюдженим є підхід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їх 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>ототожнення з витратами по просуванню товару. Очевидна його обмеженість, і, на нашу думку, витрати на маркетингову діяльність повинні включати (окрім традиційних витрат на заробітну плату, матеріали і енергію, амортизаційні витрати, витрати на поточний ремонт): витрати на організацію і проведення товарної, комунікаційної, цінової і збутової політики; витрати на створення бренду; витрати на пошук (бенчмарк</w:t>
      </w:r>
      <w:r w:rsidR="00C825B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>нг), підготовку і освоєння нових технологій; витрати по забезпеченню ефективності транзакцій (переговори, договори і т.і.); витрати на інформаційне забезпечення маркетингової діяльності і функціонування с</w:t>
      </w:r>
      <w:r w:rsidR="00F459C5">
        <w:rPr>
          <w:rFonts w:ascii="Times New Roman" w:hAnsi="Times New Roman"/>
          <w:color w:val="000000"/>
          <w:sz w:val="28"/>
          <w:szCs w:val="28"/>
          <w:lang w:val="uk-UA"/>
        </w:rPr>
        <w:t>истем маркетинг-контролінгу.</w:t>
      </w:r>
    </w:p>
    <w:p w:rsidR="006921D0" w:rsidRPr="00F20C7E" w:rsidRDefault="00273762" w:rsidP="00F459C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Також в науковій літературі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виділяють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 чотири відокремлені групи методів оцінки ефективності маркетингової діяльності:</w:t>
      </w:r>
    </w:p>
    <w:p w:rsidR="006921D0" w:rsidRPr="00F20C7E" w:rsidRDefault="006921D0" w:rsidP="00F459C5">
      <w:pPr>
        <w:pStyle w:val="ListParagraph"/>
        <w:numPr>
          <w:ilvl w:val="2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Кількісні (фактографічні) – передбачають порівняння результативних показників маркетингової діяльності з витратами на її здійснення:</w:t>
      </w:r>
    </w:p>
    <w:p w:rsidR="006921D0" w:rsidRPr="00F20C7E" w:rsidRDefault="006921D0" w:rsidP="00F459C5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рентабельність інвестицій у маркетинг;</w:t>
      </w:r>
    </w:p>
    <w:p w:rsidR="006921D0" w:rsidRPr="00F20C7E" w:rsidRDefault="006921D0" w:rsidP="00F459C5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оцінка вартості бренда;</w:t>
      </w:r>
    </w:p>
    <w:p w:rsidR="006921D0" w:rsidRPr="00F20C7E" w:rsidRDefault="006921D0" w:rsidP="00F459C5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оцінювання ринкового успіху компанії </w:t>
      </w:r>
      <w:r w:rsidR="004013AD">
        <w:rPr>
          <w:rFonts w:ascii="Times New Roman" w:hAnsi="Times New Roman"/>
          <w:color w:val="000000"/>
          <w:sz w:val="28"/>
          <w:szCs w:val="28"/>
          <w:lang w:val="uk-UA"/>
        </w:rPr>
        <w:t>у зоні конкурентів</w:t>
      </w: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921D0" w:rsidRPr="00F20C7E" w:rsidRDefault="006921D0" w:rsidP="00F459C5">
      <w:pPr>
        <w:pStyle w:val="ListParagraph"/>
        <w:numPr>
          <w:ilvl w:val="2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Соціологічні – націлені на використання інструментів прикладної соціології, а саме: на розробку соціологічних досліджень та проведення досліджень відповідно до цих програм (наприклад, оцінювання комунікацій).</w:t>
      </w:r>
    </w:p>
    <w:p w:rsidR="006921D0" w:rsidRDefault="006921D0" w:rsidP="00F459C5">
      <w:pPr>
        <w:pStyle w:val="ListParagraph"/>
        <w:numPr>
          <w:ilvl w:val="2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Експертні (суб’єктивні) – передбачають використання спеціальних знань та практичного досвіду експертів для отримання загальних суджень про ефективність маркетингової діяльності підприємства переважно у вигляді оцінок (балах).</w:t>
      </w:r>
    </w:p>
    <w:p w:rsidR="00F015CC" w:rsidRPr="00F20C7E" w:rsidRDefault="00F015CC" w:rsidP="00F459C5">
      <w:pPr>
        <w:pStyle w:val="ListParagraph"/>
        <w:numPr>
          <w:ilvl w:val="2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Якісні методи засновані на проведенні аудиту маркетингу – це всеосяжна, систематична, незалежна та періодична перевірка зовнішнього середовища маркетингу, цілей, стратегій та конкретних напрямків маркетингової діяльності для підприємства</w:t>
      </w:r>
      <w:r w:rsidR="004013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>вцілому або для його окремих структурних підрозділів. Проводиться власними силами або незалежними експертами.</w:t>
      </w:r>
      <w:r w:rsidR="00BA2AD2" w:rsidRPr="00BA2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AD2" w:rsidRPr="00F20C7E">
        <w:rPr>
          <w:rFonts w:ascii="Times New Roman" w:hAnsi="Times New Roman"/>
          <w:color w:val="000000"/>
          <w:sz w:val="28"/>
          <w:szCs w:val="28"/>
        </w:rPr>
        <w:t>[</w:t>
      </w:r>
      <w:r w:rsidR="00CE0842" w:rsidRPr="004013AD">
        <w:rPr>
          <w:rFonts w:ascii="Times New Roman" w:hAnsi="Times New Roman"/>
          <w:color w:val="000000"/>
          <w:sz w:val="28"/>
          <w:szCs w:val="28"/>
        </w:rPr>
        <w:t>1</w:t>
      </w:r>
      <w:r w:rsidR="00BA2AD2" w:rsidRPr="00F20C7E">
        <w:rPr>
          <w:rFonts w:ascii="Times New Roman" w:hAnsi="Times New Roman"/>
          <w:color w:val="000000"/>
          <w:sz w:val="28"/>
          <w:szCs w:val="28"/>
        </w:rPr>
        <w:t>]</w:t>
      </w:r>
    </w:p>
    <w:p w:rsidR="006921D0" w:rsidRPr="00F43AAD" w:rsidRDefault="006921D0" w:rsidP="00F459C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проведенні маркетингових заходів, </w:t>
      </w:r>
      <w:r w:rsidR="00D95A4F" w:rsidRPr="00F20C7E">
        <w:rPr>
          <w:rFonts w:ascii="Times New Roman" w:hAnsi="Times New Roman"/>
          <w:color w:val="000000"/>
          <w:sz w:val="28"/>
          <w:szCs w:val="28"/>
          <w:lang w:val="uk-UA"/>
        </w:rPr>
        <w:t>пов’язаних з капітальними витратами,</w:t>
      </w:r>
      <w:r w:rsidR="00D95A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73762">
        <w:rPr>
          <w:rFonts w:ascii="Times New Roman" w:hAnsi="Times New Roman"/>
          <w:color w:val="000000"/>
          <w:sz w:val="28"/>
          <w:szCs w:val="28"/>
          <w:lang w:val="uk-UA"/>
        </w:rPr>
        <w:t>доцільно використовувати показник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рентабельності маркетингових інвестицій</w:t>
      </w:r>
      <w:r w:rsidR="00273762">
        <w:rPr>
          <w:rFonts w:ascii="Times New Roman" w:hAnsi="Times New Roman"/>
          <w:color w:val="000000"/>
          <w:sz w:val="28"/>
          <w:szCs w:val="28"/>
          <w:lang w:val="uk-UA"/>
        </w:rPr>
        <w:t>, який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дозволяє порівнювати  і здійснювати вибір із різних маркетингових  заходів, простіше приймати обґрунтовані рішення, підвищувати рентабельність маркетингових кампаній, клієнтів і самих організацій.</w:t>
      </w:r>
    </w:p>
    <w:p w:rsidR="006921D0" w:rsidRPr="004013AD" w:rsidRDefault="00D95A4F" w:rsidP="00D95A4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українських підприємствах популярним є підхід до в</w:t>
      </w:r>
      <w:r w:rsidR="006921D0" w:rsidRPr="00F43AAD">
        <w:rPr>
          <w:rFonts w:ascii="Times New Roman" w:hAnsi="Times New Roman"/>
          <w:color w:val="000000"/>
          <w:sz w:val="28"/>
          <w:szCs w:val="28"/>
          <w:lang w:val="uk-UA"/>
        </w:rPr>
        <w:t>имірюва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ння</w:t>
      </w:r>
      <w:r w:rsidR="006921D0"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>ефективн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ості</w:t>
      </w:r>
      <w:r w:rsidR="006921D0" w:rsidRPr="00F20C7E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маркетингової діяльності за допомогою показника ROIM (повернення інвестицій у маркетинг), який розраховується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 відношення </w:t>
      </w:r>
      <w:r w:rsidR="006921D0"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різниці 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>додатков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виручка від здійснених маркетингових заходів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>собіварт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ості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вироблених товарів (послуг)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95A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просуваються за рахунок маркетингових заходів,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>варт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ості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самих 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>маркетингових заходів.</w:t>
      </w:r>
      <w:r w:rsidR="00BA2AD2" w:rsidRPr="00BA2A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5A4F" w:rsidRPr="00F43AAD" w:rsidRDefault="00D95A4F" w:rsidP="00D95A4F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Його використання 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>дозволяє одержати конкурентні переваги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компанії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підвищити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прибутковість, розробляти більш якісні стратегії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F43AA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приймати ефективні інвестиційні рішення.</w:t>
      </w:r>
    </w:p>
    <w:p w:rsidR="006921D0" w:rsidRDefault="00FB2F8B" w:rsidP="00EB2A12">
      <w:pPr>
        <w:pStyle w:val="ListParagraph"/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2F8B">
        <w:rPr>
          <w:rFonts w:ascii="Times New Roman" w:hAnsi="Times New Roman"/>
          <w:i/>
          <w:sz w:val="28"/>
          <w:szCs w:val="28"/>
          <w:lang w:val="uk-UA"/>
        </w:rPr>
        <w:t>Висновки.</w:t>
      </w:r>
      <w:r w:rsidR="006921D0" w:rsidRPr="006921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21D0">
        <w:rPr>
          <w:rFonts w:ascii="Times New Roman" w:hAnsi="Times New Roman"/>
          <w:color w:val="000000"/>
          <w:sz w:val="28"/>
          <w:szCs w:val="28"/>
          <w:lang w:val="uk-UA"/>
        </w:rPr>
        <w:t>Таким чином, використання різноманітних методів оцінювання в комплексі, а також «таргет-індикаторів» дозволяє оцінити наскільки ефективно ведеться маркетингова діяльність на підприємстві, доцільність впроваження тих чи інших маркетингових заходів, а також обгрунтувати їх значення для діяльності фірми в цілому та для кожного виду діяльності зокрема. Розрахунок точних показників дозволить приймати вірні рішення щодо збільшення ефектиності і якості маркетингової діяльності організації.</w:t>
      </w:r>
    </w:p>
    <w:p w:rsidR="00F015CC" w:rsidRDefault="00F015CC" w:rsidP="00EB2A12">
      <w:pPr>
        <w:pStyle w:val="ListParagraph"/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15CC" w:rsidRDefault="00F015CC" w:rsidP="00EB2A12">
      <w:pPr>
        <w:pStyle w:val="ListParagraph"/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013AD" w:rsidRDefault="004013AD" w:rsidP="00EB2A12">
      <w:pPr>
        <w:pStyle w:val="ListParagraph"/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013AD" w:rsidRDefault="004013AD" w:rsidP="00EB2A12">
      <w:pPr>
        <w:pStyle w:val="ListParagraph"/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B2F8B" w:rsidRDefault="00FB2F8B" w:rsidP="00EB2A12">
      <w:pPr>
        <w:pStyle w:val="RBflowingtextnormal"/>
        <w:tabs>
          <w:tab w:val="clear" w:pos="567"/>
          <w:tab w:val="left" w:pos="0"/>
        </w:tabs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A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BA2AD2" w:rsidRPr="00CE0842" w:rsidRDefault="00BA2AD2" w:rsidP="00641783">
      <w:pPr>
        <w:pStyle w:val="RBflowingtextnormal"/>
        <w:numPr>
          <w:ilvl w:val="0"/>
          <w:numId w:val="5"/>
        </w:numPr>
        <w:tabs>
          <w:tab w:val="clear" w:pos="567"/>
          <w:tab w:val="left" w:pos="-142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A54">
        <w:rPr>
          <w:rFonts w:ascii="Times New Roman" w:hAnsi="Times New Roman" w:cs="Times New Roman"/>
          <w:sz w:val="28"/>
          <w:szCs w:val="28"/>
          <w:lang w:val="uk-UA"/>
        </w:rPr>
        <w:t>Багієв Г.Л. Економіка маркетинга / Багієв Г.Л. – С</w:t>
      </w:r>
      <w:r w:rsidR="00CE0842">
        <w:rPr>
          <w:rFonts w:ascii="Times New Roman" w:hAnsi="Times New Roman" w:cs="Times New Roman"/>
          <w:sz w:val="28"/>
          <w:szCs w:val="28"/>
          <w:lang w:val="uk-UA"/>
        </w:rPr>
        <w:t>Пб.: Видавництво СПбГУЭФ,  2007</w:t>
      </w:r>
      <w:r w:rsidR="00CE0842" w:rsidRPr="00CE084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E0842">
        <w:rPr>
          <w:rFonts w:ascii="Times New Roman" w:hAnsi="Times New Roman" w:cs="Times New Roman"/>
          <w:sz w:val="28"/>
          <w:szCs w:val="28"/>
        </w:rPr>
        <w:t>c</w:t>
      </w:r>
      <w:r w:rsidR="00CE0842" w:rsidRPr="00CE0842">
        <w:rPr>
          <w:rFonts w:ascii="Times New Roman" w:hAnsi="Times New Roman" w:cs="Times New Roman"/>
          <w:sz w:val="28"/>
          <w:szCs w:val="28"/>
          <w:lang w:val="uk-UA"/>
        </w:rPr>
        <w:t>. 175</w:t>
      </w:r>
    </w:p>
    <w:p w:rsidR="00CE0842" w:rsidRPr="00BA2AD2" w:rsidRDefault="00CE0842" w:rsidP="00641783">
      <w:pPr>
        <w:pStyle w:val="RBflowingtextnormal"/>
        <w:numPr>
          <w:ilvl w:val="0"/>
          <w:numId w:val="5"/>
        </w:numPr>
        <w:tabs>
          <w:tab w:val="clear" w:pos="567"/>
          <w:tab w:val="left" w:pos="-142"/>
          <w:tab w:val="left" w:pos="426"/>
          <w:tab w:val="left" w:pos="993"/>
        </w:tabs>
        <w:spacing w:line="240" w:lineRule="auto"/>
        <w:ind w:left="0" w:firstLine="567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r w:rsidRPr="00171E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Ковалева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</w:t>
      </w:r>
      <w:r w:rsidRPr="00CE08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  <w:r w:rsidRPr="00171E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Маркетингов</w:t>
      </w:r>
      <w:r w:rsidRPr="00171E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ые затраты и</w:t>
      </w:r>
      <w:r w:rsidRPr="00171E3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171E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маркетингов</w:t>
      </w:r>
      <w:r w:rsidRPr="00171E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ые инвестиции / Ковалева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</w:t>
      </w:r>
      <w:r w:rsidRPr="00CE08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  <w:r w:rsidRPr="00171E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// Человек и труд. - 2010. -</w:t>
      </w:r>
      <w:r w:rsidRPr="00171E3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171E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№ 4</w:t>
      </w:r>
      <w:r w:rsidRPr="00171E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- С. 59-60.</w:t>
      </w:r>
      <w:r w:rsidRPr="00171E3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CE0842" w:rsidRPr="00CE0842" w:rsidRDefault="00CE0842" w:rsidP="00641783">
      <w:pPr>
        <w:pStyle w:val="RBflowingtextnormal"/>
        <w:numPr>
          <w:ilvl w:val="0"/>
          <w:numId w:val="5"/>
        </w:numPr>
        <w:tabs>
          <w:tab w:val="clear" w:pos="567"/>
          <w:tab w:val="left" w:pos="-142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E3B">
        <w:rPr>
          <w:rFonts w:ascii="Times New Roman" w:hAnsi="Times New Roman" w:cs="Times New Roman"/>
          <w:sz w:val="28"/>
          <w:szCs w:val="28"/>
          <w:lang w:val="uk-UA"/>
        </w:rPr>
        <w:t>Лидовс</w:t>
      </w:r>
      <w:r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Pr="00171E3B">
        <w:rPr>
          <w:rFonts w:ascii="Times New Roman" w:hAnsi="Times New Roman" w:cs="Times New Roman"/>
          <w:sz w:val="28"/>
          <w:szCs w:val="28"/>
          <w:lang w:val="uk-UA"/>
        </w:rPr>
        <w:t>. О. П. Оцінка ефективності маркетингу і рекла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CE084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171E3B">
        <w:rPr>
          <w:rFonts w:ascii="Times New Roman" w:hAnsi="Times New Roman" w:cs="Times New Roman"/>
          <w:sz w:val="28"/>
          <w:szCs w:val="28"/>
          <w:lang w:val="uk-UA"/>
        </w:rPr>
        <w:t>Лидовс</w:t>
      </w:r>
      <w:r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Pr="00171E3B">
        <w:rPr>
          <w:rFonts w:ascii="Times New Roman" w:hAnsi="Times New Roman" w:cs="Times New Roman"/>
          <w:sz w:val="28"/>
          <w:szCs w:val="28"/>
          <w:lang w:val="uk-UA"/>
        </w:rPr>
        <w:t xml:space="preserve">. О. П. </w:t>
      </w:r>
      <w:r w:rsidRPr="00CE0842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Готові маркетингові рішення</w:t>
      </w:r>
      <w:r w:rsidRPr="00CE08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1E3B">
        <w:rPr>
          <w:rFonts w:ascii="Times New Roman" w:hAnsi="Times New Roman" w:cs="Times New Roman"/>
          <w:sz w:val="28"/>
          <w:szCs w:val="28"/>
          <w:lang w:val="uk-UA"/>
        </w:rPr>
        <w:t xml:space="preserve">– СПб.: </w:t>
      </w:r>
      <w:r>
        <w:rPr>
          <w:rFonts w:ascii="Times New Roman" w:hAnsi="Times New Roman" w:cs="Times New Roman"/>
          <w:sz w:val="28"/>
          <w:szCs w:val="28"/>
          <w:lang w:val="uk-UA"/>
        </w:rPr>
        <w:t>Санк-Петербург</w:t>
      </w:r>
      <w:r w:rsidRPr="00171E3B">
        <w:rPr>
          <w:rFonts w:ascii="Times New Roman" w:hAnsi="Times New Roman" w:cs="Times New Roman"/>
          <w:sz w:val="28"/>
          <w:szCs w:val="28"/>
          <w:lang w:val="uk-UA"/>
        </w:rPr>
        <w:t xml:space="preserve">, 2008. – 141 с.  </w:t>
      </w:r>
    </w:p>
    <w:p w:rsidR="00BA2AD2" w:rsidRDefault="00BA2AD2" w:rsidP="00641783">
      <w:pPr>
        <w:pStyle w:val="RBflowingtextnormal"/>
        <w:numPr>
          <w:ilvl w:val="0"/>
          <w:numId w:val="5"/>
        </w:numPr>
        <w:tabs>
          <w:tab w:val="clear" w:pos="567"/>
          <w:tab w:val="left" w:pos="-142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E3B">
        <w:rPr>
          <w:rFonts w:ascii="Times New Roman" w:hAnsi="Times New Roman" w:cs="Times New Roman"/>
          <w:sz w:val="28"/>
          <w:szCs w:val="28"/>
          <w:lang w:val="uk-UA"/>
        </w:rPr>
        <w:t xml:space="preserve">McDonald Malcolm. Marketing accountability: how to measure marketing effectiveness / Malcolm McDonald, Peter Mouncey. </w:t>
      </w:r>
      <w:r w:rsidR="00641783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171E3B">
        <w:rPr>
          <w:rFonts w:ascii="Times New Roman" w:hAnsi="Times New Roman" w:cs="Times New Roman"/>
          <w:sz w:val="28"/>
          <w:szCs w:val="28"/>
          <w:lang w:val="uk-UA"/>
        </w:rPr>
        <w:t>London and Philadelphia: Kogan Page, 2009. – 294 p.</w:t>
      </w:r>
      <w:r w:rsidR="00641783">
        <w:rPr>
          <w:rFonts w:ascii="Times New Roman" w:hAnsi="Times New Roman" w:cs="Times New Roman"/>
          <w:sz w:val="28"/>
          <w:szCs w:val="28"/>
        </w:rPr>
        <w:t xml:space="preserve"> – </w:t>
      </w:r>
      <w:r w:rsidR="00641783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доступа: </w:t>
      </w:r>
      <w:r w:rsidR="00641783" w:rsidRPr="00641783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http://books.google.com.ua</w:t>
      </w:r>
    </w:p>
    <w:p w:rsidR="00BA2AD2" w:rsidRPr="00BA2AD2" w:rsidRDefault="00BA2AD2" w:rsidP="00BA2AD2">
      <w:pPr>
        <w:pStyle w:val="RBflowingtextnormal"/>
        <w:tabs>
          <w:tab w:val="clear" w:pos="567"/>
          <w:tab w:val="left" w:pos="-142"/>
          <w:tab w:val="left" w:pos="426"/>
        </w:tabs>
        <w:spacing w:line="360" w:lineRule="auto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</w:p>
    <w:p w:rsidR="00BA2AD2" w:rsidRPr="00641783" w:rsidRDefault="00BA2AD2" w:rsidP="00BA2AD2">
      <w:pPr>
        <w:pStyle w:val="RBflowingtextnormal"/>
        <w:tabs>
          <w:tab w:val="clear" w:pos="567"/>
          <w:tab w:val="left" w:pos="-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D2" w:rsidRPr="00BA2AD2" w:rsidRDefault="00BA2AD2" w:rsidP="00BA2AD2">
      <w:pPr>
        <w:pStyle w:val="RBflowingtextnormal"/>
        <w:tabs>
          <w:tab w:val="clear" w:pos="567"/>
          <w:tab w:val="left" w:pos="-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AD2" w:rsidRPr="00BA2AD2" w:rsidRDefault="00BA2AD2" w:rsidP="00BA2AD2">
      <w:pPr>
        <w:pStyle w:val="RBflowingtextnormal"/>
        <w:tabs>
          <w:tab w:val="clear" w:pos="567"/>
          <w:tab w:val="left" w:pos="-142"/>
          <w:tab w:val="left" w:pos="426"/>
        </w:tabs>
        <w:autoSpaceDE w:val="0"/>
        <w:autoSpaceDN w:val="0"/>
        <w:adjustRightInd w:val="0"/>
        <w:spacing w:line="360" w:lineRule="auto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12" w:rsidRPr="00EB2A12" w:rsidRDefault="00EB2A12" w:rsidP="00EB2A12">
      <w:pPr>
        <w:pStyle w:val="RBflowingtextnormal"/>
        <w:tabs>
          <w:tab w:val="clear" w:pos="567"/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B2A12" w:rsidRPr="00EB2A12" w:rsidSect="00F459C5">
      <w:pgSz w:w="11906" w:h="16838"/>
      <w:pgMar w:top="1134" w:right="849" w:bottom="993" w:left="1134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2C" w:rsidRDefault="0012002C" w:rsidP="00DF5CBB">
      <w:pPr>
        <w:spacing w:after="0" w:line="240" w:lineRule="auto"/>
      </w:pPr>
      <w:r>
        <w:separator/>
      </w:r>
    </w:p>
  </w:endnote>
  <w:endnote w:type="continuationSeparator" w:id="0">
    <w:p w:rsidR="0012002C" w:rsidRDefault="0012002C" w:rsidP="00DF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LT Condense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Futura Com Light">
    <w:panose1 w:val="020B04020202040203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2C" w:rsidRDefault="0012002C" w:rsidP="00DF5CBB">
      <w:pPr>
        <w:spacing w:after="0" w:line="240" w:lineRule="auto"/>
      </w:pPr>
      <w:r>
        <w:separator/>
      </w:r>
    </w:p>
  </w:footnote>
  <w:footnote w:type="continuationSeparator" w:id="0">
    <w:p w:rsidR="0012002C" w:rsidRDefault="0012002C" w:rsidP="00DF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D82"/>
    <w:multiLevelType w:val="hybridMultilevel"/>
    <w:tmpl w:val="137CE514"/>
    <w:lvl w:ilvl="0" w:tplc="04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4C092CEC"/>
    <w:multiLevelType w:val="multilevel"/>
    <w:tmpl w:val="724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725E8"/>
    <w:multiLevelType w:val="hybridMultilevel"/>
    <w:tmpl w:val="EDDA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4781C"/>
    <w:multiLevelType w:val="hybridMultilevel"/>
    <w:tmpl w:val="4FCCC6EE"/>
    <w:lvl w:ilvl="0" w:tplc="DC8A3232">
      <w:start w:val="625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9749CF"/>
    <w:multiLevelType w:val="hybridMultilevel"/>
    <w:tmpl w:val="97F2C694"/>
    <w:lvl w:ilvl="0" w:tplc="C80C1E68">
      <w:start w:val="1"/>
      <w:numFmt w:val="bullet"/>
      <w:pStyle w:val="RBflowingtextroundpoints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C"/>
    <w:rsid w:val="00006C11"/>
    <w:rsid w:val="000147A5"/>
    <w:rsid w:val="0003084E"/>
    <w:rsid w:val="00057B9A"/>
    <w:rsid w:val="00060BE5"/>
    <w:rsid w:val="0006374E"/>
    <w:rsid w:val="000812C8"/>
    <w:rsid w:val="00090F4E"/>
    <w:rsid w:val="00097C73"/>
    <w:rsid w:val="000C37D0"/>
    <w:rsid w:val="000C7063"/>
    <w:rsid w:val="000E37B5"/>
    <w:rsid w:val="000E42C8"/>
    <w:rsid w:val="000E7DC5"/>
    <w:rsid w:val="000F25DC"/>
    <w:rsid w:val="00107D22"/>
    <w:rsid w:val="001150E3"/>
    <w:rsid w:val="0012002C"/>
    <w:rsid w:val="001645D5"/>
    <w:rsid w:val="001B2089"/>
    <w:rsid w:val="001B5CD4"/>
    <w:rsid w:val="001D7237"/>
    <w:rsid w:val="00205A2A"/>
    <w:rsid w:val="00216612"/>
    <w:rsid w:val="002203F7"/>
    <w:rsid w:val="00244B20"/>
    <w:rsid w:val="00273762"/>
    <w:rsid w:val="00287371"/>
    <w:rsid w:val="002E32DB"/>
    <w:rsid w:val="00301E32"/>
    <w:rsid w:val="00312BB0"/>
    <w:rsid w:val="00317162"/>
    <w:rsid w:val="00346021"/>
    <w:rsid w:val="00355EBE"/>
    <w:rsid w:val="00393D18"/>
    <w:rsid w:val="00394A68"/>
    <w:rsid w:val="003A49CB"/>
    <w:rsid w:val="003C6D5A"/>
    <w:rsid w:val="00401193"/>
    <w:rsid w:val="004013AD"/>
    <w:rsid w:val="0041764A"/>
    <w:rsid w:val="0048418D"/>
    <w:rsid w:val="00487E49"/>
    <w:rsid w:val="004E0132"/>
    <w:rsid w:val="004F1073"/>
    <w:rsid w:val="00502B8C"/>
    <w:rsid w:val="005148A4"/>
    <w:rsid w:val="00531D48"/>
    <w:rsid w:val="00590522"/>
    <w:rsid w:val="00592DEE"/>
    <w:rsid w:val="005A0138"/>
    <w:rsid w:val="005B3E00"/>
    <w:rsid w:val="005B706D"/>
    <w:rsid w:val="005C4570"/>
    <w:rsid w:val="005E1C3C"/>
    <w:rsid w:val="005E309E"/>
    <w:rsid w:val="006227A8"/>
    <w:rsid w:val="00624800"/>
    <w:rsid w:val="0063375B"/>
    <w:rsid w:val="00637452"/>
    <w:rsid w:val="00641783"/>
    <w:rsid w:val="006772EF"/>
    <w:rsid w:val="006921D0"/>
    <w:rsid w:val="0069367D"/>
    <w:rsid w:val="006971C0"/>
    <w:rsid w:val="006A5166"/>
    <w:rsid w:val="006B33C1"/>
    <w:rsid w:val="006C1ACB"/>
    <w:rsid w:val="006F359E"/>
    <w:rsid w:val="00702CCD"/>
    <w:rsid w:val="00704894"/>
    <w:rsid w:val="00704E7C"/>
    <w:rsid w:val="00720639"/>
    <w:rsid w:val="007374D5"/>
    <w:rsid w:val="007642F3"/>
    <w:rsid w:val="007A7545"/>
    <w:rsid w:val="007D597A"/>
    <w:rsid w:val="008312CD"/>
    <w:rsid w:val="0084122C"/>
    <w:rsid w:val="008562E3"/>
    <w:rsid w:val="00866DAB"/>
    <w:rsid w:val="00870FC9"/>
    <w:rsid w:val="00884079"/>
    <w:rsid w:val="00893845"/>
    <w:rsid w:val="008952C2"/>
    <w:rsid w:val="008A3830"/>
    <w:rsid w:val="008C4BC5"/>
    <w:rsid w:val="008D349B"/>
    <w:rsid w:val="0091020D"/>
    <w:rsid w:val="00927E27"/>
    <w:rsid w:val="00965181"/>
    <w:rsid w:val="00965FE3"/>
    <w:rsid w:val="0096627E"/>
    <w:rsid w:val="009754A8"/>
    <w:rsid w:val="00987106"/>
    <w:rsid w:val="0099425F"/>
    <w:rsid w:val="009D36BC"/>
    <w:rsid w:val="009D4F95"/>
    <w:rsid w:val="009E2E35"/>
    <w:rsid w:val="00A20067"/>
    <w:rsid w:val="00A462EC"/>
    <w:rsid w:val="00A56248"/>
    <w:rsid w:val="00A92D88"/>
    <w:rsid w:val="00A95C16"/>
    <w:rsid w:val="00A9678E"/>
    <w:rsid w:val="00AA1D4A"/>
    <w:rsid w:val="00AB0843"/>
    <w:rsid w:val="00AC7506"/>
    <w:rsid w:val="00AD59E8"/>
    <w:rsid w:val="00AF0606"/>
    <w:rsid w:val="00B045D9"/>
    <w:rsid w:val="00B07759"/>
    <w:rsid w:val="00B27E28"/>
    <w:rsid w:val="00B35FCF"/>
    <w:rsid w:val="00B374D6"/>
    <w:rsid w:val="00B45C18"/>
    <w:rsid w:val="00B6510C"/>
    <w:rsid w:val="00B750B9"/>
    <w:rsid w:val="00BA2AD2"/>
    <w:rsid w:val="00C65602"/>
    <w:rsid w:val="00C743A8"/>
    <w:rsid w:val="00C825BD"/>
    <w:rsid w:val="00CB7288"/>
    <w:rsid w:val="00CE0842"/>
    <w:rsid w:val="00CE0DB8"/>
    <w:rsid w:val="00D11CEE"/>
    <w:rsid w:val="00D515B4"/>
    <w:rsid w:val="00D94FCA"/>
    <w:rsid w:val="00D95A4F"/>
    <w:rsid w:val="00D964EA"/>
    <w:rsid w:val="00DD1EBA"/>
    <w:rsid w:val="00DE38D1"/>
    <w:rsid w:val="00DE3C52"/>
    <w:rsid w:val="00DF5CBB"/>
    <w:rsid w:val="00E00099"/>
    <w:rsid w:val="00E00B79"/>
    <w:rsid w:val="00E209BE"/>
    <w:rsid w:val="00E41C39"/>
    <w:rsid w:val="00E51A2A"/>
    <w:rsid w:val="00E65BD6"/>
    <w:rsid w:val="00E76CBD"/>
    <w:rsid w:val="00E87ADE"/>
    <w:rsid w:val="00EA7B54"/>
    <w:rsid w:val="00EB0BC8"/>
    <w:rsid w:val="00EB2A12"/>
    <w:rsid w:val="00EC13F6"/>
    <w:rsid w:val="00EE0984"/>
    <w:rsid w:val="00EE5A27"/>
    <w:rsid w:val="00EF249B"/>
    <w:rsid w:val="00EF4D33"/>
    <w:rsid w:val="00EF5360"/>
    <w:rsid w:val="00F015CC"/>
    <w:rsid w:val="00F05450"/>
    <w:rsid w:val="00F2165A"/>
    <w:rsid w:val="00F2453D"/>
    <w:rsid w:val="00F459C5"/>
    <w:rsid w:val="00F53C90"/>
    <w:rsid w:val="00F609AD"/>
    <w:rsid w:val="00F642FB"/>
    <w:rsid w:val="00F72D99"/>
    <w:rsid w:val="00F81CED"/>
    <w:rsid w:val="00F97C7D"/>
    <w:rsid w:val="00FA6DD3"/>
    <w:rsid w:val="00FB2075"/>
    <w:rsid w:val="00FB2F8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BB"/>
  </w:style>
  <w:style w:type="paragraph" w:styleId="BalloonText">
    <w:name w:val="Balloon Text"/>
    <w:basedOn w:val="Normal"/>
    <w:link w:val="BalloonTextChar"/>
    <w:uiPriority w:val="99"/>
    <w:semiHidden/>
    <w:unhideWhenUsed/>
    <w:rsid w:val="00B0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5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077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59"/>
  </w:style>
  <w:style w:type="paragraph" w:customStyle="1" w:styleId="RBHeadlineGreyHEADER">
    <w:name w:val="RB Headline Grey HEADER"/>
    <w:basedOn w:val="Normal"/>
    <w:rsid w:val="00312BB0"/>
    <w:pPr>
      <w:spacing w:after="0"/>
    </w:pPr>
    <w:rPr>
      <w:rFonts w:ascii="Futura LT Condensed" w:hAnsi="Futura LT Condensed"/>
      <w:caps/>
      <w:noProof/>
      <w:color w:val="FFFFFF" w:themeColor="background1"/>
      <w:sz w:val="32"/>
      <w:szCs w:val="36"/>
      <w:lang w:val="en-US" w:eastAsia="de-DE"/>
      <w14:textOutline w14:w="0" w14:cap="rnd" w14:cmpd="sng" w14:algn="ctr">
        <w14:solidFill>
          <w14:srgbClr w14:val="000000">
            <w14:alpha w14:val="5400000"/>
          </w14:srgbClr>
        </w14:solidFill>
        <w14:prstDash w14:val="solid"/>
        <w14:bevel/>
      </w14:textOutline>
    </w:rPr>
  </w:style>
  <w:style w:type="paragraph" w:customStyle="1" w:styleId="Formatvorlage1">
    <w:name w:val="Formatvorlage1"/>
    <w:basedOn w:val="RBflowingtextleft9mm"/>
    <w:rsid w:val="00E41C39"/>
    <w:rPr>
      <w14:textOutline w14:w="9525" w14:cap="rnd" w14:cmpd="sng" w14:algn="ctr">
        <w14:solidFill>
          <w14:schemeClr w14:val="bg1">
            <w14:alpha w14:val="10000"/>
            <w14:lumMod w14:val="85000"/>
          </w14:schemeClr>
        </w14:solidFill>
        <w14:prstDash w14:val="solid"/>
        <w14:bevel/>
      </w14:textOutline>
    </w:rPr>
  </w:style>
  <w:style w:type="paragraph" w:customStyle="1" w:styleId="RB2ndHeadline">
    <w:name w:val="RB 2nd Headline"/>
    <w:basedOn w:val="Normal"/>
    <w:qFormat/>
    <w:rsid w:val="00312BB0"/>
    <w:pPr>
      <w:spacing w:after="0"/>
    </w:pPr>
    <w:rPr>
      <w:rFonts w:ascii="Futura Com Book" w:hAnsi="Futura Com Book" w:cs="Futura Com Book"/>
      <w:b/>
      <w:bCs/>
      <w:caps/>
      <w:color w:val="000000"/>
      <w:spacing w:val="-4"/>
      <w:sz w:val="20"/>
      <w:lang w:val="en-US"/>
    </w:rPr>
  </w:style>
  <w:style w:type="paragraph" w:customStyle="1" w:styleId="RBABCList">
    <w:name w:val="RB ABC List"/>
    <w:basedOn w:val="Normal"/>
    <w:qFormat/>
    <w:rsid w:val="00312BB0"/>
    <w:pPr>
      <w:tabs>
        <w:tab w:val="left" w:pos="340"/>
        <w:tab w:val="left" w:pos="1700"/>
      </w:tabs>
      <w:spacing w:after="0"/>
      <w:jc w:val="both"/>
    </w:pPr>
    <w:rPr>
      <w:rFonts w:ascii="Futura Com Book" w:hAnsi="Futura Com Book" w:cs="Futura Com Book"/>
      <w:color w:val="000000"/>
      <w:sz w:val="18"/>
      <w:szCs w:val="18"/>
    </w:rPr>
  </w:style>
  <w:style w:type="paragraph" w:customStyle="1" w:styleId="RB1stHeadline">
    <w:name w:val="RB 1st Headline"/>
    <w:basedOn w:val="Normal"/>
    <w:qFormat/>
    <w:rsid w:val="00312BB0"/>
    <w:pPr>
      <w:spacing w:after="0"/>
      <w:jc w:val="both"/>
    </w:pPr>
    <w:rPr>
      <w:rFonts w:ascii="Futura Com Book" w:hAnsi="Futura Com Book" w:cs="Futura Com Book"/>
      <w:b/>
      <w:bCs/>
      <w:caps/>
      <w:color w:val="000000"/>
      <w:spacing w:val="-4"/>
      <w:lang w:val="en-US"/>
    </w:rPr>
  </w:style>
  <w:style w:type="paragraph" w:customStyle="1" w:styleId="RB3rdHeadline">
    <w:name w:val="RB 3rd Headline"/>
    <w:basedOn w:val="Normal"/>
    <w:qFormat/>
    <w:rsid w:val="00312BB0"/>
    <w:pPr>
      <w:spacing w:after="0"/>
      <w:ind w:left="510" w:hanging="510"/>
      <w:jc w:val="both"/>
    </w:pPr>
    <w:rPr>
      <w:rFonts w:ascii="Futura Com Book" w:hAnsi="Futura Com Book" w:cs="Futura Com Book"/>
      <w:b/>
      <w:bCs/>
      <w:color w:val="000000"/>
      <w:sz w:val="18"/>
      <w:szCs w:val="18"/>
      <w:lang w:val="en-US"/>
    </w:rPr>
  </w:style>
  <w:style w:type="paragraph" w:customStyle="1" w:styleId="RBflowingtextleft9mm">
    <w:name w:val="RB flowing text left 9mm"/>
    <w:basedOn w:val="Normal"/>
    <w:qFormat/>
    <w:rsid w:val="00312BB0"/>
    <w:pPr>
      <w:tabs>
        <w:tab w:val="left" w:pos="520"/>
        <w:tab w:val="left" w:pos="1060"/>
      </w:tabs>
      <w:spacing w:after="0" w:line="300" w:lineRule="atLeast"/>
      <w:ind w:left="510"/>
      <w:jc w:val="both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normal">
    <w:name w:val="RB flowing text normal"/>
    <w:basedOn w:val="Normal"/>
    <w:qFormat/>
    <w:rsid w:val="00312BB0"/>
    <w:pPr>
      <w:tabs>
        <w:tab w:val="left" w:pos="567"/>
      </w:tabs>
      <w:spacing w:after="0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roundpoints">
    <w:name w:val="RB flowing text round points"/>
    <w:basedOn w:val="Normal"/>
    <w:rsid w:val="00312BB0"/>
    <w:pPr>
      <w:numPr>
        <w:numId w:val="1"/>
      </w:numPr>
      <w:spacing w:after="0" w:line="216" w:lineRule="atLeast"/>
      <w:ind w:left="363" w:hanging="363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small">
    <w:name w:val="RB flowing text small"/>
    <w:basedOn w:val="Normal"/>
    <w:rsid w:val="00312BB0"/>
    <w:pPr>
      <w:tabs>
        <w:tab w:val="left" w:pos="260"/>
        <w:tab w:val="left" w:pos="480"/>
        <w:tab w:val="left" w:pos="1077"/>
        <w:tab w:val="left" w:pos="1160"/>
      </w:tabs>
      <w:autoSpaceDE w:val="0"/>
      <w:autoSpaceDN w:val="0"/>
      <w:adjustRightInd w:val="0"/>
      <w:spacing w:after="0" w:line="180" w:lineRule="auto"/>
      <w:jc w:val="both"/>
      <w:textAlignment w:val="center"/>
    </w:pPr>
    <w:rPr>
      <w:rFonts w:ascii="Futura Com Light" w:hAnsi="Futura Com Light" w:cs="Futura Com Light"/>
      <w:color w:val="000000"/>
      <w:sz w:val="14"/>
      <w:szCs w:val="14"/>
      <w:lang w:val="en-US"/>
    </w:rPr>
  </w:style>
  <w:style w:type="paragraph" w:customStyle="1" w:styleId="RB5thHeadline">
    <w:name w:val="RB 5th Headline"/>
    <w:basedOn w:val="Normal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olor w:val="000000"/>
      <w:sz w:val="14"/>
      <w:szCs w:val="14"/>
      <w:lang w:val="en-US"/>
    </w:rPr>
  </w:style>
  <w:style w:type="paragraph" w:customStyle="1" w:styleId="RB4thHeadline">
    <w:name w:val="RB 4th Headline"/>
    <w:basedOn w:val="Normal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aps/>
      <w:color w:val="000000"/>
      <w:sz w:val="14"/>
      <w:szCs w:val="14"/>
      <w:lang w:val="en-US"/>
    </w:rPr>
  </w:style>
  <w:style w:type="paragraph" w:customStyle="1" w:styleId="RBTabelHeadline">
    <w:name w:val="RB Tabel Headline"/>
    <w:basedOn w:val="BasicParagraph"/>
    <w:rsid w:val="00F81CED"/>
    <w:pPr>
      <w:tabs>
        <w:tab w:val="left" w:pos="1417"/>
      </w:tabs>
      <w:jc w:val="center"/>
    </w:pPr>
    <w:rPr>
      <w:rFonts w:ascii="Futura Com Book" w:hAnsi="Futura Com Book" w:cs="Futura Com Book"/>
      <w:b/>
      <w:bCs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8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flowingtext">
    <w:name w:val="RB flowing text"/>
    <w:basedOn w:val="Normal"/>
    <w:rsid w:val="00E76CBD"/>
    <w:pPr>
      <w:tabs>
        <w:tab w:val="left" w:pos="1417"/>
      </w:tabs>
      <w:autoSpaceDE w:val="0"/>
      <w:autoSpaceDN w:val="0"/>
      <w:adjustRightInd w:val="0"/>
      <w:spacing w:after="0" w:line="300" w:lineRule="auto"/>
      <w:jc w:val="both"/>
      <w:textAlignment w:val="center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6C1AC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6C1AC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C1ACB"/>
    <w:pPr>
      <w:ind w:left="720"/>
      <w:contextualSpacing/>
    </w:pPr>
    <w:rPr>
      <w:rFonts w:ascii="Calibri" w:eastAsia="MS Mincho" w:hAnsi="Calibri" w:cs="Times New Roman"/>
      <w:lang w:val="ru-RU" w:eastAsia="ru-RU"/>
    </w:rPr>
  </w:style>
  <w:style w:type="character" w:customStyle="1" w:styleId="apple-converted-space">
    <w:name w:val="apple-converted-space"/>
    <w:rsid w:val="00BA2A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BB"/>
  </w:style>
  <w:style w:type="paragraph" w:styleId="BalloonText">
    <w:name w:val="Balloon Text"/>
    <w:basedOn w:val="Normal"/>
    <w:link w:val="BalloonTextChar"/>
    <w:uiPriority w:val="99"/>
    <w:semiHidden/>
    <w:unhideWhenUsed/>
    <w:rsid w:val="00B0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5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077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59"/>
  </w:style>
  <w:style w:type="paragraph" w:customStyle="1" w:styleId="RBHeadlineGreyHEADER">
    <w:name w:val="RB Headline Grey HEADER"/>
    <w:basedOn w:val="Normal"/>
    <w:rsid w:val="00312BB0"/>
    <w:pPr>
      <w:spacing w:after="0"/>
    </w:pPr>
    <w:rPr>
      <w:rFonts w:ascii="Futura LT Condensed" w:hAnsi="Futura LT Condensed"/>
      <w:caps/>
      <w:noProof/>
      <w:color w:val="FFFFFF" w:themeColor="background1"/>
      <w:sz w:val="32"/>
      <w:szCs w:val="36"/>
      <w:lang w:val="en-US" w:eastAsia="de-DE"/>
      <w14:textOutline w14:w="0" w14:cap="rnd" w14:cmpd="sng" w14:algn="ctr">
        <w14:solidFill>
          <w14:srgbClr w14:val="000000">
            <w14:alpha w14:val="5400000"/>
          </w14:srgbClr>
        </w14:solidFill>
        <w14:prstDash w14:val="solid"/>
        <w14:bevel/>
      </w14:textOutline>
    </w:rPr>
  </w:style>
  <w:style w:type="paragraph" w:customStyle="1" w:styleId="Formatvorlage1">
    <w:name w:val="Formatvorlage1"/>
    <w:basedOn w:val="RBflowingtextleft9mm"/>
    <w:rsid w:val="00E41C39"/>
    <w:rPr>
      <w14:textOutline w14:w="9525" w14:cap="rnd" w14:cmpd="sng" w14:algn="ctr">
        <w14:solidFill>
          <w14:schemeClr w14:val="bg1">
            <w14:alpha w14:val="10000"/>
            <w14:lumMod w14:val="85000"/>
          </w14:schemeClr>
        </w14:solidFill>
        <w14:prstDash w14:val="solid"/>
        <w14:bevel/>
      </w14:textOutline>
    </w:rPr>
  </w:style>
  <w:style w:type="paragraph" w:customStyle="1" w:styleId="RB2ndHeadline">
    <w:name w:val="RB 2nd Headline"/>
    <w:basedOn w:val="Normal"/>
    <w:qFormat/>
    <w:rsid w:val="00312BB0"/>
    <w:pPr>
      <w:spacing w:after="0"/>
    </w:pPr>
    <w:rPr>
      <w:rFonts w:ascii="Futura Com Book" w:hAnsi="Futura Com Book" w:cs="Futura Com Book"/>
      <w:b/>
      <w:bCs/>
      <w:caps/>
      <w:color w:val="000000"/>
      <w:spacing w:val="-4"/>
      <w:sz w:val="20"/>
      <w:lang w:val="en-US"/>
    </w:rPr>
  </w:style>
  <w:style w:type="paragraph" w:customStyle="1" w:styleId="RBABCList">
    <w:name w:val="RB ABC List"/>
    <w:basedOn w:val="Normal"/>
    <w:qFormat/>
    <w:rsid w:val="00312BB0"/>
    <w:pPr>
      <w:tabs>
        <w:tab w:val="left" w:pos="340"/>
        <w:tab w:val="left" w:pos="1700"/>
      </w:tabs>
      <w:spacing w:after="0"/>
      <w:jc w:val="both"/>
    </w:pPr>
    <w:rPr>
      <w:rFonts w:ascii="Futura Com Book" w:hAnsi="Futura Com Book" w:cs="Futura Com Book"/>
      <w:color w:val="000000"/>
      <w:sz w:val="18"/>
      <w:szCs w:val="18"/>
    </w:rPr>
  </w:style>
  <w:style w:type="paragraph" w:customStyle="1" w:styleId="RB1stHeadline">
    <w:name w:val="RB 1st Headline"/>
    <w:basedOn w:val="Normal"/>
    <w:qFormat/>
    <w:rsid w:val="00312BB0"/>
    <w:pPr>
      <w:spacing w:after="0"/>
      <w:jc w:val="both"/>
    </w:pPr>
    <w:rPr>
      <w:rFonts w:ascii="Futura Com Book" w:hAnsi="Futura Com Book" w:cs="Futura Com Book"/>
      <w:b/>
      <w:bCs/>
      <w:caps/>
      <w:color w:val="000000"/>
      <w:spacing w:val="-4"/>
      <w:lang w:val="en-US"/>
    </w:rPr>
  </w:style>
  <w:style w:type="paragraph" w:customStyle="1" w:styleId="RB3rdHeadline">
    <w:name w:val="RB 3rd Headline"/>
    <w:basedOn w:val="Normal"/>
    <w:qFormat/>
    <w:rsid w:val="00312BB0"/>
    <w:pPr>
      <w:spacing w:after="0"/>
      <w:ind w:left="510" w:hanging="510"/>
      <w:jc w:val="both"/>
    </w:pPr>
    <w:rPr>
      <w:rFonts w:ascii="Futura Com Book" w:hAnsi="Futura Com Book" w:cs="Futura Com Book"/>
      <w:b/>
      <w:bCs/>
      <w:color w:val="000000"/>
      <w:sz w:val="18"/>
      <w:szCs w:val="18"/>
      <w:lang w:val="en-US"/>
    </w:rPr>
  </w:style>
  <w:style w:type="paragraph" w:customStyle="1" w:styleId="RBflowingtextleft9mm">
    <w:name w:val="RB flowing text left 9mm"/>
    <w:basedOn w:val="Normal"/>
    <w:qFormat/>
    <w:rsid w:val="00312BB0"/>
    <w:pPr>
      <w:tabs>
        <w:tab w:val="left" w:pos="520"/>
        <w:tab w:val="left" w:pos="1060"/>
      </w:tabs>
      <w:spacing w:after="0" w:line="300" w:lineRule="atLeast"/>
      <w:ind w:left="510"/>
      <w:jc w:val="both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normal">
    <w:name w:val="RB flowing text normal"/>
    <w:basedOn w:val="Normal"/>
    <w:qFormat/>
    <w:rsid w:val="00312BB0"/>
    <w:pPr>
      <w:tabs>
        <w:tab w:val="left" w:pos="567"/>
      </w:tabs>
      <w:spacing w:after="0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roundpoints">
    <w:name w:val="RB flowing text round points"/>
    <w:basedOn w:val="Normal"/>
    <w:rsid w:val="00312BB0"/>
    <w:pPr>
      <w:numPr>
        <w:numId w:val="1"/>
      </w:numPr>
      <w:spacing w:after="0" w:line="216" w:lineRule="atLeast"/>
      <w:ind w:left="363" w:hanging="363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small">
    <w:name w:val="RB flowing text small"/>
    <w:basedOn w:val="Normal"/>
    <w:rsid w:val="00312BB0"/>
    <w:pPr>
      <w:tabs>
        <w:tab w:val="left" w:pos="260"/>
        <w:tab w:val="left" w:pos="480"/>
        <w:tab w:val="left" w:pos="1077"/>
        <w:tab w:val="left" w:pos="1160"/>
      </w:tabs>
      <w:autoSpaceDE w:val="0"/>
      <w:autoSpaceDN w:val="0"/>
      <w:adjustRightInd w:val="0"/>
      <w:spacing w:after="0" w:line="180" w:lineRule="auto"/>
      <w:jc w:val="both"/>
      <w:textAlignment w:val="center"/>
    </w:pPr>
    <w:rPr>
      <w:rFonts w:ascii="Futura Com Light" w:hAnsi="Futura Com Light" w:cs="Futura Com Light"/>
      <w:color w:val="000000"/>
      <w:sz w:val="14"/>
      <w:szCs w:val="14"/>
      <w:lang w:val="en-US"/>
    </w:rPr>
  </w:style>
  <w:style w:type="paragraph" w:customStyle="1" w:styleId="RB5thHeadline">
    <w:name w:val="RB 5th Headline"/>
    <w:basedOn w:val="Normal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olor w:val="000000"/>
      <w:sz w:val="14"/>
      <w:szCs w:val="14"/>
      <w:lang w:val="en-US"/>
    </w:rPr>
  </w:style>
  <w:style w:type="paragraph" w:customStyle="1" w:styleId="RB4thHeadline">
    <w:name w:val="RB 4th Headline"/>
    <w:basedOn w:val="Normal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aps/>
      <w:color w:val="000000"/>
      <w:sz w:val="14"/>
      <w:szCs w:val="14"/>
      <w:lang w:val="en-US"/>
    </w:rPr>
  </w:style>
  <w:style w:type="paragraph" w:customStyle="1" w:styleId="RBTabelHeadline">
    <w:name w:val="RB Tabel Headline"/>
    <w:basedOn w:val="BasicParagraph"/>
    <w:rsid w:val="00F81CED"/>
    <w:pPr>
      <w:tabs>
        <w:tab w:val="left" w:pos="1417"/>
      </w:tabs>
      <w:jc w:val="center"/>
    </w:pPr>
    <w:rPr>
      <w:rFonts w:ascii="Futura Com Book" w:hAnsi="Futura Com Book" w:cs="Futura Com Book"/>
      <w:b/>
      <w:bCs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8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flowingtext">
    <w:name w:val="RB flowing text"/>
    <w:basedOn w:val="Normal"/>
    <w:rsid w:val="00E76CBD"/>
    <w:pPr>
      <w:tabs>
        <w:tab w:val="left" w:pos="1417"/>
      </w:tabs>
      <w:autoSpaceDE w:val="0"/>
      <w:autoSpaceDN w:val="0"/>
      <w:adjustRightInd w:val="0"/>
      <w:spacing w:after="0" w:line="300" w:lineRule="auto"/>
      <w:jc w:val="both"/>
      <w:textAlignment w:val="center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6C1AC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6C1AC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C1ACB"/>
    <w:pPr>
      <w:ind w:left="720"/>
      <w:contextualSpacing/>
    </w:pPr>
    <w:rPr>
      <w:rFonts w:ascii="Calibri" w:eastAsia="MS Mincho" w:hAnsi="Calibri" w:cs="Times New Roman"/>
      <w:lang w:val="ru-RU" w:eastAsia="ru-RU"/>
    </w:rPr>
  </w:style>
  <w:style w:type="character" w:customStyle="1" w:styleId="apple-converted-space">
    <w:name w:val="apple-converted-space"/>
    <w:rsid w:val="00BA2A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628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1752703831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4A0A-F908-4833-9366-C2A46459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Bull GmbH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Reznichenko, Anastasia</dc:creator>
  <cp:keywords/>
  <dc:description/>
  <cp:lastModifiedBy>Reznichenko, Anastasia</cp:lastModifiedBy>
  <cp:revision>6</cp:revision>
  <cp:lastPrinted>2012-11-14T14:30:00Z</cp:lastPrinted>
  <dcterms:created xsi:type="dcterms:W3CDTF">2013-03-27T07:38:00Z</dcterms:created>
  <dcterms:modified xsi:type="dcterms:W3CDTF">2013-03-28T11:19:00Z</dcterms:modified>
</cp:coreProperties>
</file>