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EB" w:rsidRPr="00EC483A" w:rsidRDefault="00371AEB" w:rsidP="00371AE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C483A">
        <w:rPr>
          <w:rFonts w:ascii="Times New Roman" w:hAnsi="Times New Roman"/>
          <w:b/>
          <w:sz w:val="24"/>
          <w:szCs w:val="24"/>
          <w:lang w:val="en-US"/>
        </w:rPr>
        <w:t>Economic theory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Belyaev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T</w:t>
      </w:r>
      <w:r w:rsidRPr="0007401B">
        <w:rPr>
          <w:rFonts w:ascii="Times New Roman" w:hAnsi="Times New Roman"/>
          <w:sz w:val="24"/>
          <w:szCs w:val="24"/>
          <w:lang w:val="en-US"/>
        </w:rPr>
        <w:t>he Basis and superstructure: the evolution of interaction...................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.......................................... 3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Zaitsev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Political-economic constraints of contemporary neo-liberalism and possible ways of its </w:t>
      </w:r>
      <w:proofErr w:type="gramStart"/>
      <w:r w:rsidRPr="0007401B">
        <w:rPr>
          <w:rFonts w:ascii="Times New Roman" w:hAnsi="Times New Roman"/>
          <w:sz w:val="24"/>
          <w:szCs w:val="24"/>
          <w:lang w:val="en-US"/>
        </w:rPr>
        <w:t>overcoming 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 w:rsidRPr="0007401B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</w:t>
      </w:r>
      <w:proofErr w:type="gramEnd"/>
      <w:r w:rsidRPr="0007401B">
        <w:rPr>
          <w:rFonts w:ascii="Times New Roman" w:hAnsi="Times New Roman"/>
          <w:sz w:val="24"/>
          <w:szCs w:val="24"/>
          <w:lang w:val="en-US"/>
        </w:rPr>
        <w:t xml:space="preserve"> 8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401B">
        <w:rPr>
          <w:rFonts w:ascii="Times New Roman" w:hAnsi="Times New Roman"/>
          <w:sz w:val="24"/>
          <w:szCs w:val="24"/>
          <w:lang w:val="en-US"/>
        </w:rPr>
        <w:t>Mosk</w:t>
      </w:r>
      <w:r>
        <w:rPr>
          <w:rFonts w:ascii="Times New Roman" w:hAnsi="Times New Roman"/>
          <w:sz w:val="24"/>
          <w:szCs w:val="24"/>
          <w:lang w:val="en-US"/>
        </w:rPr>
        <w:t>alenko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 P</w:t>
      </w:r>
      <w:r w:rsidRPr="0007401B">
        <w:rPr>
          <w:rFonts w:ascii="Times New Roman" w:hAnsi="Times New Roman"/>
          <w:sz w:val="24"/>
          <w:szCs w:val="24"/>
          <w:lang w:val="en-US"/>
        </w:rPr>
        <w:t>ossibilities of implementation of models of advanced development in the economi</w:t>
      </w:r>
      <w:r>
        <w:rPr>
          <w:rFonts w:ascii="Times New Roman" w:hAnsi="Times New Roman"/>
          <w:sz w:val="24"/>
          <w:szCs w:val="24"/>
          <w:lang w:val="en-US"/>
        </w:rPr>
        <w:t>c policy of Ukraine………………………………………………………….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...................................... 15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Nikolaev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Post-Soviet and Western European interpretation of social </w:t>
      </w:r>
      <w:r>
        <w:rPr>
          <w:rFonts w:ascii="Times New Roman" w:hAnsi="Times New Roman"/>
          <w:sz w:val="24"/>
          <w:szCs w:val="24"/>
          <w:lang w:val="en-US"/>
        </w:rPr>
        <w:t>security</w:t>
      </w:r>
      <w:r w:rsidRPr="0007401B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22 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Kirilenko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Potapenko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Public-private partnership as a condition and a factor of economic modernization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31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401B">
        <w:rPr>
          <w:rFonts w:ascii="Times New Roman" w:hAnsi="Times New Roman"/>
          <w:b/>
          <w:sz w:val="24"/>
          <w:szCs w:val="24"/>
          <w:lang w:val="en-US"/>
        </w:rPr>
        <w:t>Functional economy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Husko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S. 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Implementation of model of corporate system of management indicators during the formation process-centric organization structure of the holding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…………………………………...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38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Shaykan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T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he Role of accounting and Finance services in the process of development and implementation of corporate information </w:t>
      </w:r>
      <w:r>
        <w:rPr>
          <w:rFonts w:ascii="Times New Roman" w:hAnsi="Times New Roman"/>
          <w:sz w:val="24"/>
          <w:szCs w:val="24"/>
          <w:lang w:val="en-US"/>
        </w:rPr>
        <w:t>system of enterprise management………………………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45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Chub P. 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System of risk management and its impact on the </w:t>
      </w:r>
      <w:r>
        <w:rPr>
          <w:rFonts w:ascii="Times New Roman" w:hAnsi="Times New Roman"/>
          <w:sz w:val="24"/>
          <w:szCs w:val="24"/>
          <w:lang w:val="en-US"/>
        </w:rPr>
        <w:t>financial stability of the Bank………...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52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401B">
        <w:rPr>
          <w:rFonts w:ascii="Times New Roman" w:hAnsi="Times New Roman"/>
          <w:sz w:val="24"/>
          <w:szCs w:val="24"/>
          <w:lang w:val="en-US"/>
        </w:rPr>
        <w:t>Savchuk</w:t>
      </w:r>
      <w:proofErr w:type="spellEnd"/>
      <w:r w:rsidRPr="0007401B">
        <w:rPr>
          <w:rFonts w:ascii="Times New Roman" w:hAnsi="Times New Roman"/>
          <w:sz w:val="24"/>
          <w:szCs w:val="24"/>
          <w:lang w:val="en-US"/>
        </w:rPr>
        <w:t xml:space="preserve"> N. Principles of the institutional fun</w:t>
      </w:r>
      <w:r>
        <w:rPr>
          <w:rFonts w:ascii="Times New Roman" w:hAnsi="Times New Roman"/>
          <w:sz w:val="24"/>
          <w:szCs w:val="24"/>
          <w:lang w:val="en-US"/>
        </w:rPr>
        <w:t>ctioning of the budget system………………………57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401B">
        <w:rPr>
          <w:rFonts w:ascii="Times New Roman" w:hAnsi="Times New Roman"/>
          <w:sz w:val="24"/>
          <w:szCs w:val="24"/>
          <w:lang w:val="en-US"/>
        </w:rPr>
        <w:t>Paientko</w:t>
      </w:r>
      <w:proofErr w:type="spellEnd"/>
      <w:r w:rsidRPr="0007401B">
        <w:rPr>
          <w:rFonts w:ascii="Times New Roman" w:hAnsi="Times New Roman"/>
          <w:sz w:val="24"/>
          <w:szCs w:val="24"/>
          <w:lang w:val="en-US"/>
        </w:rPr>
        <w:t xml:space="preserve"> T. Institutional approaches in the methodology of fisca</w:t>
      </w:r>
      <w:r>
        <w:rPr>
          <w:rFonts w:ascii="Times New Roman" w:hAnsi="Times New Roman"/>
          <w:sz w:val="24"/>
          <w:szCs w:val="24"/>
          <w:lang w:val="en-US"/>
        </w:rPr>
        <w:t>l regulation of financial flows…..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63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Svirko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Fahrion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A. I</w:t>
      </w:r>
      <w:r w:rsidRPr="0007401B">
        <w:rPr>
          <w:rFonts w:ascii="Times New Roman" w:hAnsi="Times New Roman"/>
          <w:sz w:val="24"/>
          <w:szCs w:val="24"/>
          <w:lang w:val="en-US"/>
        </w:rPr>
        <w:t>dentification of the subject-object field of the strategy of modernization of accounting system in public sector of Ukraine in the context</w:t>
      </w:r>
      <w:r>
        <w:rPr>
          <w:rFonts w:ascii="Times New Roman" w:hAnsi="Times New Roman"/>
          <w:sz w:val="24"/>
          <w:szCs w:val="24"/>
          <w:lang w:val="en-US"/>
        </w:rPr>
        <w:t xml:space="preserve"> of the applicable national law………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69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Baranov A. T</w:t>
      </w:r>
      <w:r w:rsidRPr="0007401B">
        <w:rPr>
          <w:rFonts w:ascii="Times New Roman" w:hAnsi="Times New Roman"/>
          <w:sz w:val="24"/>
          <w:szCs w:val="24"/>
          <w:lang w:val="en-US"/>
        </w:rPr>
        <w:t>he Necessity of applying of value approach in the ma</w:t>
      </w:r>
      <w:r>
        <w:rPr>
          <w:rFonts w:ascii="Times New Roman" w:hAnsi="Times New Roman"/>
          <w:sz w:val="24"/>
          <w:szCs w:val="24"/>
          <w:lang w:val="en-US"/>
        </w:rPr>
        <w:t>nagement of insurance portfolio……………………………………………………………………………………………..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78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401B">
        <w:rPr>
          <w:rFonts w:ascii="Times New Roman" w:hAnsi="Times New Roman"/>
          <w:sz w:val="24"/>
          <w:szCs w:val="24"/>
          <w:lang w:val="en-US"/>
        </w:rPr>
        <w:t>Buryachenko</w:t>
      </w:r>
      <w:proofErr w:type="spellEnd"/>
      <w:r w:rsidRPr="0007401B">
        <w:rPr>
          <w:rFonts w:ascii="Times New Roman" w:hAnsi="Times New Roman"/>
          <w:sz w:val="24"/>
          <w:szCs w:val="24"/>
          <w:lang w:val="en-US"/>
        </w:rPr>
        <w:t xml:space="preserve"> A. Urbanization in the context of financial, demographic and social development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84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Pilipchuk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V.</w:t>
      </w:r>
      <w:r w:rsidRPr="0007401B">
        <w:rPr>
          <w:rFonts w:ascii="Times New Roman" w:hAnsi="Times New Roman"/>
          <w:sz w:val="24"/>
          <w:szCs w:val="24"/>
          <w:lang w:val="en-US"/>
        </w:rPr>
        <w:t>, Tributaries Marketing strategic decisions on distribution develo</w:t>
      </w:r>
      <w:r>
        <w:rPr>
          <w:rFonts w:ascii="Times New Roman" w:hAnsi="Times New Roman"/>
          <w:sz w:val="24"/>
          <w:szCs w:val="24"/>
          <w:lang w:val="en-US"/>
        </w:rPr>
        <w:t>pment of industrial enterprises………………………………………………………………………………………...…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95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Theoretical basis of strategic marketing planning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103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Shevchenko O.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Brand as an asset: the princi</w:t>
      </w:r>
      <w:r>
        <w:rPr>
          <w:rFonts w:ascii="Times New Roman" w:hAnsi="Times New Roman"/>
          <w:sz w:val="24"/>
          <w:szCs w:val="24"/>
          <w:lang w:val="en-US"/>
        </w:rPr>
        <w:t>ples of creation and management…………………...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109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Pesevski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Belokon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Analysis of models of regional development of Ukraine: theory and problems of functioning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…………………………………………………………………………...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114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DubaA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Danyluk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7401B">
        <w:rPr>
          <w:rFonts w:ascii="Times New Roman" w:hAnsi="Times New Roman"/>
          <w:sz w:val="24"/>
          <w:szCs w:val="24"/>
          <w:lang w:val="en-US"/>
        </w:rPr>
        <w:t>Domurat</w:t>
      </w:r>
      <w:proofErr w:type="spellEnd"/>
      <w:r w:rsidRPr="0007401B">
        <w:rPr>
          <w:rFonts w:ascii="Times New Roman" w:hAnsi="Times New Roman"/>
          <w:sz w:val="24"/>
          <w:szCs w:val="24"/>
          <w:lang w:val="en-US"/>
        </w:rPr>
        <w:t xml:space="preserve"> A. Tax incentives fo</w:t>
      </w:r>
      <w:r>
        <w:rPr>
          <w:rFonts w:ascii="Times New Roman" w:hAnsi="Times New Roman"/>
          <w:sz w:val="24"/>
          <w:szCs w:val="24"/>
          <w:lang w:val="en-US"/>
        </w:rPr>
        <w:t>r foreign investment in Ukraine……………...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120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Duba</w:t>
      </w:r>
      <w:proofErr w:type="spellEnd"/>
      <w:r w:rsidRPr="0007401B"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Theoretical and methodological approaches to the consideration </w:t>
      </w:r>
      <w:r>
        <w:rPr>
          <w:rFonts w:ascii="Times New Roman" w:hAnsi="Times New Roman"/>
          <w:sz w:val="24"/>
          <w:szCs w:val="24"/>
          <w:lang w:val="en-US"/>
        </w:rPr>
        <w:t>of factors of internal goodwill……………………………………………………………………………………………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126 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Khodakevich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C.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 Banking infrastructure </w:t>
      </w:r>
      <w:r>
        <w:rPr>
          <w:rFonts w:ascii="Times New Roman" w:hAnsi="Times New Roman"/>
          <w:sz w:val="24"/>
          <w:szCs w:val="24"/>
          <w:lang w:val="en-US"/>
        </w:rPr>
        <w:t>of Ukraine at the present stage…………………………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134 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Maciszewski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</w:t>
      </w:r>
      <w:r w:rsidRPr="0007401B">
        <w:rPr>
          <w:rFonts w:ascii="Times New Roman" w:hAnsi="Times New Roman"/>
          <w:sz w:val="24"/>
          <w:szCs w:val="24"/>
          <w:lang w:val="en-US"/>
        </w:rPr>
        <w:t xml:space="preserve">Organization determining the value of </w:t>
      </w:r>
      <w:r>
        <w:rPr>
          <w:rFonts w:ascii="Times New Roman" w:hAnsi="Times New Roman"/>
          <w:sz w:val="24"/>
          <w:szCs w:val="24"/>
          <w:lang w:val="en-US"/>
        </w:rPr>
        <w:t>commercial real estate mortgage……….</w:t>
      </w:r>
      <w:r w:rsidRPr="0007401B">
        <w:rPr>
          <w:rFonts w:ascii="Times New Roman" w:hAnsi="Times New Roman"/>
          <w:sz w:val="24"/>
          <w:szCs w:val="24"/>
          <w:lang w:val="en-US"/>
        </w:rPr>
        <w:t>141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C483A">
        <w:rPr>
          <w:rFonts w:ascii="Times New Roman" w:hAnsi="Times New Roman"/>
          <w:b/>
          <w:sz w:val="24"/>
          <w:szCs w:val="24"/>
          <w:lang w:val="en-US"/>
        </w:rPr>
        <w:t>The economic activities and the regional economy</w:t>
      </w: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Alekseenko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 Credit </w:t>
      </w:r>
      <w:r>
        <w:rPr>
          <w:rFonts w:ascii="Times New Roman" w:hAnsi="Times New Roman"/>
          <w:sz w:val="24"/>
          <w:szCs w:val="24"/>
          <w:lang w:val="en-US"/>
        </w:rPr>
        <w:t>institutions: essence and types…………………………………………….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148 </w:t>
      </w: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Beridze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</w:t>
      </w:r>
      <w:r w:rsidRPr="00EC483A">
        <w:rPr>
          <w:rFonts w:ascii="Times New Roman" w:hAnsi="Times New Roman"/>
          <w:sz w:val="24"/>
          <w:szCs w:val="24"/>
          <w:lang w:val="en-US"/>
        </w:rPr>
        <w:t>Economic information in the management structure of the enterprise</w:t>
      </w:r>
      <w:r>
        <w:rPr>
          <w:rFonts w:ascii="Times New Roman" w:hAnsi="Times New Roman"/>
          <w:sz w:val="24"/>
          <w:szCs w:val="24"/>
          <w:lang w:val="en-US"/>
        </w:rPr>
        <w:t>………………...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154 </w:t>
      </w: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Sahaidak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C483A">
        <w:rPr>
          <w:rFonts w:ascii="Times New Roman" w:hAnsi="Times New Roman"/>
          <w:sz w:val="24"/>
          <w:szCs w:val="24"/>
          <w:lang w:val="en-US"/>
        </w:rPr>
        <w:t>Ishchenko</w:t>
      </w:r>
      <w:proofErr w:type="spellEnd"/>
      <w:r w:rsidRPr="00EC483A">
        <w:rPr>
          <w:rFonts w:ascii="Times New Roman" w:hAnsi="Times New Roman"/>
          <w:sz w:val="24"/>
          <w:szCs w:val="24"/>
          <w:lang w:val="en-US"/>
        </w:rPr>
        <w:t>, G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C483A">
        <w:rPr>
          <w:rFonts w:ascii="Times New Roman" w:hAnsi="Times New Roman"/>
          <w:sz w:val="24"/>
          <w:szCs w:val="24"/>
          <w:lang w:val="en-US"/>
        </w:rPr>
        <w:t>, Heliacal From. Th. Marketing research of the steel market and prospects of its development in conditions of globalization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Pr="00EC483A">
        <w:rPr>
          <w:rFonts w:ascii="Times New Roman" w:hAnsi="Times New Roman"/>
          <w:sz w:val="24"/>
          <w:szCs w:val="24"/>
          <w:lang w:val="en-US"/>
        </w:rPr>
        <w:t>159</w:t>
      </w: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C483A">
        <w:rPr>
          <w:rFonts w:ascii="Times New Roman" w:hAnsi="Times New Roman"/>
          <w:b/>
          <w:sz w:val="24"/>
          <w:szCs w:val="24"/>
          <w:lang w:val="en-US"/>
        </w:rPr>
        <w:lastRenderedPageBreak/>
        <w:t>World economy and international economic relations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Boyar A.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 Optimization of the amount of payments of member States to the budget of the integration group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</w:t>
      </w:r>
      <w:r w:rsidRPr="00EC483A">
        <w:rPr>
          <w:rFonts w:ascii="Times New Roman" w:hAnsi="Times New Roman"/>
          <w:sz w:val="24"/>
          <w:szCs w:val="24"/>
          <w:lang w:val="en-US"/>
        </w:rPr>
        <w:t>168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C483A">
        <w:rPr>
          <w:rFonts w:ascii="Times New Roman" w:hAnsi="Times New Roman"/>
          <w:b/>
          <w:sz w:val="24"/>
          <w:szCs w:val="24"/>
          <w:lang w:val="en-US"/>
        </w:rPr>
        <w:t>Economic-mathematical methods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Velikoivanenko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</w:t>
      </w:r>
      <w:r w:rsidRPr="00EC483A">
        <w:rPr>
          <w:rFonts w:ascii="Times New Roman" w:hAnsi="Times New Roman"/>
          <w:sz w:val="24"/>
          <w:szCs w:val="24"/>
          <w:lang w:val="en-US"/>
        </w:rPr>
        <w:t>Modeling volatility of exchange rates taking into account the asymmetri</w:t>
      </w:r>
      <w:r>
        <w:rPr>
          <w:rFonts w:ascii="Times New Roman" w:hAnsi="Times New Roman"/>
          <w:sz w:val="24"/>
          <w:szCs w:val="24"/>
          <w:lang w:val="en-US"/>
        </w:rPr>
        <w:t>cal effects of economic factors………………………………………………………………………...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175 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Manjos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Luchishina</w:t>
      </w:r>
      <w:proofErr w:type="spellEnd"/>
      <w:r w:rsidRPr="00EC483A">
        <w:rPr>
          <w:rFonts w:ascii="Times New Roman" w:hAnsi="Times New Roman"/>
          <w:sz w:val="24"/>
          <w:szCs w:val="24"/>
          <w:lang w:val="en-US"/>
        </w:rPr>
        <w:t xml:space="preserve"> V. Optimization inventory management enterprise risk</w:t>
      </w:r>
      <w:r>
        <w:rPr>
          <w:rFonts w:ascii="Times New Roman" w:hAnsi="Times New Roman"/>
          <w:sz w:val="24"/>
          <w:szCs w:val="24"/>
          <w:lang w:val="en-US"/>
        </w:rPr>
        <w:t>………………….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183 </w:t>
      </w:r>
    </w:p>
    <w:p w:rsidR="00371AE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Bludova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Miller A. </w:t>
      </w:r>
      <w:r w:rsidRPr="00EC483A">
        <w:rPr>
          <w:rFonts w:ascii="Times New Roman" w:hAnsi="Times New Roman"/>
          <w:sz w:val="24"/>
          <w:szCs w:val="24"/>
          <w:lang w:val="en-US"/>
        </w:rPr>
        <w:t>Economic-mathematical modeling of optimal profit of producti</w:t>
      </w:r>
      <w:r>
        <w:rPr>
          <w:rFonts w:ascii="Times New Roman" w:hAnsi="Times New Roman"/>
          <w:sz w:val="24"/>
          <w:szCs w:val="24"/>
          <w:lang w:val="en-US"/>
        </w:rPr>
        <w:t>on in a complex large economy……………………………………………………………………………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187 </w:t>
      </w: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Kolyada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</w:t>
      </w:r>
      <w:r w:rsidRPr="00EC483A">
        <w:rPr>
          <w:rFonts w:ascii="Times New Roman" w:hAnsi="Times New Roman"/>
          <w:sz w:val="24"/>
          <w:szCs w:val="24"/>
          <w:lang w:val="en-US"/>
        </w:rPr>
        <w:t>. The knowledge of the mechanism of economic adaptation using model "victim-predator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…………………………………………………………………………………………….</w:t>
      </w:r>
      <w:r w:rsidRPr="00EC483A">
        <w:rPr>
          <w:rFonts w:ascii="Times New Roman" w:hAnsi="Times New Roman"/>
          <w:sz w:val="24"/>
          <w:szCs w:val="24"/>
          <w:lang w:val="en-US"/>
        </w:rPr>
        <w:t>193</w:t>
      </w: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AEB" w:rsidRPr="00EC483A" w:rsidRDefault="00371AEB" w:rsidP="00371AE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C483A">
        <w:rPr>
          <w:rFonts w:ascii="Times New Roman" w:hAnsi="Times New Roman"/>
          <w:b/>
          <w:sz w:val="24"/>
          <w:szCs w:val="24"/>
          <w:lang w:val="en-US"/>
        </w:rPr>
        <w:t>Sociological research</w:t>
      </w:r>
    </w:p>
    <w:p w:rsidR="00371AEB" w:rsidRPr="0007401B" w:rsidRDefault="00371AEB" w:rsidP="00371A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Fliashnikova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</w:t>
      </w:r>
      <w:r w:rsidRPr="00EC483A">
        <w:rPr>
          <w:rFonts w:ascii="Times New Roman" w:hAnsi="Times New Roman"/>
          <w:sz w:val="24"/>
          <w:szCs w:val="24"/>
          <w:lang w:val="en-US"/>
        </w:rPr>
        <w:t xml:space="preserve"> Particular manifestations of the phenomenon of marginal</w:t>
      </w:r>
      <w:r>
        <w:rPr>
          <w:rFonts w:ascii="Times New Roman" w:hAnsi="Times New Roman"/>
          <w:sz w:val="24"/>
          <w:szCs w:val="24"/>
          <w:lang w:val="en-US"/>
        </w:rPr>
        <w:t>ity of modern Ukrainian society……………………………………………………………………………………………...</w:t>
      </w:r>
      <w:r w:rsidRPr="00EC483A">
        <w:rPr>
          <w:rFonts w:ascii="Times New Roman" w:hAnsi="Times New Roman"/>
          <w:sz w:val="24"/>
          <w:szCs w:val="24"/>
          <w:lang w:val="en-US"/>
        </w:rPr>
        <w:t>202</w:t>
      </w:r>
    </w:p>
    <w:p w:rsidR="006C7DE3" w:rsidRPr="00371AEB" w:rsidRDefault="006C7DE3">
      <w:pPr>
        <w:rPr>
          <w:lang w:val="en-US"/>
        </w:rPr>
      </w:pPr>
      <w:bookmarkStart w:id="0" w:name="_GoBack"/>
      <w:bookmarkEnd w:id="0"/>
    </w:p>
    <w:sectPr w:rsidR="006C7DE3" w:rsidRPr="00371AEB" w:rsidSect="00A84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EB"/>
    <w:rsid w:val="00371AEB"/>
    <w:rsid w:val="006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2016-08-18T11:29:00Z</dcterms:created>
  <dcterms:modified xsi:type="dcterms:W3CDTF">2016-08-18T11:30:00Z</dcterms:modified>
</cp:coreProperties>
</file>